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sz w:val="22"/>
          <w:szCs w:val="22"/>
        </w:rPr>
      </w:pP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cap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caps/>
          <w:sz w:val="22"/>
          <w:szCs w:val="22"/>
        </w:rPr>
        <w:t>: 4285/SFDI/340153/13525/2020</w:t>
      </w: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CES SFDI 24/2020</w:t>
      </w:r>
    </w:p>
    <w:p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</w:p>
    <w:p>
      <w:pPr>
        <w:pStyle w:val="Nzev"/>
        <w:suppressAutoHyphens/>
        <w:rPr>
          <w:rFonts w:ascii="Arial Rounded MT Bold" w:hAnsi="Arial Rounded MT Bold" w:cs="Arial"/>
          <w:b w:val="0"/>
          <w:lang w:eastAsia="ar-SA"/>
        </w:rPr>
      </w:pPr>
      <w:r>
        <w:rPr>
          <w:rFonts w:ascii="Arial Rounded MT Bold" w:hAnsi="Arial Rounded MT Bold" w:cs="Arial"/>
          <w:b w:val="0"/>
          <w:lang w:eastAsia="ar-SA"/>
        </w:rPr>
        <w:t>Smlouva o p</w:t>
      </w:r>
      <w:r>
        <w:rPr>
          <w:rFonts w:ascii="Arial" w:hAnsi="Arial" w:cs="Arial"/>
          <w:b w:val="0"/>
          <w:lang w:eastAsia="ar-SA"/>
        </w:rPr>
        <w:t>ř</w:t>
      </w:r>
      <w:r>
        <w:rPr>
          <w:rFonts w:ascii="Arial Rounded MT Bold" w:hAnsi="Arial Rounded MT Bold" w:cs="Arial"/>
          <w:b w:val="0"/>
          <w:lang w:eastAsia="ar-SA"/>
        </w:rPr>
        <w:t>evodu majetku</w:t>
      </w:r>
    </w:p>
    <w:p>
      <w:pPr>
        <w:jc w:val="both"/>
        <w:rPr>
          <w:rFonts w:ascii="Arial" w:hAnsi="Arial" w:cs="Arial"/>
          <w:b/>
          <w:sz w:val="22"/>
          <w:szCs w:val="22"/>
          <w:lang w:eastAsia="cs-CZ" w:bidi="ar-SA"/>
        </w:rPr>
      </w:pPr>
    </w:p>
    <w:p>
      <w:pPr>
        <w:jc w:val="both"/>
        <w:rPr>
          <w:rFonts w:ascii="Arial" w:hAnsi="Arial" w:cs="Arial"/>
          <w:b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  <w:r>
        <w:rPr>
          <w:rFonts w:ascii="Arial" w:hAnsi="Arial" w:cs="Arial"/>
          <w:b/>
          <w:sz w:val="22"/>
          <w:szCs w:val="22"/>
          <w:lang w:eastAsia="cs-CZ" w:bidi="ar-SA"/>
        </w:rPr>
        <w:t>Smluvní strany</w:t>
      </w:r>
    </w:p>
    <w:p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b/>
          <w:sz w:val="22"/>
          <w:szCs w:val="22"/>
          <w:lang w:eastAsia="cs-CZ"/>
        </w:rPr>
        <w:t>Státní fond dopravní infrastruktury</w:t>
      </w:r>
    </w:p>
    <w:p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Se sídlem: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  <w:t xml:space="preserve">Sokolovská 1955/278, 190 00 Praha 9 </w:t>
      </w:r>
    </w:p>
    <w:p>
      <w:pPr>
        <w:suppressAutoHyphens/>
        <w:jc w:val="both"/>
        <w:outlineLvl w:val="0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Zastoupený: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  <w:t>Ing. Zbyňkem Hořelicou, ředitelem</w:t>
      </w:r>
    </w:p>
    <w:p>
      <w:pPr>
        <w:suppressAutoHyphens/>
        <w:jc w:val="both"/>
        <w:outlineLvl w:val="0"/>
        <w:rPr>
          <w:rStyle w:val="apple-style-span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IČO: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Style w:val="apple-style-span"/>
          <w:rFonts w:ascii="Arial" w:hAnsi="Arial" w:cs="Arial"/>
          <w:color w:val="000000"/>
          <w:sz w:val="22"/>
          <w:szCs w:val="22"/>
        </w:rPr>
        <w:t>70856508</w:t>
      </w:r>
    </w:p>
    <w:p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ar-SA" w:bidi="ar-SA"/>
        </w:rPr>
        <w:t>xxx</w:t>
      </w:r>
      <w:proofErr w:type="spellEnd"/>
    </w:p>
    <w:p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číslo účtu: </w:t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ar-SA" w:bidi="ar-SA"/>
        </w:rPr>
        <w:t>xxx</w:t>
      </w:r>
      <w:proofErr w:type="spellEnd"/>
    </w:p>
    <w:p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Osoba oprávněná k předání: Mgr. Borecká Marie, vedoucí oddělení správy budovy a majetku, M: 702 290 103, E: marie.borecka@sfdi.cz</w:t>
      </w:r>
    </w:p>
    <w:p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(dále jen „</w:t>
      </w:r>
      <w:r>
        <w:rPr>
          <w:rFonts w:ascii="Arial" w:hAnsi="Arial" w:cs="Arial"/>
          <w:i/>
          <w:sz w:val="22"/>
          <w:szCs w:val="22"/>
          <w:lang w:eastAsia="ar-SA" w:bidi="ar-SA"/>
        </w:rPr>
        <w:t>převodce</w:t>
      </w:r>
      <w:r>
        <w:rPr>
          <w:rFonts w:ascii="Arial" w:hAnsi="Arial" w:cs="Arial"/>
          <w:sz w:val="22"/>
          <w:szCs w:val="22"/>
          <w:lang w:eastAsia="ar-SA" w:bidi="ar-SA"/>
        </w:rPr>
        <w:t>“)</w:t>
      </w:r>
    </w:p>
    <w:p>
      <w:pPr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pacing w:before="120"/>
        <w:jc w:val="both"/>
        <w:rPr>
          <w:b/>
        </w:rPr>
      </w:pPr>
      <w:r>
        <w:rPr>
          <w:b/>
        </w:rPr>
        <w:t>HASIČI PRAHA - sever</w:t>
      </w:r>
    </w:p>
    <w:p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Se sídlem: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>Sokolovská 428/130, 186 00 Praha 8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Zastoupená: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>Jiřím Čermákem - jednatelem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IČO: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>01186825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DIČ: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>CZ01186825</w:t>
      </w:r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číslo účtu: </w:t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</w:p>
    <w:p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datová schránka:</w:t>
      </w:r>
      <w:r>
        <w:rPr>
          <w:rFonts w:ascii="Arial" w:hAnsi="Arial" w:cs="Arial"/>
          <w:sz w:val="22"/>
          <w:szCs w:val="22"/>
          <w:lang w:eastAsia="cs-CZ" w:bidi="ar-SA"/>
        </w:rPr>
        <w:tab/>
        <w:t>rukf5r9</w:t>
      </w:r>
    </w:p>
    <w:p>
      <w:pPr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Osoba oprávněná k převzetí:</w:t>
      </w:r>
      <w:r>
        <w:rPr>
          <w:rFonts w:ascii="Arial" w:hAnsi="Arial" w:cs="Arial"/>
          <w:sz w:val="22"/>
          <w:szCs w:val="22"/>
          <w:lang w:eastAsia="cs-CZ" w:bidi="ar-SA"/>
        </w:rPr>
        <w:tab/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  <w:r>
        <w:rPr>
          <w:rFonts w:ascii="Arial" w:hAnsi="Arial" w:cs="Arial"/>
          <w:sz w:val="22"/>
          <w:szCs w:val="22"/>
          <w:lang w:eastAsia="cs-CZ" w:bidi="ar-SA"/>
        </w:rPr>
        <w:t xml:space="preserve">, M. </w:t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  <w:r>
        <w:rPr>
          <w:rFonts w:ascii="Arial" w:hAnsi="Arial" w:cs="Arial"/>
          <w:sz w:val="22"/>
          <w:szCs w:val="22"/>
          <w:lang w:eastAsia="cs-CZ" w:bidi="ar-SA"/>
        </w:rPr>
        <w:t xml:space="preserve">, E: </w:t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</w:p>
    <w:p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 (dále jen </w:t>
      </w:r>
      <w:r>
        <w:rPr>
          <w:rFonts w:ascii="Arial" w:hAnsi="Arial" w:cs="Arial"/>
          <w:caps/>
          <w:sz w:val="22"/>
          <w:szCs w:val="22"/>
          <w:lang w:eastAsia="cs-CZ" w:bidi="ar-SA"/>
        </w:rPr>
        <w:t>„</w:t>
      </w:r>
      <w:r>
        <w:rPr>
          <w:rFonts w:ascii="Arial" w:hAnsi="Arial" w:cs="Arial"/>
          <w:i/>
          <w:sz w:val="22"/>
          <w:szCs w:val="22"/>
          <w:lang w:eastAsia="cs-CZ" w:bidi="ar-SA"/>
        </w:rPr>
        <w:t>nabyvatel</w:t>
      </w:r>
      <w:r>
        <w:rPr>
          <w:rFonts w:ascii="Arial" w:hAnsi="Arial" w:cs="Arial"/>
          <w:caps/>
          <w:sz w:val="22"/>
          <w:szCs w:val="22"/>
          <w:lang w:eastAsia="cs-CZ" w:bidi="ar-SA"/>
        </w:rPr>
        <w:t>“</w:t>
      </w:r>
      <w:r>
        <w:rPr>
          <w:rFonts w:ascii="Arial" w:hAnsi="Arial" w:cs="Arial"/>
          <w:sz w:val="22"/>
          <w:szCs w:val="22"/>
          <w:lang w:eastAsia="cs-CZ" w:bidi="ar-SA"/>
        </w:rPr>
        <w:t>)</w:t>
      </w:r>
    </w:p>
    <w:p>
      <w:pPr>
        <w:spacing w:before="120"/>
        <w:jc w:val="center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pacing w:before="120"/>
        <w:jc w:val="center"/>
        <w:rPr>
          <w:rFonts w:ascii="Arial" w:hAnsi="Arial" w:cs="Arial"/>
          <w:sz w:val="22"/>
          <w:szCs w:val="22"/>
          <w:lang w:eastAsia="cs-CZ" w:bidi="ar-SA"/>
        </w:rPr>
      </w:pPr>
    </w:p>
    <w:p>
      <w:pPr>
        <w:pStyle w:val="Zkladntext"/>
        <w:spacing w:before="120"/>
        <w:ind w:left="360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ustanovení</w:t>
      </w:r>
    </w:p>
    <w:p>
      <w:pPr>
        <w:pStyle w:val="Zkladntext"/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uzavírají tuto smlouvu o převodu majetku podle ustanovení § 1746 odst. 2 zákona č.89/2012 Sb., občanského zákoníku, ve znění pozdějších předpisů (dále jen „občanský zákoník“) a dále v souladu se  zákonem č. 219/2000 Sb., o majetku České republiky a jejím vystupování v právních vztazích, ve znění pozdějších předpisů (dále jen „zákon o majetku“) a podle § 14 vyhlášky č. 62/2001 Sb., o hospodaření organizačních složek státu a státních organizací s majetkem státu, ve znění pozdějších předpisů.</w:t>
      </w:r>
    </w:p>
    <w:p>
      <w:pPr>
        <w:pStyle w:val="Zkladntext"/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údaje uvedené v úvodu této smlouvy jsou v souladu s právní skutečností v době uzavření smlouvy. Smluvní strany se zavazují, že změny dotčených údajů oznámí neprodleně druhé smluvní straně.</w:t>
      </w:r>
    </w:p>
    <w:p>
      <w:pPr>
        <w:pStyle w:val="Zkladntext"/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osoby podepisující tuto smlouvu jsou k tomuto úkonu oprávněni.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>
      <w:pPr>
        <w:pStyle w:val="Zkladntext"/>
        <w:numPr>
          <w:ilvl w:val="1"/>
          <w:numId w:val="2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a Státní fond dopravní infrastruktury je příslušný hospodařit s majetkem státu uvedeným v Článku III. Předmět smlouvy, odstavci 3.1 této smlouvy (dále jen „majetek“).</w:t>
      </w:r>
    </w:p>
    <w:p>
      <w:pPr>
        <w:pStyle w:val="Zkladntext"/>
        <w:numPr>
          <w:ilvl w:val="1"/>
          <w:numId w:val="2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trvalé nepotřebnosti majetku převodce rozhodl ředitel Státního fondu dopravní infrastruktury v souladu s ustanovením § 14 odst. 7 zákona o majetku rozhodnutím o trvalé nepotřebnosti </w:t>
      </w: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>: 1826/SFDI/320103/7588/2020 ze dne 4. června 2020 (Likvidační protokol č. 6/2020, 7/2020 a 11/2020).</w:t>
      </w: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smlouvy</w:t>
      </w:r>
    </w:p>
    <w:p>
      <w:pPr>
        <w:pStyle w:val="Odstavecseseznamem"/>
        <w:numPr>
          <w:ilvl w:val="1"/>
          <w:numId w:val="3"/>
        </w:numPr>
        <w:suppressAutoHyphens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Předmětem této smlouvy je převod majetku:</w:t>
      </w:r>
    </w:p>
    <w:p>
      <w:pPr>
        <w:pStyle w:val="Odstavecseseznamem"/>
        <w:suppressAutoHyphens/>
        <w:ind w:left="360"/>
        <w:rPr>
          <w:rFonts w:ascii="Arial" w:hAnsi="Arial" w:cs="Arial"/>
          <w:bCs/>
          <w:sz w:val="22"/>
          <w:szCs w:val="22"/>
        </w:rPr>
      </w:pPr>
    </w:p>
    <w:p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Osobní automobil Škoda Octavia </w:t>
      </w:r>
      <w:r>
        <w:rPr>
          <w:rFonts w:ascii="Arial" w:hAnsi="Arial" w:cs="Arial"/>
        </w:rPr>
        <w:t>1,9 TDI</w:t>
      </w:r>
      <w:r>
        <w:rPr>
          <w:rFonts w:ascii="Arial" w:hAnsi="Arial" w:cs="Arial"/>
          <w:bCs/>
          <w:sz w:val="22"/>
          <w:szCs w:val="22"/>
        </w:rPr>
        <w:t>, RZ: 1AV 6911</w:t>
      </w:r>
    </w:p>
    <w:p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VIN: </w:t>
      </w:r>
      <w:r>
        <w:rPr>
          <w:rFonts w:ascii="Arial" w:hAnsi="Arial" w:cs="Arial"/>
        </w:rPr>
        <w:t>TMBBS61Z4B2021685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Pořizovací cena vozidla: 535 724,- Kč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Datum první registrace: </w:t>
      </w:r>
      <w:proofErr w:type="gramStart"/>
      <w:r>
        <w:rPr>
          <w:rFonts w:ascii="Arial" w:hAnsi="Arial" w:cs="Arial"/>
          <w:sz w:val="22"/>
          <w:szCs w:val="22"/>
          <w:lang w:eastAsia="cs-CZ" w:bidi="ar-SA"/>
        </w:rPr>
        <w:t>24.8.2010</w:t>
      </w:r>
      <w:proofErr w:type="gramEnd"/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Datum pořízení: </w:t>
      </w:r>
      <w:proofErr w:type="gramStart"/>
      <w:r>
        <w:rPr>
          <w:rFonts w:ascii="Arial" w:hAnsi="Arial" w:cs="Arial"/>
          <w:sz w:val="22"/>
          <w:szCs w:val="22"/>
          <w:lang w:eastAsia="cs-CZ" w:bidi="ar-SA"/>
        </w:rPr>
        <w:t>4.10.2018</w:t>
      </w:r>
      <w:proofErr w:type="gramEnd"/>
    </w:p>
    <w:p>
      <w:pPr>
        <w:ind w:left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Stav tachometru vozidla bude uveden v předávacím protokolu. Osobní automobil je pravidelně servisován, barva bílá.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Inventární číslo: I000108</w:t>
      </w:r>
    </w:p>
    <w:p>
      <w:pPr>
        <w:pStyle w:val="Odstavecseseznamem"/>
        <w:suppressAutoHyphens/>
        <w:ind w:left="720"/>
        <w:rPr>
          <w:rFonts w:ascii="Arial" w:hAnsi="Arial" w:cs="Arial"/>
          <w:bCs/>
          <w:sz w:val="22"/>
          <w:szCs w:val="22"/>
        </w:rPr>
      </w:pPr>
    </w:p>
    <w:p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Osobní automobil Škoda Octavia </w:t>
      </w:r>
      <w:r>
        <w:rPr>
          <w:rFonts w:ascii="Arial" w:hAnsi="Arial" w:cs="Arial"/>
        </w:rPr>
        <w:t>1,9 TDI</w:t>
      </w:r>
      <w:r>
        <w:rPr>
          <w:rFonts w:ascii="Arial" w:hAnsi="Arial" w:cs="Arial"/>
          <w:bCs/>
          <w:sz w:val="22"/>
          <w:szCs w:val="22"/>
        </w:rPr>
        <w:t>, RZ: 1AH 7322</w:t>
      </w:r>
    </w:p>
    <w:p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VIN: </w:t>
      </w:r>
      <w:r>
        <w:rPr>
          <w:rFonts w:ascii="Arial" w:hAnsi="Arial" w:cs="Arial"/>
        </w:rPr>
        <w:t>TMBBS61Z5A2025789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Pořizovací cena vozidla: 518 170,- Kč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Datum první registrace: </w:t>
      </w:r>
      <w:proofErr w:type="gramStart"/>
      <w:r>
        <w:rPr>
          <w:rFonts w:ascii="Arial" w:hAnsi="Arial" w:cs="Arial"/>
          <w:sz w:val="22"/>
          <w:szCs w:val="22"/>
          <w:lang w:eastAsia="cs-CZ" w:bidi="ar-SA"/>
        </w:rPr>
        <w:t>26.8.2009</w:t>
      </w:r>
      <w:proofErr w:type="gramEnd"/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Datum pořízení: </w:t>
      </w:r>
      <w:proofErr w:type="gramStart"/>
      <w:r>
        <w:rPr>
          <w:rFonts w:ascii="Arial" w:hAnsi="Arial" w:cs="Arial"/>
          <w:sz w:val="22"/>
          <w:szCs w:val="22"/>
          <w:lang w:eastAsia="cs-CZ" w:bidi="ar-SA"/>
        </w:rPr>
        <w:t>4.10.2018</w:t>
      </w:r>
      <w:proofErr w:type="gramEnd"/>
    </w:p>
    <w:p>
      <w:pPr>
        <w:ind w:left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Stav tachometru vozidla bude uveden v předávacím protokolu. Osobní automobil je pravidelně servisován, barva bílá.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Inventární číslo: I000109</w:t>
      </w:r>
    </w:p>
    <w:p>
      <w:pPr>
        <w:pStyle w:val="Odstavecseseznamem"/>
        <w:suppressAutoHyphens/>
        <w:ind w:left="720"/>
        <w:rPr>
          <w:rFonts w:ascii="Arial" w:hAnsi="Arial" w:cs="Arial"/>
          <w:bCs/>
          <w:sz w:val="22"/>
          <w:szCs w:val="22"/>
        </w:rPr>
      </w:pPr>
    </w:p>
    <w:p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Osobní automobil Škoda Octavia </w:t>
      </w:r>
      <w:proofErr w:type="spellStart"/>
      <w:r>
        <w:rPr>
          <w:rFonts w:ascii="Arial" w:hAnsi="Arial" w:cs="Arial"/>
          <w:bCs/>
          <w:sz w:val="22"/>
          <w:szCs w:val="22"/>
        </w:rPr>
        <w:t>Combi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</w:rPr>
        <w:t>1,8 TSI</w:t>
      </w:r>
      <w:r>
        <w:rPr>
          <w:rFonts w:ascii="Arial" w:hAnsi="Arial" w:cs="Arial"/>
          <w:bCs/>
          <w:sz w:val="22"/>
          <w:szCs w:val="22"/>
        </w:rPr>
        <w:t>, RZ: 8A8 9861</w:t>
      </w:r>
    </w:p>
    <w:p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VIN: </w:t>
      </w:r>
      <w:r>
        <w:rPr>
          <w:rFonts w:ascii="Arial" w:hAnsi="Arial" w:cs="Arial"/>
        </w:rPr>
        <w:t>TMBHK21Z882161735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Pořizovací cena vozidla: 607 215,- Kč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Datum první registrace: </w:t>
      </w:r>
      <w:proofErr w:type="gramStart"/>
      <w:r>
        <w:rPr>
          <w:rFonts w:ascii="Arial" w:hAnsi="Arial" w:cs="Arial"/>
          <w:sz w:val="22"/>
          <w:szCs w:val="22"/>
          <w:lang w:eastAsia="cs-CZ" w:bidi="ar-SA"/>
        </w:rPr>
        <w:t>5.5.2008</w:t>
      </w:r>
      <w:proofErr w:type="gramEnd"/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 xml:space="preserve">Datum pořízení: </w:t>
      </w:r>
      <w:proofErr w:type="gramStart"/>
      <w:r>
        <w:rPr>
          <w:rFonts w:ascii="Arial" w:hAnsi="Arial" w:cs="Arial"/>
          <w:sz w:val="22"/>
          <w:szCs w:val="22"/>
          <w:lang w:eastAsia="cs-CZ" w:bidi="ar-SA"/>
        </w:rPr>
        <w:t>4.10.2018</w:t>
      </w:r>
      <w:proofErr w:type="gramEnd"/>
    </w:p>
    <w:p>
      <w:pPr>
        <w:ind w:left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Stav tachometru vozidla bude uveden v předávacím protokolu. Osobní automobil je pravidelně servisován, barva bílá.</w:t>
      </w:r>
    </w:p>
    <w:p>
      <w:pPr>
        <w:ind w:firstLine="360"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Inventární číslo: I000113</w:t>
      </w:r>
    </w:p>
    <w:p>
      <w:pPr>
        <w:pStyle w:val="Odstavecseseznamem"/>
        <w:suppressAutoHyphens/>
        <w:ind w:left="720"/>
        <w:rPr>
          <w:rFonts w:ascii="Arial" w:hAnsi="Arial" w:cs="Arial"/>
          <w:bCs/>
          <w:sz w:val="22"/>
          <w:szCs w:val="22"/>
        </w:rPr>
      </w:pPr>
    </w:p>
    <w:p>
      <w:pPr>
        <w:pStyle w:val="Odstavecseseznamem"/>
        <w:suppressAutoHyphens/>
        <w:ind w:left="720"/>
        <w:rPr>
          <w:rFonts w:ascii="Arial" w:hAnsi="Arial" w:cs="Arial"/>
          <w:bCs/>
          <w:sz w:val="22"/>
          <w:szCs w:val="22"/>
        </w:rPr>
      </w:pPr>
    </w:p>
    <w:p>
      <w:pPr>
        <w:pStyle w:val="Odstavecseseznamem"/>
        <w:suppressAutoHyphens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Převodce na základě této smlouvy převádí nabyvateli bezúplatně majetek ke dni podpisu Předávacího protokolu. Tímto dnem přechází na nabyvatele všechna práva a povinnosti související s převáděným majetkem a nabyvatel tento majetek za podmínek uvedených v této smlouvě přijímá. Nabyvatel prohlašuje a zavazuje se, že se seznámil s technickým stavem předmětného majetku a že tento stav umožňuje jeho řádné užívání. </w:t>
      </w:r>
    </w:p>
    <w:p>
      <w:pPr>
        <w:pStyle w:val="Odstavecseseznamem"/>
        <w:numPr>
          <w:ilvl w:val="1"/>
          <w:numId w:val="3"/>
        </w:numPr>
        <w:suppressAutoHyphens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Bezúplatný převod majetku, jenž je předmětem tohoto převodu a je specifikován v Článku III. Předmět smlouvy, v odstavci 3.1 této smlouvy je uskutečněn z důvodu, že je hospodárnější než jiný způsob nakládání s nepotřebným majetkem a zvláště z důvodu veřejného zájmu. Důvody veřejného zájmu jsou uvedeny v Žádosti o bezúplatný převod 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nabyvatele ze dne </w:t>
      </w:r>
      <w:proofErr w:type="gramStart"/>
      <w:r>
        <w:rPr>
          <w:rFonts w:ascii="Arial" w:hAnsi="Arial" w:cs="Arial"/>
          <w:bCs/>
          <w:sz w:val="22"/>
          <w:szCs w:val="22"/>
        </w:rPr>
        <w:t>22.7.2020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a 23.7.2020, která je součástí této smlouvy jako Příloha č.1.Nabyvatel se tímto zavazuje, že v Příloze č. 1 deklarovaný způsob užívání majetku ve veřejném zájmu bude naplňovat.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IV.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 převáděného majetku</w:t>
      </w:r>
    </w:p>
    <w:p>
      <w:pPr>
        <w:pStyle w:val="Odstavecseseznamem"/>
        <w:numPr>
          <w:ilvl w:val="1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Obě smluvní strany prohlašují, že je jim znám skutečný stav převáděného majetku v době uzavření této smlouvy a že jej nabyvatel v tomto stavu přijímá.</w:t>
      </w:r>
    </w:p>
    <w:p>
      <w:pPr>
        <w:pStyle w:val="Odstavecseseznamem"/>
        <w:numPr>
          <w:ilvl w:val="1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Nabyvateli nevyplývají z této smlouvy vůči převodci žádné nároky z vad, které se projeví na převáděném majetku po uzavření této smlouvy. Nabyvatel prohlašuje, že není slabší stranou, a vzdává se veškerých práv z titulu náhrady škody či újmy, která mu případně v budoucnu vzniknou.</w:t>
      </w:r>
    </w:p>
    <w:p>
      <w:pPr>
        <w:pStyle w:val="Odstavecseseznamem"/>
        <w:numPr>
          <w:ilvl w:val="1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Dlouhodobý majetek byl odpisován rovnoměrným způsobem, informace o odpisování majetku budou nabyvateli poskytnuty při předání a převzetí majetku. Majetek je odepsán v celkové výši.</w:t>
      </w:r>
    </w:p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V.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Předání a převzetí majetku</w:t>
      </w:r>
    </w:p>
    <w:p>
      <w:pPr>
        <w:pStyle w:val="Odstavecseseznamem"/>
        <w:numPr>
          <w:ilvl w:val="1"/>
          <w:numId w:val="13"/>
        </w:numPr>
        <w:suppressAutoHyphens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Majetek a doklady, které se k majetku vztahují, budou předány nabyvateli v Praze, a to neprodleně po nabytí účinnosti této smlouvy dle článku VI. odst. 6.6. Konkrétní termín bude stanoven na základě dohody zástupců obou smluvních stran.</w:t>
      </w:r>
    </w:p>
    <w:p>
      <w:pPr>
        <w:pStyle w:val="Odstavecseseznamem"/>
        <w:numPr>
          <w:ilvl w:val="1"/>
          <w:numId w:val="13"/>
        </w:numPr>
        <w:suppressAutoHyphens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O fyzickém předání a převzetí majetku a dokladů, které se k majetku vztahují, bude sepsán předávací protokol podepsaný zástupci obou smluvních stran.</w:t>
      </w:r>
    </w:p>
    <w:p>
      <w:pPr>
        <w:pStyle w:val="Odstavecseseznamem"/>
        <w:suppressAutoHyphens/>
        <w:ind w:left="720"/>
        <w:rPr>
          <w:rFonts w:ascii="Arial" w:hAnsi="Arial" w:cs="Arial"/>
          <w:sz w:val="22"/>
          <w:szCs w:val="22"/>
          <w:lang w:eastAsia="cs-CZ" w:bidi="ar-SA"/>
        </w:rPr>
      </w:pPr>
    </w:p>
    <w:p>
      <w:pPr>
        <w:pStyle w:val="Odstavecseseznamem"/>
        <w:suppressAutoHyphens/>
        <w:ind w:left="720"/>
        <w:rPr>
          <w:rFonts w:ascii="Arial" w:hAnsi="Arial" w:cs="Arial"/>
          <w:sz w:val="22"/>
          <w:szCs w:val="22"/>
          <w:lang w:eastAsia="cs-CZ" w:bidi="ar-SA"/>
        </w:rPr>
      </w:pPr>
    </w:p>
    <w:p>
      <w:pPr>
        <w:pStyle w:val="Odstavecseseznamem"/>
        <w:suppressAutoHyphens/>
        <w:ind w:left="720"/>
        <w:rPr>
          <w:rFonts w:ascii="Arial" w:hAnsi="Arial" w:cs="Arial"/>
          <w:sz w:val="22"/>
          <w:szCs w:val="22"/>
          <w:lang w:eastAsia="cs-CZ" w:bidi="ar-SA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VI.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>
      <w:pPr>
        <w:pStyle w:val="Odstavecseseznamem"/>
        <w:numPr>
          <w:ilvl w:val="1"/>
          <w:numId w:val="23"/>
        </w:numPr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Kontaktními osobami pro zaúčtování majetku jsou:                                                             - za převodce: Mgr. Borecká Marie, T: 266 097 201, M: 702 290 103, E: </w:t>
      </w:r>
      <w:hyperlink r:id="rId9" w:history="1">
        <w:r>
          <w:rPr>
            <w:rStyle w:val="Hypertextovodkaz"/>
            <w:rFonts w:ascii="Arial" w:hAnsi="Arial" w:cs="Arial"/>
            <w:bCs/>
            <w:sz w:val="22"/>
            <w:szCs w:val="22"/>
          </w:rPr>
          <w:t>marie.borecka@sfdi.cz</w:t>
        </w:r>
      </w:hyperlink>
      <w:r>
        <w:rPr>
          <w:rFonts w:ascii="Arial" w:hAnsi="Arial" w:cs="Arial"/>
          <w:bCs/>
          <w:sz w:val="22"/>
          <w:szCs w:val="22"/>
        </w:rPr>
        <w:t xml:space="preserve">,                                                                                                        - za nabyvatele: </w:t>
      </w:r>
      <w:r>
        <w:rPr>
          <w:rFonts w:ascii="Arial" w:hAnsi="Arial" w:cs="Arial"/>
          <w:sz w:val="22"/>
          <w:szCs w:val="22"/>
          <w:lang w:eastAsia="cs-CZ" w:bidi="ar-S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  <w:r>
        <w:rPr>
          <w:rFonts w:ascii="Arial" w:hAnsi="Arial" w:cs="Arial"/>
          <w:sz w:val="22"/>
          <w:szCs w:val="22"/>
          <w:lang w:eastAsia="cs-CZ" w:bidi="ar-SA"/>
        </w:rPr>
        <w:t xml:space="preserve">, M. </w:t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  <w:r>
        <w:rPr>
          <w:rFonts w:ascii="Arial" w:hAnsi="Arial" w:cs="Arial"/>
          <w:sz w:val="22"/>
          <w:szCs w:val="22"/>
          <w:lang w:eastAsia="cs-CZ" w:bidi="ar-SA"/>
        </w:rPr>
        <w:t xml:space="preserve">, E: </w:t>
      </w:r>
      <w:proofErr w:type="spellStart"/>
      <w:r>
        <w:rPr>
          <w:rFonts w:ascii="Arial" w:hAnsi="Arial" w:cs="Arial"/>
          <w:sz w:val="22"/>
          <w:szCs w:val="22"/>
          <w:lang w:eastAsia="cs-CZ" w:bidi="ar-SA"/>
        </w:rPr>
        <w:t>xxx</w:t>
      </w:r>
      <w:bookmarkStart w:id="0" w:name="_GoBack"/>
      <w:bookmarkEnd w:id="0"/>
      <w:proofErr w:type="spellEnd"/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prohlašují, že si před uzavřením smlouvy vzájemně sdělily veškeré jim známé skutkové a právní okolnosti, které by mohly být významné ve vztahu k uzavření této smlouvy nebo k plnění z této smlouvy vyplývajícímu.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Tuto smlouvu lze měnit nebo doplnit pouze formou písemných dodatků, které budou vzestupně číslovány, výslovně označeny za dodatek této smlouvy a podepsány oprávněnými zástupci obou smluvních stran. Za písemnou formu nebude pro tento účel považována výměna e-mailových či jiných elektronických zpráv. Dodatky </w:t>
      </w:r>
      <w:r>
        <w:rPr>
          <w:rFonts w:ascii="Arial" w:hAnsi="Arial" w:cs="Arial"/>
          <w:sz w:val="22"/>
          <w:szCs w:val="22"/>
        </w:rPr>
        <w:t>nabývají účinnosti dnem jejich uveřejnění prostřednictvím registru smluv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Odpověď některé ze smluvních stran podle § 1740 odst. 3 občanského zákoníku s dodatkem nebo odchylkou není přijetím nabídky na uzavření této smlouvy, ani když podstatně nemění podmínky nabídky.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Vše, co bylo smluvními stranami dohodnuto před uzavřením smlouvy, je právně irelevantní a mezi smluvními stranami platí jen to, co je dohodnuto v této smlouvě.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smlouva nabývá platnosti dnem jejího podpisu smluvními stranami a účinnosti dnem jejího zveřejnění prostřednictvím registru smluv. Převodce v souladu se zákonem č. 340/2015 Sb., o zvláštních podmínkách účinnosti některých smluv, zveřejňování těchto smluv a o registru smluv (zákon o registru smluv), zveřejní tuto Smlouvu po jejím podpisu smluvními stranami prostřednictvím registru smluv.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Smluvní strany výslovně prohlašují, </w:t>
      </w:r>
      <w:r>
        <w:rPr>
          <w:rFonts w:ascii="Arial" w:hAnsi="Arial" w:cs="Arial"/>
          <w:sz w:val="22"/>
          <w:szCs w:val="22"/>
        </w:rPr>
        <w:lastRenderedPageBreak/>
        <w:t>že obsah Smlouvy není předmětem utajení a že souhlasí se zveřejněním Smlouvy a jejích případných dodatků na www.sfdi.cz bez dalších podmínek.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Obě smluvní strany prohlašují, že si tuto smlouvu před jejím podpisem řádně přečetly, že byla uzavřena po vzájemném projednání podle jejich pravé a svobodné vůle, určitě, srozumitelně a vážně, a že se dohodly na celém jejím obsahu, což stvrzují svými podpisy.</w:t>
      </w:r>
    </w:p>
    <w:p>
      <w:pPr>
        <w:pStyle w:val="Odstavecseseznamem"/>
        <w:numPr>
          <w:ilvl w:val="1"/>
          <w:numId w:val="2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smlouva je uzavřena elektronicky.</w:t>
      </w:r>
    </w:p>
    <w:p>
      <w:pPr>
        <w:pStyle w:val="Odstavecseseznamem"/>
        <w:numPr>
          <w:ilvl w:val="1"/>
          <w:numId w:val="23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konstatují, že v souvislosti s uzavřením této Smlouvy a na jejím základě si smluvní strany vzájemně předávají a i do budoucna budou předávat za účelem zajištění řádného plnění Smlouvy osobní údaje kontaktních osob, které se podílejí nebo budou podílet na plnění této Smlouvy, s uvedením jejich osobních údajů: jméno, příjmení, titul, funkce, telefonický a e-mailový kontakt, u kterých právním důvodem pro jejich zpracování smluvními stranami, jako správci těchto osobních údajů, je jejich oprávněný zájem na splnění této Smlouvy, na kterém se v mezích své kompetence podílejí subjekty údajů. V souvislosti s tím se každá smluvní strana zavazuje v rámci svých povinností, jako správce předaných osobních údajů, zajistit, aby subjekty těchto údajů byly při poskytnutí osobních údajů informovány dle  článku 13  Nařízení Evropského parlamentu a Rady (EU) č. 2016/679 ze dne 27. dubna 2016 o ochraně fyzických osob v souvislosti se zpracováním osobních údajů a o volném pohybu těchto údajů a o zrušení směrnice 95/46/ES (obecné nařízení o ochraně osobních údajů) o zpracování poskytnutých osobních údajů pro účel plnění této Smlouvy, a že toto zpracování je v souladu s úpravou dle článku 6 odst. 1 písm. f) uvedeného nařízení a se zákonem č. 110/2019 Sb., o zpracování osobních údajů, a dále aby subjekty údajů byly informovány o svých právech v rozsahu, jak pro ně vyplývají z uvedeného nařízení </w:t>
      </w:r>
      <w:r>
        <w:rPr>
          <w:rFonts w:ascii="Arial" w:hAnsi="Arial" w:cs="Arial"/>
          <w:sz w:val="22"/>
          <w:szCs w:val="22"/>
        </w:rPr>
        <w:br/>
        <w:t>a z citovaného zákona.</w:t>
      </w:r>
    </w:p>
    <w:p>
      <w:pPr>
        <w:ind w:left="360"/>
        <w:rPr>
          <w:rFonts w:ascii="Arial" w:hAnsi="Arial" w:cs="Arial"/>
          <w:bCs/>
          <w:sz w:val="22"/>
          <w:szCs w:val="22"/>
        </w:rPr>
      </w:pPr>
    </w:p>
    <w:p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Přílohy:</w:t>
      </w:r>
    </w:p>
    <w:p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</w:t>
      </w:r>
      <w:proofErr w:type="gramStart"/>
      <w:r>
        <w:rPr>
          <w:rFonts w:ascii="Arial" w:hAnsi="Arial" w:cs="Arial"/>
          <w:bCs/>
          <w:sz w:val="22"/>
          <w:szCs w:val="22"/>
        </w:rPr>
        <w:t>č..1 Žádost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HASIČI PRAHA - sever o bezúplatný převod ve veřejném zájmu ze dne 22.7.2020 a 23.7.2020</w:t>
      </w:r>
    </w:p>
    <w:p>
      <w:pPr>
        <w:rPr>
          <w:rFonts w:ascii="Arial" w:hAnsi="Arial" w:cs="Arial"/>
          <w:bCs/>
          <w:sz w:val="22"/>
          <w:szCs w:val="22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tbl>
      <w:tblPr>
        <w:tblW w:w="8908" w:type="dxa"/>
        <w:jc w:val="center"/>
        <w:tblLook w:val="01E0" w:firstRow="1" w:lastRow="1" w:firstColumn="1" w:lastColumn="1" w:noHBand="0" w:noVBand="0"/>
      </w:tblPr>
      <w:tblGrid>
        <w:gridCol w:w="4732"/>
        <w:gridCol w:w="4176"/>
      </w:tblGrid>
      <w:tr>
        <w:trPr>
          <w:trHeight w:val="290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převodce: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nabyvatele:</w:t>
            </w:r>
          </w:p>
        </w:tc>
      </w:tr>
      <w:tr>
        <w:trPr>
          <w:trHeight w:val="388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 dne …………………………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 dne …………………………</w:t>
            </w:r>
          </w:p>
        </w:tc>
      </w:tr>
      <w:tr>
        <w:trPr>
          <w:trHeight w:val="1481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176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>
        <w:trPr>
          <w:trHeight w:val="318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Státní fond dopravní infrastruktury</w:t>
            </w:r>
          </w:p>
        </w:tc>
        <w:tc>
          <w:tcPr>
            <w:tcW w:w="4176" w:type="dxa"/>
            <w:vAlign w:val="bottom"/>
            <w:hideMark/>
          </w:tcPr>
          <w:p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HASIČI PRAHA - sever</w:t>
            </w:r>
          </w:p>
        </w:tc>
      </w:tr>
      <w:tr>
        <w:trPr>
          <w:trHeight w:val="332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Zbyněk Hořelica</w:t>
            </w:r>
          </w:p>
        </w:tc>
        <w:tc>
          <w:tcPr>
            <w:tcW w:w="4176" w:type="dxa"/>
            <w:vAlign w:val="bottom"/>
          </w:tcPr>
          <w:p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Jiří Čermák</w:t>
            </w:r>
          </w:p>
        </w:tc>
      </w:tr>
      <w:tr>
        <w:trPr>
          <w:trHeight w:val="290"/>
          <w:jc w:val="center"/>
        </w:trPr>
        <w:tc>
          <w:tcPr>
            <w:tcW w:w="4732" w:type="dxa"/>
            <w:vAlign w:val="bottom"/>
            <w:hideMark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4176" w:type="dxa"/>
            <w:vAlign w:val="bottom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jednatel </w:t>
            </w:r>
          </w:p>
        </w:tc>
      </w:tr>
    </w:tbl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454" w:footer="454" w:gutter="0"/>
          <w:pgNumType w:start="1"/>
          <w:cols w:space="708"/>
          <w:titlePg/>
          <w:docGrid w:linePitch="360"/>
        </w:sectPr>
      </w:pPr>
    </w:p>
    <w:p>
      <w:pPr>
        <w:pStyle w:val="Zkladntext60"/>
        <w:shd w:val="clear" w:color="auto" w:fill="auto"/>
        <w:spacing w:after="880"/>
      </w:pPr>
      <w:r>
        <w:rPr>
          <w:color w:val="000000"/>
          <w:lang w:bidi="cs-CZ"/>
        </w:rPr>
        <w:lastRenderedPageBreak/>
        <w:t>POŽÁRNÍ PREVENCE | POŽÁRNÍ HLÍDKY | OCHRANA OBYVATELSTVA | ŠKOLENÍ | KONZULTACE</w:t>
      </w:r>
    </w:p>
    <w:p>
      <w:pPr>
        <w:pStyle w:val="Zkladntext21"/>
        <w:shd w:val="clear" w:color="auto" w:fill="auto"/>
        <w:spacing w:before="0"/>
        <w:rPr>
          <w:color w:val="000000"/>
          <w:lang w:bidi="cs-CZ"/>
        </w:rPr>
      </w:pPr>
      <w:r>
        <w:rPr>
          <w:color w:val="000000"/>
          <w:lang w:bidi="cs-CZ"/>
        </w:rPr>
        <w:t>STÁTNÍ FOND DOPR. INFRASTRUKTURY Sekce pro správu finančních zdrojů Mgr. Marie Borecká Sokolovská 278 190 00 PRAHA 9</w:t>
      </w:r>
    </w:p>
    <w:p>
      <w:pPr>
        <w:pStyle w:val="Zkladntext21"/>
        <w:shd w:val="clear" w:color="auto" w:fill="auto"/>
        <w:spacing w:before="0"/>
      </w:pPr>
    </w:p>
    <w:p>
      <w:pPr>
        <w:spacing w:after="270"/>
      </w:pPr>
      <w:r>
        <w:rPr>
          <w:rStyle w:val="Zkladntext70"/>
        </w:rPr>
        <w:t>Žádost o převod nepotřebného majetku</w:t>
      </w:r>
    </w:p>
    <w:p>
      <w:pPr>
        <w:pStyle w:val="Zkladntext21"/>
        <w:shd w:val="clear" w:color="auto" w:fill="auto"/>
        <w:spacing w:before="0" w:after="247" w:line="218" w:lineRule="exact"/>
      </w:pPr>
      <w:r>
        <w:rPr>
          <w:color w:val="000000"/>
          <w:lang w:bidi="cs-CZ"/>
        </w:rPr>
        <w:t>Vážený paní magistro, dovoluji si za Jednotku civilní ochrany Praha zdvořile požádat Vaší organizaci o bezúplatný převod nepotřebného majetku v tzv. veřejném zájmu ve smyslu § 22 odst. 3 zákona č. 219/2000 Sb. a to na základě uveřejnění v systému ÚZS VM. Konkrétně bychom pro další upotřebení využili nabízený</w:t>
      </w:r>
    </w:p>
    <w:p>
      <w:pPr>
        <w:pStyle w:val="Zkladntext21"/>
        <w:shd w:val="clear" w:color="auto" w:fill="auto"/>
        <w:spacing w:before="0" w:after="283" w:line="259" w:lineRule="exact"/>
        <w:ind w:left="760" w:right="4720"/>
      </w:pPr>
      <w:r>
        <w:rPr>
          <w:color w:val="000000"/>
          <w:lang w:bidi="cs-CZ"/>
        </w:rPr>
        <w:t xml:space="preserve">osobní vůz Škoda Octavia 1,8 TSI1AB 3352 osobní vůz škoda Octavia 1,9 TDI 1AV 6911 osobní vůz Škoda Octavia </w:t>
      </w:r>
      <w:proofErr w:type="spellStart"/>
      <w:r>
        <w:rPr>
          <w:color w:val="000000"/>
          <w:lang w:bidi="cs-CZ"/>
        </w:rPr>
        <w:t>combi</w:t>
      </w:r>
      <w:proofErr w:type="spellEnd"/>
      <w:r>
        <w:rPr>
          <w:color w:val="000000"/>
          <w:lang w:bidi="cs-CZ"/>
        </w:rPr>
        <w:t xml:space="preserve"> 1,8 TSI 8A8 9861.</w:t>
      </w:r>
    </w:p>
    <w:p>
      <w:pPr>
        <w:pStyle w:val="Zkladntext21"/>
        <w:shd w:val="clear" w:color="auto" w:fill="auto"/>
        <w:spacing w:before="0" w:after="280"/>
      </w:pPr>
      <w:r>
        <w:rPr>
          <w:color w:val="000000"/>
          <w:lang w:bidi="cs-CZ"/>
        </w:rPr>
        <w:t>Jednotka civilní ochrany Praha je soubor technických a materiálních prostředků a zejména pak dobrovolníků, připravených v případě mimořádných situací poskytnout věcnou a osobní pomoc orgánům státní správy a samosprávy, na pokyn složek integrovaného záchranného systému v souladu s příslušnou legislativou. Provozovatelem je spolek se statutem nestátní neziskové organizace Hasiči Praha - sever. Pro výše uvedené uplatnění je v Jednotce civilní ochrany Praha ustanoveno zdravotnické družstvo, požární hlídka a spojové družstvo. Stěžejní je poskytování zdravotnické pomoci potřebným a součinnost se složkami IZS.</w:t>
      </w:r>
    </w:p>
    <w:p>
      <w:pPr>
        <w:pStyle w:val="Zkladntext21"/>
        <w:shd w:val="clear" w:color="auto" w:fill="auto"/>
        <w:spacing w:before="0" w:after="280"/>
      </w:pPr>
      <w:r>
        <w:rPr>
          <w:color w:val="000000"/>
          <w:lang w:bidi="cs-CZ"/>
        </w:rPr>
        <w:t>Právě pro potřeby zdravotnického družstva a požární hlídky aktuálně sháníme vozidla jakékoliv specifikace, která v případě nasazení mohou posloužit pro dopravu členů družstev i jejich vybavení.</w:t>
      </w:r>
    </w:p>
    <w:p>
      <w:pPr>
        <w:pStyle w:val="Zkladntext21"/>
        <w:numPr>
          <w:ilvl w:val="0"/>
          <w:numId w:val="27"/>
        </w:numPr>
        <w:shd w:val="clear" w:color="auto" w:fill="auto"/>
        <w:tabs>
          <w:tab w:val="left" w:pos="252"/>
        </w:tabs>
        <w:spacing w:before="0" w:after="280"/>
      </w:pPr>
      <w:r>
        <w:rPr>
          <w:color w:val="000000"/>
          <w:lang w:bidi="cs-CZ"/>
        </w:rPr>
        <w:t>současné době disponujeme jako celá organizace pro všechny činnosti pouze jedním zásahovým vozem Škoda Octavia r. v. 2001, které je nejen ve velmi špatném technickém stavu a opakovaně vyžaduje servisní zásahy. Dostupností pouze jednoho vozidla a jeho typem jsme limitováni při rozdílných typech činností (zdravotnické činnosti, požární prevence, preventivní a edukační činnost). Nejen, že je nutné opřed každou činností překládat rozdílné technické a materiální vybavení, ale některé typy pomoci s osobním vozem bohužel ani realizovat nelze.</w:t>
      </w:r>
    </w:p>
    <w:p>
      <w:pPr>
        <w:pStyle w:val="Zkladntext21"/>
        <w:numPr>
          <w:ilvl w:val="0"/>
          <w:numId w:val="27"/>
        </w:numPr>
        <w:shd w:val="clear" w:color="auto" w:fill="auto"/>
        <w:tabs>
          <w:tab w:val="left" w:pos="248"/>
        </w:tabs>
        <w:spacing w:before="0"/>
      </w:pPr>
      <w:r>
        <w:rPr>
          <w:color w:val="000000"/>
          <w:lang w:bidi="cs-CZ"/>
        </w:rPr>
        <w:t>souvislosti tím bychom rádi požádali o bezúplatný převod nabízeného nepotřebného majetku, tj. starších</w:t>
      </w:r>
    </w:p>
    <w:p>
      <w:pPr>
        <w:pStyle w:val="Zkladntext21"/>
        <w:shd w:val="clear" w:color="auto" w:fill="auto"/>
        <w:spacing w:before="0" w:after="310"/>
      </w:pPr>
      <w:r>
        <w:rPr>
          <w:color w:val="000000"/>
          <w:lang w:bidi="cs-CZ"/>
        </w:rPr>
        <w:t>- avšak zdvořile prosíme pojízdných - osobních či dodávkových vozidel, využitelných pro potřeby požární ochrany, resp. přímo tzv. ochranu obyvatelstva.</w:t>
      </w:r>
    </w:p>
    <w:p>
      <w:pPr>
        <w:pStyle w:val="Zkladntext21"/>
        <w:shd w:val="clear" w:color="auto" w:fill="auto"/>
        <w:spacing w:before="0" w:after="280" w:line="218" w:lineRule="exact"/>
      </w:pPr>
      <w:r>
        <w:rPr>
          <w:color w:val="000000"/>
          <w:lang w:bidi="cs-CZ"/>
        </w:rPr>
        <w:t>Za zvážení naší žádosti a případnou pomoc uctivě děkujeme.</w:t>
      </w:r>
    </w:p>
    <w:p>
      <w:pPr>
        <w:pStyle w:val="Zkladntext21"/>
        <w:shd w:val="clear" w:color="auto" w:fill="auto"/>
        <w:tabs>
          <w:tab w:val="left" w:pos="4388"/>
        </w:tabs>
        <w:spacing w:before="0" w:line="218" w:lineRule="exact"/>
        <w:jc w:val="both"/>
      </w:pPr>
      <w:r>
        <w:rPr>
          <w:color w:val="000000"/>
          <w:lang w:bidi="cs-CZ"/>
        </w:rPr>
        <w:t>V Praze 22. 7. 2020</w:t>
      </w:r>
      <w:r>
        <w:rPr>
          <w:color w:val="000000"/>
          <w:lang w:bidi="cs-CZ"/>
        </w:rPr>
        <w:tab/>
        <w:t>Jiří Čermák</w:t>
      </w:r>
      <w:r>
        <w:rPr>
          <w:color w:val="000000"/>
          <w:lang w:bidi="cs-CZ"/>
        </w:rPr>
        <w:t xml:space="preserve"> </w:t>
      </w:r>
      <w:r>
        <w:rPr>
          <w:color w:val="000000"/>
          <w:lang w:bidi="cs-CZ"/>
        </w:rPr>
        <w:t>jednatel</w:t>
      </w:r>
    </w:p>
    <w:p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sectPr>
      <w:pgSz w:w="11900" w:h="16840"/>
      <w:pgMar w:top="2754" w:right="1248" w:bottom="1816" w:left="940" w:header="0" w:footer="3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6B35F8" w15:done="0"/>
  <w15:commentEx w15:paraId="6C0234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27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>
        <w:pPr>
          <w:pStyle w:val="Zpat"/>
          <w:jc w:val="cen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PAGE   \* MERGEFORMAT </w:instrText>
        </w:r>
        <w:r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>
          <w:rPr>
            <w:rFonts w:ascii="Arial" w:hAnsi="Arial" w:cs="Arial"/>
            <w:sz w:val="20"/>
          </w:rPr>
          <w:fldChar w:fldCharType="end"/>
        </w:r>
      </w:p>
    </w:sdtContent>
  </w:sdt>
  <w:p>
    <w:pPr>
      <w:pStyle w:val="Zpat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cs="Arial"/>
        <w:color w:val="00337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center"/>
    </w:pPr>
    <w:r>
      <w:rPr>
        <w:noProof/>
        <w:lang w:eastAsia="cs-CZ" w:bidi="ar-SA"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>
    <w:nsid w:val="08B2541F"/>
    <w:multiLevelType w:val="hybridMultilevel"/>
    <w:tmpl w:val="C3985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27E2C"/>
    <w:multiLevelType w:val="hybridMultilevel"/>
    <w:tmpl w:val="6E74E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C77A1"/>
    <w:multiLevelType w:val="hybridMultilevel"/>
    <w:tmpl w:val="579C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41B0E"/>
    <w:multiLevelType w:val="multilevel"/>
    <w:tmpl w:val="1D5258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06F6D2C"/>
    <w:multiLevelType w:val="hybridMultilevel"/>
    <w:tmpl w:val="E6FE4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D3046"/>
    <w:multiLevelType w:val="hybridMultilevel"/>
    <w:tmpl w:val="E2BC05F0"/>
    <w:lvl w:ilvl="0" w:tplc="8A461D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A132A"/>
    <w:multiLevelType w:val="hybridMultilevel"/>
    <w:tmpl w:val="E022F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04668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F4C41BA"/>
    <w:multiLevelType w:val="multilevel"/>
    <w:tmpl w:val="A746D6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5D855A8"/>
    <w:multiLevelType w:val="hybridMultilevel"/>
    <w:tmpl w:val="A4F4C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C5103"/>
    <w:multiLevelType w:val="multilevel"/>
    <w:tmpl w:val="554A5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F26448D"/>
    <w:multiLevelType w:val="hybridMultilevel"/>
    <w:tmpl w:val="E0908BD8"/>
    <w:lvl w:ilvl="0" w:tplc="0A3CE3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86121"/>
    <w:multiLevelType w:val="multilevel"/>
    <w:tmpl w:val="EA3EE5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94A6B5C"/>
    <w:multiLevelType w:val="multilevel"/>
    <w:tmpl w:val="FAC061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B5B1C6F"/>
    <w:multiLevelType w:val="multilevel"/>
    <w:tmpl w:val="040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FB229F5"/>
    <w:multiLevelType w:val="hybridMultilevel"/>
    <w:tmpl w:val="8924B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D1E56"/>
    <w:multiLevelType w:val="hybridMultilevel"/>
    <w:tmpl w:val="1D1E7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503B5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75C7E05"/>
    <w:multiLevelType w:val="hybridMultilevel"/>
    <w:tmpl w:val="C0DA0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E5E06"/>
    <w:multiLevelType w:val="multilevel"/>
    <w:tmpl w:val="D5C23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FFB4E62"/>
    <w:multiLevelType w:val="hybridMultilevel"/>
    <w:tmpl w:val="A9A6C0EE"/>
    <w:lvl w:ilvl="0" w:tplc="A998C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507DA"/>
    <w:multiLevelType w:val="hybridMultilevel"/>
    <w:tmpl w:val="C70A4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E4B8B"/>
    <w:multiLevelType w:val="multilevel"/>
    <w:tmpl w:val="CE2617FA"/>
    <w:lvl w:ilvl="0">
      <w:start w:val="1"/>
      <w:numFmt w:val="bullet"/>
      <w:lvlText w:val="V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8941EA"/>
    <w:multiLevelType w:val="hybridMultilevel"/>
    <w:tmpl w:val="F1A27264"/>
    <w:lvl w:ilvl="0" w:tplc="A998C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C6DB5"/>
    <w:multiLevelType w:val="multilevel"/>
    <w:tmpl w:val="7B6ED154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>
    <w:nsid w:val="7DA74203"/>
    <w:multiLevelType w:val="multilevel"/>
    <w:tmpl w:val="C6BA7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7F930DBD"/>
    <w:multiLevelType w:val="hybridMultilevel"/>
    <w:tmpl w:val="C2D865D0"/>
    <w:lvl w:ilvl="0" w:tplc="95DA6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1"/>
  </w:num>
  <w:num w:numId="4">
    <w:abstractNumId w:val="21"/>
  </w:num>
  <w:num w:numId="5">
    <w:abstractNumId w:val="24"/>
  </w:num>
  <w:num w:numId="6">
    <w:abstractNumId w:val="33"/>
  </w:num>
  <w:num w:numId="7">
    <w:abstractNumId w:val="8"/>
  </w:num>
  <w:num w:numId="8">
    <w:abstractNumId w:val="15"/>
  </w:num>
  <w:num w:numId="9">
    <w:abstractNumId w:val="23"/>
  </w:num>
  <w:num w:numId="10">
    <w:abstractNumId w:val="10"/>
  </w:num>
  <w:num w:numId="11">
    <w:abstractNumId w:val="25"/>
  </w:num>
  <w:num w:numId="12">
    <w:abstractNumId w:val="12"/>
  </w:num>
  <w:num w:numId="13">
    <w:abstractNumId w:val="16"/>
  </w:num>
  <w:num w:numId="14">
    <w:abstractNumId w:val="14"/>
  </w:num>
  <w:num w:numId="15">
    <w:abstractNumId w:val="17"/>
  </w:num>
  <w:num w:numId="16">
    <w:abstractNumId w:val="29"/>
  </w:num>
  <w:num w:numId="17">
    <w:abstractNumId w:val="28"/>
  </w:num>
  <w:num w:numId="18">
    <w:abstractNumId w:val="31"/>
  </w:num>
  <w:num w:numId="19">
    <w:abstractNumId w:val="19"/>
  </w:num>
  <w:num w:numId="20">
    <w:abstractNumId w:val="9"/>
  </w:num>
  <w:num w:numId="21">
    <w:abstractNumId w:val="26"/>
  </w:num>
  <w:num w:numId="22">
    <w:abstractNumId w:val="22"/>
  </w:num>
  <w:num w:numId="23">
    <w:abstractNumId w:val="20"/>
  </w:num>
  <w:num w:numId="24">
    <w:abstractNumId w:val="34"/>
  </w:num>
  <w:num w:numId="25">
    <w:abstractNumId w:val="13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formsDesign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character" w:customStyle="1" w:styleId="preformatted">
    <w:name w:val="preformatted"/>
    <w:basedOn w:val="Standardnpsmoodstavce"/>
  </w:style>
  <w:style w:type="character" w:customStyle="1" w:styleId="nowrap">
    <w:name w:val="nowrap"/>
    <w:basedOn w:val="Standardnpsmoodstavce"/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  <w:style w:type="numbering" w:customStyle="1" w:styleId="Styl1">
    <w:name w:val="Styl1"/>
    <w:uiPriority w:val="99"/>
    <w:pPr>
      <w:numPr>
        <w:numId w:val="22"/>
      </w:numPr>
    </w:pPr>
  </w:style>
  <w:style w:type="character" w:customStyle="1" w:styleId="Zkladntext8Exact">
    <w:name w:val="Základní text (8) Exact"/>
    <w:basedOn w:val="Standardnpsmoodstavce"/>
    <w:link w:val="Zkladntext8"/>
    <w:rPr>
      <w:rFonts w:eastAsia="Calibri" w:cs="Calibri"/>
      <w:i/>
      <w:iCs/>
      <w:shd w:val="clear" w:color="auto" w:fill="FFFFFF"/>
    </w:rPr>
  </w:style>
  <w:style w:type="character" w:customStyle="1" w:styleId="Zkladntext9Exact">
    <w:name w:val="Základní text (9) Exact"/>
    <w:basedOn w:val="Standardnpsmoodstavce"/>
    <w:link w:val="Zkladntext9"/>
    <w:rPr>
      <w:sz w:val="10"/>
      <w:szCs w:val="10"/>
      <w:shd w:val="clear" w:color="auto" w:fill="FFFFFF"/>
    </w:rPr>
  </w:style>
  <w:style w:type="character" w:customStyle="1" w:styleId="Zkladntext9Tahoma4ptKurzvaMtko250Exact">
    <w:name w:val="Základní text (9) + Tahoma;4 pt;Kurzíva;Měřítko 250% Exact"/>
    <w:basedOn w:val="Zkladntext9Exact"/>
    <w:rPr>
      <w:rFonts w:ascii="Tahoma" w:eastAsia="Tahoma" w:hAnsi="Tahoma" w:cs="Tahoma"/>
      <w:b/>
      <w:bCs/>
      <w:i/>
      <w:iCs/>
      <w:color w:val="000000"/>
      <w:spacing w:val="0"/>
      <w:w w:val="25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ahoma" w:eastAsia="Tahoma" w:hAnsi="Tahoma" w:cs="Tahoma"/>
      <w:sz w:val="34"/>
      <w:szCs w:val="34"/>
      <w:shd w:val="clear" w:color="auto" w:fill="FFFFFF"/>
    </w:rPr>
  </w:style>
  <w:style w:type="character" w:customStyle="1" w:styleId="Zkladntext11Exact">
    <w:name w:val="Základní text (11) Exact"/>
    <w:basedOn w:val="Standardnpsmoodstavce"/>
    <w:link w:val="Zkladntext11"/>
    <w:rPr>
      <w:rFonts w:ascii="Tahoma" w:eastAsia="Tahoma" w:hAnsi="Tahoma" w:cs="Tahoma"/>
      <w:sz w:val="36"/>
      <w:szCs w:val="36"/>
      <w:shd w:val="clear" w:color="auto" w:fill="FFFFFF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Zkladntext20">
    <w:name w:val="Základní text (2)_"/>
    <w:basedOn w:val="Standardnpsmoodstavce"/>
    <w:link w:val="Zkladntext21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Zkladntext7">
    <w:name w:val="Základní text (7)_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0">
    <w:name w:val="Základní text (7)"/>
    <w:basedOn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paragraph" w:customStyle="1" w:styleId="Zkladntext8">
    <w:name w:val="Základní text (8)"/>
    <w:basedOn w:val="Normln"/>
    <w:link w:val="Zkladntext8Exact"/>
    <w:pPr>
      <w:widowControl w:val="0"/>
      <w:shd w:val="clear" w:color="auto" w:fill="FFFFFF"/>
      <w:spacing w:line="244" w:lineRule="exact"/>
    </w:pPr>
    <w:rPr>
      <w:rFonts w:eastAsia="Calibri" w:cs="Calibri"/>
      <w:i/>
      <w:iCs/>
      <w:sz w:val="20"/>
      <w:szCs w:val="20"/>
      <w:lang w:eastAsia="cs-CZ" w:bidi="ar-SA"/>
    </w:rPr>
  </w:style>
  <w:style w:type="paragraph" w:customStyle="1" w:styleId="Zkladntext9">
    <w:name w:val="Základní text (9)"/>
    <w:basedOn w:val="Normln"/>
    <w:link w:val="Zkladntext9Exact"/>
    <w:pPr>
      <w:widowControl w:val="0"/>
      <w:shd w:val="clear" w:color="auto" w:fill="FFFFFF"/>
      <w:spacing w:after="80" w:line="114" w:lineRule="exact"/>
    </w:pPr>
    <w:rPr>
      <w:sz w:val="10"/>
      <w:szCs w:val="10"/>
      <w:lang w:eastAsia="cs-CZ" w:bidi="ar-SA"/>
    </w:rPr>
  </w:style>
  <w:style w:type="paragraph" w:customStyle="1" w:styleId="Zkladntext10">
    <w:name w:val="Základní text (10)"/>
    <w:basedOn w:val="Normln"/>
    <w:link w:val="Zkladntext10Exact"/>
    <w:pPr>
      <w:widowControl w:val="0"/>
      <w:shd w:val="clear" w:color="auto" w:fill="FFFFFF"/>
      <w:spacing w:before="80" w:after="80" w:line="410" w:lineRule="exact"/>
    </w:pPr>
    <w:rPr>
      <w:rFonts w:ascii="Tahoma" w:eastAsia="Tahoma" w:hAnsi="Tahoma" w:cs="Tahoma"/>
      <w:sz w:val="34"/>
      <w:szCs w:val="34"/>
      <w:lang w:eastAsia="cs-CZ" w:bidi="ar-SA"/>
    </w:rPr>
  </w:style>
  <w:style w:type="paragraph" w:customStyle="1" w:styleId="Zkladntext11">
    <w:name w:val="Základní text (11)"/>
    <w:basedOn w:val="Normln"/>
    <w:link w:val="Zkladntext11Exact"/>
    <w:pPr>
      <w:widowControl w:val="0"/>
      <w:shd w:val="clear" w:color="auto" w:fill="FFFFFF"/>
      <w:spacing w:before="80" w:line="434" w:lineRule="exact"/>
    </w:pPr>
    <w:rPr>
      <w:rFonts w:ascii="Tahoma" w:eastAsia="Tahoma" w:hAnsi="Tahoma" w:cs="Tahoma"/>
      <w:sz w:val="36"/>
      <w:szCs w:val="36"/>
      <w:lang w:eastAsia="cs-CZ" w:bidi="ar-SA"/>
    </w:rPr>
  </w:style>
  <w:style w:type="paragraph" w:customStyle="1" w:styleId="Zkladntext12">
    <w:name w:val="Základní text (12)"/>
    <w:basedOn w:val="Normln"/>
    <w:link w:val="Zkladntext12Exact"/>
    <w:pPr>
      <w:widowControl w:val="0"/>
      <w:shd w:val="clear" w:color="auto" w:fill="FFFFFF"/>
      <w:spacing w:line="191" w:lineRule="exact"/>
    </w:pPr>
    <w:rPr>
      <w:rFonts w:ascii="Tahoma" w:eastAsia="Tahoma" w:hAnsi="Tahoma" w:cs="Tahoma"/>
      <w:sz w:val="14"/>
      <w:szCs w:val="14"/>
      <w:lang w:eastAsia="cs-CZ" w:bidi="ar-SA"/>
    </w:rPr>
  </w:style>
  <w:style w:type="paragraph" w:customStyle="1" w:styleId="Zkladntext60">
    <w:name w:val="Základní text (6)"/>
    <w:basedOn w:val="Normln"/>
    <w:link w:val="Zkladntext6"/>
    <w:pPr>
      <w:widowControl w:val="0"/>
      <w:shd w:val="clear" w:color="auto" w:fill="FFFFFF"/>
      <w:spacing w:after="900" w:line="230" w:lineRule="exact"/>
    </w:pPr>
    <w:rPr>
      <w:rFonts w:ascii="Tahoma" w:eastAsia="Tahoma" w:hAnsi="Tahoma" w:cs="Tahoma"/>
      <w:b/>
      <w:bCs/>
      <w:sz w:val="19"/>
      <w:szCs w:val="19"/>
      <w:lang w:eastAsia="cs-CZ" w:bidi="ar-SA"/>
    </w:rPr>
  </w:style>
  <w:style w:type="paragraph" w:customStyle="1" w:styleId="Zkladntext21">
    <w:name w:val="Základní text (2)"/>
    <w:basedOn w:val="Normln"/>
    <w:link w:val="Zkladntext20"/>
    <w:pPr>
      <w:widowControl w:val="0"/>
      <w:shd w:val="clear" w:color="auto" w:fill="FFFFFF"/>
      <w:spacing w:before="900" w:line="256" w:lineRule="exact"/>
    </w:pPr>
    <w:rPr>
      <w:rFonts w:ascii="Tahoma" w:eastAsia="Tahoma" w:hAnsi="Tahoma" w:cs="Tahoma"/>
      <w:sz w:val="18"/>
      <w:szCs w:val="18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character" w:customStyle="1" w:styleId="preformatted">
    <w:name w:val="preformatted"/>
    <w:basedOn w:val="Standardnpsmoodstavce"/>
  </w:style>
  <w:style w:type="character" w:customStyle="1" w:styleId="nowrap">
    <w:name w:val="nowrap"/>
    <w:basedOn w:val="Standardnpsmoodstavce"/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  <w:style w:type="numbering" w:customStyle="1" w:styleId="Styl1">
    <w:name w:val="Styl1"/>
    <w:uiPriority w:val="99"/>
    <w:pPr>
      <w:numPr>
        <w:numId w:val="22"/>
      </w:numPr>
    </w:pPr>
  </w:style>
  <w:style w:type="character" w:customStyle="1" w:styleId="Zkladntext8Exact">
    <w:name w:val="Základní text (8) Exact"/>
    <w:basedOn w:val="Standardnpsmoodstavce"/>
    <w:link w:val="Zkladntext8"/>
    <w:rPr>
      <w:rFonts w:eastAsia="Calibri" w:cs="Calibri"/>
      <w:i/>
      <w:iCs/>
      <w:shd w:val="clear" w:color="auto" w:fill="FFFFFF"/>
    </w:rPr>
  </w:style>
  <w:style w:type="character" w:customStyle="1" w:styleId="Zkladntext9Exact">
    <w:name w:val="Základní text (9) Exact"/>
    <w:basedOn w:val="Standardnpsmoodstavce"/>
    <w:link w:val="Zkladntext9"/>
    <w:rPr>
      <w:sz w:val="10"/>
      <w:szCs w:val="10"/>
      <w:shd w:val="clear" w:color="auto" w:fill="FFFFFF"/>
    </w:rPr>
  </w:style>
  <w:style w:type="character" w:customStyle="1" w:styleId="Zkladntext9Tahoma4ptKurzvaMtko250Exact">
    <w:name w:val="Základní text (9) + Tahoma;4 pt;Kurzíva;Měřítko 250% Exact"/>
    <w:basedOn w:val="Zkladntext9Exact"/>
    <w:rPr>
      <w:rFonts w:ascii="Tahoma" w:eastAsia="Tahoma" w:hAnsi="Tahoma" w:cs="Tahoma"/>
      <w:b/>
      <w:bCs/>
      <w:i/>
      <w:iCs/>
      <w:color w:val="000000"/>
      <w:spacing w:val="0"/>
      <w:w w:val="25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ahoma" w:eastAsia="Tahoma" w:hAnsi="Tahoma" w:cs="Tahoma"/>
      <w:sz w:val="34"/>
      <w:szCs w:val="34"/>
      <w:shd w:val="clear" w:color="auto" w:fill="FFFFFF"/>
    </w:rPr>
  </w:style>
  <w:style w:type="character" w:customStyle="1" w:styleId="Zkladntext11Exact">
    <w:name w:val="Základní text (11) Exact"/>
    <w:basedOn w:val="Standardnpsmoodstavce"/>
    <w:link w:val="Zkladntext11"/>
    <w:rPr>
      <w:rFonts w:ascii="Tahoma" w:eastAsia="Tahoma" w:hAnsi="Tahoma" w:cs="Tahoma"/>
      <w:sz w:val="36"/>
      <w:szCs w:val="36"/>
      <w:shd w:val="clear" w:color="auto" w:fill="FFFFFF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Zkladntext20">
    <w:name w:val="Základní text (2)_"/>
    <w:basedOn w:val="Standardnpsmoodstavce"/>
    <w:link w:val="Zkladntext21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Zkladntext7">
    <w:name w:val="Základní text (7)_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0">
    <w:name w:val="Základní text (7)"/>
    <w:basedOn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paragraph" w:customStyle="1" w:styleId="Zkladntext8">
    <w:name w:val="Základní text (8)"/>
    <w:basedOn w:val="Normln"/>
    <w:link w:val="Zkladntext8Exact"/>
    <w:pPr>
      <w:widowControl w:val="0"/>
      <w:shd w:val="clear" w:color="auto" w:fill="FFFFFF"/>
      <w:spacing w:line="244" w:lineRule="exact"/>
    </w:pPr>
    <w:rPr>
      <w:rFonts w:eastAsia="Calibri" w:cs="Calibri"/>
      <w:i/>
      <w:iCs/>
      <w:sz w:val="20"/>
      <w:szCs w:val="20"/>
      <w:lang w:eastAsia="cs-CZ" w:bidi="ar-SA"/>
    </w:rPr>
  </w:style>
  <w:style w:type="paragraph" w:customStyle="1" w:styleId="Zkladntext9">
    <w:name w:val="Základní text (9)"/>
    <w:basedOn w:val="Normln"/>
    <w:link w:val="Zkladntext9Exact"/>
    <w:pPr>
      <w:widowControl w:val="0"/>
      <w:shd w:val="clear" w:color="auto" w:fill="FFFFFF"/>
      <w:spacing w:after="80" w:line="114" w:lineRule="exact"/>
    </w:pPr>
    <w:rPr>
      <w:sz w:val="10"/>
      <w:szCs w:val="10"/>
      <w:lang w:eastAsia="cs-CZ" w:bidi="ar-SA"/>
    </w:rPr>
  </w:style>
  <w:style w:type="paragraph" w:customStyle="1" w:styleId="Zkladntext10">
    <w:name w:val="Základní text (10)"/>
    <w:basedOn w:val="Normln"/>
    <w:link w:val="Zkladntext10Exact"/>
    <w:pPr>
      <w:widowControl w:val="0"/>
      <w:shd w:val="clear" w:color="auto" w:fill="FFFFFF"/>
      <w:spacing w:before="80" w:after="80" w:line="410" w:lineRule="exact"/>
    </w:pPr>
    <w:rPr>
      <w:rFonts w:ascii="Tahoma" w:eastAsia="Tahoma" w:hAnsi="Tahoma" w:cs="Tahoma"/>
      <w:sz w:val="34"/>
      <w:szCs w:val="34"/>
      <w:lang w:eastAsia="cs-CZ" w:bidi="ar-SA"/>
    </w:rPr>
  </w:style>
  <w:style w:type="paragraph" w:customStyle="1" w:styleId="Zkladntext11">
    <w:name w:val="Základní text (11)"/>
    <w:basedOn w:val="Normln"/>
    <w:link w:val="Zkladntext11Exact"/>
    <w:pPr>
      <w:widowControl w:val="0"/>
      <w:shd w:val="clear" w:color="auto" w:fill="FFFFFF"/>
      <w:spacing w:before="80" w:line="434" w:lineRule="exact"/>
    </w:pPr>
    <w:rPr>
      <w:rFonts w:ascii="Tahoma" w:eastAsia="Tahoma" w:hAnsi="Tahoma" w:cs="Tahoma"/>
      <w:sz w:val="36"/>
      <w:szCs w:val="36"/>
      <w:lang w:eastAsia="cs-CZ" w:bidi="ar-SA"/>
    </w:rPr>
  </w:style>
  <w:style w:type="paragraph" w:customStyle="1" w:styleId="Zkladntext12">
    <w:name w:val="Základní text (12)"/>
    <w:basedOn w:val="Normln"/>
    <w:link w:val="Zkladntext12Exact"/>
    <w:pPr>
      <w:widowControl w:val="0"/>
      <w:shd w:val="clear" w:color="auto" w:fill="FFFFFF"/>
      <w:spacing w:line="191" w:lineRule="exact"/>
    </w:pPr>
    <w:rPr>
      <w:rFonts w:ascii="Tahoma" w:eastAsia="Tahoma" w:hAnsi="Tahoma" w:cs="Tahoma"/>
      <w:sz w:val="14"/>
      <w:szCs w:val="14"/>
      <w:lang w:eastAsia="cs-CZ" w:bidi="ar-SA"/>
    </w:rPr>
  </w:style>
  <w:style w:type="paragraph" w:customStyle="1" w:styleId="Zkladntext60">
    <w:name w:val="Základní text (6)"/>
    <w:basedOn w:val="Normln"/>
    <w:link w:val="Zkladntext6"/>
    <w:pPr>
      <w:widowControl w:val="0"/>
      <w:shd w:val="clear" w:color="auto" w:fill="FFFFFF"/>
      <w:spacing w:after="900" w:line="230" w:lineRule="exact"/>
    </w:pPr>
    <w:rPr>
      <w:rFonts w:ascii="Tahoma" w:eastAsia="Tahoma" w:hAnsi="Tahoma" w:cs="Tahoma"/>
      <w:b/>
      <w:bCs/>
      <w:sz w:val="19"/>
      <w:szCs w:val="19"/>
      <w:lang w:eastAsia="cs-CZ" w:bidi="ar-SA"/>
    </w:rPr>
  </w:style>
  <w:style w:type="paragraph" w:customStyle="1" w:styleId="Zkladntext21">
    <w:name w:val="Základní text (2)"/>
    <w:basedOn w:val="Normln"/>
    <w:link w:val="Zkladntext20"/>
    <w:pPr>
      <w:widowControl w:val="0"/>
      <w:shd w:val="clear" w:color="auto" w:fill="FFFFFF"/>
      <w:spacing w:before="900" w:line="256" w:lineRule="exact"/>
    </w:pPr>
    <w:rPr>
      <w:rFonts w:ascii="Tahoma" w:eastAsia="Tahoma" w:hAnsi="Tahoma" w:cs="Tahoma"/>
      <w:sz w:val="18"/>
      <w:szCs w:val="18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1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55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9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1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1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1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6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e.borecka@sfdi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FD88A-C54B-4E16-8A8F-680285B5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11557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2020-09-14T13:58:00Z</dcterms:created>
  <dcterms:modified xsi:type="dcterms:W3CDTF">2020-09-14T13:59:00Z</dcterms:modified>
</cp:coreProperties>
</file>