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35620" w14:textId="4C02DA43" w:rsidR="009F347F" w:rsidRDefault="004045FD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inline distT="0" distB="0" distL="0" distR="0" wp14:anchorId="1CF357AD" wp14:editId="1CF357AE">
                <wp:extent cx="1746000" cy="666471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47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1CF357B7" w14:textId="77777777" w:rsidR="009F347F" w:rsidRDefault="004045FD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41007/2020-MZE-11141</w:t>
                            </w:r>
                          </w:p>
                          <w:p w14:paraId="1CF357B8" w14:textId="77777777" w:rsidR="009F347F" w:rsidRDefault="004045F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CF357BA" wp14:editId="1CF357BB">
                                  <wp:extent cx="1733550" cy="285750"/>
                                  <wp:effectExtent l="0" t="0" r="0" b="0"/>
                                  <wp:docPr id="2" name="Picture 4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F357B9" w14:textId="77777777" w:rsidR="009F347F" w:rsidRDefault="004045FD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mze000019484027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" type="#_x0000_t202" style="margin-left:0pt;margin-top:0pt;width:137.4803pt;height:52.47803pt;z-index:2048;;v-text-anchor:top;mso-wrap-distance-left:9pt;mso-wrap-distance-top:0pt;mso-wrap-distance-right:9pt;mso-wrap-distance-bottom:0pt;mso-wrap-style:square" strokecolor="#000000" strokeweight="0.75pt" stroked="f">
                <w10:wrap type="none"/>
                <v:textbox style="" inset="0pt,3.685pt,0pt,3.685pt">
                  <w:txbxContent>
                    <w:p>
                      <w:pPr>
                        <w:spacing w:after="60"/>
                        <w:jc w:val="center"/>
                        <w:rPr/>
                      </w:pPr>
                      <w:r>
                        <w:rPr>
                          <w:rFonts w:ascii="Arial" w:hAnsi="Arial" w:eastAsia="Arial" w:cs="Arial"/>
                          <w:sz w:val="18"/>
                        </w:rPr>
                        <w:t xml:space="preserve">41007/2020-MZE-11141</w:t>
                      </w:r>
                    </w:p>
                    <w:p>
                      <w:pPr>
                        <w:spacing/>
                        <w:jc w:val="center"/>
                        <w:rPr/>
                      </w:pPr>
                      <w:r>
                        <w:rPr/>
                        <w:drawing>
                          <wp:inline>
                            <wp:extent cx="1733550" cy="285750"/>
                            <wp:docPr id="3" descr="dms_carovy_kod" name="Picture 4" titl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/>
                        <w:jc w:val="center"/>
                        <w:rPr/>
                      </w:pPr>
                      <w:r>
                        <w:rPr>
                          <w:rFonts w:ascii="Arial" w:hAnsi="Arial" w:eastAsia="Arial" w:cs="Arial"/>
                          <w:sz w:val="18"/>
                        </w:rPr>
                        <w:t xml:space="preserve">mze000019484027</w:t>
                      </w:r>
                    </w:p>
                  </w:txbxContent>
                </v:textbox>
              </v:shape>
            </w:pict>
          </mc:Fallback>
        </mc:AlternateContent>
      </w:r>
    </w:p>
    <w:p w14:paraId="1CF35621" w14:textId="77777777" w:rsidR="009F347F" w:rsidRDefault="004045FD">
      <w:pPr>
        <w:rPr>
          <w:szCs w:val="22"/>
        </w:rPr>
      </w:pPr>
      <w:r>
        <w:rPr>
          <w:szCs w:val="22"/>
        </w:rPr>
        <w:t xml:space="preserve"> </w:t>
      </w:r>
    </w:p>
    <w:p w14:paraId="1CF35622" w14:textId="77777777" w:rsidR="009F347F" w:rsidRDefault="004045FD">
      <w:pPr>
        <w:autoSpaceDE w:val="0"/>
        <w:autoSpaceDN w:val="0"/>
        <w:adjustRightInd w:val="0"/>
        <w:jc w:val="center"/>
        <w:rPr>
          <w:szCs w:val="22"/>
        </w:rPr>
      </w:pPr>
      <w:r>
        <w:rPr>
          <w:szCs w:val="22"/>
        </w:rPr>
        <w:t xml:space="preserve"> </w:t>
      </w:r>
    </w:p>
    <w:p w14:paraId="1CF35623" w14:textId="77777777" w:rsidR="009F347F" w:rsidRDefault="004045FD">
      <w:pPr>
        <w:autoSpaceDE w:val="0"/>
        <w:autoSpaceDN w:val="0"/>
        <w:adjustRightInd w:val="0"/>
        <w:jc w:val="center"/>
        <w:rPr>
          <w:rFonts w:eastAsia="Times New Roman"/>
          <w:b/>
          <w:szCs w:val="22"/>
          <w:lang w:eastAsia="ar-SA"/>
        </w:rPr>
      </w:pPr>
      <w:r>
        <w:rPr>
          <w:rFonts w:eastAsia="Times New Roman"/>
          <w:b/>
          <w:szCs w:val="22"/>
          <w:lang w:eastAsia="ar-SA"/>
        </w:rPr>
        <w:t>Smlouva o nájmu prostoru sloužícího podnikání č. 893-2020-11141</w:t>
      </w:r>
    </w:p>
    <w:p w14:paraId="1CF35624" w14:textId="77777777" w:rsidR="009F347F" w:rsidRDefault="004045FD">
      <w:pPr>
        <w:autoSpaceDE w:val="0"/>
        <w:autoSpaceDN w:val="0"/>
        <w:adjustRightInd w:val="0"/>
        <w:jc w:val="center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uzavřená podle zákona č. 89/2012 Sb., občanský zákoník (dále jen „občanský zákoník“), a</w:t>
      </w:r>
    </w:p>
    <w:p w14:paraId="1CF35625" w14:textId="77777777" w:rsidR="009F347F" w:rsidRDefault="004045FD">
      <w:pPr>
        <w:autoSpaceDE w:val="0"/>
        <w:autoSpaceDN w:val="0"/>
        <w:adjustRightInd w:val="0"/>
        <w:jc w:val="center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v souladu s ustanovením § 27 zákona č. 219/2000 Sb., o majetku České republiky a jejím</w:t>
      </w:r>
    </w:p>
    <w:p w14:paraId="1CF35626" w14:textId="77777777" w:rsidR="009F347F" w:rsidRDefault="004045FD">
      <w:pPr>
        <w:autoSpaceDE w:val="0"/>
        <w:autoSpaceDN w:val="0"/>
        <w:adjustRightInd w:val="0"/>
        <w:jc w:val="center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vystupování v právních vztazích, ve znění pozdějších předpisů (dále jen „zákon č.</w:t>
      </w:r>
    </w:p>
    <w:p w14:paraId="1CF35627" w14:textId="77777777" w:rsidR="009F347F" w:rsidRDefault="004045FD">
      <w:pPr>
        <w:autoSpaceDE w:val="0"/>
        <w:autoSpaceDN w:val="0"/>
        <w:adjustRightInd w:val="0"/>
        <w:jc w:val="center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219/2000Sb.“)</w:t>
      </w:r>
    </w:p>
    <w:p w14:paraId="1CF35628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mezi stranami:</w:t>
      </w:r>
    </w:p>
    <w:p w14:paraId="1CF35629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</w:p>
    <w:p w14:paraId="1CF3562A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</w:p>
    <w:p w14:paraId="1CF3562B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Česká republika - Ministerstvo zemědělství</w:t>
      </w:r>
    </w:p>
    <w:p w14:paraId="1CF3562C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se sídlem Těšnov 65/17, Nové Město, 110 00 Praha 1,</w:t>
      </w:r>
    </w:p>
    <w:p w14:paraId="1CF3562D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za kterou právně jedná Mgr. Pavel Brokeš, ředitel odboru vnitřní správy, na základě</w:t>
      </w:r>
    </w:p>
    <w:p w14:paraId="1CF3562E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Organizačního řádu Ministerstva zemědělství v platném znění</w:t>
      </w:r>
    </w:p>
    <w:p w14:paraId="1CF3562F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IČ: 00020478</w:t>
      </w:r>
    </w:p>
    <w:p w14:paraId="1CF35630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DIČ: CZ00020478 (v postavení výkonu samostatné ekonomické činnosti, osoba povinná</w:t>
      </w:r>
    </w:p>
    <w:p w14:paraId="1CF35631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k dani, s odkazem na § 5 odst. 1 a 2 a plátce dle § 6 zákona č. 235/2004 Sb., o dani z</w:t>
      </w:r>
    </w:p>
    <w:p w14:paraId="1CF35632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přidané hodnoty, ve znění pozdějších předpisů)</w:t>
      </w:r>
    </w:p>
    <w:p w14:paraId="1CF35633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bankovní spojení: ČNB Praha 1</w:t>
      </w:r>
    </w:p>
    <w:p w14:paraId="1CF35634" w14:textId="30083F28" w:rsidR="009F347F" w:rsidRDefault="00C40405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číslo účtu: …………………….</w:t>
      </w:r>
      <w:r w:rsidR="004045FD">
        <w:rPr>
          <w:rFonts w:eastAsia="Times New Roman"/>
          <w:szCs w:val="22"/>
          <w:lang w:eastAsia="ar-SA"/>
        </w:rPr>
        <w:t xml:space="preserve"> nájem</w:t>
      </w:r>
    </w:p>
    <w:p w14:paraId="1CF35635" w14:textId="6CA96876" w:rsidR="009F347F" w:rsidRDefault="00C40405">
      <w:pPr>
        <w:autoSpaceDE w:val="0"/>
        <w:autoSpaceDN w:val="0"/>
        <w:adjustRightInd w:val="0"/>
        <w:ind w:left="708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      …………………...  </w:t>
      </w:r>
      <w:r w:rsidR="004045FD">
        <w:rPr>
          <w:rFonts w:eastAsia="Times New Roman"/>
          <w:szCs w:val="22"/>
          <w:lang w:eastAsia="ar-SA"/>
        </w:rPr>
        <w:t xml:space="preserve"> služby</w:t>
      </w:r>
    </w:p>
    <w:p w14:paraId="1CF35636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Kontaktní osoba: Jindra Šilhavá, referent ORSB</w:t>
      </w:r>
      <w:bookmarkStart w:id="0" w:name="_GoBack"/>
      <w:bookmarkEnd w:id="0"/>
    </w:p>
    <w:p w14:paraId="1CF35637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se sídlem: Pod Hájem 324, 267 01 Králův Dvůr</w:t>
      </w:r>
    </w:p>
    <w:p w14:paraId="1CF35638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tel: 725457050</w:t>
      </w:r>
    </w:p>
    <w:p w14:paraId="1CF35639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e-mail: jindra.silhava@mze.cz</w:t>
      </w:r>
    </w:p>
    <w:p w14:paraId="1CF3563A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(dále jen „</w:t>
      </w:r>
      <w:r>
        <w:rPr>
          <w:rFonts w:eastAsia="Times New Roman"/>
          <w:b/>
          <w:bCs/>
          <w:szCs w:val="22"/>
          <w:lang w:eastAsia="ar-SA"/>
        </w:rPr>
        <w:t xml:space="preserve">pronajímatel“ </w:t>
      </w:r>
      <w:r>
        <w:rPr>
          <w:rFonts w:eastAsia="Times New Roman"/>
          <w:szCs w:val="22"/>
          <w:lang w:eastAsia="ar-SA"/>
        </w:rPr>
        <w:t>na straně jedné)</w:t>
      </w:r>
    </w:p>
    <w:p w14:paraId="1CF3563B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3C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a</w:t>
      </w:r>
    </w:p>
    <w:p w14:paraId="1CF3563D" w14:textId="77777777" w:rsidR="009F347F" w:rsidRDefault="009F347F">
      <w:pPr>
        <w:autoSpaceDE w:val="0"/>
        <w:autoSpaceDN w:val="0"/>
        <w:adjustRightInd w:val="0"/>
        <w:jc w:val="left"/>
        <w:rPr>
          <w:rFonts w:ascii="Arial-BoldMT" w:eastAsia="Times New Roman" w:hAnsi="Arial-BoldMT" w:cs="Arial-BoldMT"/>
          <w:b/>
          <w:bCs/>
          <w:szCs w:val="22"/>
          <w:lang w:eastAsia="ar-SA"/>
        </w:rPr>
      </w:pPr>
    </w:p>
    <w:p w14:paraId="1CF3563E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Martin Končel</w:t>
      </w:r>
    </w:p>
    <w:p w14:paraId="1CF3563F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se sídlem Drašarova 1319, 266 01 Beroun</w:t>
      </w:r>
    </w:p>
    <w:p w14:paraId="1CF35640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zapsaný v živnostenském rejstříku vedeném Městským úřadem v Berouně </w:t>
      </w:r>
    </w:p>
    <w:p w14:paraId="1CF35641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IČ: 67761291</w:t>
      </w:r>
    </w:p>
    <w:p w14:paraId="1CF35642" w14:textId="05C11DD0" w:rsidR="009F347F" w:rsidRDefault="00C40405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DIČ: ………………………</w:t>
      </w:r>
    </w:p>
    <w:p w14:paraId="1CF35643" w14:textId="50E483D1" w:rsidR="009F347F" w:rsidRDefault="00C40405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bankovní spojení:  …………</w:t>
      </w:r>
    </w:p>
    <w:p w14:paraId="1CF35644" w14:textId="15CAA2F0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čí</w:t>
      </w:r>
      <w:r w:rsidR="00C40405">
        <w:rPr>
          <w:rFonts w:eastAsia="Times New Roman"/>
          <w:szCs w:val="22"/>
          <w:lang w:eastAsia="ar-SA"/>
        </w:rPr>
        <w:t>slo účtu: ……………………</w:t>
      </w:r>
    </w:p>
    <w:p w14:paraId="1CF35645" w14:textId="1483C05D" w:rsidR="009F347F" w:rsidRDefault="00C40405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tel: ……………………………….</w:t>
      </w:r>
    </w:p>
    <w:p w14:paraId="1CF35646" w14:textId="44346880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e-m</w:t>
      </w:r>
      <w:r w:rsidR="00C40405">
        <w:rPr>
          <w:rFonts w:eastAsia="Times New Roman"/>
          <w:szCs w:val="22"/>
          <w:lang w:eastAsia="ar-SA"/>
        </w:rPr>
        <w:t xml:space="preserve">ail:  ………………………… </w:t>
      </w:r>
    </w:p>
    <w:p w14:paraId="1CF35647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(dále jen „</w:t>
      </w:r>
      <w:r>
        <w:rPr>
          <w:rFonts w:eastAsia="Times New Roman"/>
          <w:b/>
          <w:bCs/>
          <w:szCs w:val="22"/>
          <w:lang w:eastAsia="ar-SA"/>
        </w:rPr>
        <w:t xml:space="preserve">nájemce“ </w:t>
      </w:r>
      <w:r>
        <w:rPr>
          <w:rFonts w:eastAsia="Times New Roman"/>
          <w:szCs w:val="22"/>
          <w:lang w:eastAsia="ar-SA"/>
        </w:rPr>
        <w:t>na straně druhé)</w:t>
      </w:r>
    </w:p>
    <w:p w14:paraId="1CF35648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49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(a oba společně </w:t>
      </w:r>
      <w:r>
        <w:rPr>
          <w:rFonts w:eastAsia="Times New Roman"/>
          <w:b/>
          <w:bCs/>
          <w:szCs w:val="22"/>
          <w:lang w:eastAsia="ar-SA"/>
        </w:rPr>
        <w:t>„smluvní strany“</w:t>
      </w:r>
      <w:r>
        <w:rPr>
          <w:rFonts w:eastAsia="Times New Roman"/>
          <w:szCs w:val="22"/>
          <w:lang w:eastAsia="ar-SA"/>
        </w:rPr>
        <w:t>)</w:t>
      </w:r>
    </w:p>
    <w:p w14:paraId="1CF3564A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</w:p>
    <w:p w14:paraId="1CF3564B" w14:textId="77777777" w:rsidR="009F347F" w:rsidRDefault="009F347F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szCs w:val="22"/>
          <w:lang w:eastAsia="ar-SA"/>
        </w:rPr>
      </w:pPr>
    </w:p>
    <w:p w14:paraId="1CF3564C" w14:textId="77777777" w:rsidR="009F347F" w:rsidRDefault="009F347F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</w:p>
    <w:p w14:paraId="1CF3564D" w14:textId="77777777" w:rsidR="009F347F" w:rsidRDefault="004045FD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Článek I.</w:t>
      </w:r>
    </w:p>
    <w:p w14:paraId="1CF3564E" w14:textId="77777777" w:rsidR="009F347F" w:rsidRDefault="004045FD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Úvodní ustanovení</w:t>
      </w:r>
    </w:p>
    <w:p w14:paraId="1CF3564F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50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Tato smlouva je uzavírána v souladu se zákonem č 219/2000 Sb. a je jí pronajímán dočasně</w:t>
      </w:r>
    </w:p>
    <w:p w14:paraId="1CF35651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nepotřebný majetek ve vlastnictví České republiky a příslušnosti hospodařit Ministerstva zemědělství.</w:t>
      </w:r>
    </w:p>
    <w:p w14:paraId="1CF35652" w14:textId="77777777" w:rsidR="009F347F" w:rsidRDefault="004045FD">
      <w:pPr>
        <w:autoSpaceDE w:val="0"/>
        <w:autoSpaceDN w:val="0"/>
        <w:adjustRightInd w:val="0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                                                           </w:t>
      </w:r>
    </w:p>
    <w:p w14:paraId="1CF35653" w14:textId="77777777" w:rsidR="009F347F" w:rsidRDefault="009F347F">
      <w:pPr>
        <w:autoSpaceDE w:val="0"/>
        <w:autoSpaceDN w:val="0"/>
        <w:adjustRightInd w:val="0"/>
        <w:rPr>
          <w:rFonts w:eastAsia="Times New Roman"/>
          <w:szCs w:val="22"/>
          <w:lang w:eastAsia="ar-SA"/>
        </w:rPr>
      </w:pPr>
    </w:p>
    <w:p w14:paraId="1CF35654" w14:textId="77777777" w:rsidR="009F347F" w:rsidRDefault="004045FD">
      <w:pPr>
        <w:autoSpaceDE w:val="0"/>
        <w:autoSpaceDN w:val="0"/>
        <w:adjustRightInd w:val="0"/>
        <w:ind w:left="3540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        </w:t>
      </w:r>
    </w:p>
    <w:p w14:paraId="1CF35655" w14:textId="77777777" w:rsidR="009F347F" w:rsidRDefault="004045FD">
      <w:pPr>
        <w:autoSpaceDE w:val="0"/>
        <w:autoSpaceDN w:val="0"/>
        <w:adjustRightInd w:val="0"/>
        <w:ind w:left="3540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          </w:t>
      </w:r>
      <w:r>
        <w:rPr>
          <w:rFonts w:eastAsia="Times New Roman"/>
          <w:b/>
          <w:bCs/>
          <w:szCs w:val="22"/>
          <w:lang w:eastAsia="ar-SA"/>
        </w:rPr>
        <w:t>Článek II.</w:t>
      </w:r>
    </w:p>
    <w:p w14:paraId="1CF35656" w14:textId="77777777" w:rsidR="009F347F" w:rsidRDefault="004045FD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 xml:space="preserve">  Předmět nájmu</w:t>
      </w:r>
    </w:p>
    <w:p w14:paraId="1CF35657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58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1) Česká republika je vlastníkem a Ministerstvo zemědělství je příslušné hospodařit</w:t>
      </w:r>
    </w:p>
    <w:p w14:paraId="1CF35659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s pozemkem p.č. 624/1, jehož součástí je budova č.p. 624/1 v k. ú. Králův Dvůr, zapsaným</w:t>
      </w:r>
    </w:p>
    <w:p w14:paraId="1CF3565A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na LV č. 1345, vedeným u Katastrálního úřadu pro Středočeský kraj, Katastrální pracoviště</w:t>
      </w:r>
    </w:p>
    <w:p w14:paraId="1CF3565B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Beroun na adrese Králův Dvůr, Pod Hájem 324.</w:t>
      </w:r>
    </w:p>
    <w:p w14:paraId="1CF3565C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Příslušnost hospodařit s majetkem státu vznikla na základě vyst.4687/74-327 O-PL..</w:t>
      </w:r>
    </w:p>
    <w:p w14:paraId="1CF3565D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Kolaudace.</w:t>
      </w:r>
    </w:p>
    <w:p w14:paraId="1CF3565E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Pronajímatel touto smlouvou přenechává za úplatu nájemci k dočasnému užívání nebytové</w:t>
      </w:r>
    </w:p>
    <w:p w14:paraId="1CF3565F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prostory v budově č.p. 324 (dále jen </w:t>
      </w:r>
      <w:r>
        <w:rPr>
          <w:rFonts w:eastAsia="Times New Roman"/>
          <w:i/>
          <w:iCs/>
          <w:szCs w:val="22"/>
          <w:lang w:eastAsia="ar-SA"/>
        </w:rPr>
        <w:t>„</w:t>
      </w:r>
      <w:r>
        <w:rPr>
          <w:rFonts w:eastAsia="Times New Roman"/>
          <w:szCs w:val="22"/>
          <w:lang w:eastAsia="ar-SA"/>
        </w:rPr>
        <w:t>Budova</w:t>
      </w:r>
      <w:r>
        <w:rPr>
          <w:rFonts w:eastAsia="Times New Roman"/>
          <w:i/>
          <w:iCs/>
          <w:szCs w:val="22"/>
          <w:lang w:eastAsia="ar-SA"/>
        </w:rPr>
        <w:t>“)</w:t>
      </w:r>
      <w:r>
        <w:rPr>
          <w:rFonts w:eastAsia="Times New Roman"/>
          <w:szCs w:val="22"/>
          <w:lang w:eastAsia="ar-SA"/>
        </w:rPr>
        <w:t>. Nájemní právo vzniklé touto smlouvou je</w:t>
      </w:r>
    </w:p>
    <w:p w14:paraId="1CF35660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možné zapsat do veřejného seznamu pouze na návrh pronajímatele nebo s jeho souhlasem</w:t>
      </w:r>
    </w:p>
    <w:p w14:paraId="1CF35661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62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2) Předmětem nájmu upraveného touto smlouvou jsou nebytové prostory v Budově o</w:t>
      </w:r>
    </w:p>
    <w:p w14:paraId="1CF35663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 xml:space="preserve">celkové výměře 19,00 m² </w:t>
      </w:r>
      <w:r>
        <w:rPr>
          <w:rFonts w:eastAsia="Times New Roman"/>
          <w:szCs w:val="22"/>
          <w:lang w:eastAsia="ar-SA"/>
        </w:rPr>
        <w:t xml:space="preserve">(dále také jen </w:t>
      </w:r>
      <w:r>
        <w:rPr>
          <w:rFonts w:eastAsia="Times New Roman"/>
          <w:b/>
          <w:bCs/>
          <w:szCs w:val="22"/>
          <w:lang w:eastAsia="ar-SA"/>
        </w:rPr>
        <w:t>„pronajímané prostory“</w:t>
      </w:r>
      <w:r>
        <w:rPr>
          <w:rFonts w:eastAsia="Times New Roman"/>
          <w:szCs w:val="22"/>
          <w:lang w:eastAsia="ar-SA"/>
        </w:rPr>
        <w:t>).</w:t>
      </w:r>
    </w:p>
    <w:p w14:paraId="1CF35664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65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3) Přesný popis předmětu nájmu, umístění a výměry podlahové plochy jsou uvedeny</w:t>
      </w:r>
    </w:p>
    <w:p w14:paraId="1CF35666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v </w:t>
      </w:r>
      <w:r>
        <w:rPr>
          <w:rFonts w:eastAsia="Times New Roman"/>
          <w:b/>
          <w:bCs/>
          <w:szCs w:val="22"/>
          <w:lang w:eastAsia="ar-SA"/>
        </w:rPr>
        <w:t>Příloze č. 1</w:t>
      </w:r>
      <w:r>
        <w:rPr>
          <w:rFonts w:eastAsia="Times New Roman"/>
          <w:szCs w:val="22"/>
          <w:lang w:eastAsia="ar-SA"/>
        </w:rPr>
        <w:t>, která tvoří nedílnou součást této smlouvy.</w:t>
      </w:r>
    </w:p>
    <w:p w14:paraId="1CF35667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Pronajímatel se zavazuje přenechat předmět nájmu nájemci k dočasnému užívání a nájemce</w:t>
      </w:r>
    </w:p>
    <w:p w14:paraId="1CF35668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se zavazuje platit za to sjednané nájemné a služby v souladu s článkem V. a VI. Této smlouvy.</w:t>
      </w:r>
    </w:p>
    <w:p w14:paraId="1CF35669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6A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4) Smluvní strany konstatují, že předmět nájmu je způsobilý k řádnému užívání. Nájemce se</w:t>
      </w:r>
    </w:p>
    <w:p w14:paraId="1CF3566B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detailně seznámil se stavem předmětu nájmu a v tomto stavu jej přejímá do svého užívání.</w:t>
      </w:r>
    </w:p>
    <w:p w14:paraId="1CF3566C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</w:p>
    <w:p w14:paraId="1CF3566D" w14:textId="77777777" w:rsidR="009F347F" w:rsidRDefault="004045FD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 xml:space="preserve"> </w:t>
      </w:r>
    </w:p>
    <w:p w14:paraId="1CF3566E" w14:textId="77777777" w:rsidR="009F347F" w:rsidRDefault="004045FD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Článek III.</w:t>
      </w:r>
    </w:p>
    <w:p w14:paraId="1CF3566F" w14:textId="77777777" w:rsidR="009F347F" w:rsidRDefault="004045FD">
      <w:pPr>
        <w:autoSpaceDE w:val="0"/>
        <w:autoSpaceDN w:val="0"/>
        <w:adjustRightInd w:val="0"/>
        <w:ind w:left="3540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 xml:space="preserve">      Účel nájmu</w:t>
      </w:r>
    </w:p>
    <w:p w14:paraId="1CF35670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71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1) Nájemce bude pronajaté prostory využívat k provozování administrativní činnosti. Nájemce se zavazuje využívat předmět nájmu sloužící podnikání pouze pro tento účel. Výpis</w:t>
      </w:r>
    </w:p>
    <w:p w14:paraId="1CF35672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ze živnostenského rejstříku nájemce tvoří </w:t>
      </w:r>
      <w:r>
        <w:rPr>
          <w:rFonts w:eastAsia="Times New Roman"/>
          <w:b/>
          <w:bCs/>
          <w:szCs w:val="22"/>
          <w:lang w:eastAsia="ar-SA"/>
        </w:rPr>
        <w:t xml:space="preserve">Přílohu č. 2 </w:t>
      </w:r>
      <w:r>
        <w:rPr>
          <w:rFonts w:eastAsia="Times New Roman"/>
          <w:szCs w:val="22"/>
          <w:lang w:eastAsia="ar-SA"/>
        </w:rPr>
        <w:t>této Smlouvy.</w:t>
      </w:r>
    </w:p>
    <w:p w14:paraId="1CF35673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74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2) Nájemce se zavazuje splnit zákonné a technické požadavky potřebné pro stanovený účel</w:t>
      </w:r>
    </w:p>
    <w:p w14:paraId="1CF35675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nájmu na vlastní náklady. Předmět nájmu lze využívat pouze pro zákonné a smluvně</w:t>
      </w:r>
    </w:p>
    <w:p w14:paraId="1CF35676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přípustné účely.</w:t>
      </w:r>
    </w:p>
    <w:p w14:paraId="1CF35677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78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3) Případná změna účelu užívání předmětu nájmu nebo předmětu podnikání nájemce</w:t>
      </w:r>
    </w:p>
    <w:p w14:paraId="1CF35679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v předmětu nájmu musí být předem projednána a písemně schválena pronajímatelem, a to i</w:t>
      </w:r>
    </w:p>
    <w:p w14:paraId="1CF3567A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v případě, že by se mělo jednat jen o nepodstatnou změnu ve smyslu § 2304 odst. 2</w:t>
      </w:r>
    </w:p>
    <w:p w14:paraId="1CF3567B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občanského zákoníku.</w:t>
      </w:r>
    </w:p>
    <w:p w14:paraId="1CF3567C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7D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4) Pronajímatel se zavazuje přenechat pronajímané prostory nájemci tak, aby je mohl užívat</w:t>
      </w:r>
    </w:p>
    <w:p w14:paraId="1CF3567E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k ujednanému nebo obvyklému účelu, udržovat je v takovém stavu, aby mohly sloužit tomu</w:t>
      </w:r>
    </w:p>
    <w:p w14:paraId="1CF3567F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užívání, pro které byly pronajaty a zajistit nájemci jeho nerušené užívání po dobu nájmu.</w:t>
      </w:r>
    </w:p>
    <w:p w14:paraId="1CF35680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81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5) Nájemce se zavazuje, že bude pronajímané prostory užívat pro vlastní potřebu</w:t>
      </w:r>
    </w:p>
    <w:p w14:paraId="1CF35682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odpovídajícím způsobem, a to výlučně jako prostory kancelářské.</w:t>
      </w:r>
    </w:p>
    <w:p w14:paraId="1CF35683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84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6) Nájemce se zavazuje, že nebude předmět nájmu užívat k jiným účelům, než ke kterým je</w:t>
      </w:r>
    </w:p>
    <w:p w14:paraId="1CF35685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dle této smlouvy určen. Porušení tohoto závazku zakládá právo pronajímatele odstoupit od</w:t>
      </w:r>
    </w:p>
    <w:p w14:paraId="1CF35686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této smlouvy.</w:t>
      </w:r>
    </w:p>
    <w:p w14:paraId="1CF35687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88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lastRenderedPageBreak/>
        <w:t>7) Nájemce je oprávněn umístit v předmětu nájmu své sídlo zapisované do obchodního</w:t>
      </w:r>
    </w:p>
    <w:p w14:paraId="1CF35689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rejstříku či místo podnikání zapisované do živnostenského rejstříku.</w:t>
      </w:r>
    </w:p>
    <w:p w14:paraId="1CF3568A" w14:textId="77777777" w:rsidR="009F347F" w:rsidRDefault="009F347F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</w:p>
    <w:p w14:paraId="1CF3568B" w14:textId="77777777" w:rsidR="009F347F" w:rsidRDefault="009F347F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</w:p>
    <w:p w14:paraId="1CF3568C" w14:textId="77777777" w:rsidR="009F347F" w:rsidRDefault="004045FD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 xml:space="preserve"> Článek IV.</w:t>
      </w:r>
    </w:p>
    <w:p w14:paraId="1CF3568D" w14:textId="77777777" w:rsidR="009F347F" w:rsidRDefault="004045FD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Doba trvání nájmu</w:t>
      </w:r>
    </w:p>
    <w:p w14:paraId="1CF3568E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8F" w14:textId="0F33D9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1) Nájem podle této smlouvy se sjednává </w:t>
      </w:r>
      <w:r>
        <w:rPr>
          <w:rFonts w:eastAsia="Times New Roman"/>
          <w:b/>
          <w:bCs/>
          <w:szCs w:val="22"/>
          <w:lang w:eastAsia="ar-SA"/>
        </w:rPr>
        <w:t>na dobu u</w:t>
      </w:r>
      <w:r w:rsidR="006B1B11">
        <w:rPr>
          <w:rFonts w:eastAsia="Times New Roman"/>
          <w:b/>
          <w:bCs/>
          <w:szCs w:val="22"/>
          <w:lang w:eastAsia="ar-SA"/>
        </w:rPr>
        <w:t>rčitou od 2.10.2020 do 30.9.2024</w:t>
      </w:r>
      <w:r>
        <w:rPr>
          <w:rFonts w:eastAsia="Times New Roman"/>
          <w:b/>
          <w:bCs/>
          <w:szCs w:val="22"/>
          <w:lang w:eastAsia="ar-SA"/>
        </w:rPr>
        <w:t>.</w:t>
      </w:r>
    </w:p>
    <w:p w14:paraId="1CF35690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91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2) Pronajímatel a nájemce výslovně prohlašují na základě vzájemné dohody, že pro tento</w:t>
      </w:r>
    </w:p>
    <w:p w14:paraId="1CF35692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nájemní vztah vylučují platnost ustanovení § 2230 odst. 1 občanského zákoníku</w:t>
      </w:r>
    </w:p>
    <w:p w14:paraId="1CF35693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o automatickém obnovování nájemní smlouvy po ukončení smluvně dohodnuté doby nájmu;</w:t>
      </w:r>
    </w:p>
    <w:p w14:paraId="1CF35694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pokud by proto nájemce užíval předmět nájmu i po uplynutí nájemní doby a pronajímatel by</w:t>
      </w:r>
    </w:p>
    <w:p w14:paraId="1CF35695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jej ani nevyzval do jednoho měsíce k odevzdání předmětu nájmu, nemůže za žádných</w:t>
      </w:r>
    </w:p>
    <w:p w14:paraId="1CF35696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okolností platit, že nájemní smlouva byla znovu uzavřena za podmínek ujednaných původně.</w:t>
      </w:r>
    </w:p>
    <w:p w14:paraId="1CF35697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</w:p>
    <w:p w14:paraId="1CF35698" w14:textId="77777777" w:rsidR="009F347F" w:rsidRDefault="004045FD">
      <w:pPr>
        <w:autoSpaceDE w:val="0"/>
        <w:autoSpaceDN w:val="0"/>
        <w:adjustRightInd w:val="0"/>
        <w:ind w:left="3540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 xml:space="preserve">       Článek V.</w:t>
      </w:r>
    </w:p>
    <w:p w14:paraId="1CF35699" w14:textId="77777777" w:rsidR="009F347F" w:rsidRDefault="004045FD">
      <w:pPr>
        <w:autoSpaceDE w:val="0"/>
        <w:autoSpaceDN w:val="0"/>
        <w:adjustRightInd w:val="0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 xml:space="preserve">                                                                 Nájemné</w:t>
      </w:r>
    </w:p>
    <w:p w14:paraId="1CF3569A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9B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1) Nájemné za předmět nájmu činí </w:t>
      </w:r>
      <w:r>
        <w:rPr>
          <w:rFonts w:eastAsia="Times New Roman"/>
          <w:b/>
          <w:bCs/>
          <w:szCs w:val="22"/>
          <w:lang w:eastAsia="ar-SA"/>
        </w:rPr>
        <w:t>Kč 1.000,-bez DPH za 1m²/rok tj. 19.000,- Kč bez DPH</w:t>
      </w:r>
    </w:p>
    <w:p w14:paraId="1CF3569C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ročně</w:t>
      </w:r>
      <w:r>
        <w:rPr>
          <w:rFonts w:eastAsia="Times New Roman"/>
          <w:szCs w:val="22"/>
          <w:lang w:eastAsia="ar-SA"/>
        </w:rPr>
        <w:t>. Nájemné je stanoveno po dohodě smluvních stran nejméně ve výši v místě obvyklé v</w:t>
      </w:r>
    </w:p>
    <w:p w14:paraId="1CF3569D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době uzavření nájemní smlouvy s přihlédnutím k nájemnému za nájem obdobných</w:t>
      </w:r>
    </w:p>
    <w:p w14:paraId="1CF3569E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nebytových prostor za obdobných podmínek.</w:t>
      </w:r>
    </w:p>
    <w:p w14:paraId="1CF3569F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V souladu s ustanovením § 56a zákona č. 235/2004 Sb., o dani z přidané hodnoty, ve znění</w:t>
      </w:r>
    </w:p>
    <w:p w14:paraId="1CF356A0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pozdějších předpisů, je nájem nemovité věci osvobozen od DPH.</w:t>
      </w:r>
    </w:p>
    <w:p w14:paraId="1CF356A1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A2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2) Nájemné bude hrazeno čtvrtletně na základě faktur vystavených pronajímatelem</w:t>
      </w:r>
    </w:p>
    <w:p w14:paraId="1CF356A3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s náležitostmi daňového dokladu dle zákona č.563/1991Sb., o účetnictví a zákona </w:t>
      </w:r>
      <w:r>
        <w:rPr>
          <w:rFonts w:eastAsia="Times New Roman"/>
          <w:b/>
          <w:bCs/>
          <w:szCs w:val="22"/>
          <w:lang w:eastAsia="ar-SA"/>
        </w:rPr>
        <w:t>č.</w:t>
      </w:r>
    </w:p>
    <w:p w14:paraId="1CF356A4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235/2004 Sb. o dani z přidané hodnoty, ve znění pozdějších předpisů. Lhůta splatnosti</w:t>
      </w:r>
    </w:p>
    <w:p w14:paraId="1CF356A5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faktury je 21 kalendářních dnů ode dne jejího doručení nájemci. Úhradu plateb za nájem</w:t>
      </w:r>
    </w:p>
    <w:p w14:paraId="1CF356A6" w14:textId="68722885" w:rsidR="009F347F" w:rsidRDefault="004045FD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provede nájemce na účet pronajímatele vedený u ČNB Praha 1, </w:t>
      </w:r>
      <w:r w:rsidR="00D67F71">
        <w:rPr>
          <w:rFonts w:eastAsia="Times New Roman"/>
          <w:b/>
          <w:bCs/>
          <w:szCs w:val="22"/>
          <w:lang w:eastAsia="ar-SA"/>
        </w:rPr>
        <w:t>č. ú. ………………….</w:t>
      </w:r>
    </w:p>
    <w:p w14:paraId="1CF356A7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Nájemné za období kratší než kalendářní čtvrtletí (měsíc) činí alikvótní část čtvrtletního</w:t>
      </w:r>
    </w:p>
    <w:p w14:paraId="1CF356A8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(měsíčního) nájemného.</w:t>
      </w:r>
    </w:p>
    <w:p w14:paraId="1CF356A9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AA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3) Na začátku každého roku nájmu počínaje rokem 2021 bude upraveno nájemné podle</w:t>
      </w:r>
    </w:p>
    <w:p w14:paraId="1CF356AB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průměrné roční míry inflace, vyjádřené indexem růstu spotřebitelských cen za předcházející</w:t>
      </w:r>
    </w:p>
    <w:p w14:paraId="1CF356AC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rok, zveřejněné Českým statistickým úřadem, s účinností od 1. ledna příslušného</w:t>
      </w:r>
    </w:p>
    <w:p w14:paraId="1CF356AD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kalendářního roku. Zvýšení bude realizováno jednostranným písemným oznámením</w:t>
      </w:r>
    </w:p>
    <w:p w14:paraId="1CF356AE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pronajímatele nájemci.</w:t>
      </w:r>
    </w:p>
    <w:p w14:paraId="1CF356AF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B0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4) Pro případ nových nebo zvýšených daňových, odvodových nebo poplatkových povinností</w:t>
      </w:r>
    </w:p>
    <w:p w14:paraId="1CF356B1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stanovených nebo vyměřených pronajímateli v souvislosti se správou budovy je pronajímatel</w:t>
      </w:r>
    </w:p>
    <w:p w14:paraId="1CF356B2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oprávněn zvýšit sjednané nájemné od 1. dne následujícího kalendářního čtvrtletí o částku</w:t>
      </w:r>
    </w:p>
    <w:p w14:paraId="1CF356B3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odpovídající poměru roční výše těchto povinností a rozsahu nájemcem užívaných ploch.</w:t>
      </w:r>
    </w:p>
    <w:p w14:paraId="1CF356B4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B5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5) V případě prodlení s platbou nájemného uhradí nájemce pronajímateli kromě dlužné</w:t>
      </w:r>
    </w:p>
    <w:p w14:paraId="1CF356B6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částky i úrok z prodlení za každý i započatý den prodlení, jehož výše je stanovena</w:t>
      </w:r>
    </w:p>
    <w:p w14:paraId="1CF356B7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příslušným nařízením vlády, kterým se stanoví výše úroků z prodlení v souladu s ust. § 1970</w:t>
      </w:r>
    </w:p>
    <w:p w14:paraId="1CF356B8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občanského zákoníku.</w:t>
      </w:r>
    </w:p>
    <w:p w14:paraId="1CF356B9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BA" w14:textId="77777777" w:rsidR="009F347F" w:rsidRDefault="004045FD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Článek VI.</w:t>
      </w:r>
    </w:p>
    <w:p w14:paraId="1CF356BB" w14:textId="77777777" w:rsidR="009F347F" w:rsidRDefault="004045FD">
      <w:pPr>
        <w:autoSpaceDE w:val="0"/>
        <w:autoSpaceDN w:val="0"/>
        <w:adjustRightInd w:val="0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 xml:space="preserve">                                                                   Služby</w:t>
      </w:r>
    </w:p>
    <w:p w14:paraId="1CF356BC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BD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1) Úhrada za služby, poskytované v souvislosti s užíváním pronajímaných prostor (ústřední</w:t>
      </w:r>
    </w:p>
    <w:p w14:paraId="1CF356BE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vytápění, vodné a stočné, elektrická energie, úklid, ostraha budovy, odvoz odpadu, ostatní</w:t>
      </w:r>
    </w:p>
    <w:p w14:paraId="1CF356BF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lastRenderedPageBreak/>
        <w:t>služby) je stanovena ve výši, která bude odpovídat podílu nájemce na skutečných nákladech</w:t>
      </w:r>
    </w:p>
    <w:p w14:paraId="1CF356C0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zjištěných z faktur bez DPH od prvotních dodavatelů a příslušné sazby DPH.</w:t>
      </w:r>
    </w:p>
    <w:p w14:paraId="1CF356C1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C2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2) Tyto služby budou nájemcem hrazeny měsíčně za předcházející období na základě</w:t>
      </w:r>
    </w:p>
    <w:p w14:paraId="1CF356C3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faktury vystavené pronajímatelem s náležitostmi daňového dokladu dle zákona č. 563/1991</w:t>
      </w:r>
    </w:p>
    <w:p w14:paraId="1CF356C4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Sb., o účetnictví a zákona 235/2004 Sb. o dani z přidané hodnoty, ve znění pozdějších</w:t>
      </w:r>
    </w:p>
    <w:p w14:paraId="1CF356C5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předpisů. Lhůta splatnosti faktury je 21 kalendářních dnů ode dne jejího doručení nájemci.</w:t>
      </w:r>
    </w:p>
    <w:p w14:paraId="1CF356C6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Úhradu plateb za služby provede nájemce na účet pronajímatele vedený u ČNB Praha 1, </w:t>
      </w:r>
      <w:r>
        <w:rPr>
          <w:rFonts w:eastAsia="Times New Roman"/>
          <w:b/>
          <w:bCs/>
          <w:szCs w:val="22"/>
          <w:lang w:eastAsia="ar-SA"/>
        </w:rPr>
        <w:t>č.</w:t>
      </w:r>
    </w:p>
    <w:p w14:paraId="1CF356C7" w14:textId="79236F3A" w:rsidR="009F347F" w:rsidRDefault="00D67F71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ú. ……………………</w:t>
      </w:r>
    </w:p>
    <w:p w14:paraId="1CF356C8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C9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3) V případě prodlení s platbou za služby uhradí nájemce pronajímateli kromě dlužné částky</w:t>
      </w:r>
    </w:p>
    <w:p w14:paraId="1CF356CA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i úrok z prodlení za každý i započatý den prodlení, jehož výše je stanovena příslušným</w:t>
      </w:r>
    </w:p>
    <w:p w14:paraId="1CF356CB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nařízením vlády, kterým se stanoví výše úroků z prodlení v souladu s ust. § 1970</w:t>
      </w:r>
    </w:p>
    <w:p w14:paraId="1CF356CC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občanského zákoníku.</w:t>
      </w:r>
    </w:p>
    <w:p w14:paraId="1CF356CD" w14:textId="77777777" w:rsidR="009F347F" w:rsidRDefault="009F347F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szCs w:val="22"/>
          <w:lang w:eastAsia="ar-SA"/>
        </w:rPr>
      </w:pPr>
    </w:p>
    <w:p w14:paraId="1CF356CE" w14:textId="4E7A142D" w:rsidR="009F347F" w:rsidRDefault="004045FD">
      <w:pPr>
        <w:autoSpaceDE w:val="0"/>
        <w:autoSpaceDN w:val="0"/>
        <w:adjustRightInd w:val="0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 xml:space="preserve">                                                                Článek VII.</w:t>
      </w:r>
    </w:p>
    <w:p w14:paraId="1CF356CF" w14:textId="77777777" w:rsidR="009F347F" w:rsidRDefault="004045FD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Práva a povinnosti smluvních stran</w:t>
      </w:r>
    </w:p>
    <w:p w14:paraId="1CF356D0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D1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1) Nájemce se zavazuje platit za pronajatý předmět nájmu sjednané nájemné ve výši,</w:t>
      </w:r>
    </w:p>
    <w:p w14:paraId="1CF356D2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způsobem a v termínech uvedených v článku V. této smlouvy, jakož i hradit v souladu</w:t>
      </w:r>
    </w:p>
    <w:p w14:paraId="1CF356D3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s článkem VI. této smlouvy náklady služeb spojených s užíváním předmětu nájmu.</w:t>
      </w:r>
    </w:p>
    <w:p w14:paraId="1CF356D4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D5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2) Nájemce je oprávněn užívat předmět nájmu v souladu a k účelu dle této smlouvy, a to po</w:t>
      </w:r>
    </w:p>
    <w:p w14:paraId="1CF356D6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celou dobu nájemního vztahu. Bude užívat předmět nájmu jako řádný hospodář v souladu</w:t>
      </w:r>
    </w:p>
    <w:p w14:paraId="1CF356D7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s právními předpisy a touto smlouvou, zejména chránit předmět nájmu před poškozením,</w:t>
      </w:r>
    </w:p>
    <w:p w14:paraId="1CF356D8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zničením nebo nepřiměřeným opotřebením.</w:t>
      </w:r>
    </w:p>
    <w:p w14:paraId="1CF356D9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DA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3) Nájemce bude provádět nezbytné opravy a běžnou údržbu předmětu nájmu po celou dobu</w:t>
      </w:r>
    </w:p>
    <w:p w14:paraId="1CF356DB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nájmu na vlastní náklady. Tím se rozumí zejména malování, výměny žárovek a zářivek,</w:t>
      </w:r>
    </w:p>
    <w:p w14:paraId="1CF356DC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opravy dveřních zámků, opravy rozbitých oken a další práce obdobného charakteru dle</w:t>
      </w:r>
    </w:p>
    <w:p w14:paraId="1CF356DD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obecných zvyklostí spojených s užíváním nebytových prostor.</w:t>
      </w:r>
    </w:p>
    <w:p w14:paraId="1CF356DE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DF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4) Pronajímatel odpovídá za údržbu a opravy pronajímaných prostor, s výjimkou běžné</w:t>
      </w:r>
    </w:p>
    <w:p w14:paraId="1CF356E0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údržby a oprav podle odst. 3) tohoto článku, pokud škodu nezpůsobí nájemce, kdy v</w:t>
      </w:r>
    </w:p>
    <w:p w14:paraId="1CF356E1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takovém případě její náprava bude provedena na náklady nájemce. Nájemce odpovídá</w:t>
      </w:r>
    </w:p>
    <w:p w14:paraId="1CF356E2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pronajímateli za veškeré škody, které mu způsobí svou činností na předmětu nájmu.</w:t>
      </w:r>
    </w:p>
    <w:p w14:paraId="1CF356E3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E4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5) Pokud se vyskytnou poruchy přesahující možnosti běžné údržby a oprav, nájemce je</w:t>
      </w:r>
    </w:p>
    <w:p w14:paraId="1CF356E5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povinen bez zbytečného odkladu prokazatelným způsobem oznámit prostřednictvím místně</w:t>
      </w:r>
    </w:p>
    <w:p w14:paraId="1CF356E6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příslušného zaměstnance správy budov pronajímateli potřebu příslušných oprav, které má</w:t>
      </w:r>
    </w:p>
    <w:p w14:paraId="1CF356E7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provést pronajímatel. V případě nesplnění této povinnosti je nájemce povinen uhradit škodu</w:t>
      </w:r>
    </w:p>
    <w:p w14:paraId="1CF356E8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tím způsobenou a nemá práva, která by mu jinak příslušela pro nemožnost nebo omezenou</w:t>
      </w:r>
    </w:p>
    <w:p w14:paraId="1CF356E9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možnost užívat předmět nájmu pro vady, jež nebyly včas pronajímateli oznámeny, dle §</w:t>
      </w:r>
    </w:p>
    <w:p w14:paraId="1CF356EA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2208 občanského zákoníku (tj. zejména nemá právo na přiměřenou slevu z nájemného,</w:t>
      </w:r>
    </w:p>
    <w:p w14:paraId="1CF356EB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právo požadovat náhradu účelně vynaložených nákladů na provedení opravy, právo na</w:t>
      </w:r>
    </w:p>
    <w:p w14:paraId="1CF356EC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prominutí nájemného a právo na výpověď nájmu bez výpovědní doby).</w:t>
      </w:r>
    </w:p>
    <w:p w14:paraId="1CF356ED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EE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6) Nájemce se zavazuje užívat předmět nájmu v souladu s jeho určením a nebude předmět</w:t>
      </w:r>
    </w:p>
    <w:p w14:paraId="1CF356EF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nájmu užívat, ani nesvolí či neumožní, aby byl užíván pro jakékoli rušivé nebo nezákonné</w:t>
      </w:r>
    </w:p>
    <w:p w14:paraId="1CF356F0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účely, nájemce se zdrží obtěžování třetích osob nad míru přiměřenou poměrům hlukem,</w:t>
      </w:r>
    </w:p>
    <w:p w14:paraId="1CF356F1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zářením, pachy nebo vibracemi způsobenými nájemcem, jeho zaměstnanci nebo osobami,</w:t>
      </w:r>
    </w:p>
    <w:p w14:paraId="1CF356F2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které vstoupily do pronajatých prostor.</w:t>
      </w:r>
    </w:p>
    <w:p w14:paraId="1CF356F3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F4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7) Nájemce se zavazuje zajistit u svých zaměstnanců dodržování obecně závazných</w:t>
      </w:r>
    </w:p>
    <w:p w14:paraId="1CF356F5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lastRenderedPageBreak/>
        <w:t>Právních předpisů a vnitroresortních předpisů pronajímatele v oblasti ochrany a ostrahy majetku, požární ochrany, bezpečnosti a ochrany zdraví při práci, sjednaných provozních pravidel a spolupůsobit při realizaci preventivních opatření k zamezení vzniku škod na majetku a zdraví. Pronajímatel je oprávněn dodržování platných předpisů v pronajatých prostorách kontrolovat.</w:t>
      </w:r>
    </w:p>
    <w:p w14:paraId="1CF356F6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F7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8) Úpravy předmětu nájmu může nájemce provést pouze s předchozím písemným</w:t>
      </w:r>
    </w:p>
    <w:p w14:paraId="1CF356F8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souhlasem pronajímatele. Úpravu předmětu nájmu provádí nájemce vždy na svůj náklad.</w:t>
      </w:r>
    </w:p>
    <w:p w14:paraId="1CF356F9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Zařízení a předměty upevněné ve zdech, podlaze a stropu, které nelze odstranit bez</w:t>
      </w:r>
    </w:p>
    <w:p w14:paraId="1CF356FA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nepřiměřeného snížení hodnoty nebo bez poškození Budovy, přecházejí upevněním nebo</w:t>
      </w:r>
    </w:p>
    <w:p w14:paraId="1CF356FB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vložením do vlastnictví pronajímatele.</w:t>
      </w:r>
    </w:p>
    <w:p w14:paraId="1CF356FC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6FD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9) Pronajímatel se zavazuje zajistit nájemci plný a nikým nerušený výkon jeho práva nájmu a</w:t>
      </w:r>
    </w:p>
    <w:p w14:paraId="1CF356FE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umožnit mu opravy a údržbu předmětu nájmu v předem písemně schváleném rozsahu,</w:t>
      </w:r>
    </w:p>
    <w:p w14:paraId="1CF356FF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pokud pronajímatel tuto povinnost nesplní z důvodů způsobených vyšší mocí, případně</w:t>
      </w:r>
    </w:p>
    <w:p w14:paraId="1CF35700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z jiných důvodů pronajímatelem neovlivnitelných, nemá nájemce právo na slevu na</w:t>
      </w:r>
    </w:p>
    <w:p w14:paraId="1CF35701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nájemném nebo na náhradu škody.</w:t>
      </w:r>
    </w:p>
    <w:p w14:paraId="1CF35702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03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10) Pronajímatel je povinen informovat nájemce o jakýchkoli stavebních či jiných zásazích</w:t>
      </w:r>
    </w:p>
    <w:p w14:paraId="1CF35704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v Budově, které by se mohly dotknout nebo omezit nájemce.</w:t>
      </w:r>
    </w:p>
    <w:p w14:paraId="1CF35705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06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11) Zřízení užívacího práva nebo užívání předmětu nájmu jiným subjektem je vyloučeno.</w:t>
      </w:r>
    </w:p>
    <w:p w14:paraId="1CF35707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08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12) Pronajímatel nebo jím pověřená osoba jsou oprávněni vstoupit do předmětu nájmu spolu</w:t>
      </w:r>
    </w:p>
    <w:p w14:paraId="1CF35709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s osobou oprávněnou jednat jménem nájemce v termínu a čase stanoveném po vzájemné</w:t>
      </w:r>
    </w:p>
    <w:p w14:paraId="1CF3570A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dohodě za účelem kontroly dodržování této smlouvy nebo běžné údržby. Pronajímatel nebo</w:t>
      </w:r>
    </w:p>
    <w:p w14:paraId="1CF3570B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jím pověřená osoba jsou oprávněni vstoupit do předmětu nájmu bez osoby pověřené</w:t>
      </w:r>
    </w:p>
    <w:p w14:paraId="1CF3570C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nájemcem pouze v případě havárie nebo živelné či jiné obdobné události, kdy se dá</w:t>
      </w:r>
    </w:p>
    <w:p w14:paraId="1CF3570D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předpokládat, že by mohla být způsobena škoda. O této skutečnosti je pronajímatel povinen</w:t>
      </w:r>
    </w:p>
    <w:p w14:paraId="1CF3570E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bez zbytečného prodlení vyrozumět nájemce, se sdělením důvodu vstupu do objektu.</w:t>
      </w:r>
    </w:p>
    <w:p w14:paraId="1CF3570F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10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13) Nájemce je povinen snášet omezení v užívání předmětu nájmu v rozsahu nutném pro</w:t>
      </w:r>
    </w:p>
    <w:p w14:paraId="1CF35711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provedení oprav a ostatní údržby předmětu nájmu, k němuž je povinen pronajímatel.</w:t>
      </w:r>
    </w:p>
    <w:p w14:paraId="1CF35712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13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14) Ke dni skončení nájmu je nájemce povinen vyklidit předmět nájmu a předat jej</w:t>
      </w:r>
    </w:p>
    <w:p w14:paraId="1CF35714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pronajímateli nebo jeho pověřenému zástupci ve stavu, v jakém jej převzal s přihlédnutím k</w:t>
      </w:r>
    </w:p>
    <w:p w14:paraId="1CF35715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běžnému opotřebení a případným úpravám ošetřeným ve smlouvě nebo písemném souhlasu</w:t>
      </w:r>
    </w:p>
    <w:p w14:paraId="1CF35716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pronajímatele. O předání bude sepsán protokol podepsaný zástupci obou smluvních stran,</w:t>
      </w:r>
    </w:p>
    <w:p w14:paraId="1CF35717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jehož součástí bude stav příslušných měřidel k okamžiku zpětného převzetí předmětu nájmu</w:t>
      </w:r>
    </w:p>
    <w:p w14:paraId="1CF35718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a soupis případných škod způsobených na předmětu nájmu nájemcem. V průběhu jednoho</w:t>
      </w:r>
    </w:p>
    <w:p w14:paraId="1CF35719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kalendářního měsíce před skončením nájmu je nájemce povinen umožnit dalším zájemcům</w:t>
      </w:r>
    </w:p>
    <w:p w14:paraId="1CF3571A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o pronajmutí prohlídku předmětu nájmu v přítomnosti pronajímatele nebo jeho zástupce.</w:t>
      </w:r>
    </w:p>
    <w:p w14:paraId="1CF3571B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1C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15) Nájemce bere na vědomí, že Budova, ve které se nachází pronajímané prostory, není</w:t>
      </w:r>
    </w:p>
    <w:p w14:paraId="1CF3571D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pojištěna. Z tohoto důvodu neodpovídá pronajímatel za škody na majetku nájemce, které</w:t>
      </w:r>
    </w:p>
    <w:p w14:paraId="1CF3571E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nastanou v důsledku nezaviněných škodních událostí v pronajímaných prostorách.</w:t>
      </w:r>
    </w:p>
    <w:p w14:paraId="1CF3571F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20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16) Nájemce i pronajímatel se zavazují k povinnosti mlčenlivosti a ochrany neveřejných</w:t>
      </w:r>
    </w:p>
    <w:p w14:paraId="1CF35721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informací získaných v souvislosti s užíváním předmětu nájmu.</w:t>
      </w:r>
    </w:p>
    <w:p w14:paraId="1CF35722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23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17)Pronajímatel má právo na úhradu pohledávky vůči nájemci zadržením movité věci, které má nájemce v pronajatých prostorách.</w:t>
      </w:r>
    </w:p>
    <w:p w14:paraId="1CF35724" w14:textId="77777777" w:rsidR="009F347F" w:rsidRDefault="009F347F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</w:p>
    <w:p w14:paraId="1CF35725" w14:textId="77777777" w:rsidR="009F347F" w:rsidRDefault="009F347F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</w:p>
    <w:p w14:paraId="1CF35726" w14:textId="77777777" w:rsidR="009F347F" w:rsidRDefault="009F347F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</w:p>
    <w:p w14:paraId="1CF35727" w14:textId="77777777" w:rsidR="009F347F" w:rsidRDefault="004045FD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lastRenderedPageBreak/>
        <w:t>Článek VIII.</w:t>
      </w:r>
    </w:p>
    <w:p w14:paraId="1CF35728" w14:textId="77777777" w:rsidR="009F347F" w:rsidRDefault="004045FD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Skončení nájmu</w:t>
      </w:r>
    </w:p>
    <w:p w14:paraId="1CF35729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 xml:space="preserve"> </w:t>
      </w:r>
    </w:p>
    <w:p w14:paraId="1CF3572A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1) Nájemní vztah dle této smlouvy skončí, není-li v této smlouvě stanoveno jinak, pouze:</w:t>
      </w:r>
    </w:p>
    <w:p w14:paraId="1CF3572B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a) </w:t>
      </w:r>
      <w:r>
        <w:rPr>
          <w:rFonts w:eastAsia="Times New Roman"/>
          <w:b/>
          <w:bCs/>
          <w:szCs w:val="22"/>
          <w:lang w:eastAsia="ar-SA"/>
        </w:rPr>
        <w:t>uplynutím doby, na kterou byl sjednán,</w:t>
      </w:r>
    </w:p>
    <w:p w14:paraId="1CF3572C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2D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b) </w:t>
      </w:r>
      <w:r>
        <w:rPr>
          <w:rFonts w:eastAsia="Times New Roman"/>
          <w:b/>
          <w:bCs/>
          <w:szCs w:val="22"/>
          <w:lang w:eastAsia="ar-SA"/>
        </w:rPr>
        <w:t>písemnou dohodou smluvních stran; platnost nájemní smlouvy zanikne</w:t>
      </w:r>
    </w:p>
    <w:p w14:paraId="1CF3572E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v takovém případě ke dni určenému v písemné dohodě,</w:t>
      </w:r>
    </w:p>
    <w:p w14:paraId="1CF3572F" w14:textId="77777777" w:rsidR="009F347F" w:rsidRDefault="009F347F">
      <w:pPr>
        <w:autoSpaceDE w:val="0"/>
        <w:autoSpaceDN w:val="0"/>
        <w:adjustRightInd w:val="0"/>
        <w:jc w:val="left"/>
        <w:rPr>
          <w:rFonts w:ascii="ArialMT" w:eastAsia="Times New Roman" w:hAnsi="ArialMT" w:cs="ArialMT"/>
          <w:szCs w:val="22"/>
          <w:lang w:eastAsia="ar-SA"/>
        </w:rPr>
      </w:pPr>
    </w:p>
    <w:p w14:paraId="1CF35730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c) </w:t>
      </w:r>
      <w:r>
        <w:rPr>
          <w:rFonts w:eastAsia="Times New Roman"/>
          <w:b/>
          <w:bCs/>
          <w:szCs w:val="22"/>
          <w:lang w:eastAsia="ar-SA"/>
        </w:rPr>
        <w:t>výpovědí pronajímatele nebo nájemce i před uplynutím ujednané doby</w:t>
      </w:r>
    </w:p>
    <w:p w14:paraId="1CF35731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z následujících sjednaných důvodů:</w:t>
      </w:r>
    </w:p>
    <w:p w14:paraId="1CF35732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a. poruší-li nájemce hrubě svou povinnost vyplývající z nájmu,</w:t>
      </w:r>
    </w:p>
    <w:p w14:paraId="1CF35733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b. bylo rozhodnuto o odstranění stavby nebo o změnách stavby, jež brání užívání</w:t>
      </w:r>
    </w:p>
    <w:p w14:paraId="1CF35734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předmětu nájmu,</w:t>
      </w:r>
    </w:p>
    <w:p w14:paraId="1CF35735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c. nájemce změnil v objektu předmět podnikání bez předchozího souhlasu</w:t>
      </w:r>
    </w:p>
    <w:p w14:paraId="1CF35736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pronajímatele,</w:t>
      </w:r>
    </w:p>
    <w:p w14:paraId="1CF35737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d. ztratí-li nájemce způsobilost k činnosti, k jejímuž výkonu je předmět nájmu</w:t>
      </w:r>
    </w:p>
    <w:p w14:paraId="1CF35738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sloužící podnikání určen,</w:t>
      </w:r>
    </w:p>
    <w:p w14:paraId="1CF35739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e. objekt přestane být z objektivních důvodů způsobilý k výkonu činnosti, k němuž</w:t>
      </w:r>
    </w:p>
    <w:p w14:paraId="1CF3573A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byl určen, a pronajímatel nezajistí nájemci odpovídající náhradní prostor,</w:t>
      </w:r>
    </w:p>
    <w:p w14:paraId="1CF3573B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f. porušuje-li pronajímatel hrubě své povinnosti vůči nájemci,</w:t>
      </w:r>
    </w:p>
    <w:p w14:paraId="1CF3573C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g. výpovědí pronajímatele nebo nájemce i bez udání důvodů, v tříměsíční</w:t>
      </w:r>
    </w:p>
    <w:p w14:paraId="1CF3573D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výpovědní lhůtě.</w:t>
      </w:r>
    </w:p>
    <w:p w14:paraId="1CF3573E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3F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d) </w:t>
      </w:r>
      <w:r>
        <w:rPr>
          <w:rFonts w:eastAsia="Times New Roman"/>
          <w:b/>
          <w:bCs/>
          <w:szCs w:val="22"/>
          <w:lang w:eastAsia="ar-SA"/>
        </w:rPr>
        <w:t>výpovědí pronajímatele i před uplynutím ujednané doby z následujících</w:t>
      </w:r>
    </w:p>
    <w:p w14:paraId="1CF35740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sjednaných důvodů:</w:t>
      </w:r>
    </w:p>
    <w:p w14:paraId="1CF35741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a. nezaplatí-li nájemce nájemné nebo služby ani do splatnosti příští splátky</w:t>
      </w:r>
    </w:p>
    <w:p w14:paraId="1CF35742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nájemného nebo služeb,</w:t>
      </w:r>
    </w:p>
    <w:p w14:paraId="1CF35743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b. nájemce přenechá předmět nájmu nebo jeho část do užívání jinému subjektu,</w:t>
      </w:r>
    </w:p>
    <w:p w14:paraId="1CF35744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c. jestliže nájemce neplní řádně a včas své povinnosti nebo přestane plnit dojednané</w:t>
      </w:r>
    </w:p>
    <w:p w14:paraId="1CF35745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podmínky,</w:t>
      </w:r>
    </w:p>
    <w:p w14:paraId="1CF35746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d. jestliže nájemce podstatným způsobem poruší povinnost, kterou na sebe vzal dle</w:t>
      </w:r>
    </w:p>
    <w:p w14:paraId="1CF35747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této smlouvy a nesjedná nápravu do doby, kdy byl k tomu pronajímatelem</w:t>
      </w:r>
    </w:p>
    <w:p w14:paraId="1CF35748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49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2) Pronajímatel může od této smlouvy odstoupit z následujících důvodů:</w:t>
      </w:r>
    </w:p>
    <w:p w14:paraId="1CF3574A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vyzván.</w:t>
      </w:r>
    </w:p>
    <w:p w14:paraId="1CF3574B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a) nájemce neplní řádně a včas své povinnosti, a tyto nesplní ani v přiměřené dodatečné</w:t>
      </w:r>
    </w:p>
    <w:p w14:paraId="1CF3574C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lhůtě, stanovené mu písemně pronajímatelem,</w:t>
      </w:r>
    </w:p>
    <w:p w14:paraId="1CF3574D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b) nájemce zvlášť závažným způsobem porušuje své povinnosti, a tím působí značnou</w:t>
      </w:r>
    </w:p>
    <w:p w14:paraId="1CF3574E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újmu druhé smluvní straně,</w:t>
      </w:r>
    </w:p>
    <w:p w14:paraId="1CF3574F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c) přes doručenou písemnou výzvu užívá nájemce předmět nájmu takovým způsobem,</w:t>
      </w:r>
    </w:p>
    <w:p w14:paraId="1CF35750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že se opotřebovává nad míru přiměřenou okolnostem.</w:t>
      </w:r>
    </w:p>
    <w:p w14:paraId="1CF35751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52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3) Speciální výpovědní důvod a odstoupení od smlouvy dle § 27 odst. 2 zák. č. 219/2000</w:t>
      </w:r>
    </w:p>
    <w:p w14:paraId="1CF35753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Sb. Pronajímatel je oprávněn ukončit tuto smlouvu výpovědí s výpovědní lhůtou třicet dnů od</w:t>
      </w:r>
    </w:p>
    <w:p w14:paraId="1CF35754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doručení výpovědi nájemci nebo okamžitým odstoupením od smlouvy, pokud pronajímateli</w:t>
      </w:r>
    </w:p>
    <w:p w14:paraId="1CF35755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vznikne potřeba předmět nájmu nebo jeho část využít k plnění funkcí státu nebo jiných úkolů</w:t>
      </w:r>
    </w:p>
    <w:p w14:paraId="1CF35756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v rámci své působnosti nebo stanoveného předmětu činnosti či jinak přestanou být plněny</w:t>
      </w:r>
    </w:p>
    <w:p w14:paraId="1CF35757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podmínky dle § 27 odst. 1 zákona č 219/2000 Sb. pro přenechání předmětu nájmu do</w:t>
      </w:r>
    </w:p>
    <w:p w14:paraId="1CF35758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užívání nájemce. Nájemce není oprávněn v případě využití tohoto ustanovení ze strany</w:t>
      </w:r>
    </w:p>
    <w:p w14:paraId="1CF35759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pronajímatele uplatňovat vůči pronajímateli jakoukoliv náhradu škody či jiné nároky.</w:t>
      </w:r>
    </w:p>
    <w:p w14:paraId="1CF3575A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5B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4) Neuposlechne-li nájemce výzvy k zaplacení nájemného a služeb ani do splatnosti příštího</w:t>
      </w:r>
    </w:p>
    <w:p w14:paraId="1CF3575C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nájemného nebo služeb podle odstavce 1. písm. d)a. tohoto článku smlouvy, má</w:t>
      </w:r>
    </w:p>
    <w:p w14:paraId="1CF3575D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pronajímatel právo nájem vypovědět bez výpovědní doby.</w:t>
      </w:r>
    </w:p>
    <w:p w14:paraId="1CF3575E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5F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5) Výpovědní lhůta činí tři měsíce a začíná běžet od prvního dne kalendářního měsíce</w:t>
      </w:r>
    </w:p>
    <w:p w14:paraId="1CF35760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následujícího po dni, kdy byla písemná výpověď prokazatelně doručena druhé smluvní</w:t>
      </w:r>
    </w:p>
    <w:p w14:paraId="1CF35761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straně.</w:t>
      </w:r>
    </w:p>
    <w:p w14:paraId="1CF35762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63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6) Výpověď musí být odůvodněna, vyjma odst. 1) písm. c)g. tohoto článku smlouvy; to</w:t>
      </w:r>
    </w:p>
    <w:p w14:paraId="1CF35764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neplatí, má-li smluvní strana na základě ustanovení občanského zákoníku nebo této smlouvy</w:t>
      </w:r>
    </w:p>
    <w:p w14:paraId="1CF35765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právo vypovědět nájem bez výpovědní doby.</w:t>
      </w:r>
    </w:p>
    <w:p w14:paraId="1CF35766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67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7) Na základě dohody smluvních stran není strana, která nájem vypoví, povinna poskytnout</w:t>
      </w:r>
    </w:p>
    <w:p w14:paraId="1CF35768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druhé straně přiměřené odstupné. Je vyloučeno použití § 2315 občanského zákoníku.</w:t>
      </w:r>
    </w:p>
    <w:p w14:paraId="1CF35769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6A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8) Pronajímatel má právo na náhradu ve výši sjednaného nájemného, neodevzdá-li nájemce</w:t>
      </w:r>
    </w:p>
    <w:p w14:paraId="1CF3576B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pronajímateli v den skončení nájmu předmět nájmu až do dne, kdy jej nájemce pronajímateli</w:t>
      </w:r>
    </w:p>
    <w:p w14:paraId="1CF3576C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skutečně odevzdá.</w:t>
      </w:r>
    </w:p>
    <w:p w14:paraId="1CF3576D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6E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9) Pokud nájemce po ukončení nájemního vztahu řádně nepředá předmět nájmu</w:t>
      </w:r>
    </w:p>
    <w:p w14:paraId="1CF3576F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pronajímateli ke dni skončení nájemního vztahu, je pronajímatel oprávněn učinit po</w:t>
      </w:r>
    </w:p>
    <w:p w14:paraId="1CF35770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písemném upozornění nájemce veškeré kroky nutné k vyklizení objektu, a to na náklady</w:t>
      </w:r>
    </w:p>
    <w:p w14:paraId="1CF35771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nájemce. V takovém případě pronajímatel nejprve nájemce písemně vyzve k vyklizení</w:t>
      </w:r>
    </w:p>
    <w:p w14:paraId="1CF35772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objektu v náhradním termínu. Pokud nájemce ani v tomto náhradním termínu objekt sám</w:t>
      </w:r>
    </w:p>
    <w:p w14:paraId="1CF35773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nevyklidí a řádně pronajímateli nepředá, je pronajímatel oprávněn po překonání zámku</w:t>
      </w:r>
    </w:p>
    <w:p w14:paraId="1CF35774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objekt sám vyklidit a movité věci nájemce umístit po dobu 30 dní v jiném uzamykatelném</w:t>
      </w:r>
    </w:p>
    <w:p w14:paraId="1CF35775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prostoru, to vše na náklady nájemce. Za každý den prodlení s vyklizením objektu zaplatí</w:t>
      </w:r>
    </w:p>
    <w:p w14:paraId="1CF35776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nájemce pronajímateli smluvní pokutu ve výši 1.000,- Kč. Ustanovení tohoto článku smlouvy</w:t>
      </w:r>
    </w:p>
    <w:p w14:paraId="1CF35777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však neplatí, pokud pronajímatel svým jednáním předání zmaří nebo odmítne nebo</w:t>
      </w:r>
    </w:p>
    <w:p w14:paraId="1CF35778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neposkytne k němu dostatečnou součinnost.</w:t>
      </w:r>
    </w:p>
    <w:p w14:paraId="1CF35779" w14:textId="77777777" w:rsidR="009F347F" w:rsidRDefault="009F347F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</w:p>
    <w:p w14:paraId="1CF3577A" w14:textId="77777777" w:rsidR="009F347F" w:rsidRDefault="004045FD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 xml:space="preserve">  Článek IX.</w:t>
      </w:r>
    </w:p>
    <w:p w14:paraId="1CF3577B" w14:textId="77777777" w:rsidR="009F347F" w:rsidRDefault="004045FD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Závěrečná ustanovení</w:t>
      </w:r>
    </w:p>
    <w:p w14:paraId="1CF3577C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7D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1) Tato smlouva nabývá platnosti dnem jejího podpisu oběma smluvními stranami</w:t>
      </w:r>
    </w:p>
    <w:p w14:paraId="1CF3577E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a sjednává se s účinností od </w:t>
      </w:r>
      <w:r>
        <w:rPr>
          <w:rFonts w:eastAsia="Times New Roman"/>
          <w:b/>
          <w:bCs/>
          <w:szCs w:val="22"/>
          <w:lang w:eastAsia="ar-SA"/>
        </w:rPr>
        <w:t>2.10.2020</w:t>
      </w:r>
      <w:r>
        <w:rPr>
          <w:rFonts w:eastAsia="Times New Roman"/>
          <w:szCs w:val="22"/>
          <w:lang w:eastAsia="ar-SA"/>
        </w:rPr>
        <w:t>, za předpokladu, že smlouva bude neprodleně po</w:t>
      </w:r>
    </w:p>
    <w:p w14:paraId="1CF3577F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jejím podpisu, nejpozději dnem 2.10.2020 zveřejněna v registru smluv v souladu s odst. 6)</w:t>
      </w:r>
    </w:p>
    <w:p w14:paraId="1CF35780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tohoto článku smlouvy.</w:t>
      </w:r>
    </w:p>
    <w:p w14:paraId="1CF35781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82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2) Smlouvu lze měnit pouze vzestupně číslovanými písemnými dodatky podepsanými</w:t>
      </w:r>
    </w:p>
    <w:p w14:paraId="1CF35783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oprávněnými zástupci pronajímatele a nájemce.</w:t>
      </w:r>
    </w:p>
    <w:p w14:paraId="1CF35784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85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3) Smlouva je vyhotovena ve čtyřech stejnopisech, z nichž pronajímatel obdrží tři stejnopisy</w:t>
      </w:r>
    </w:p>
    <w:p w14:paraId="1CF35786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a nájemce jeden stejnopis.</w:t>
      </w:r>
    </w:p>
    <w:p w14:paraId="1CF35787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88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4) Smluvní strany prohlašují, že se s touto smlouvou seznámily a na důkaz své svobodné</w:t>
      </w:r>
    </w:p>
    <w:p w14:paraId="1CF35789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a určité vůle ji níže uvedeného dne, měsíce a roku podepisují.</w:t>
      </w:r>
    </w:p>
    <w:p w14:paraId="1CF3578A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8B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5) Smluvní strany se dohodly, že za vzájemnou doručovací adresu považují adresu</w:t>
      </w:r>
    </w:p>
    <w:p w14:paraId="1CF3578C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uvedenou v záhlaví této smlouvy s tím, že nájemce jakoukoli změnu uvedenou v záhlaví této</w:t>
      </w:r>
    </w:p>
    <w:p w14:paraId="1CF3578D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smlouvy neprodleně a prokazatelně oznámí kontaktní osobě pronajímatele uvedené v záhlaví této smlouvy. </w:t>
      </w:r>
    </w:p>
    <w:p w14:paraId="1CF3578E" w14:textId="77777777" w:rsidR="009F347F" w:rsidRDefault="009F347F">
      <w:pPr>
        <w:autoSpaceDE w:val="0"/>
        <w:autoSpaceDN w:val="0"/>
        <w:adjustRightInd w:val="0"/>
        <w:jc w:val="left"/>
        <w:rPr>
          <w:rFonts w:ascii="ArialMT" w:eastAsia="Times New Roman" w:hAnsi="ArialMT" w:cs="ArialMT"/>
          <w:szCs w:val="22"/>
          <w:lang w:eastAsia="ar-SA"/>
        </w:rPr>
      </w:pPr>
    </w:p>
    <w:p w14:paraId="1CF3578F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6)Nájemce svým podpisem níže potvrzuje, že souhlasí s tím, aby obraz této smlouvy včetně jejich příloh a příp. dodatků a metadat  k této smlouvě byly uveřejněny v registru smluv v souladu se zákonem č. 340/2015 Sb., o zvláštních podmínkách účinnosti některých smluv, uveřejňování těchto smluv a o registru smluv, ve znění pozdějších předpisů. Smluvní strany se dohodly, že podklady dle předchozí věty odešle za účelem jejich zveřejnění správci </w:t>
      </w:r>
      <w:r>
        <w:rPr>
          <w:rFonts w:eastAsia="Times New Roman"/>
          <w:szCs w:val="22"/>
          <w:lang w:eastAsia="ar-SA"/>
        </w:rPr>
        <w:lastRenderedPageBreak/>
        <w:t xml:space="preserve">registru smluv pronajímatel. Tím není dotčeno právo nájemce na jejich odeslání. Nájemce bere na vědomí, že tato smlouva nabude účinnosti nejdříve dnem uveřejnění v registru smluv. </w:t>
      </w:r>
    </w:p>
    <w:p w14:paraId="1CF35790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91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92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93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94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Přílohy:</w:t>
      </w:r>
    </w:p>
    <w:p w14:paraId="1CF35795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Příloha č. 1: Popis předmětu nájmu s výměrami. </w:t>
      </w:r>
    </w:p>
    <w:p w14:paraId="1CF35796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Příloha č. 2: Výpis ze živnostenského rejstříku. </w:t>
      </w:r>
    </w:p>
    <w:p w14:paraId="1CF35797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98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99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9A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9B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V Praze dne </w:t>
      </w: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  <w:t xml:space="preserve">v Králově Dvoře dne </w:t>
      </w:r>
    </w:p>
    <w:p w14:paraId="1CF3579C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9D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Pronajímatel: </w:t>
      </w: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  <w:t>Nájemce:</w:t>
      </w:r>
    </w:p>
    <w:p w14:paraId="1CF3579E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9F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A0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A1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1CF357A2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b/>
          <w:szCs w:val="22"/>
          <w:lang w:eastAsia="ar-SA"/>
        </w:rPr>
      </w:pPr>
    </w:p>
    <w:p w14:paraId="1CF357A3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b/>
          <w:szCs w:val="22"/>
          <w:lang w:eastAsia="ar-SA"/>
        </w:rPr>
      </w:pPr>
    </w:p>
    <w:p w14:paraId="1CF357A4" w14:textId="77777777" w:rsidR="009F347F" w:rsidRDefault="009F347F">
      <w:pPr>
        <w:autoSpaceDE w:val="0"/>
        <w:autoSpaceDN w:val="0"/>
        <w:adjustRightInd w:val="0"/>
        <w:jc w:val="left"/>
        <w:rPr>
          <w:rFonts w:eastAsia="Times New Roman"/>
          <w:b/>
          <w:szCs w:val="22"/>
          <w:lang w:eastAsia="ar-SA"/>
        </w:rPr>
      </w:pPr>
    </w:p>
    <w:p w14:paraId="1CF357A5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b/>
          <w:szCs w:val="22"/>
          <w:lang w:eastAsia="ar-SA"/>
        </w:rPr>
      </w:pPr>
      <w:r>
        <w:rPr>
          <w:rFonts w:eastAsia="Times New Roman"/>
          <w:b/>
          <w:szCs w:val="22"/>
          <w:lang w:eastAsia="ar-SA"/>
        </w:rPr>
        <w:t>Česká republika – Ministerstvo zemědělství</w:t>
      </w:r>
      <w:r>
        <w:rPr>
          <w:rFonts w:eastAsia="Times New Roman"/>
          <w:b/>
          <w:szCs w:val="22"/>
          <w:lang w:eastAsia="ar-SA"/>
        </w:rPr>
        <w:tab/>
      </w:r>
      <w:r>
        <w:rPr>
          <w:rFonts w:eastAsia="Times New Roman"/>
          <w:b/>
          <w:szCs w:val="22"/>
          <w:lang w:eastAsia="ar-SA"/>
        </w:rPr>
        <w:tab/>
        <w:t xml:space="preserve">   Martin Končel</w:t>
      </w:r>
    </w:p>
    <w:p w14:paraId="1CF357A6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                 Mgr. Pavel Brokeš</w:t>
      </w: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</w:r>
    </w:p>
    <w:p w14:paraId="1CF357A7" w14:textId="77777777" w:rsidR="009F347F" w:rsidRDefault="004045FD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        ředitel odboru vnitřní správy</w:t>
      </w: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  <w:t xml:space="preserve">            </w:t>
      </w:r>
    </w:p>
    <w:p w14:paraId="1CF357A8" w14:textId="77777777" w:rsidR="009F347F" w:rsidRDefault="009F347F">
      <w:pPr>
        <w:rPr>
          <w:szCs w:val="22"/>
        </w:rPr>
      </w:pPr>
    </w:p>
    <w:p w14:paraId="1CF357A9" w14:textId="77777777" w:rsidR="009F347F" w:rsidRDefault="009F347F">
      <w:pPr>
        <w:rPr>
          <w:szCs w:val="22"/>
        </w:rPr>
      </w:pPr>
    </w:p>
    <w:p w14:paraId="1CF357AA" w14:textId="77777777" w:rsidR="009F347F" w:rsidRDefault="004045FD">
      <w:pPr>
        <w:rPr>
          <w:szCs w:val="22"/>
        </w:rPr>
      </w:pPr>
      <w:r>
        <w:rPr>
          <w:szCs w:val="22"/>
        </w:rPr>
        <w:t xml:space="preserve"> </w:t>
      </w:r>
    </w:p>
    <w:p w14:paraId="1CF357AB" w14:textId="77777777" w:rsidR="009F347F" w:rsidRDefault="009F347F">
      <w:pPr>
        <w:rPr>
          <w:szCs w:val="22"/>
        </w:rPr>
      </w:pPr>
    </w:p>
    <w:sectPr w:rsidR="009F347F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43FF7" w14:textId="77777777" w:rsidR="00525CD0" w:rsidRDefault="00525CD0">
      <w:r>
        <w:separator/>
      </w:r>
    </w:p>
  </w:endnote>
  <w:endnote w:type="continuationSeparator" w:id="0">
    <w:p w14:paraId="3C7F01C5" w14:textId="77777777" w:rsidR="00525CD0" w:rsidRDefault="0052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01"/>
    <w:family w:val="auto"/>
    <w:pitch w:val="default"/>
    <w:sig w:usb0="00000001" w:usb1="00000000" w:usb2="00000000" w:usb3="00000000" w:csb0="00000003" w:csb1="00000000"/>
  </w:font>
  <w:font w:name="ArialMT">
    <w:altName w:val="Times New Roman"/>
    <w:charset w:val="01"/>
    <w:family w:val="auto"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357B1" w14:textId="77695286" w:rsidR="009F347F" w:rsidRDefault="003E1F86">
    <w:pPr>
      <w:pStyle w:val="Zpat"/>
    </w:pPr>
    <w:fldSimple w:instr=" DOCVARIABLE  dms_cj  \* MERGEFORMAT ">
      <w:r w:rsidR="00C947CB" w:rsidRPr="00C947CB">
        <w:rPr>
          <w:bCs/>
        </w:rPr>
        <w:t>41007/2020-MZE-11141</w:t>
      </w:r>
    </w:fldSimple>
    <w:r w:rsidR="004045FD">
      <w:tab/>
    </w:r>
    <w:r w:rsidR="004045FD">
      <w:fldChar w:fldCharType="begin"/>
    </w:r>
    <w:r w:rsidR="004045FD">
      <w:instrText>PAGE   \* MERGEFORMAT</w:instrText>
    </w:r>
    <w:r w:rsidR="004045FD">
      <w:fldChar w:fldCharType="separate"/>
    </w:r>
    <w:r w:rsidR="00C947CB">
      <w:rPr>
        <w:noProof/>
      </w:rPr>
      <w:t>2</w:t>
    </w:r>
    <w:r w:rsidR="004045FD">
      <w:fldChar w:fldCharType="end"/>
    </w:r>
  </w:p>
  <w:p w14:paraId="1CF357B2" w14:textId="77777777" w:rsidR="009F347F" w:rsidRDefault="009F34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FBE20" w14:textId="77777777" w:rsidR="00525CD0" w:rsidRDefault="00525CD0">
      <w:r>
        <w:separator/>
      </w:r>
    </w:p>
  </w:footnote>
  <w:footnote w:type="continuationSeparator" w:id="0">
    <w:p w14:paraId="4152E3F6" w14:textId="77777777" w:rsidR="00525CD0" w:rsidRDefault="00525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357AF" w14:textId="5A7E545B" w:rsidR="009F347F" w:rsidRDefault="009F34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357B0" w14:textId="3B77173A" w:rsidR="009F347F" w:rsidRDefault="009F347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357B3" w14:textId="10104045" w:rsidR="009F347F" w:rsidRDefault="009F34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30B7"/>
    <w:multiLevelType w:val="multilevel"/>
    <w:tmpl w:val="7C762D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0C738A55"/>
    <w:multiLevelType w:val="multilevel"/>
    <w:tmpl w:val="EA64AD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C9D0139"/>
    <w:multiLevelType w:val="multilevel"/>
    <w:tmpl w:val="5F6654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8E8806C"/>
    <w:multiLevelType w:val="multilevel"/>
    <w:tmpl w:val="2654EA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C0C2764"/>
    <w:multiLevelType w:val="multilevel"/>
    <w:tmpl w:val="E796F3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E4E0546"/>
    <w:multiLevelType w:val="multilevel"/>
    <w:tmpl w:val="39E0BD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34EE5C18"/>
    <w:multiLevelType w:val="multilevel"/>
    <w:tmpl w:val="E73C76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3FFCA437"/>
    <w:multiLevelType w:val="multilevel"/>
    <w:tmpl w:val="0B8427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458824B3"/>
    <w:multiLevelType w:val="multilevel"/>
    <w:tmpl w:val="484A9E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46930BF3"/>
    <w:multiLevelType w:val="multilevel"/>
    <w:tmpl w:val="99D63E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4E5621CD"/>
    <w:multiLevelType w:val="multilevel"/>
    <w:tmpl w:val="10304F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539F9F83"/>
    <w:multiLevelType w:val="multilevel"/>
    <w:tmpl w:val="66321D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5D0F28B4"/>
    <w:multiLevelType w:val="multilevel"/>
    <w:tmpl w:val="A6081C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662A1A2F"/>
    <w:multiLevelType w:val="multilevel"/>
    <w:tmpl w:val="46802F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6FCEFC1D"/>
    <w:multiLevelType w:val="multilevel"/>
    <w:tmpl w:val="83DCEE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7C437485"/>
    <w:multiLevelType w:val="multilevel"/>
    <w:tmpl w:val="D04C6A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mze000019484027"/>
    <w:docVar w:name="dms_carovy_kod_cj" w:val="41007/2020-MZE-11141"/>
    <w:docVar w:name="dms_cj" w:val="41007/2020-MZE-11141"/>
    <w:docVar w:name="dms_datum" w:val="17. 9. 2020"/>
    <w:docVar w:name="dms_datum_textem" w:val="17. září 2020"/>
    <w:docVar w:name="dms_datum_vzniku" w:val="4. 8. 2020 10:02:20"/>
    <w:docVar w:name="dms_el_pecet" w:val="%%%el_pecet%%%"/>
    <w:docVar w:name="dms_el_podpis" w:val="%%%el_podpis%%%"/>
    <w:docVar w:name="dms_nadrizeny_reditel" w:val="Mgr. Jan Sixt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etr Víšek_x000d__x000a_vedoucí oddělení"/>
    <w:docVar w:name="dms_podpisova_dolozka_funkce" w:val="vedoucí oddělení"/>
    <w:docVar w:name="dms_podpisova_dolozka_jmeno" w:val="Mgr. Petr Víšek"/>
    <w:docVar w:name="dms_PPASpravce" w:val="%%%nevyplněno%%%"/>
    <w:docVar w:name="dms_prijaty_cj" w:val="%%%nevyplněno%%%"/>
    <w:docVar w:name="dms_prijaty_ze_dne" w:val="%%%nevyplněno%%%"/>
    <w:docVar w:name="dms_prilohy" w:val=" 1. Popis předmětu nájmu s výměrami..pdf_x000d__x000a_ 2. Živnostenský rejstřík.pdf"/>
    <w:docVar w:name="dms_pripojene_dokumenty" w:val="%%%nevyplněno%%%"/>
    <w:docVar w:name="dms_spisova_znacka" w:val="50VD21640/2020-11141"/>
    <w:docVar w:name="dms_spravce_jmeno" w:val="Jindra Šilhavá"/>
    <w:docVar w:name="dms_spravce_mail" w:val="Jindra.Silhava@mze.cz"/>
    <w:docVar w:name="dms_spravce_telefon" w:val="311653082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1"/>
    <w:docVar w:name="dms_utvar_nazev" w:val="Oddělení správy budov"/>
    <w:docVar w:name="dms_utvar_nazev_adresa" w:val="11141 - Oddělení správy budov_x000d__x000a_Těšnov 65/17_x000d__x000a_Nové Město_x000d__x000a_110 00 Praha 1"/>
    <w:docVar w:name="dms_utvar_nazev_do_dopisu" w:val="Oddělení správy budov"/>
    <w:docVar w:name="dms_vec" w:val="Smlouva o nájmu prostoru sloužícího podnikání "/>
    <w:docVar w:name="dms_VNVSpravce" w:val="%%%nevyplněno%%%"/>
    <w:docVar w:name="dms_zpracoval_jmeno" w:val="Jindra Šilhavá"/>
    <w:docVar w:name="dms_zpracoval_mail" w:val="Jindra.Silhava@mze.cz"/>
    <w:docVar w:name="dms_zpracoval_telefon" w:val="311653082"/>
  </w:docVars>
  <w:rsids>
    <w:rsidRoot w:val="009F347F"/>
    <w:rsid w:val="003E1F86"/>
    <w:rsid w:val="004045FD"/>
    <w:rsid w:val="00525CD0"/>
    <w:rsid w:val="006B1B11"/>
    <w:rsid w:val="007D61C7"/>
    <w:rsid w:val="007E288D"/>
    <w:rsid w:val="00974323"/>
    <w:rsid w:val="009F347F"/>
    <w:rsid w:val="00A861BC"/>
    <w:rsid w:val="00C40405"/>
    <w:rsid w:val="00C947CB"/>
    <w:rsid w:val="00D020EC"/>
    <w:rsid w:val="00D67F71"/>
    <w:rsid w:val="00D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35620"/>
  <w15:docId w15:val="{4280BD2D-3DE8-48EE-BD1A-6D43D1BE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F8DCB-77D7-47DA-9AE0-69148604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3005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Barborová Milena</cp:lastModifiedBy>
  <cp:revision>2</cp:revision>
  <cp:lastPrinted>2020-09-30T10:29:00Z</cp:lastPrinted>
  <dcterms:created xsi:type="dcterms:W3CDTF">2020-09-30T10:30:00Z</dcterms:created>
  <dcterms:modified xsi:type="dcterms:W3CDTF">2020-09-30T10:30:00Z</dcterms:modified>
</cp:coreProperties>
</file>