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AD129" w14:textId="77777777" w:rsidR="00484E79" w:rsidRPr="00461F06" w:rsidRDefault="00484E79">
      <w:pPr>
        <w:pStyle w:val="Nzev"/>
        <w:rPr>
          <w:rFonts w:ascii="Arial" w:hAnsi="Arial" w:cs="Arial"/>
          <w:i w:val="0"/>
          <w:sz w:val="36"/>
          <w:szCs w:val="36"/>
        </w:rPr>
      </w:pPr>
    </w:p>
    <w:p w14:paraId="0496CDFE" w14:textId="77777777" w:rsidR="000738B4" w:rsidRPr="00461F06" w:rsidRDefault="003237C7">
      <w:pPr>
        <w:pStyle w:val="Nzev"/>
        <w:rPr>
          <w:rFonts w:ascii="Arial" w:hAnsi="Arial" w:cs="Arial"/>
          <w:i w:val="0"/>
          <w:sz w:val="36"/>
          <w:szCs w:val="36"/>
        </w:rPr>
      </w:pPr>
      <w:r w:rsidRPr="00461F06">
        <w:rPr>
          <w:rFonts w:ascii="Arial" w:hAnsi="Arial" w:cs="Arial"/>
          <w:i w:val="0"/>
          <w:sz w:val="36"/>
          <w:szCs w:val="36"/>
        </w:rPr>
        <w:t>Smlouva o dílo</w:t>
      </w:r>
    </w:p>
    <w:p w14:paraId="28693050" w14:textId="77777777" w:rsidR="003237C7" w:rsidRPr="00461F06" w:rsidRDefault="003237C7" w:rsidP="00AA72A4">
      <w:pPr>
        <w:pStyle w:val="Nzev"/>
        <w:jc w:val="left"/>
        <w:rPr>
          <w:rFonts w:ascii="Arial" w:hAnsi="Arial" w:cs="Arial"/>
          <w:b w:val="0"/>
          <w:bCs w:val="0"/>
          <w:i w:val="0"/>
          <w:iCs w:val="0"/>
          <w:sz w:val="20"/>
          <w:szCs w:val="20"/>
        </w:rPr>
      </w:pPr>
    </w:p>
    <w:p w14:paraId="666F38E3" w14:textId="77777777" w:rsidR="003237C7" w:rsidRPr="00461F06" w:rsidRDefault="003237C7">
      <w:pPr>
        <w:jc w:val="center"/>
        <w:rPr>
          <w:rFonts w:ascii="Arial" w:hAnsi="Arial" w:cs="Arial"/>
          <w:sz w:val="20"/>
          <w:szCs w:val="20"/>
        </w:rPr>
      </w:pPr>
      <w:r w:rsidRPr="00461F06">
        <w:rPr>
          <w:rFonts w:ascii="Arial" w:hAnsi="Arial" w:cs="Arial"/>
          <w:sz w:val="20"/>
          <w:szCs w:val="20"/>
        </w:rPr>
        <w:t xml:space="preserve">uzavřená v souladu s ustanoveními § </w:t>
      </w:r>
      <w:r w:rsidR="00826934" w:rsidRPr="00461F06">
        <w:rPr>
          <w:rFonts w:ascii="Arial" w:hAnsi="Arial" w:cs="Arial"/>
          <w:sz w:val="20"/>
          <w:szCs w:val="20"/>
        </w:rPr>
        <w:t>2586</w:t>
      </w:r>
      <w:r w:rsidR="00493025" w:rsidRPr="00461F06">
        <w:rPr>
          <w:rFonts w:ascii="Arial" w:hAnsi="Arial" w:cs="Arial"/>
          <w:sz w:val="20"/>
          <w:szCs w:val="20"/>
        </w:rPr>
        <w:t xml:space="preserve"> </w:t>
      </w:r>
      <w:r w:rsidRPr="00461F06">
        <w:rPr>
          <w:rFonts w:ascii="Arial" w:hAnsi="Arial" w:cs="Arial"/>
          <w:sz w:val="20"/>
          <w:szCs w:val="20"/>
        </w:rPr>
        <w:t xml:space="preserve">a násl. </w:t>
      </w:r>
    </w:p>
    <w:p w14:paraId="53E655C6" w14:textId="77777777" w:rsidR="003237C7" w:rsidRPr="00461F06" w:rsidRDefault="003237C7">
      <w:pPr>
        <w:jc w:val="center"/>
        <w:rPr>
          <w:rFonts w:ascii="Arial" w:hAnsi="Arial" w:cs="Arial"/>
          <w:sz w:val="20"/>
          <w:szCs w:val="20"/>
        </w:rPr>
      </w:pPr>
      <w:r w:rsidRPr="00461F06">
        <w:rPr>
          <w:rFonts w:ascii="Arial" w:hAnsi="Arial" w:cs="Arial"/>
          <w:sz w:val="20"/>
          <w:szCs w:val="20"/>
        </w:rPr>
        <w:t xml:space="preserve">zákona č. </w:t>
      </w:r>
      <w:r w:rsidR="00826934" w:rsidRPr="00461F06">
        <w:rPr>
          <w:rFonts w:ascii="Arial" w:hAnsi="Arial" w:cs="Arial"/>
          <w:sz w:val="20"/>
          <w:szCs w:val="20"/>
        </w:rPr>
        <w:t>89/2012</w:t>
      </w:r>
      <w:r w:rsidRPr="00461F06">
        <w:rPr>
          <w:rFonts w:ascii="Arial" w:hAnsi="Arial" w:cs="Arial"/>
          <w:sz w:val="20"/>
          <w:szCs w:val="20"/>
        </w:rPr>
        <w:t xml:space="preserve"> Sb., </w:t>
      </w:r>
      <w:r w:rsidR="00826934" w:rsidRPr="00461F06">
        <w:rPr>
          <w:rFonts w:ascii="Arial" w:hAnsi="Arial" w:cs="Arial"/>
          <w:sz w:val="20"/>
          <w:szCs w:val="20"/>
        </w:rPr>
        <w:t>ob</w:t>
      </w:r>
      <w:r w:rsidR="000D1392" w:rsidRPr="00461F06">
        <w:rPr>
          <w:rFonts w:ascii="Arial" w:hAnsi="Arial" w:cs="Arial"/>
          <w:sz w:val="20"/>
          <w:szCs w:val="20"/>
        </w:rPr>
        <w:t>čans</w:t>
      </w:r>
      <w:r w:rsidR="00826934" w:rsidRPr="00461F06">
        <w:rPr>
          <w:rFonts w:ascii="Arial" w:hAnsi="Arial" w:cs="Arial"/>
          <w:sz w:val="20"/>
          <w:szCs w:val="20"/>
        </w:rPr>
        <w:t>ký</w:t>
      </w:r>
      <w:r w:rsidR="000D1392" w:rsidRPr="00461F06">
        <w:rPr>
          <w:rFonts w:ascii="Arial" w:hAnsi="Arial" w:cs="Arial"/>
          <w:sz w:val="20"/>
          <w:szCs w:val="20"/>
        </w:rPr>
        <w:t xml:space="preserve"> </w:t>
      </w:r>
      <w:r w:rsidRPr="00461F06">
        <w:rPr>
          <w:rFonts w:ascii="Arial" w:hAnsi="Arial" w:cs="Arial"/>
          <w:sz w:val="20"/>
          <w:szCs w:val="20"/>
        </w:rPr>
        <w:t>zákoník</w:t>
      </w:r>
      <w:r w:rsidR="00E071E2" w:rsidRPr="00461F06">
        <w:rPr>
          <w:rFonts w:ascii="Arial" w:hAnsi="Arial" w:cs="Arial"/>
          <w:sz w:val="20"/>
          <w:szCs w:val="20"/>
        </w:rPr>
        <w:t>, v platném znění</w:t>
      </w:r>
    </w:p>
    <w:p w14:paraId="467569B1" w14:textId="77777777" w:rsidR="000738B4" w:rsidRPr="00461F06" w:rsidRDefault="00826934" w:rsidP="00AA72A4">
      <w:pPr>
        <w:jc w:val="center"/>
        <w:rPr>
          <w:rFonts w:ascii="Arial" w:hAnsi="Arial" w:cs="Arial"/>
          <w:sz w:val="20"/>
          <w:szCs w:val="20"/>
        </w:rPr>
      </w:pPr>
      <w:r w:rsidRPr="00461F06">
        <w:rPr>
          <w:rFonts w:ascii="Arial" w:hAnsi="Arial" w:cs="Arial"/>
          <w:sz w:val="20"/>
          <w:szCs w:val="20"/>
        </w:rPr>
        <w:t>(dále jen „</w:t>
      </w:r>
      <w:proofErr w:type="spellStart"/>
      <w:r w:rsidRPr="00461F06">
        <w:rPr>
          <w:rFonts w:ascii="Arial" w:hAnsi="Arial" w:cs="Arial"/>
          <w:b/>
          <w:sz w:val="20"/>
          <w:szCs w:val="20"/>
        </w:rPr>
        <w:t>SoD</w:t>
      </w:r>
      <w:proofErr w:type="spellEnd"/>
      <w:r w:rsidRPr="00461F06">
        <w:rPr>
          <w:rFonts w:ascii="Arial" w:hAnsi="Arial" w:cs="Arial"/>
          <w:sz w:val="20"/>
          <w:szCs w:val="20"/>
        </w:rPr>
        <w:t>“)</w:t>
      </w:r>
    </w:p>
    <w:p w14:paraId="21648032" w14:textId="77777777" w:rsidR="008D2B01" w:rsidRDefault="008D2B01">
      <w:pPr>
        <w:rPr>
          <w:rFonts w:ascii="Arial" w:hAnsi="Arial" w:cs="Arial"/>
          <w:sz w:val="20"/>
          <w:szCs w:val="20"/>
        </w:rPr>
      </w:pPr>
    </w:p>
    <w:p w14:paraId="429DE804" w14:textId="77777777" w:rsidR="00AC6A53" w:rsidRPr="00461F06" w:rsidRDefault="00AC6A53">
      <w:pPr>
        <w:rPr>
          <w:rFonts w:ascii="Arial" w:hAnsi="Arial" w:cs="Arial"/>
          <w:sz w:val="20"/>
          <w:szCs w:val="20"/>
        </w:rPr>
      </w:pPr>
    </w:p>
    <w:p w14:paraId="2796D04A" w14:textId="77777777" w:rsidR="00D24624" w:rsidRPr="00461F06" w:rsidRDefault="00D24624">
      <w:pPr>
        <w:rPr>
          <w:rFonts w:ascii="Arial" w:hAnsi="Arial" w:cs="Arial"/>
          <w:sz w:val="20"/>
          <w:szCs w:val="20"/>
        </w:rPr>
      </w:pPr>
    </w:p>
    <w:p w14:paraId="5FC15D5B" w14:textId="5FC52A81" w:rsidR="003237C7" w:rsidRPr="00461F06" w:rsidRDefault="002E0654" w:rsidP="002E0654">
      <w:pPr>
        <w:tabs>
          <w:tab w:val="left" w:pos="6795"/>
        </w:tabs>
        <w:rPr>
          <w:rFonts w:ascii="Arial" w:hAnsi="Arial" w:cs="Arial"/>
        </w:rPr>
      </w:pPr>
      <w:r w:rsidRPr="00461F06">
        <w:rPr>
          <w:rFonts w:ascii="Arial" w:hAnsi="Arial" w:cs="Arial"/>
          <w:sz w:val="20"/>
          <w:szCs w:val="20"/>
        </w:rPr>
        <w:t xml:space="preserve">                                                                 </w:t>
      </w:r>
      <w:r w:rsidR="003237C7" w:rsidRPr="00461F06">
        <w:rPr>
          <w:rFonts w:ascii="Arial" w:hAnsi="Arial" w:cs="Arial"/>
          <w:sz w:val="20"/>
          <w:szCs w:val="20"/>
        </w:rPr>
        <w:t xml:space="preserve">číslo </w:t>
      </w:r>
      <w:proofErr w:type="spellStart"/>
      <w:r w:rsidR="004502BC" w:rsidRPr="00461F06">
        <w:rPr>
          <w:rFonts w:ascii="Arial" w:hAnsi="Arial" w:cs="Arial"/>
          <w:sz w:val="20"/>
          <w:szCs w:val="20"/>
        </w:rPr>
        <w:t>SoD</w:t>
      </w:r>
      <w:proofErr w:type="spellEnd"/>
      <w:r w:rsidR="004502BC" w:rsidRPr="00461F06">
        <w:rPr>
          <w:rFonts w:ascii="Arial" w:hAnsi="Arial" w:cs="Arial"/>
          <w:sz w:val="20"/>
          <w:szCs w:val="20"/>
        </w:rPr>
        <w:t xml:space="preserve"> </w:t>
      </w:r>
      <w:r w:rsidR="003237C7" w:rsidRPr="00461F06">
        <w:rPr>
          <w:rFonts w:ascii="Arial" w:hAnsi="Arial" w:cs="Arial"/>
          <w:sz w:val="20"/>
          <w:szCs w:val="20"/>
        </w:rPr>
        <w:t>u zhotovitele :</w:t>
      </w:r>
      <w:r w:rsidR="00294681" w:rsidRPr="00461F06">
        <w:rPr>
          <w:rFonts w:ascii="Arial" w:hAnsi="Arial" w:cs="Arial"/>
          <w:sz w:val="20"/>
          <w:szCs w:val="20"/>
        </w:rPr>
        <w:t xml:space="preserve"> </w:t>
      </w:r>
      <w:r w:rsidR="0082466A">
        <w:rPr>
          <w:rFonts w:ascii="Arial" w:hAnsi="Arial" w:cs="Arial"/>
          <w:sz w:val="20"/>
          <w:szCs w:val="20"/>
        </w:rPr>
        <w:t xml:space="preserve">   </w:t>
      </w:r>
      <w:bookmarkStart w:id="0" w:name="_GoBack"/>
      <w:bookmarkEnd w:id="0"/>
      <w:r w:rsidRPr="00461F06">
        <w:rPr>
          <w:rFonts w:ascii="Arial" w:hAnsi="Arial" w:cs="Arial"/>
          <w:sz w:val="20"/>
          <w:szCs w:val="20"/>
        </w:rPr>
        <w:tab/>
        <w:t xml:space="preserve">                  </w:t>
      </w:r>
    </w:p>
    <w:p w14:paraId="182747EC" w14:textId="1F2A25FF" w:rsidR="003237C7" w:rsidRPr="00461F06" w:rsidRDefault="002E0654">
      <w:pPr>
        <w:rPr>
          <w:rFonts w:ascii="Arial" w:hAnsi="Arial" w:cs="Arial"/>
          <w:sz w:val="20"/>
          <w:szCs w:val="20"/>
        </w:rPr>
      </w:pPr>
      <w:r w:rsidRPr="00461F06">
        <w:rPr>
          <w:rFonts w:ascii="Arial" w:hAnsi="Arial" w:cs="Arial"/>
          <w:sz w:val="20"/>
          <w:szCs w:val="20"/>
        </w:rPr>
        <w:t xml:space="preserve">                                                                 </w:t>
      </w:r>
      <w:r w:rsidR="003237C7" w:rsidRPr="00461F06">
        <w:rPr>
          <w:rFonts w:ascii="Arial" w:hAnsi="Arial" w:cs="Arial"/>
          <w:sz w:val="20"/>
          <w:szCs w:val="20"/>
        </w:rPr>
        <w:t xml:space="preserve">číslo </w:t>
      </w:r>
      <w:proofErr w:type="spellStart"/>
      <w:r w:rsidR="004502BC" w:rsidRPr="00461F06">
        <w:rPr>
          <w:rFonts w:ascii="Arial" w:hAnsi="Arial" w:cs="Arial"/>
          <w:sz w:val="20"/>
          <w:szCs w:val="20"/>
        </w:rPr>
        <w:t>SoD</w:t>
      </w:r>
      <w:proofErr w:type="spellEnd"/>
      <w:r w:rsidR="004502BC" w:rsidRPr="00461F06">
        <w:rPr>
          <w:rFonts w:ascii="Arial" w:hAnsi="Arial" w:cs="Arial"/>
          <w:sz w:val="20"/>
          <w:szCs w:val="20"/>
        </w:rPr>
        <w:t xml:space="preserve"> </w:t>
      </w:r>
      <w:r w:rsidR="003237C7" w:rsidRPr="00461F06">
        <w:rPr>
          <w:rFonts w:ascii="Arial" w:hAnsi="Arial" w:cs="Arial"/>
          <w:sz w:val="20"/>
          <w:szCs w:val="20"/>
        </w:rPr>
        <w:t xml:space="preserve">u </w:t>
      </w:r>
      <w:proofErr w:type="gramStart"/>
      <w:r w:rsidR="003237C7" w:rsidRPr="00461F06">
        <w:rPr>
          <w:rFonts w:ascii="Arial" w:hAnsi="Arial" w:cs="Arial"/>
          <w:sz w:val="20"/>
          <w:szCs w:val="20"/>
        </w:rPr>
        <w:t>objednatele :</w:t>
      </w:r>
      <w:r w:rsidR="0041201D" w:rsidRPr="00461F06">
        <w:rPr>
          <w:rFonts w:ascii="Arial" w:hAnsi="Arial" w:cs="Arial"/>
          <w:sz w:val="20"/>
          <w:szCs w:val="20"/>
        </w:rPr>
        <w:t xml:space="preserve"> </w:t>
      </w:r>
      <w:r w:rsidR="000B1783" w:rsidRPr="00461F06">
        <w:rPr>
          <w:rFonts w:ascii="Arial" w:hAnsi="Arial" w:cs="Arial"/>
          <w:sz w:val="20"/>
          <w:szCs w:val="20"/>
        </w:rPr>
        <w:t xml:space="preserve"> </w:t>
      </w:r>
      <w:r w:rsidR="00527EE9">
        <w:rPr>
          <w:rFonts w:ascii="Arial" w:hAnsi="Arial" w:cs="Arial"/>
          <w:sz w:val="20"/>
          <w:szCs w:val="20"/>
        </w:rPr>
        <w:t>1110</w:t>
      </w:r>
      <w:r w:rsidR="008B5AA0">
        <w:rPr>
          <w:rFonts w:ascii="Arial" w:hAnsi="Arial" w:cs="Arial"/>
          <w:sz w:val="20"/>
          <w:szCs w:val="20"/>
        </w:rPr>
        <w:t>/2020</w:t>
      </w:r>
      <w:proofErr w:type="gramEnd"/>
    </w:p>
    <w:p w14:paraId="35FEF6BC" w14:textId="77777777" w:rsidR="003237C7" w:rsidRPr="00461F06" w:rsidRDefault="003237C7">
      <w:pPr>
        <w:jc w:val="both"/>
        <w:rPr>
          <w:rFonts w:ascii="Arial" w:hAnsi="Arial" w:cs="Arial"/>
          <w:sz w:val="20"/>
          <w:szCs w:val="20"/>
        </w:rPr>
      </w:pPr>
    </w:p>
    <w:p w14:paraId="114C6783" w14:textId="77777777" w:rsidR="00532D3B" w:rsidRDefault="00532D3B">
      <w:pPr>
        <w:jc w:val="both"/>
        <w:rPr>
          <w:rFonts w:ascii="Arial" w:hAnsi="Arial" w:cs="Arial"/>
          <w:sz w:val="20"/>
          <w:szCs w:val="20"/>
        </w:rPr>
      </w:pPr>
    </w:p>
    <w:p w14:paraId="3EDAB260" w14:textId="77777777" w:rsidR="00AC6A53" w:rsidRPr="00461F06" w:rsidRDefault="00AC6A53">
      <w:pPr>
        <w:jc w:val="both"/>
        <w:rPr>
          <w:rFonts w:ascii="Arial" w:hAnsi="Arial" w:cs="Arial"/>
          <w:sz w:val="20"/>
          <w:szCs w:val="20"/>
        </w:rPr>
      </w:pPr>
    </w:p>
    <w:p w14:paraId="3B2BBE91" w14:textId="77777777" w:rsidR="00484E79" w:rsidRPr="00461F06" w:rsidRDefault="00484E79">
      <w:pPr>
        <w:jc w:val="both"/>
        <w:rPr>
          <w:rFonts w:ascii="Arial" w:hAnsi="Arial" w:cs="Arial"/>
          <w:sz w:val="20"/>
          <w:szCs w:val="20"/>
        </w:rPr>
      </w:pPr>
    </w:p>
    <w:p w14:paraId="183AA070" w14:textId="77777777" w:rsidR="003237C7" w:rsidRPr="00461F06" w:rsidRDefault="003237C7" w:rsidP="00C00F0E">
      <w:pPr>
        <w:pStyle w:val="Nadpis3"/>
        <w:numPr>
          <w:ilvl w:val="0"/>
          <w:numId w:val="6"/>
        </w:numPr>
        <w:rPr>
          <w:rFonts w:ascii="Arial" w:hAnsi="Arial" w:cs="Arial"/>
          <w:i w:val="0"/>
          <w:sz w:val="20"/>
          <w:szCs w:val="20"/>
          <w:u w:val="none"/>
        </w:rPr>
      </w:pPr>
      <w:r w:rsidRPr="00461F06">
        <w:rPr>
          <w:rFonts w:ascii="Arial" w:hAnsi="Arial" w:cs="Arial"/>
          <w:i w:val="0"/>
          <w:sz w:val="20"/>
          <w:szCs w:val="20"/>
          <w:u w:val="none"/>
        </w:rPr>
        <w:t>Smluvní strany</w:t>
      </w:r>
    </w:p>
    <w:p w14:paraId="1C29A169" w14:textId="77777777" w:rsidR="00532D3B" w:rsidRPr="00461F06" w:rsidRDefault="00532D3B">
      <w:pPr>
        <w:jc w:val="both"/>
        <w:rPr>
          <w:rFonts w:ascii="Arial" w:hAnsi="Arial" w:cs="Arial"/>
          <w:sz w:val="20"/>
          <w:szCs w:val="20"/>
          <w:u w:val="single"/>
        </w:rPr>
      </w:pPr>
    </w:p>
    <w:p w14:paraId="0421FFE1" w14:textId="77777777" w:rsidR="003237C7" w:rsidRPr="00461F06" w:rsidRDefault="00AA72A4">
      <w:pPr>
        <w:jc w:val="both"/>
        <w:rPr>
          <w:rFonts w:ascii="Arial" w:hAnsi="Arial" w:cs="Arial"/>
          <w:b/>
          <w:sz w:val="20"/>
          <w:szCs w:val="20"/>
        </w:rPr>
      </w:pPr>
      <w:r w:rsidRPr="00461F06">
        <w:rPr>
          <w:rFonts w:ascii="Arial" w:hAnsi="Arial" w:cs="Arial"/>
          <w:b/>
          <w:sz w:val="20"/>
          <w:szCs w:val="20"/>
        </w:rPr>
        <w:t xml:space="preserve">Objednatel </w:t>
      </w:r>
    </w:p>
    <w:p w14:paraId="27622033" w14:textId="77777777" w:rsidR="00601B39" w:rsidRPr="00461F06" w:rsidRDefault="00601B39">
      <w:pPr>
        <w:jc w:val="both"/>
        <w:rPr>
          <w:rFonts w:ascii="Arial" w:hAnsi="Arial" w:cs="Arial"/>
          <w:sz w:val="20"/>
          <w:szCs w:val="20"/>
          <w:u w:val="single"/>
        </w:rPr>
      </w:pPr>
    </w:p>
    <w:p w14:paraId="7A7A069C" w14:textId="77777777" w:rsidR="00601B39" w:rsidRPr="00461F06" w:rsidRDefault="00BC75B6" w:rsidP="00601B39">
      <w:pPr>
        <w:jc w:val="both"/>
        <w:rPr>
          <w:rFonts w:ascii="Arial" w:hAnsi="Arial" w:cs="Arial"/>
          <w:sz w:val="20"/>
          <w:szCs w:val="20"/>
        </w:rPr>
      </w:pPr>
      <w:r w:rsidRPr="00461F06">
        <w:rPr>
          <w:rFonts w:ascii="Arial" w:hAnsi="Arial" w:cs="Arial"/>
          <w:b/>
          <w:bCs/>
          <w:iCs/>
          <w:sz w:val="20"/>
          <w:szCs w:val="20"/>
        </w:rPr>
        <w:t>České dráhy, a.s.</w:t>
      </w:r>
      <w:r w:rsidR="00601B39" w:rsidRPr="00461F06">
        <w:rPr>
          <w:rFonts w:ascii="Arial" w:hAnsi="Arial" w:cs="Arial"/>
          <w:sz w:val="20"/>
          <w:szCs w:val="20"/>
        </w:rPr>
        <w:t xml:space="preserve"> </w:t>
      </w:r>
      <w:r w:rsidR="00D43BE9" w:rsidRPr="00461F06">
        <w:rPr>
          <w:rFonts w:ascii="Arial" w:hAnsi="Arial" w:cs="Arial"/>
          <w:sz w:val="20"/>
          <w:szCs w:val="20"/>
        </w:rPr>
        <w:tab/>
      </w:r>
      <w:r w:rsidR="00D43BE9" w:rsidRPr="00461F06">
        <w:rPr>
          <w:rFonts w:ascii="Arial" w:hAnsi="Arial" w:cs="Arial"/>
          <w:sz w:val="20"/>
          <w:szCs w:val="20"/>
        </w:rPr>
        <w:tab/>
      </w:r>
      <w:r w:rsidR="00D43BE9" w:rsidRPr="00461F06">
        <w:rPr>
          <w:rFonts w:ascii="Arial" w:hAnsi="Arial" w:cs="Arial"/>
          <w:sz w:val="20"/>
          <w:szCs w:val="20"/>
        </w:rPr>
        <w:tab/>
      </w:r>
      <w:r w:rsidR="00D43BE9" w:rsidRPr="00461F06">
        <w:rPr>
          <w:rFonts w:ascii="Arial" w:hAnsi="Arial" w:cs="Arial"/>
          <w:sz w:val="20"/>
          <w:szCs w:val="20"/>
        </w:rPr>
        <w:tab/>
      </w:r>
      <w:r w:rsidR="00D43BE9" w:rsidRPr="00461F06">
        <w:rPr>
          <w:rFonts w:ascii="Arial" w:hAnsi="Arial" w:cs="Arial"/>
          <w:sz w:val="20"/>
          <w:szCs w:val="20"/>
        </w:rPr>
        <w:tab/>
      </w:r>
    </w:p>
    <w:p w14:paraId="365C96D1" w14:textId="77777777" w:rsidR="00601B39" w:rsidRPr="00461F06" w:rsidRDefault="0013681C" w:rsidP="00601B39">
      <w:pPr>
        <w:jc w:val="both"/>
        <w:rPr>
          <w:rFonts w:ascii="Arial" w:hAnsi="Arial" w:cs="Arial"/>
          <w:sz w:val="20"/>
          <w:szCs w:val="20"/>
        </w:rPr>
      </w:pPr>
      <w:r w:rsidRPr="00461F06">
        <w:rPr>
          <w:rFonts w:ascii="Arial" w:hAnsi="Arial" w:cs="Arial"/>
          <w:sz w:val="20"/>
          <w:szCs w:val="20"/>
        </w:rPr>
        <w:t xml:space="preserve">Se sídlem: </w:t>
      </w:r>
      <w:r w:rsidR="00BC75B6" w:rsidRPr="00461F06">
        <w:rPr>
          <w:rFonts w:ascii="Arial" w:hAnsi="Arial" w:cs="Arial"/>
          <w:sz w:val="20"/>
          <w:szCs w:val="20"/>
        </w:rPr>
        <w:t>Praha 1, Nábřeží L. Svobody 1222, 110 15</w:t>
      </w:r>
    </w:p>
    <w:p w14:paraId="1912AB6A" w14:textId="77777777" w:rsidR="00601B39" w:rsidRPr="00461F06" w:rsidRDefault="009B5768" w:rsidP="00601B39">
      <w:pPr>
        <w:jc w:val="both"/>
        <w:rPr>
          <w:rFonts w:ascii="Arial" w:hAnsi="Arial" w:cs="Arial"/>
          <w:sz w:val="20"/>
          <w:szCs w:val="20"/>
        </w:rPr>
      </w:pPr>
      <w:r w:rsidRPr="00461F06">
        <w:rPr>
          <w:rFonts w:ascii="Arial" w:hAnsi="Arial" w:cs="Arial"/>
          <w:sz w:val="20"/>
          <w:szCs w:val="20"/>
        </w:rPr>
        <w:t>Společnost z</w:t>
      </w:r>
      <w:r w:rsidR="00601B39" w:rsidRPr="00461F06">
        <w:rPr>
          <w:rFonts w:ascii="Arial" w:hAnsi="Arial" w:cs="Arial"/>
          <w:sz w:val="20"/>
          <w:szCs w:val="20"/>
        </w:rPr>
        <w:t>apsan</w:t>
      </w:r>
      <w:r w:rsidRPr="00461F06">
        <w:rPr>
          <w:rFonts w:ascii="Arial" w:hAnsi="Arial" w:cs="Arial"/>
          <w:sz w:val="20"/>
          <w:szCs w:val="20"/>
        </w:rPr>
        <w:t xml:space="preserve">á </w:t>
      </w:r>
      <w:r w:rsidR="0013681C" w:rsidRPr="00461F06">
        <w:rPr>
          <w:rFonts w:ascii="Arial" w:hAnsi="Arial" w:cs="Arial"/>
          <w:sz w:val="20"/>
          <w:szCs w:val="20"/>
        </w:rPr>
        <w:t xml:space="preserve">v obchodním rejstříku </w:t>
      </w:r>
      <w:r w:rsidR="00C32915" w:rsidRPr="00461F06">
        <w:rPr>
          <w:rFonts w:ascii="Arial" w:hAnsi="Arial" w:cs="Arial"/>
          <w:sz w:val="20"/>
          <w:szCs w:val="20"/>
        </w:rPr>
        <w:t>pod spisovou značkou B 8039 vedenou u Městského soudu v Praze</w:t>
      </w:r>
    </w:p>
    <w:p w14:paraId="441AA55C" w14:textId="11797577" w:rsidR="009B5768" w:rsidRPr="00575B9C" w:rsidRDefault="00826934" w:rsidP="00575B9C">
      <w:pPr>
        <w:jc w:val="both"/>
        <w:rPr>
          <w:rFonts w:ascii="Arial" w:hAnsi="Arial"/>
          <w:sz w:val="20"/>
        </w:rPr>
      </w:pPr>
      <w:r w:rsidRPr="00654EC7">
        <w:rPr>
          <w:rFonts w:ascii="Arial" w:hAnsi="Arial" w:cs="Arial"/>
          <w:sz w:val="20"/>
          <w:szCs w:val="20"/>
        </w:rPr>
        <w:t>Zastoupené</w:t>
      </w:r>
      <w:r w:rsidR="009B5768" w:rsidRPr="00654EC7">
        <w:rPr>
          <w:rFonts w:ascii="Arial" w:hAnsi="Arial" w:cs="Arial"/>
          <w:sz w:val="20"/>
          <w:szCs w:val="20"/>
        </w:rPr>
        <w:t xml:space="preserve">: </w:t>
      </w:r>
      <w:r w:rsidR="00B16691" w:rsidRPr="00654EC7">
        <w:rPr>
          <w:rFonts w:ascii="Arial" w:hAnsi="Arial" w:cs="Arial"/>
          <w:sz w:val="20"/>
          <w:szCs w:val="20"/>
        </w:rPr>
        <w:tab/>
      </w:r>
      <w:proofErr w:type="spellStart"/>
      <w:r w:rsidR="002C72E6">
        <w:rPr>
          <w:rFonts w:ascii="Arial" w:hAnsi="Arial" w:cs="Arial"/>
          <w:sz w:val="20"/>
          <w:szCs w:val="20"/>
        </w:rPr>
        <w:t>xxx</w:t>
      </w:r>
      <w:proofErr w:type="spellEnd"/>
      <w:r w:rsidRPr="00654EC7">
        <w:rPr>
          <w:rFonts w:ascii="Arial" w:hAnsi="Arial" w:cs="Arial"/>
          <w:sz w:val="20"/>
          <w:szCs w:val="20"/>
        </w:rPr>
        <w:t xml:space="preserve">   </w:t>
      </w:r>
    </w:p>
    <w:p w14:paraId="4D4690F7" w14:textId="77777777" w:rsidR="00AA72A4" w:rsidRPr="00461F06" w:rsidRDefault="00601B39" w:rsidP="00601B39">
      <w:pPr>
        <w:jc w:val="both"/>
        <w:rPr>
          <w:rFonts w:ascii="Arial" w:hAnsi="Arial" w:cs="Arial"/>
          <w:sz w:val="20"/>
          <w:szCs w:val="20"/>
        </w:rPr>
      </w:pPr>
      <w:r w:rsidRPr="00461F06">
        <w:rPr>
          <w:rFonts w:ascii="Arial" w:hAnsi="Arial" w:cs="Arial"/>
          <w:sz w:val="20"/>
          <w:szCs w:val="20"/>
        </w:rPr>
        <w:t>IČ</w:t>
      </w:r>
      <w:r w:rsidR="00A9462F" w:rsidRPr="00461F06">
        <w:rPr>
          <w:rFonts w:ascii="Arial" w:hAnsi="Arial" w:cs="Arial"/>
          <w:sz w:val="20"/>
          <w:szCs w:val="20"/>
        </w:rPr>
        <w:t>O</w:t>
      </w:r>
      <w:r w:rsidRPr="00461F06">
        <w:rPr>
          <w:rFonts w:ascii="Arial" w:hAnsi="Arial" w:cs="Arial"/>
          <w:sz w:val="20"/>
          <w:szCs w:val="20"/>
        </w:rPr>
        <w:t>:</w:t>
      </w:r>
      <w:r w:rsidR="00BC75B6" w:rsidRPr="00461F06">
        <w:rPr>
          <w:rFonts w:ascii="Arial" w:hAnsi="Arial" w:cs="Arial"/>
          <w:sz w:val="20"/>
          <w:szCs w:val="20"/>
        </w:rPr>
        <w:t xml:space="preserve"> 70994226</w:t>
      </w:r>
      <w:r w:rsidR="006B3EA0" w:rsidRPr="00461F06">
        <w:rPr>
          <w:rFonts w:ascii="Arial" w:hAnsi="Arial" w:cs="Arial"/>
          <w:sz w:val="20"/>
          <w:szCs w:val="20"/>
        </w:rPr>
        <w:tab/>
      </w:r>
      <w:r w:rsidR="006B3EA0" w:rsidRPr="00461F06">
        <w:rPr>
          <w:rFonts w:ascii="Arial" w:hAnsi="Arial" w:cs="Arial"/>
          <w:sz w:val="20"/>
          <w:szCs w:val="20"/>
        </w:rPr>
        <w:tab/>
      </w:r>
      <w:r w:rsidR="0084494E" w:rsidRPr="00461F06">
        <w:rPr>
          <w:rFonts w:ascii="Arial" w:hAnsi="Arial" w:cs="Arial"/>
          <w:sz w:val="20"/>
          <w:szCs w:val="20"/>
        </w:rPr>
        <w:t xml:space="preserve">      </w:t>
      </w:r>
    </w:p>
    <w:p w14:paraId="273425B4" w14:textId="77777777" w:rsidR="00601B39" w:rsidRPr="00461F06" w:rsidRDefault="00601B39" w:rsidP="00601B39">
      <w:pPr>
        <w:jc w:val="both"/>
        <w:rPr>
          <w:rFonts w:ascii="Arial" w:hAnsi="Arial" w:cs="Arial"/>
          <w:sz w:val="20"/>
          <w:szCs w:val="20"/>
        </w:rPr>
      </w:pPr>
      <w:r w:rsidRPr="00461F06">
        <w:rPr>
          <w:rFonts w:ascii="Arial" w:hAnsi="Arial" w:cs="Arial"/>
          <w:sz w:val="20"/>
          <w:szCs w:val="20"/>
        </w:rPr>
        <w:t>DIČ:</w:t>
      </w:r>
      <w:r w:rsidR="0081464D" w:rsidRPr="00461F06">
        <w:rPr>
          <w:rFonts w:ascii="Arial" w:hAnsi="Arial" w:cs="Arial"/>
          <w:sz w:val="20"/>
          <w:szCs w:val="20"/>
        </w:rPr>
        <w:t xml:space="preserve"> </w:t>
      </w:r>
      <w:r w:rsidR="00BC75B6" w:rsidRPr="00461F06">
        <w:rPr>
          <w:rFonts w:ascii="Arial" w:hAnsi="Arial" w:cs="Arial"/>
          <w:sz w:val="20"/>
          <w:szCs w:val="20"/>
        </w:rPr>
        <w:t>CZ70994226</w:t>
      </w:r>
    </w:p>
    <w:p w14:paraId="1697394B" w14:textId="2D2D0AEB" w:rsidR="00532D3B" w:rsidRDefault="00601B39">
      <w:pPr>
        <w:jc w:val="both"/>
        <w:rPr>
          <w:rFonts w:ascii="Arial" w:hAnsi="Arial" w:cs="Arial"/>
          <w:sz w:val="20"/>
          <w:szCs w:val="20"/>
        </w:rPr>
      </w:pPr>
      <w:r w:rsidRPr="00461F06">
        <w:rPr>
          <w:rFonts w:ascii="Arial" w:hAnsi="Arial" w:cs="Arial"/>
          <w:sz w:val="20"/>
          <w:szCs w:val="20"/>
        </w:rPr>
        <w:t xml:space="preserve">Zástupce ve věcech </w:t>
      </w:r>
      <w:r w:rsidR="0081464D" w:rsidRPr="00461F06">
        <w:rPr>
          <w:rFonts w:ascii="Arial" w:hAnsi="Arial" w:cs="Arial"/>
          <w:sz w:val="20"/>
          <w:szCs w:val="20"/>
        </w:rPr>
        <w:t>provádění díla</w:t>
      </w:r>
      <w:r w:rsidRPr="00461F06">
        <w:rPr>
          <w:rFonts w:ascii="Arial" w:hAnsi="Arial" w:cs="Arial"/>
          <w:sz w:val="20"/>
          <w:szCs w:val="20"/>
        </w:rPr>
        <w:t>:</w:t>
      </w:r>
      <w:r w:rsidR="00465703">
        <w:rPr>
          <w:rFonts w:ascii="Arial" w:hAnsi="Arial" w:cs="Arial"/>
          <w:sz w:val="20"/>
          <w:szCs w:val="20"/>
        </w:rPr>
        <w:t xml:space="preserve"> </w:t>
      </w:r>
      <w:proofErr w:type="spellStart"/>
      <w:r w:rsidR="002C72E6">
        <w:rPr>
          <w:rFonts w:ascii="Arial" w:hAnsi="Arial" w:cs="Arial"/>
          <w:sz w:val="20"/>
          <w:szCs w:val="20"/>
        </w:rPr>
        <w:t>xxx</w:t>
      </w:r>
      <w:proofErr w:type="spellEnd"/>
    </w:p>
    <w:p w14:paraId="427DAFFD" w14:textId="4988960D" w:rsidR="00465703" w:rsidRDefault="00465703" w:rsidP="00465703">
      <w:pPr>
        <w:spacing w:before="96"/>
        <w:rPr>
          <w:rFonts w:ascii="Arial" w:hAnsi="Arial" w:cs="Arial"/>
          <w:sz w:val="20"/>
          <w:szCs w:val="20"/>
        </w:rPr>
      </w:pPr>
      <w:r>
        <w:rPr>
          <w:rFonts w:ascii="Arial" w:hAnsi="Arial" w:cs="Arial"/>
          <w:sz w:val="20"/>
          <w:szCs w:val="20"/>
        </w:rPr>
        <w:t>bankovní spojení:</w:t>
      </w:r>
      <w:r>
        <w:rPr>
          <w:rFonts w:ascii="Arial" w:hAnsi="Arial" w:cs="Arial"/>
          <w:sz w:val="20"/>
          <w:szCs w:val="20"/>
        </w:rPr>
        <w:tab/>
      </w:r>
      <w:proofErr w:type="spellStart"/>
      <w:r w:rsidR="002C72E6">
        <w:rPr>
          <w:rFonts w:ascii="Arial" w:hAnsi="Arial" w:cs="Arial"/>
          <w:sz w:val="20"/>
          <w:szCs w:val="20"/>
        </w:rPr>
        <w:t>xxx</w:t>
      </w:r>
      <w:proofErr w:type="spellEnd"/>
    </w:p>
    <w:p w14:paraId="6AD54A29" w14:textId="20D17073" w:rsidR="00465703" w:rsidRPr="00461F06" w:rsidRDefault="00465703">
      <w:pPr>
        <w:jc w:val="both"/>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proofErr w:type="spellStart"/>
      <w:r w:rsidR="002C72E6">
        <w:rPr>
          <w:rFonts w:ascii="Arial" w:hAnsi="Arial" w:cs="Arial"/>
          <w:sz w:val="20"/>
          <w:szCs w:val="20"/>
        </w:rPr>
        <w:t>xxx</w:t>
      </w:r>
      <w:proofErr w:type="spellEnd"/>
    </w:p>
    <w:p w14:paraId="138AEB27" w14:textId="77777777" w:rsidR="0081464D" w:rsidRPr="00461F06" w:rsidRDefault="0081464D">
      <w:pPr>
        <w:jc w:val="both"/>
        <w:rPr>
          <w:rFonts w:ascii="Arial" w:hAnsi="Arial" w:cs="Arial"/>
          <w:sz w:val="20"/>
          <w:szCs w:val="20"/>
        </w:rPr>
      </w:pPr>
    </w:p>
    <w:p w14:paraId="536BEC24" w14:textId="77777777" w:rsidR="00D76CB9" w:rsidRPr="00461F06" w:rsidRDefault="00826934">
      <w:pPr>
        <w:jc w:val="both"/>
        <w:rPr>
          <w:rFonts w:ascii="Arial" w:hAnsi="Arial" w:cs="Arial"/>
          <w:sz w:val="20"/>
          <w:szCs w:val="20"/>
        </w:rPr>
      </w:pPr>
      <w:r w:rsidRPr="00461F06">
        <w:rPr>
          <w:rFonts w:ascii="Arial" w:hAnsi="Arial" w:cs="Arial"/>
          <w:sz w:val="20"/>
          <w:szCs w:val="20"/>
        </w:rPr>
        <w:t>(dále jen „</w:t>
      </w:r>
      <w:r w:rsidRPr="00461F06">
        <w:rPr>
          <w:rFonts w:ascii="Arial" w:hAnsi="Arial" w:cs="Arial"/>
          <w:b/>
          <w:sz w:val="20"/>
          <w:szCs w:val="20"/>
        </w:rPr>
        <w:t>objednatel</w:t>
      </w:r>
      <w:r w:rsidRPr="00461F06">
        <w:rPr>
          <w:rFonts w:ascii="Arial" w:hAnsi="Arial" w:cs="Arial"/>
          <w:sz w:val="20"/>
          <w:szCs w:val="20"/>
        </w:rPr>
        <w:t>“)</w:t>
      </w:r>
    </w:p>
    <w:p w14:paraId="6E4F0B06" w14:textId="77777777" w:rsidR="00EC6224" w:rsidRPr="00461F06" w:rsidRDefault="00EC6224">
      <w:pPr>
        <w:jc w:val="both"/>
        <w:rPr>
          <w:rFonts w:ascii="Arial" w:hAnsi="Arial" w:cs="Arial"/>
          <w:sz w:val="20"/>
          <w:szCs w:val="20"/>
        </w:rPr>
      </w:pPr>
    </w:p>
    <w:p w14:paraId="6966DF3C" w14:textId="77777777" w:rsidR="00AA72A4" w:rsidRPr="00461F06" w:rsidRDefault="00AA72A4">
      <w:pPr>
        <w:jc w:val="both"/>
        <w:rPr>
          <w:rFonts w:ascii="Arial" w:hAnsi="Arial" w:cs="Arial"/>
          <w:b/>
          <w:sz w:val="20"/>
          <w:szCs w:val="20"/>
        </w:rPr>
      </w:pPr>
      <w:r w:rsidRPr="00461F06">
        <w:rPr>
          <w:rFonts w:ascii="Arial" w:hAnsi="Arial" w:cs="Arial"/>
          <w:b/>
          <w:sz w:val="20"/>
          <w:szCs w:val="20"/>
        </w:rPr>
        <w:t>a</w:t>
      </w:r>
    </w:p>
    <w:p w14:paraId="2A8EFCF4" w14:textId="77777777" w:rsidR="000806B5" w:rsidRPr="00461F06" w:rsidRDefault="000806B5">
      <w:pPr>
        <w:jc w:val="both"/>
        <w:rPr>
          <w:rFonts w:ascii="Arial" w:hAnsi="Arial" w:cs="Arial"/>
          <w:sz w:val="20"/>
          <w:szCs w:val="20"/>
          <w:u w:val="single"/>
        </w:rPr>
      </w:pPr>
    </w:p>
    <w:p w14:paraId="4A8AF5A8" w14:textId="77777777" w:rsidR="003237C7" w:rsidRPr="00461F06" w:rsidRDefault="00AA72A4">
      <w:pPr>
        <w:jc w:val="both"/>
        <w:rPr>
          <w:rFonts w:ascii="Arial" w:hAnsi="Arial" w:cs="Arial"/>
          <w:b/>
          <w:sz w:val="20"/>
          <w:szCs w:val="20"/>
        </w:rPr>
      </w:pPr>
      <w:r w:rsidRPr="00461F06">
        <w:rPr>
          <w:rFonts w:ascii="Arial" w:hAnsi="Arial" w:cs="Arial"/>
          <w:b/>
          <w:sz w:val="20"/>
          <w:szCs w:val="20"/>
        </w:rPr>
        <w:t>Zhotovitel</w:t>
      </w:r>
    </w:p>
    <w:p w14:paraId="4FFEFFC7" w14:textId="77777777" w:rsidR="0081464D" w:rsidRPr="00461F06" w:rsidRDefault="0081464D">
      <w:pPr>
        <w:jc w:val="both"/>
        <w:rPr>
          <w:rFonts w:ascii="Arial" w:hAnsi="Arial" w:cs="Arial"/>
          <w:b/>
          <w:sz w:val="20"/>
          <w:szCs w:val="20"/>
        </w:rPr>
      </w:pPr>
    </w:p>
    <w:p w14:paraId="04A755A8" w14:textId="52015091" w:rsidR="00044B57" w:rsidRPr="0082466A" w:rsidRDefault="0082466A" w:rsidP="00044B57">
      <w:pPr>
        <w:jc w:val="both"/>
        <w:rPr>
          <w:rFonts w:ascii="Arial" w:hAnsi="Arial" w:cs="Arial"/>
          <w:sz w:val="20"/>
          <w:szCs w:val="20"/>
        </w:rPr>
      </w:pPr>
      <w:proofErr w:type="spellStart"/>
      <w:r w:rsidRPr="0082466A">
        <w:rPr>
          <w:rFonts w:ascii="Arial" w:hAnsi="Arial" w:cs="Arial"/>
          <w:iCs/>
          <w:kern w:val="1"/>
          <w:sz w:val="20"/>
          <w:szCs w:val="20"/>
        </w:rPr>
        <w:t>Archdozor</w:t>
      </w:r>
      <w:proofErr w:type="spellEnd"/>
      <w:r w:rsidRPr="0082466A">
        <w:rPr>
          <w:rFonts w:ascii="Arial" w:hAnsi="Arial" w:cs="Arial"/>
          <w:iCs/>
          <w:kern w:val="1"/>
          <w:sz w:val="20"/>
          <w:szCs w:val="20"/>
        </w:rPr>
        <w:t xml:space="preserve"> s.r.o.</w:t>
      </w:r>
      <w:r w:rsidR="00044B57" w:rsidRPr="0082466A">
        <w:rPr>
          <w:rFonts w:ascii="Arial" w:hAnsi="Arial" w:cs="Arial"/>
          <w:sz w:val="20"/>
          <w:szCs w:val="20"/>
        </w:rPr>
        <w:t xml:space="preserve">                                </w:t>
      </w:r>
      <w:r w:rsidR="00044B57" w:rsidRPr="0082466A">
        <w:rPr>
          <w:rFonts w:ascii="Arial" w:hAnsi="Arial" w:cs="Arial"/>
          <w:sz w:val="20"/>
          <w:szCs w:val="20"/>
        </w:rPr>
        <w:tab/>
      </w:r>
    </w:p>
    <w:p w14:paraId="228DB1C6" w14:textId="03B97C5B" w:rsidR="00044B57" w:rsidRPr="0082466A" w:rsidRDefault="00044B57" w:rsidP="00044B57">
      <w:pPr>
        <w:jc w:val="both"/>
        <w:rPr>
          <w:rFonts w:ascii="Arial" w:hAnsi="Arial" w:cs="Arial"/>
          <w:sz w:val="20"/>
          <w:szCs w:val="20"/>
        </w:rPr>
      </w:pPr>
      <w:r w:rsidRPr="0082466A">
        <w:rPr>
          <w:rFonts w:ascii="Arial" w:hAnsi="Arial" w:cs="Arial"/>
          <w:sz w:val="20"/>
          <w:szCs w:val="20"/>
        </w:rPr>
        <w:t>Se sídlem:</w:t>
      </w:r>
      <w:r w:rsidR="0082466A" w:rsidRPr="0082466A">
        <w:rPr>
          <w:rFonts w:ascii="Arial" w:hAnsi="Arial" w:cs="Arial"/>
          <w:sz w:val="20"/>
          <w:szCs w:val="20"/>
        </w:rPr>
        <w:t xml:space="preserve"> Počernická 509/85, 108 00 Praha 10 - Malešice</w:t>
      </w:r>
    </w:p>
    <w:p w14:paraId="30E9C50F" w14:textId="1E5C20BC" w:rsidR="00044B57" w:rsidRPr="0082466A" w:rsidRDefault="00044B57" w:rsidP="00044B57">
      <w:pPr>
        <w:jc w:val="both"/>
        <w:rPr>
          <w:rFonts w:ascii="Arial" w:hAnsi="Arial" w:cs="Arial"/>
          <w:sz w:val="20"/>
          <w:szCs w:val="20"/>
        </w:rPr>
      </w:pPr>
      <w:r w:rsidRPr="0082466A">
        <w:rPr>
          <w:rFonts w:ascii="Arial" w:hAnsi="Arial" w:cs="Arial"/>
          <w:sz w:val="20"/>
          <w:szCs w:val="20"/>
        </w:rPr>
        <w:t xml:space="preserve">Zapsaný v OR vedeném </w:t>
      </w:r>
      <w:r w:rsidR="0082466A" w:rsidRPr="0082466A">
        <w:rPr>
          <w:rFonts w:ascii="Arial" w:hAnsi="Arial" w:cs="Arial"/>
          <w:iCs/>
          <w:kern w:val="1"/>
          <w:sz w:val="20"/>
          <w:szCs w:val="20"/>
        </w:rPr>
        <w:t xml:space="preserve">u Městského soudu v </w:t>
      </w:r>
      <w:proofErr w:type="gramStart"/>
      <w:r w:rsidR="0082466A" w:rsidRPr="0082466A">
        <w:rPr>
          <w:rFonts w:ascii="Arial" w:hAnsi="Arial" w:cs="Arial"/>
          <w:iCs/>
          <w:kern w:val="1"/>
          <w:sz w:val="20"/>
          <w:szCs w:val="20"/>
        </w:rPr>
        <w:t>Praze</w:t>
      </w:r>
      <w:r w:rsidRPr="0082466A">
        <w:rPr>
          <w:rFonts w:ascii="Arial" w:hAnsi="Arial" w:cs="Arial"/>
          <w:sz w:val="20"/>
          <w:szCs w:val="20"/>
        </w:rPr>
        <w:t xml:space="preserve"> , spisová</w:t>
      </w:r>
      <w:proofErr w:type="gramEnd"/>
      <w:r w:rsidRPr="0082466A">
        <w:rPr>
          <w:rFonts w:ascii="Arial" w:hAnsi="Arial" w:cs="Arial"/>
          <w:sz w:val="20"/>
          <w:szCs w:val="20"/>
        </w:rPr>
        <w:t xml:space="preserve"> značka </w:t>
      </w:r>
      <w:r w:rsidR="0082466A" w:rsidRPr="0082466A">
        <w:rPr>
          <w:rFonts w:ascii="Arial" w:hAnsi="Arial" w:cs="Arial"/>
          <w:iCs/>
          <w:kern w:val="1"/>
          <w:sz w:val="20"/>
          <w:szCs w:val="20"/>
        </w:rPr>
        <w:t>C 264292</w:t>
      </w:r>
      <w:r w:rsidRPr="0082466A">
        <w:rPr>
          <w:rFonts w:ascii="Arial" w:hAnsi="Arial" w:cs="Arial"/>
          <w:sz w:val="20"/>
          <w:szCs w:val="20"/>
        </w:rPr>
        <w:t xml:space="preserve">   </w:t>
      </w:r>
    </w:p>
    <w:p w14:paraId="133998E8" w14:textId="5D153551" w:rsidR="00044B57" w:rsidRPr="0082466A" w:rsidRDefault="00044B57" w:rsidP="00044B57">
      <w:pPr>
        <w:jc w:val="both"/>
        <w:rPr>
          <w:rFonts w:ascii="Arial" w:hAnsi="Arial" w:cs="Arial"/>
          <w:sz w:val="20"/>
          <w:szCs w:val="20"/>
        </w:rPr>
      </w:pPr>
      <w:r w:rsidRPr="0082466A">
        <w:rPr>
          <w:rFonts w:ascii="Arial" w:hAnsi="Arial" w:cs="Arial"/>
          <w:sz w:val="20"/>
          <w:szCs w:val="20"/>
        </w:rPr>
        <w:t xml:space="preserve">Zastoupený:  </w:t>
      </w:r>
      <w:proofErr w:type="spellStart"/>
      <w:r w:rsidR="002C72E6">
        <w:rPr>
          <w:rFonts w:ascii="Arial" w:hAnsi="Arial" w:cs="Arial"/>
          <w:iCs/>
          <w:kern w:val="1"/>
          <w:sz w:val="20"/>
          <w:szCs w:val="20"/>
        </w:rPr>
        <w:t>xxx</w:t>
      </w:r>
      <w:proofErr w:type="spellEnd"/>
      <w:r w:rsidRPr="0082466A">
        <w:rPr>
          <w:rFonts w:ascii="Arial" w:hAnsi="Arial" w:cs="Arial"/>
          <w:sz w:val="20"/>
          <w:szCs w:val="20"/>
        </w:rPr>
        <w:t xml:space="preserve">  </w:t>
      </w:r>
    </w:p>
    <w:p w14:paraId="23ABC88F" w14:textId="17473DEC" w:rsidR="00044B57" w:rsidRPr="0082466A" w:rsidRDefault="00044B57" w:rsidP="00044B57">
      <w:pPr>
        <w:jc w:val="both"/>
        <w:rPr>
          <w:rFonts w:ascii="Arial" w:hAnsi="Arial" w:cs="Arial"/>
          <w:sz w:val="20"/>
          <w:szCs w:val="20"/>
        </w:rPr>
      </w:pPr>
      <w:r w:rsidRPr="0082466A">
        <w:rPr>
          <w:rFonts w:ascii="Arial" w:hAnsi="Arial" w:cs="Arial"/>
          <w:sz w:val="20"/>
          <w:szCs w:val="20"/>
        </w:rPr>
        <w:t xml:space="preserve">IČO: </w:t>
      </w:r>
      <w:r w:rsidR="0082466A" w:rsidRPr="0082466A">
        <w:rPr>
          <w:rFonts w:ascii="Arial" w:hAnsi="Arial" w:cs="Arial"/>
          <w:iCs/>
          <w:kern w:val="1"/>
          <w:sz w:val="20"/>
          <w:szCs w:val="20"/>
        </w:rPr>
        <w:t>05498643</w:t>
      </w:r>
    </w:p>
    <w:p w14:paraId="1039EC58" w14:textId="6F14A880" w:rsidR="00044B57" w:rsidRPr="0082466A" w:rsidRDefault="00044B57" w:rsidP="00044B57">
      <w:pPr>
        <w:jc w:val="both"/>
        <w:rPr>
          <w:rFonts w:ascii="Arial" w:hAnsi="Arial" w:cs="Arial"/>
          <w:sz w:val="20"/>
          <w:szCs w:val="20"/>
        </w:rPr>
      </w:pPr>
      <w:r w:rsidRPr="0082466A">
        <w:rPr>
          <w:rFonts w:ascii="Arial" w:hAnsi="Arial" w:cs="Arial"/>
          <w:sz w:val="20"/>
          <w:szCs w:val="20"/>
        </w:rPr>
        <w:t xml:space="preserve">DIČ:  </w:t>
      </w:r>
      <w:r w:rsidR="0082466A" w:rsidRPr="0082466A">
        <w:rPr>
          <w:rFonts w:ascii="Arial" w:hAnsi="Arial" w:cs="Arial"/>
          <w:iCs/>
          <w:kern w:val="1"/>
          <w:sz w:val="20"/>
          <w:szCs w:val="20"/>
        </w:rPr>
        <w:t>CZ05498643</w:t>
      </w:r>
      <w:r w:rsidRPr="0082466A">
        <w:rPr>
          <w:rFonts w:ascii="Arial" w:hAnsi="Arial" w:cs="Arial"/>
          <w:sz w:val="20"/>
          <w:szCs w:val="20"/>
        </w:rPr>
        <w:t xml:space="preserve">        </w:t>
      </w:r>
    </w:p>
    <w:p w14:paraId="192CB002" w14:textId="71134D49" w:rsidR="00044B57" w:rsidRPr="0082466A" w:rsidRDefault="00044B57" w:rsidP="00044B57">
      <w:pPr>
        <w:jc w:val="both"/>
        <w:rPr>
          <w:rFonts w:ascii="Arial" w:hAnsi="Arial" w:cs="Arial"/>
          <w:sz w:val="20"/>
          <w:szCs w:val="20"/>
        </w:rPr>
      </w:pPr>
      <w:r w:rsidRPr="0082466A">
        <w:rPr>
          <w:rFonts w:ascii="Arial" w:hAnsi="Arial" w:cs="Arial"/>
          <w:sz w:val="20"/>
          <w:szCs w:val="20"/>
        </w:rPr>
        <w:t xml:space="preserve">Bankovní </w:t>
      </w:r>
      <w:proofErr w:type="gramStart"/>
      <w:r w:rsidRPr="0082466A">
        <w:rPr>
          <w:rFonts w:ascii="Arial" w:hAnsi="Arial" w:cs="Arial"/>
          <w:sz w:val="20"/>
          <w:szCs w:val="20"/>
        </w:rPr>
        <w:t xml:space="preserve">spojení :   </w:t>
      </w:r>
      <w:proofErr w:type="spellStart"/>
      <w:r w:rsidR="002C72E6">
        <w:rPr>
          <w:rFonts w:ascii="Arial" w:hAnsi="Arial" w:cs="Arial"/>
          <w:iCs/>
          <w:kern w:val="1"/>
          <w:sz w:val="20"/>
          <w:szCs w:val="20"/>
        </w:rPr>
        <w:t>xxx</w:t>
      </w:r>
      <w:proofErr w:type="spellEnd"/>
      <w:proofErr w:type="gramEnd"/>
      <w:r w:rsidRPr="0082466A">
        <w:rPr>
          <w:rFonts w:ascii="Arial" w:hAnsi="Arial" w:cs="Arial"/>
          <w:sz w:val="20"/>
          <w:szCs w:val="20"/>
        </w:rPr>
        <w:t xml:space="preserve">              </w:t>
      </w:r>
    </w:p>
    <w:p w14:paraId="6268ED81" w14:textId="7BE2AB4B" w:rsidR="00044B57" w:rsidRPr="00461F06" w:rsidRDefault="00044B57" w:rsidP="00044B57">
      <w:pPr>
        <w:jc w:val="both"/>
        <w:rPr>
          <w:rFonts w:ascii="Arial" w:hAnsi="Arial" w:cs="Arial"/>
          <w:iCs/>
          <w:kern w:val="1"/>
          <w:sz w:val="20"/>
          <w:szCs w:val="20"/>
        </w:rPr>
      </w:pPr>
      <w:r w:rsidRPr="0082466A">
        <w:rPr>
          <w:rFonts w:ascii="Arial" w:hAnsi="Arial" w:cs="Arial"/>
          <w:sz w:val="20"/>
          <w:szCs w:val="20"/>
        </w:rPr>
        <w:t>Zástupce ve věcech provádění díla:</w:t>
      </w:r>
      <w:r w:rsidR="00791F70" w:rsidRPr="0082466A">
        <w:rPr>
          <w:rFonts w:ascii="Arial" w:hAnsi="Arial" w:cs="Arial"/>
          <w:iCs/>
          <w:kern w:val="1"/>
          <w:sz w:val="20"/>
          <w:szCs w:val="20"/>
        </w:rPr>
        <w:t xml:space="preserve"> </w:t>
      </w:r>
      <w:proofErr w:type="spellStart"/>
      <w:r w:rsidR="002C72E6">
        <w:rPr>
          <w:rFonts w:ascii="Arial" w:hAnsi="Arial" w:cs="Arial"/>
          <w:iCs/>
          <w:kern w:val="1"/>
          <w:sz w:val="20"/>
          <w:szCs w:val="20"/>
        </w:rPr>
        <w:t>xxx</w:t>
      </w:r>
      <w:proofErr w:type="spellEnd"/>
    </w:p>
    <w:p w14:paraId="6E6C5137" w14:textId="3FEF058E" w:rsidR="00461F06" w:rsidRPr="00461F06" w:rsidRDefault="00461F06" w:rsidP="00044B57">
      <w:pPr>
        <w:jc w:val="both"/>
        <w:rPr>
          <w:rFonts w:ascii="Arial" w:hAnsi="Arial" w:cs="Arial"/>
          <w:sz w:val="20"/>
          <w:szCs w:val="20"/>
        </w:rPr>
      </w:pPr>
      <w:r w:rsidRPr="00461F06">
        <w:rPr>
          <w:rFonts w:ascii="Arial" w:hAnsi="Arial" w:cs="Arial"/>
          <w:sz w:val="20"/>
          <w:szCs w:val="20"/>
        </w:rPr>
        <w:t xml:space="preserve">Kontakt: </w:t>
      </w:r>
      <w:proofErr w:type="spellStart"/>
      <w:r w:rsidR="002C72E6">
        <w:rPr>
          <w:rFonts w:ascii="Arial" w:hAnsi="Arial" w:cs="Arial"/>
          <w:iCs/>
          <w:kern w:val="1"/>
          <w:sz w:val="20"/>
          <w:szCs w:val="20"/>
        </w:rPr>
        <w:t>xxx</w:t>
      </w:r>
      <w:proofErr w:type="spellEnd"/>
    </w:p>
    <w:p w14:paraId="4C74A5A3" w14:textId="77777777" w:rsidR="003237C7" w:rsidRPr="00461F06" w:rsidRDefault="003237C7">
      <w:pPr>
        <w:jc w:val="both"/>
        <w:rPr>
          <w:rFonts w:ascii="Arial" w:hAnsi="Arial" w:cs="Arial"/>
          <w:sz w:val="20"/>
          <w:szCs w:val="20"/>
        </w:rPr>
      </w:pPr>
    </w:p>
    <w:p w14:paraId="32034564" w14:textId="77777777" w:rsidR="00532D3B" w:rsidRDefault="00826934">
      <w:pPr>
        <w:jc w:val="both"/>
        <w:rPr>
          <w:rFonts w:ascii="Arial" w:hAnsi="Arial" w:cs="Arial"/>
          <w:sz w:val="20"/>
          <w:szCs w:val="20"/>
        </w:rPr>
      </w:pPr>
      <w:r w:rsidRPr="00461F06">
        <w:rPr>
          <w:rFonts w:ascii="Arial" w:hAnsi="Arial" w:cs="Arial"/>
          <w:sz w:val="20"/>
          <w:szCs w:val="20"/>
        </w:rPr>
        <w:t>(dále jen „</w:t>
      </w:r>
      <w:r w:rsidRPr="00461F06">
        <w:rPr>
          <w:rFonts w:ascii="Arial" w:hAnsi="Arial" w:cs="Arial"/>
          <w:b/>
          <w:sz w:val="20"/>
          <w:szCs w:val="20"/>
        </w:rPr>
        <w:t>zhotovitel</w:t>
      </w:r>
      <w:r w:rsidRPr="00461F06">
        <w:rPr>
          <w:rFonts w:ascii="Arial" w:hAnsi="Arial" w:cs="Arial"/>
          <w:sz w:val="20"/>
          <w:szCs w:val="20"/>
        </w:rPr>
        <w:t>“)</w:t>
      </w:r>
    </w:p>
    <w:p w14:paraId="66F9ED4E" w14:textId="77777777" w:rsidR="00AC6A53" w:rsidRPr="00461F06" w:rsidRDefault="00AC6A53">
      <w:pPr>
        <w:jc w:val="both"/>
        <w:rPr>
          <w:rFonts w:ascii="Arial" w:hAnsi="Arial" w:cs="Arial"/>
          <w:sz w:val="20"/>
          <w:szCs w:val="20"/>
        </w:rPr>
      </w:pPr>
    </w:p>
    <w:p w14:paraId="7AA207F6" w14:textId="77777777" w:rsidR="0081464D" w:rsidRPr="00461F06" w:rsidRDefault="0081464D">
      <w:pPr>
        <w:jc w:val="both"/>
        <w:rPr>
          <w:rFonts w:ascii="Arial" w:hAnsi="Arial" w:cs="Arial"/>
          <w:sz w:val="20"/>
          <w:szCs w:val="20"/>
        </w:rPr>
      </w:pPr>
    </w:p>
    <w:p w14:paraId="351873CF" w14:textId="77777777" w:rsidR="003237C7" w:rsidRPr="00461F06" w:rsidRDefault="003237C7" w:rsidP="00C00F0E">
      <w:pPr>
        <w:pStyle w:val="Nadpis3"/>
        <w:numPr>
          <w:ilvl w:val="0"/>
          <w:numId w:val="6"/>
        </w:numPr>
        <w:rPr>
          <w:rFonts w:ascii="Arial" w:hAnsi="Arial" w:cs="Arial"/>
          <w:i w:val="0"/>
          <w:sz w:val="20"/>
          <w:szCs w:val="20"/>
          <w:u w:val="none"/>
        </w:rPr>
      </w:pPr>
      <w:r w:rsidRPr="00461F06">
        <w:rPr>
          <w:rFonts w:ascii="Arial" w:hAnsi="Arial" w:cs="Arial"/>
          <w:i w:val="0"/>
          <w:sz w:val="20"/>
          <w:szCs w:val="20"/>
          <w:u w:val="none"/>
        </w:rPr>
        <w:t xml:space="preserve">Předmět </w:t>
      </w:r>
      <w:r w:rsidR="005428B2" w:rsidRPr="00461F06">
        <w:rPr>
          <w:rFonts w:ascii="Arial" w:hAnsi="Arial" w:cs="Arial"/>
          <w:i w:val="0"/>
          <w:sz w:val="20"/>
          <w:szCs w:val="20"/>
          <w:u w:val="none"/>
        </w:rPr>
        <w:t>díla</w:t>
      </w:r>
    </w:p>
    <w:p w14:paraId="061FA764" w14:textId="77777777" w:rsidR="00426BCA" w:rsidRPr="00461F06" w:rsidRDefault="00426BCA" w:rsidP="00F777FF">
      <w:pPr>
        <w:jc w:val="both"/>
        <w:rPr>
          <w:rFonts w:ascii="Arial" w:hAnsi="Arial" w:cs="Arial"/>
          <w:sz w:val="20"/>
          <w:szCs w:val="20"/>
        </w:rPr>
      </w:pPr>
    </w:p>
    <w:p w14:paraId="07655CFB" w14:textId="77777777" w:rsidR="00F777FF" w:rsidRPr="008B5AA0" w:rsidRDefault="00A9462F" w:rsidP="00070F60">
      <w:pPr>
        <w:pStyle w:val="Zkladntext3"/>
        <w:numPr>
          <w:ilvl w:val="0"/>
          <w:numId w:val="7"/>
        </w:numPr>
        <w:tabs>
          <w:tab w:val="left" w:pos="709"/>
        </w:tabs>
        <w:spacing w:after="120"/>
        <w:ind w:left="714" w:hanging="357"/>
        <w:rPr>
          <w:rFonts w:ascii="Arial" w:hAnsi="Arial" w:cs="Arial"/>
          <w:sz w:val="20"/>
          <w:szCs w:val="20"/>
        </w:rPr>
      </w:pPr>
      <w:r w:rsidRPr="008B5AA0">
        <w:rPr>
          <w:rFonts w:ascii="Arial" w:hAnsi="Arial" w:cs="Arial"/>
          <w:sz w:val="20"/>
          <w:szCs w:val="20"/>
        </w:rPr>
        <w:t>Zhotovitel se zavazuje provést na svůj náklad a nebezpečí níže uvedené dílo a objednatel se zavazuje řádně provedené dílo převzít a zaplatit za něj zhotoviteli dohodnutou cenu.</w:t>
      </w:r>
    </w:p>
    <w:p w14:paraId="4B9750A9" w14:textId="5171F2FA" w:rsidR="00F54452" w:rsidRPr="008B5AA0" w:rsidRDefault="00CA3CA3" w:rsidP="00F54452">
      <w:pPr>
        <w:pStyle w:val="Zkladntext3"/>
        <w:numPr>
          <w:ilvl w:val="0"/>
          <w:numId w:val="7"/>
        </w:numPr>
        <w:tabs>
          <w:tab w:val="left" w:pos="709"/>
        </w:tabs>
        <w:spacing w:after="120"/>
        <w:jc w:val="both"/>
        <w:rPr>
          <w:rFonts w:ascii="Arial" w:hAnsi="Arial" w:cs="Arial"/>
          <w:color w:val="FF0000"/>
          <w:sz w:val="20"/>
          <w:szCs w:val="20"/>
        </w:rPr>
      </w:pPr>
      <w:r w:rsidRPr="008B5AA0">
        <w:rPr>
          <w:rFonts w:ascii="Arial" w:hAnsi="Arial" w:cs="Arial"/>
          <w:sz w:val="20"/>
          <w:szCs w:val="20"/>
        </w:rPr>
        <w:t xml:space="preserve">Dílem se dle této </w:t>
      </w:r>
      <w:proofErr w:type="spellStart"/>
      <w:r w:rsidRPr="008B5AA0">
        <w:rPr>
          <w:rFonts w:ascii="Arial" w:hAnsi="Arial" w:cs="Arial"/>
          <w:sz w:val="20"/>
          <w:szCs w:val="20"/>
        </w:rPr>
        <w:t>SoD</w:t>
      </w:r>
      <w:proofErr w:type="spellEnd"/>
      <w:r w:rsidRPr="008B5AA0">
        <w:rPr>
          <w:rFonts w:ascii="Arial" w:hAnsi="Arial" w:cs="Arial"/>
          <w:sz w:val="20"/>
          <w:szCs w:val="20"/>
        </w:rPr>
        <w:t xml:space="preserve"> rozumí </w:t>
      </w:r>
      <w:r w:rsidR="00701133" w:rsidRPr="008B5AA0">
        <w:rPr>
          <w:rFonts w:ascii="Arial" w:hAnsi="Arial" w:cs="Arial"/>
          <w:sz w:val="20"/>
          <w:szCs w:val="20"/>
        </w:rPr>
        <w:t>vyhotove</w:t>
      </w:r>
      <w:r w:rsidR="008B5AA0" w:rsidRPr="008B5AA0">
        <w:rPr>
          <w:rFonts w:ascii="Arial" w:hAnsi="Arial" w:cs="Arial"/>
          <w:sz w:val="20"/>
          <w:szCs w:val="20"/>
        </w:rPr>
        <w:t xml:space="preserve">ní projektové dokumentace </w:t>
      </w:r>
      <w:r w:rsidR="00701133" w:rsidRPr="008B5AA0">
        <w:rPr>
          <w:rFonts w:ascii="Arial" w:hAnsi="Arial" w:cs="Arial"/>
          <w:sz w:val="20"/>
          <w:szCs w:val="20"/>
        </w:rPr>
        <w:t>„</w:t>
      </w:r>
      <w:r w:rsidR="008B5AA0" w:rsidRPr="008B5AA0">
        <w:rPr>
          <w:rFonts w:ascii="Arial" w:hAnsi="Arial" w:cs="Arial"/>
          <w:b/>
          <w:sz w:val="20"/>
          <w:szCs w:val="20"/>
        </w:rPr>
        <w:t>České Budějovice - objekt polikliniky a objektu PO - Kompletní projektová dokumentace</w:t>
      </w:r>
      <w:r w:rsidR="00701133" w:rsidRPr="008B5AA0">
        <w:rPr>
          <w:rFonts w:ascii="Arial" w:hAnsi="Arial" w:cs="Arial"/>
          <w:sz w:val="20"/>
          <w:szCs w:val="20"/>
        </w:rPr>
        <w:t xml:space="preserve">“ ve správě Regionální správy majetku Praha, na adrese </w:t>
      </w:r>
      <w:r w:rsidR="008B5AA0" w:rsidRPr="008B5AA0">
        <w:rPr>
          <w:rFonts w:ascii="Arial" w:hAnsi="Arial" w:cs="Arial"/>
          <w:sz w:val="20"/>
          <w:szCs w:val="20"/>
        </w:rPr>
        <w:t>Nádražní 156/12, 370 01  České Budějovice – České Budějovice 6</w:t>
      </w:r>
      <w:r w:rsidR="00F81FC2">
        <w:rPr>
          <w:rFonts w:ascii="Arial" w:hAnsi="Arial" w:cs="Arial"/>
          <w:sz w:val="20"/>
          <w:szCs w:val="20"/>
        </w:rPr>
        <w:t>,</w:t>
      </w:r>
      <w:r w:rsidR="00F81FC2" w:rsidRPr="00F81FC2">
        <w:rPr>
          <w:b/>
          <w:sz w:val="20"/>
          <w:szCs w:val="20"/>
        </w:rPr>
        <w:t xml:space="preserve"> </w:t>
      </w:r>
      <w:r w:rsidR="00F81FC2" w:rsidRPr="00F81FC2">
        <w:rPr>
          <w:rFonts w:ascii="Arial" w:hAnsi="Arial" w:cs="Arial"/>
          <w:sz w:val="20"/>
          <w:szCs w:val="20"/>
        </w:rPr>
        <w:t xml:space="preserve">dle přílohy </w:t>
      </w:r>
      <w:proofErr w:type="gramStart"/>
      <w:r w:rsidR="00F81FC2" w:rsidRPr="00F81FC2">
        <w:rPr>
          <w:rFonts w:ascii="Arial" w:hAnsi="Arial" w:cs="Arial"/>
          <w:sz w:val="20"/>
          <w:szCs w:val="20"/>
        </w:rPr>
        <w:t>č.1 Zadávací</w:t>
      </w:r>
      <w:proofErr w:type="gramEnd"/>
      <w:r w:rsidR="00F81FC2" w:rsidRPr="00F81FC2">
        <w:rPr>
          <w:rFonts w:ascii="Arial" w:hAnsi="Arial" w:cs="Arial"/>
          <w:sz w:val="20"/>
          <w:szCs w:val="20"/>
        </w:rPr>
        <w:t xml:space="preserve"> dokumentace – Zadání prací.</w:t>
      </w:r>
    </w:p>
    <w:p w14:paraId="4DF16E74" w14:textId="6EFB8165" w:rsidR="00691FF6" w:rsidRPr="00691FF6" w:rsidRDefault="00691FF6" w:rsidP="005C75C7">
      <w:pPr>
        <w:pStyle w:val="Zkladntext3"/>
        <w:tabs>
          <w:tab w:val="left" w:pos="709"/>
        </w:tabs>
        <w:spacing w:after="120"/>
        <w:ind w:left="2194"/>
        <w:jc w:val="both"/>
        <w:rPr>
          <w:rFonts w:ascii="Arial" w:hAnsi="Arial" w:cs="Arial"/>
          <w:sz w:val="20"/>
          <w:szCs w:val="20"/>
        </w:rPr>
      </w:pPr>
    </w:p>
    <w:p w14:paraId="5D01A314" w14:textId="19A76640" w:rsidR="003D14CC" w:rsidRDefault="003D14CC" w:rsidP="00AF3BF3">
      <w:pPr>
        <w:pStyle w:val="Zkladntext3"/>
        <w:tabs>
          <w:tab w:val="left" w:pos="709"/>
        </w:tabs>
        <w:jc w:val="both"/>
        <w:rPr>
          <w:rFonts w:ascii="Arial" w:hAnsi="Arial" w:cs="Arial"/>
          <w:color w:val="FF0000"/>
          <w:sz w:val="20"/>
          <w:szCs w:val="20"/>
        </w:rPr>
      </w:pPr>
    </w:p>
    <w:p w14:paraId="16C41C2B" w14:textId="77777777" w:rsidR="00F81FC2" w:rsidRDefault="00F81FC2" w:rsidP="00AF3BF3">
      <w:pPr>
        <w:pStyle w:val="Zkladntext3"/>
        <w:tabs>
          <w:tab w:val="left" w:pos="709"/>
        </w:tabs>
        <w:jc w:val="both"/>
        <w:rPr>
          <w:rFonts w:ascii="Arial" w:hAnsi="Arial" w:cs="Arial"/>
          <w:color w:val="FF0000"/>
          <w:sz w:val="20"/>
          <w:szCs w:val="20"/>
        </w:rPr>
      </w:pPr>
    </w:p>
    <w:p w14:paraId="7C7969D2" w14:textId="77777777" w:rsidR="00F81FC2" w:rsidRDefault="00F81FC2" w:rsidP="00AF3BF3">
      <w:pPr>
        <w:pStyle w:val="Zkladntext3"/>
        <w:tabs>
          <w:tab w:val="left" w:pos="709"/>
        </w:tabs>
        <w:jc w:val="both"/>
        <w:rPr>
          <w:rFonts w:ascii="Arial" w:hAnsi="Arial" w:cs="Arial"/>
          <w:color w:val="FF0000"/>
          <w:sz w:val="20"/>
          <w:szCs w:val="20"/>
        </w:rPr>
      </w:pPr>
    </w:p>
    <w:p w14:paraId="58DD9313" w14:textId="77777777" w:rsidR="00F81FC2" w:rsidRPr="008B5AA0" w:rsidRDefault="00F81FC2" w:rsidP="00AF3BF3">
      <w:pPr>
        <w:pStyle w:val="Zkladntext3"/>
        <w:tabs>
          <w:tab w:val="left" w:pos="709"/>
        </w:tabs>
        <w:jc w:val="both"/>
        <w:rPr>
          <w:rFonts w:ascii="Arial" w:hAnsi="Arial" w:cs="Arial"/>
          <w:color w:val="FF0000"/>
          <w:sz w:val="20"/>
          <w:szCs w:val="20"/>
        </w:rPr>
      </w:pPr>
    </w:p>
    <w:p w14:paraId="4294B894" w14:textId="494D77CD" w:rsidR="00461F06" w:rsidRPr="008B5AA0" w:rsidRDefault="003D14CC" w:rsidP="00C00F0E">
      <w:pPr>
        <w:pStyle w:val="Zkladntext3"/>
        <w:numPr>
          <w:ilvl w:val="0"/>
          <w:numId w:val="7"/>
        </w:numPr>
        <w:tabs>
          <w:tab w:val="left" w:pos="709"/>
        </w:tabs>
        <w:rPr>
          <w:rFonts w:ascii="Arial" w:hAnsi="Arial" w:cs="Arial"/>
          <w:sz w:val="20"/>
          <w:szCs w:val="20"/>
        </w:rPr>
      </w:pPr>
      <w:r w:rsidRPr="008B5AA0">
        <w:rPr>
          <w:rFonts w:ascii="Arial" w:hAnsi="Arial" w:cs="Arial"/>
          <w:sz w:val="20"/>
          <w:szCs w:val="20"/>
        </w:rPr>
        <w:t>Součástí díla j</w:t>
      </w:r>
      <w:r w:rsidR="00B05A4A" w:rsidRPr="008B5AA0">
        <w:rPr>
          <w:rFonts w:ascii="Arial" w:hAnsi="Arial" w:cs="Arial"/>
          <w:sz w:val="20"/>
          <w:szCs w:val="20"/>
        </w:rPr>
        <w:t>sou rovněž</w:t>
      </w:r>
      <w:r w:rsidR="00044B57" w:rsidRPr="008B5AA0">
        <w:rPr>
          <w:rFonts w:ascii="Arial" w:hAnsi="Arial" w:cs="Arial"/>
          <w:sz w:val="20"/>
          <w:szCs w:val="20"/>
        </w:rPr>
        <w:t xml:space="preserve">: </w:t>
      </w:r>
    </w:p>
    <w:p w14:paraId="5E79E200" w14:textId="77777777" w:rsidR="00461F06" w:rsidRPr="008B5AA0" w:rsidRDefault="00461F06" w:rsidP="00461F06">
      <w:pPr>
        <w:pStyle w:val="Odstavecseseznamem"/>
        <w:rPr>
          <w:rFonts w:ascii="Arial" w:hAnsi="Arial" w:cs="Arial"/>
          <w:sz w:val="20"/>
          <w:szCs w:val="20"/>
        </w:rPr>
      </w:pPr>
    </w:p>
    <w:p w14:paraId="04E00AD9" w14:textId="3B71F581" w:rsidR="00461F06" w:rsidRPr="008B5AA0" w:rsidRDefault="00044B57" w:rsidP="00C00F0E">
      <w:pPr>
        <w:pStyle w:val="Zkladntext3"/>
        <w:numPr>
          <w:ilvl w:val="0"/>
          <w:numId w:val="16"/>
        </w:numPr>
        <w:tabs>
          <w:tab w:val="left" w:pos="709"/>
        </w:tabs>
        <w:rPr>
          <w:rFonts w:ascii="Arial" w:hAnsi="Arial" w:cs="Arial"/>
          <w:sz w:val="20"/>
          <w:szCs w:val="20"/>
        </w:rPr>
      </w:pPr>
      <w:r w:rsidRPr="008B5AA0">
        <w:rPr>
          <w:rFonts w:ascii="Arial" w:hAnsi="Arial" w:cs="Arial"/>
          <w:sz w:val="20"/>
          <w:szCs w:val="20"/>
        </w:rPr>
        <w:t xml:space="preserve">projektová dokumentace pro územní řízení </w:t>
      </w:r>
      <w:r w:rsidR="00461F06" w:rsidRPr="008B5AA0">
        <w:rPr>
          <w:rFonts w:ascii="Arial" w:hAnsi="Arial" w:cs="Arial"/>
          <w:sz w:val="20"/>
          <w:szCs w:val="20"/>
        </w:rPr>
        <w:t xml:space="preserve">(pokud bude </w:t>
      </w:r>
      <w:r w:rsidR="00B115E6" w:rsidRPr="008B5AA0">
        <w:rPr>
          <w:rFonts w:ascii="Arial" w:hAnsi="Arial" w:cs="Arial"/>
          <w:sz w:val="20"/>
          <w:szCs w:val="20"/>
        </w:rPr>
        <w:t>dle platných právních předpisů nutná</w:t>
      </w:r>
      <w:r w:rsidR="00461F06" w:rsidRPr="008B5AA0">
        <w:rPr>
          <w:rFonts w:ascii="Arial" w:hAnsi="Arial" w:cs="Arial"/>
          <w:sz w:val="20"/>
          <w:szCs w:val="20"/>
        </w:rPr>
        <w:t xml:space="preserve">) </w:t>
      </w:r>
      <w:r w:rsidRPr="008B5AA0">
        <w:rPr>
          <w:rFonts w:ascii="Arial" w:hAnsi="Arial" w:cs="Arial"/>
          <w:sz w:val="20"/>
          <w:szCs w:val="20"/>
        </w:rPr>
        <w:t>a stavební povolení</w:t>
      </w:r>
      <w:r w:rsidR="009A0F4B" w:rsidRPr="008B5AA0">
        <w:rPr>
          <w:rFonts w:ascii="Arial" w:hAnsi="Arial" w:cs="Arial"/>
          <w:sz w:val="20"/>
          <w:szCs w:val="20"/>
        </w:rPr>
        <w:t xml:space="preserve"> včetně získání pravomocného rozhodnutí o povolení stavby</w:t>
      </w:r>
      <w:r w:rsidR="00582285" w:rsidRPr="008B5AA0">
        <w:rPr>
          <w:rFonts w:ascii="Arial" w:hAnsi="Arial" w:cs="Arial"/>
          <w:sz w:val="20"/>
          <w:szCs w:val="20"/>
        </w:rPr>
        <w:t>, (zaměření stávajícího stavu; zjištění stávajících sítí; geologické rešerše; projekční práce; inženýrská činnost)</w:t>
      </w:r>
      <w:r w:rsidR="00B115E6" w:rsidRPr="008B5AA0">
        <w:rPr>
          <w:rFonts w:ascii="Arial" w:hAnsi="Arial" w:cs="Arial"/>
          <w:sz w:val="20"/>
          <w:szCs w:val="20"/>
        </w:rPr>
        <w:t>;</w:t>
      </w:r>
    </w:p>
    <w:p w14:paraId="220CC914" w14:textId="5371BBCE" w:rsidR="009A0F4B" w:rsidRPr="008B5AA0" w:rsidRDefault="00F86CB1" w:rsidP="00C00F0E">
      <w:pPr>
        <w:pStyle w:val="Zkladntext3"/>
        <w:numPr>
          <w:ilvl w:val="0"/>
          <w:numId w:val="16"/>
        </w:numPr>
        <w:tabs>
          <w:tab w:val="left" w:pos="1418"/>
        </w:tabs>
        <w:rPr>
          <w:rFonts w:ascii="Arial" w:hAnsi="Arial" w:cs="Arial"/>
          <w:sz w:val="20"/>
          <w:szCs w:val="20"/>
        </w:rPr>
      </w:pPr>
      <w:r w:rsidRPr="008B5AA0">
        <w:rPr>
          <w:rFonts w:ascii="Arial" w:hAnsi="Arial" w:cs="Arial"/>
          <w:sz w:val="20"/>
          <w:szCs w:val="20"/>
        </w:rPr>
        <w:t>projektov</w:t>
      </w:r>
      <w:r w:rsidR="00461F06" w:rsidRPr="008B5AA0">
        <w:rPr>
          <w:rFonts w:ascii="Arial" w:hAnsi="Arial" w:cs="Arial"/>
          <w:sz w:val="20"/>
          <w:szCs w:val="20"/>
        </w:rPr>
        <w:t>á</w:t>
      </w:r>
      <w:r w:rsidRPr="008B5AA0">
        <w:rPr>
          <w:rFonts w:ascii="Arial" w:hAnsi="Arial" w:cs="Arial"/>
          <w:sz w:val="20"/>
          <w:szCs w:val="20"/>
        </w:rPr>
        <w:t xml:space="preserve"> dokumentace pro provedení stavby (DPS)</w:t>
      </w:r>
      <w:r w:rsidR="009A0F4B" w:rsidRPr="008B5AA0">
        <w:rPr>
          <w:rFonts w:ascii="Arial" w:hAnsi="Arial" w:cs="Arial"/>
          <w:sz w:val="20"/>
          <w:szCs w:val="20"/>
        </w:rPr>
        <w:t xml:space="preserve"> včetně rozpočtu stavby</w:t>
      </w:r>
      <w:r w:rsidR="00582285" w:rsidRPr="008B5AA0">
        <w:rPr>
          <w:rFonts w:ascii="Arial" w:hAnsi="Arial" w:cs="Arial"/>
          <w:sz w:val="20"/>
          <w:szCs w:val="20"/>
        </w:rPr>
        <w:t xml:space="preserve"> dle vyhlášky 499/2006 Sb. v platném znění (projekční práce, inženýrská činnost)</w:t>
      </w:r>
      <w:r w:rsidR="00B115E6" w:rsidRPr="008B5AA0">
        <w:rPr>
          <w:rFonts w:ascii="Arial" w:hAnsi="Arial" w:cs="Arial"/>
          <w:sz w:val="20"/>
          <w:szCs w:val="20"/>
        </w:rPr>
        <w:t>;</w:t>
      </w:r>
    </w:p>
    <w:p w14:paraId="5F8AB81D" w14:textId="4AD5D9C2" w:rsidR="009A0F4B" w:rsidRPr="008B5AA0" w:rsidRDefault="009A0F4B" w:rsidP="00070F60">
      <w:pPr>
        <w:pStyle w:val="Zkladntext3"/>
        <w:numPr>
          <w:ilvl w:val="0"/>
          <w:numId w:val="16"/>
        </w:numPr>
        <w:tabs>
          <w:tab w:val="left" w:pos="1418"/>
        </w:tabs>
        <w:spacing w:after="120"/>
        <w:ind w:left="1775" w:hanging="357"/>
        <w:rPr>
          <w:rFonts w:ascii="Arial" w:hAnsi="Arial" w:cs="Arial"/>
          <w:sz w:val="20"/>
          <w:szCs w:val="20"/>
        </w:rPr>
      </w:pPr>
      <w:r w:rsidRPr="008B5AA0">
        <w:rPr>
          <w:rFonts w:ascii="Arial" w:hAnsi="Arial" w:cs="Arial"/>
          <w:sz w:val="20"/>
          <w:szCs w:val="20"/>
        </w:rPr>
        <w:t>projektová dokumentace pro zadání a výběr zhotovitele včetně slepého výkazu výměr</w:t>
      </w:r>
      <w:r w:rsidR="00582285" w:rsidRPr="008B5AA0">
        <w:rPr>
          <w:rFonts w:ascii="Arial" w:hAnsi="Arial" w:cs="Arial"/>
          <w:sz w:val="20"/>
          <w:szCs w:val="20"/>
        </w:rPr>
        <w:t xml:space="preserve"> dle vyhlášky č.  169/2016 Sb., o stanovení rozsahu dokumentace veřejné zakázky na stavební práce a soupis stavebních prací, dodávek a služeb s výkazem výměr v platném znění</w:t>
      </w:r>
    </w:p>
    <w:p w14:paraId="66EABAB2" w14:textId="77777777" w:rsidR="00B36B6B" w:rsidRPr="008B5AA0" w:rsidRDefault="00B36B6B" w:rsidP="00B36B6B">
      <w:pPr>
        <w:jc w:val="both"/>
        <w:rPr>
          <w:rFonts w:ascii="Arial" w:hAnsi="Arial" w:cs="Arial"/>
          <w:color w:val="FF0000"/>
          <w:sz w:val="20"/>
          <w:szCs w:val="20"/>
        </w:rPr>
      </w:pPr>
    </w:p>
    <w:p w14:paraId="560928B0" w14:textId="3639D661" w:rsidR="00B36B6B" w:rsidRPr="008B5AA0" w:rsidRDefault="00B36B6B" w:rsidP="00063D09">
      <w:pPr>
        <w:pStyle w:val="Odstavecseseznamem"/>
        <w:numPr>
          <w:ilvl w:val="0"/>
          <w:numId w:val="7"/>
        </w:numPr>
        <w:jc w:val="both"/>
        <w:rPr>
          <w:rFonts w:ascii="Arial" w:hAnsi="Arial"/>
          <w:sz w:val="20"/>
        </w:rPr>
      </w:pPr>
      <w:r w:rsidRPr="008B5AA0">
        <w:rPr>
          <w:rFonts w:ascii="Arial" w:hAnsi="Arial"/>
          <w:sz w:val="20"/>
        </w:rPr>
        <w:t>V případě, že projektová dokumentace bude autorským dílem dle zákona č. 121/2000 Sb., o právu autorském, o právech souvisejících s právem autorským a o změně některých zákonů (dále jen „Autorský zákon“) a bude podléhat ochraně podle Autorského zákona, poskytuje tímto Zhotovitel Objednateli oprávnění k výkonu práva autorské dílo užít (dále jen „Licence k autorskému dílu“). Licence k autorskému dílu se poskytuje jako výhradní, teritoriálně neomezená, bez omezení množstevního rozsahu či způsobu užití, na dobu trvání majetkových autorských práv k autorskému dílu. Zhotovitel souhlasí, aby Objednatel autorské dílo užil ve svůj prospěch a pro svoji potřebu, v původní nebo jiným zpracované či jinak změněné podobě, samostatně nebo v souboru anebo ve spojení s jiným dílem či prvky. Smluvní strany se dohodly, že odměna za poskytnutí Licence k autorskému dílu je zahrnuta v ceně podle článku IV. odst.</w:t>
      </w:r>
      <w:r w:rsidR="00AF3BF3" w:rsidRPr="008B5AA0">
        <w:rPr>
          <w:rFonts w:ascii="Arial" w:hAnsi="Arial"/>
          <w:sz w:val="20"/>
        </w:rPr>
        <w:t xml:space="preserve"> </w:t>
      </w:r>
      <w:r w:rsidRPr="008B5AA0">
        <w:rPr>
          <w:rFonts w:ascii="Arial" w:hAnsi="Arial"/>
          <w:sz w:val="20"/>
        </w:rPr>
        <w:t xml:space="preserve">1 této </w:t>
      </w:r>
      <w:proofErr w:type="spellStart"/>
      <w:r w:rsidRPr="008B5AA0">
        <w:rPr>
          <w:rFonts w:ascii="Arial" w:hAnsi="Arial"/>
          <w:sz w:val="20"/>
        </w:rPr>
        <w:t>SoD</w:t>
      </w:r>
      <w:proofErr w:type="spellEnd"/>
      <w:r w:rsidRPr="008B5AA0">
        <w:rPr>
          <w:rFonts w:ascii="Arial" w:hAnsi="Arial"/>
          <w:sz w:val="20"/>
        </w:rPr>
        <w:t>.</w:t>
      </w:r>
    </w:p>
    <w:p w14:paraId="386AC29A" w14:textId="77777777" w:rsidR="00B36B6B" w:rsidRPr="008B5AA0" w:rsidRDefault="00B36B6B" w:rsidP="00E44996">
      <w:pPr>
        <w:ind w:left="1070"/>
        <w:jc w:val="both"/>
        <w:rPr>
          <w:rFonts w:ascii="Arial" w:hAnsi="Arial" w:cs="Arial"/>
          <w:color w:val="FF0000"/>
          <w:sz w:val="20"/>
          <w:szCs w:val="20"/>
        </w:rPr>
      </w:pPr>
    </w:p>
    <w:p w14:paraId="72B85F8A" w14:textId="1A14C8C0" w:rsidR="000806B5" w:rsidRPr="008B5AA0" w:rsidRDefault="00E84681" w:rsidP="00C00F0E">
      <w:pPr>
        <w:numPr>
          <w:ilvl w:val="0"/>
          <w:numId w:val="7"/>
        </w:numPr>
        <w:jc w:val="both"/>
        <w:rPr>
          <w:rFonts w:ascii="Arial" w:hAnsi="Arial" w:cs="Arial"/>
          <w:sz w:val="20"/>
          <w:szCs w:val="20"/>
        </w:rPr>
      </w:pPr>
      <w:r w:rsidRPr="008B5AA0">
        <w:rPr>
          <w:rFonts w:ascii="Arial" w:hAnsi="Arial" w:cs="Arial"/>
          <w:sz w:val="20"/>
          <w:szCs w:val="20"/>
        </w:rPr>
        <w:t>Zhotovitel se zavazuje vypracovat projektovou dokumentaci tak, aby mohla být objednatelem beze změny použita jako příloha k zadávací dokumen</w:t>
      </w:r>
      <w:r w:rsidR="00736254" w:rsidRPr="008B5AA0">
        <w:rPr>
          <w:rFonts w:ascii="Arial" w:hAnsi="Arial" w:cs="Arial"/>
          <w:sz w:val="20"/>
          <w:szCs w:val="20"/>
        </w:rPr>
        <w:t>taci pro veřejnou</w:t>
      </w:r>
      <w:r w:rsidRPr="008B5AA0">
        <w:rPr>
          <w:rFonts w:ascii="Arial" w:hAnsi="Arial" w:cs="Arial"/>
          <w:sz w:val="20"/>
          <w:szCs w:val="20"/>
        </w:rPr>
        <w:t xml:space="preserve"> zakázk</w:t>
      </w:r>
      <w:r w:rsidR="00736254" w:rsidRPr="008B5AA0">
        <w:rPr>
          <w:rFonts w:ascii="Arial" w:hAnsi="Arial" w:cs="Arial"/>
          <w:sz w:val="20"/>
          <w:szCs w:val="20"/>
        </w:rPr>
        <w:t>u</w:t>
      </w:r>
      <w:r w:rsidR="00B7032D" w:rsidRPr="008B5AA0">
        <w:rPr>
          <w:rFonts w:ascii="Arial" w:hAnsi="Arial" w:cs="Arial"/>
          <w:sz w:val="20"/>
          <w:szCs w:val="20"/>
        </w:rPr>
        <w:t xml:space="preserve"> </w:t>
      </w:r>
      <w:r w:rsidR="001943A3" w:rsidRPr="008B5AA0">
        <w:rPr>
          <w:rFonts w:ascii="Arial" w:hAnsi="Arial" w:cs="Arial"/>
          <w:sz w:val="20"/>
          <w:szCs w:val="20"/>
        </w:rPr>
        <w:t>n</w:t>
      </w:r>
      <w:r w:rsidR="00B7032D" w:rsidRPr="008B5AA0">
        <w:rPr>
          <w:rFonts w:ascii="Arial" w:hAnsi="Arial" w:cs="Arial"/>
          <w:sz w:val="20"/>
          <w:szCs w:val="20"/>
        </w:rPr>
        <w:t>a realizaci stavby</w:t>
      </w:r>
      <w:r w:rsidR="001943A3" w:rsidRPr="008B5AA0">
        <w:rPr>
          <w:rFonts w:ascii="Arial" w:hAnsi="Arial" w:cs="Arial"/>
          <w:sz w:val="20"/>
          <w:szCs w:val="20"/>
        </w:rPr>
        <w:t xml:space="preserve"> „</w:t>
      </w:r>
      <w:r w:rsidR="008B5AA0" w:rsidRPr="008B5AA0">
        <w:rPr>
          <w:rFonts w:ascii="Arial" w:hAnsi="Arial" w:cs="Arial"/>
          <w:b/>
          <w:sz w:val="20"/>
          <w:szCs w:val="20"/>
        </w:rPr>
        <w:t>České Budějovice - objekt polikliniky a objektu PO</w:t>
      </w:r>
      <w:r w:rsidR="001943A3" w:rsidRPr="008B5AA0">
        <w:rPr>
          <w:rFonts w:ascii="Arial" w:hAnsi="Arial" w:cs="Arial"/>
          <w:sz w:val="20"/>
          <w:szCs w:val="20"/>
        </w:rPr>
        <w:t>“</w:t>
      </w:r>
      <w:r w:rsidR="00736254" w:rsidRPr="008B5AA0">
        <w:rPr>
          <w:rFonts w:ascii="Arial" w:hAnsi="Arial" w:cs="Arial"/>
          <w:sz w:val="20"/>
          <w:szCs w:val="20"/>
        </w:rPr>
        <w:t xml:space="preserve">. </w:t>
      </w:r>
      <w:r w:rsidRPr="008B5AA0">
        <w:rPr>
          <w:rFonts w:ascii="Arial" w:hAnsi="Arial" w:cs="Arial"/>
          <w:sz w:val="20"/>
          <w:szCs w:val="20"/>
        </w:rPr>
        <w:t>Zhotovitel se zavazuje vypracovat projektovou dokumentaci dle pokynů objednatele</w:t>
      </w:r>
      <w:r w:rsidR="00063D09" w:rsidRPr="008B5AA0">
        <w:rPr>
          <w:rFonts w:ascii="Arial" w:hAnsi="Arial" w:cs="Arial"/>
          <w:sz w:val="20"/>
          <w:szCs w:val="20"/>
        </w:rPr>
        <w:t xml:space="preserve">, přičemž pro pokyny objednatele platí </w:t>
      </w:r>
      <w:proofErr w:type="spellStart"/>
      <w:r w:rsidR="00063D09" w:rsidRPr="008B5AA0">
        <w:rPr>
          <w:rFonts w:ascii="Arial" w:hAnsi="Arial" w:cs="Arial"/>
          <w:sz w:val="20"/>
          <w:szCs w:val="20"/>
        </w:rPr>
        <w:t>ust</w:t>
      </w:r>
      <w:proofErr w:type="spellEnd"/>
      <w:r w:rsidR="00063D09" w:rsidRPr="008B5AA0">
        <w:rPr>
          <w:rFonts w:ascii="Arial" w:hAnsi="Arial" w:cs="Arial"/>
          <w:sz w:val="20"/>
          <w:szCs w:val="20"/>
        </w:rPr>
        <w:t xml:space="preserve">. § ohledně pokynů objednatele platí </w:t>
      </w:r>
      <w:proofErr w:type="spellStart"/>
      <w:r w:rsidR="00063D09" w:rsidRPr="008B5AA0">
        <w:rPr>
          <w:rFonts w:ascii="Arial" w:hAnsi="Arial" w:cs="Arial"/>
          <w:sz w:val="20"/>
          <w:szCs w:val="20"/>
        </w:rPr>
        <w:t>ust</w:t>
      </w:r>
      <w:proofErr w:type="spellEnd"/>
      <w:r w:rsidR="00063D09" w:rsidRPr="008B5AA0">
        <w:rPr>
          <w:rFonts w:ascii="Arial" w:hAnsi="Arial" w:cs="Arial"/>
          <w:sz w:val="20"/>
          <w:szCs w:val="20"/>
        </w:rPr>
        <w:t>. § 2594 zák. č. 89/2012 Sb., ob</w:t>
      </w:r>
      <w:r w:rsidR="00AF3BF3" w:rsidRPr="008B5AA0">
        <w:rPr>
          <w:rFonts w:ascii="Arial" w:hAnsi="Arial" w:cs="Arial"/>
          <w:sz w:val="20"/>
          <w:szCs w:val="20"/>
        </w:rPr>
        <w:t xml:space="preserve">čanský zákoník, v platném znění. </w:t>
      </w:r>
    </w:p>
    <w:p w14:paraId="263629EB" w14:textId="77777777" w:rsidR="00E44996" w:rsidRPr="008B5AA0" w:rsidRDefault="00E44996" w:rsidP="00E44996">
      <w:pPr>
        <w:ind w:left="720"/>
        <w:jc w:val="both"/>
        <w:rPr>
          <w:rFonts w:ascii="Arial" w:hAnsi="Arial" w:cs="Arial"/>
          <w:color w:val="FF0000"/>
          <w:sz w:val="20"/>
          <w:szCs w:val="20"/>
        </w:rPr>
      </w:pPr>
    </w:p>
    <w:p w14:paraId="06F2EEB9" w14:textId="77777777" w:rsidR="00E84681" w:rsidRDefault="00E84681" w:rsidP="00C00F0E">
      <w:pPr>
        <w:numPr>
          <w:ilvl w:val="0"/>
          <w:numId w:val="7"/>
        </w:numPr>
        <w:jc w:val="both"/>
        <w:rPr>
          <w:rFonts w:ascii="Arial" w:hAnsi="Arial" w:cs="Arial"/>
          <w:sz w:val="20"/>
          <w:szCs w:val="20"/>
        </w:rPr>
      </w:pPr>
      <w:r w:rsidRPr="008B5AA0">
        <w:rPr>
          <w:rFonts w:ascii="Arial" w:hAnsi="Arial" w:cs="Arial"/>
          <w:sz w:val="20"/>
          <w:szCs w:val="20"/>
        </w:rPr>
        <w:t xml:space="preserve">Zhotovitel se zavazuje zpracovat a předat objednateli dílo v písemné formě </w:t>
      </w:r>
      <w:r w:rsidR="00141705" w:rsidRPr="008B5AA0">
        <w:rPr>
          <w:rFonts w:ascii="Arial" w:hAnsi="Arial" w:cs="Arial"/>
          <w:sz w:val="20"/>
          <w:szCs w:val="20"/>
        </w:rPr>
        <w:t>v šesti</w:t>
      </w:r>
      <w:r w:rsidRPr="008B5AA0">
        <w:rPr>
          <w:rFonts w:ascii="Arial" w:hAnsi="Arial" w:cs="Arial"/>
          <w:sz w:val="20"/>
          <w:szCs w:val="20"/>
        </w:rPr>
        <w:t xml:space="preserve"> vyhotoveních v českém jazyce. Dále bude dílo zároveň předáno </w:t>
      </w:r>
      <w:r w:rsidR="00141705" w:rsidRPr="008B5AA0">
        <w:rPr>
          <w:rFonts w:ascii="Arial" w:hAnsi="Arial" w:cs="Arial"/>
          <w:sz w:val="20"/>
          <w:szCs w:val="20"/>
        </w:rPr>
        <w:t xml:space="preserve">ve dvou vyhotoveních </w:t>
      </w:r>
      <w:r w:rsidRPr="008B5AA0">
        <w:rPr>
          <w:rFonts w:ascii="Arial" w:hAnsi="Arial" w:cs="Arial"/>
          <w:sz w:val="20"/>
          <w:szCs w:val="20"/>
        </w:rPr>
        <w:t xml:space="preserve">v digitální formě na nosiči CD nebo DVD ve formátu MS WORD, výkresová část v </w:t>
      </w:r>
      <w:r w:rsidRPr="00461F06">
        <w:rPr>
          <w:rFonts w:ascii="Arial" w:hAnsi="Arial" w:cs="Arial"/>
          <w:sz w:val="20"/>
          <w:szCs w:val="20"/>
        </w:rPr>
        <w:t>AUTOCAD formát</w:t>
      </w:r>
      <w:r w:rsidR="00465703">
        <w:rPr>
          <w:rFonts w:ascii="Arial" w:hAnsi="Arial" w:cs="Arial"/>
          <w:sz w:val="20"/>
          <w:szCs w:val="20"/>
        </w:rPr>
        <w:t>u</w:t>
      </w:r>
      <w:r w:rsidRPr="00461F06">
        <w:rPr>
          <w:rFonts w:ascii="Arial" w:hAnsi="Arial" w:cs="Arial"/>
          <w:sz w:val="20"/>
          <w:szCs w:val="20"/>
        </w:rPr>
        <w:t xml:space="preserve"> DWG, ta</w:t>
      </w:r>
      <w:r w:rsidR="00E44996">
        <w:rPr>
          <w:rFonts w:ascii="Arial" w:hAnsi="Arial" w:cs="Arial"/>
          <w:sz w:val="20"/>
          <w:szCs w:val="20"/>
        </w:rPr>
        <w:t>bulky budou ve formátu MS EXCEL</w:t>
      </w:r>
      <w:r w:rsidR="00465703">
        <w:rPr>
          <w:rFonts w:ascii="Arial" w:hAnsi="Arial" w:cs="Arial"/>
          <w:sz w:val="20"/>
          <w:szCs w:val="20"/>
        </w:rPr>
        <w:t xml:space="preserve">, rozpočty </w:t>
      </w:r>
      <w:r w:rsidR="00E44996">
        <w:rPr>
          <w:rFonts w:ascii="Arial" w:hAnsi="Arial" w:cs="Arial"/>
          <w:sz w:val="20"/>
          <w:szCs w:val="20"/>
        </w:rPr>
        <w:t xml:space="preserve">ve formátu programu </w:t>
      </w:r>
      <w:r w:rsidR="00465703">
        <w:rPr>
          <w:rFonts w:ascii="Arial" w:hAnsi="Arial" w:cs="Arial"/>
          <w:sz w:val="20"/>
          <w:szCs w:val="20"/>
        </w:rPr>
        <w:t>K</w:t>
      </w:r>
      <w:r w:rsidR="00E44996">
        <w:rPr>
          <w:rFonts w:ascii="Arial" w:hAnsi="Arial" w:cs="Arial"/>
          <w:sz w:val="20"/>
          <w:szCs w:val="20"/>
        </w:rPr>
        <w:t>ROS.</w:t>
      </w:r>
    </w:p>
    <w:p w14:paraId="30BCD439" w14:textId="77777777" w:rsidR="00E44996" w:rsidRDefault="00E44996" w:rsidP="00E44996">
      <w:pPr>
        <w:ind w:left="720"/>
        <w:jc w:val="both"/>
        <w:rPr>
          <w:rFonts w:ascii="Arial" w:hAnsi="Arial" w:cs="Arial"/>
          <w:sz w:val="20"/>
          <w:szCs w:val="20"/>
        </w:rPr>
      </w:pPr>
    </w:p>
    <w:p w14:paraId="1D11C0C6" w14:textId="77777777" w:rsidR="00AC6A53" w:rsidRDefault="00AC6A53" w:rsidP="00E44996">
      <w:pPr>
        <w:ind w:left="720"/>
        <w:jc w:val="both"/>
        <w:rPr>
          <w:rFonts w:ascii="Arial" w:hAnsi="Arial" w:cs="Arial"/>
          <w:sz w:val="20"/>
          <w:szCs w:val="20"/>
        </w:rPr>
      </w:pPr>
    </w:p>
    <w:p w14:paraId="4F2ECF85" w14:textId="77777777" w:rsidR="008F766B" w:rsidRPr="00461F06" w:rsidRDefault="008F766B" w:rsidP="00E44996">
      <w:pPr>
        <w:ind w:left="720"/>
        <w:jc w:val="both"/>
        <w:rPr>
          <w:rFonts w:ascii="Arial" w:hAnsi="Arial" w:cs="Arial"/>
          <w:sz w:val="20"/>
          <w:szCs w:val="20"/>
        </w:rPr>
      </w:pPr>
    </w:p>
    <w:p w14:paraId="6E63788B" w14:textId="77777777" w:rsidR="00E44996" w:rsidRDefault="00E44996" w:rsidP="00E44996">
      <w:pPr>
        <w:jc w:val="both"/>
        <w:rPr>
          <w:rFonts w:ascii="Arial" w:hAnsi="Arial" w:cs="Arial"/>
          <w:sz w:val="20"/>
          <w:szCs w:val="20"/>
        </w:rPr>
      </w:pPr>
    </w:p>
    <w:p w14:paraId="791468A6" w14:textId="77777777" w:rsidR="003237C7" w:rsidRDefault="003237C7" w:rsidP="00C00F0E">
      <w:pPr>
        <w:pStyle w:val="Nadpis3"/>
        <w:numPr>
          <w:ilvl w:val="0"/>
          <w:numId w:val="6"/>
        </w:numPr>
        <w:rPr>
          <w:rFonts w:ascii="Arial" w:hAnsi="Arial" w:cs="Arial"/>
          <w:i w:val="0"/>
          <w:sz w:val="20"/>
          <w:szCs w:val="20"/>
          <w:u w:val="none"/>
        </w:rPr>
      </w:pPr>
      <w:r w:rsidRPr="00461F06">
        <w:rPr>
          <w:rFonts w:ascii="Arial" w:hAnsi="Arial" w:cs="Arial"/>
          <w:i w:val="0"/>
          <w:sz w:val="20"/>
          <w:szCs w:val="20"/>
          <w:u w:val="none"/>
        </w:rPr>
        <w:t xml:space="preserve"> </w:t>
      </w:r>
      <w:r w:rsidR="00826934" w:rsidRPr="00461F06">
        <w:rPr>
          <w:rFonts w:ascii="Arial" w:hAnsi="Arial" w:cs="Arial"/>
          <w:i w:val="0"/>
          <w:sz w:val="20"/>
          <w:szCs w:val="20"/>
          <w:u w:val="none"/>
        </w:rPr>
        <w:t xml:space="preserve">Doba </w:t>
      </w:r>
      <w:r w:rsidRPr="00461F06">
        <w:rPr>
          <w:rFonts w:ascii="Arial" w:hAnsi="Arial" w:cs="Arial"/>
          <w:i w:val="0"/>
          <w:sz w:val="20"/>
          <w:szCs w:val="20"/>
          <w:u w:val="none"/>
        </w:rPr>
        <w:t>plnění</w:t>
      </w:r>
    </w:p>
    <w:p w14:paraId="51DBF576" w14:textId="77777777" w:rsidR="008F766B" w:rsidRPr="008F766B" w:rsidRDefault="008F766B" w:rsidP="008F766B"/>
    <w:p w14:paraId="1EFFA7C3" w14:textId="77777777" w:rsidR="00426BCA" w:rsidRPr="00461F06" w:rsidRDefault="00426BCA">
      <w:pPr>
        <w:jc w:val="both"/>
        <w:rPr>
          <w:rFonts w:ascii="Arial" w:hAnsi="Arial" w:cs="Arial"/>
          <w:sz w:val="20"/>
          <w:szCs w:val="20"/>
        </w:rPr>
      </w:pPr>
    </w:p>
    <w:p w14:paraId="50D39644" w14:textId="77777777" w:rsidR="003237C7" w:rsidRPr="00461F06" w:rsidRDefault="009B5768" w:rsidP="00C00F0E">
      <w:pPr>
        <w:numPr>
          <w:ilvl w:val="0"/>
          <w:numId w:val="1"/>
        </w:numPr>
        <w:jc w:val="both"/>
        <w:rPr>
          <w:rFonts w:ascii="Arial" w:hAnsi="Arial" w:cs="Arial"/>
          <w:sz w:val="20"/>
          <w:szCs w:val="20"/>
          <w:u w:val="single"/>
        </w:rPr>
      </w:pPr>
      <w:r w:rsidRPr="00461F06">
        <w:rPr>
          <w:rFonts w:ascii="Arial" w:hAnsi="Arial" w:cs="Arial"/>
          <w:sz w:val="20"/>
          <w:szCs w:val="20"/>
        </w:rPr>
        <w:t>Řádně provedené d</w:t>
      </w:r>
      <w:r w:rsidR="00601B39" w:rsidRPr="00461F06">
        <w:rPr>
          <w:rFonts w:ascii="Arial" w:hAnsi="Arial" w:cs="Arial"/>
          <w:sz w:val="20"/>
          <w:szCs w:val="20"/>
        </w:rPr>
        <w:t xml:space="preserve">ílo zhotovitel </w:t>
      </w:r>
      <w:r w:rsidRPr="00461F06">
        <w:rPr>
          <w:rFonts w:ascii="Arial" w:hAnsi="Arial" w:cs="Arial"/>
          <w:sz w:val="20"/>
          <w:szCs w:val="20"/>
        </w:rPr>
        <w:t>p</w:t>
      </w:r>
      <w:r w:rsidR="00601B39" w:rsidRPr="00461F06">
        <w:rPr>
          <w:rFonts w:ascii="Arial" w:hAnsi="Arial" w:cs="Arial"/>
          <w:sz w:val="20"/>
          <w:szCs w:val="20"/>
        </w:rPr>
        <w:t>ředá</w:t>
      </w:r>
      <w:r w:rsidR="003237C7" w:rsidRPr="00461F06">
        <w:rPr>
          <w:rFonts w:ascii="Arial" w:hAnsi="Arial" w:cs="Arial"/>
          <w:sz w:val="20"/>
          <w:szCs w:val="20"/>
        </w:rPr>
        <w:t xml:space="preserve"> objednateli </w:t>
      </w:r>
      <w:r w:rsidR="0081464D" w:rsidRPr="00461F06">
        <w:rPr>
          <w:rFonts w:ascii="Arial" w:hAnsi="Arial" w:cs="Arial"/>
          <w:sz w:val="20"/>
          <w:szCs w:val="20"/>
        </w:rPr>
        <w:t xml:space="preserve">v době plnění sjednané touto </w:t>
      </w:r>
      <w:proofErr w:type="spellStart"/>
      <w:r w:rsidR="0081464D" w:rsidRPr="00461F06">
        <w:rPr>
          <w:rFonts w:ascii="Arial" w:hAnsi="Arial" w:cs="Arial"/>
          <w:sz w:val="20"/>
          <w:szCs w:val="20"/>
        </w:rPr>
        <w:t>SoD</w:t>
      </w:r>
      <w:proofErr w:type="spellEnd"/>
      <w:r w:rsidR="0081464D" w:rsidRPr="00461F06">
        <w:rPr>
          <w:rFonts w:ascii="Arial" w:hAnsi="Arial" w:cs="Arial"/>
          <w:sz w:val="20"/>
          <w:szCs w:val="20"/>
        </w:rPr>
        <w:t>.</w:t>
      </w:r>
    </w:p>
    <w:p w14:paraId="603891E8" w14:textId="77777777" w:rsidR="00B847C8" w:rsidRPr="001943A3" w:rsidRDefault="001943A3" w:rsidP="001943A3">
      <w:pPr>
        <w:pStyle w:val="Odstavecseseznamem"/>
        <w:numPr>
          <w:ilvl w:val="0"/>
          <w:numId w:val="1"/>
        </w:numPr>
        <w:rPr>
          <w:rFonts w:ascii="Arial" w:hAnsi="Arial" w:cs="Arial"/>
          <w:bCs/>
          <w:iCs/>
          <w:sz w:val="20"/>
          <w:szCs w:val="20"/>
        </w:rPr>
      </w:pPr>
      <w:r w:rsidRPr="001943A3">
        <w:t xml:space="preserve"> </w:t>
      </w:r>
      <w:r w:rsidRPr="001943A3">
        <w:rPr>
          <w:rFonts w:ascii="Arial" w:hAnsi="Arial" w:cs="Arial"/>
          <w:bCs/>
          <w:iCs/>
          <w:sz w:val="20"/>
          <w:szCs w:val="20"/>
        </w:rPr>
        <w:t>Zhotovitel je povinen při provádění díla dodržet následující termíny:</w:t>
      </w:r>
    </w:p>
    <w:p w14:paraId="75425E00" w14:textId="37E0733B" w:rsidR="00B847C8" w:rsidRPr="008F766B" w:rsidRDefault="00B847C8" w:rsidP="00E87033">
      <w:pPr>
        <w:ind w:left="720"/>
        <w:jc w:val="both"/>
        <w:rPr>
          <w:rFonts w:ascii="Arial" w:hAnsi="Arial" w:cs="Arial"/>
          <w:bCs/>
          <w:iCs/>
          <w:sz w:val="20"/>
          <w:szCs w:val="20"/>
        </w:rPr>
      </w:pPr>
      <w:r w:rsidRPr="00461F06">
        <w:rPr>
          <w:rFonts w:ascii="Arial" w:hAnsi="Arial" w:cs="Arial"/>
          <w:bCs/>
          <w:iCs/>
          <w:sz w:val="20"/>
          <w:szCs w:val="20"/>
        </w:rPr>
        <w:t xml:space="preserve">a) </w:t>
      </w:r>
      <w:r w:rsidR="001943A3">
        <w:rPr>
          <w:rFonts w:ascii="Arial" w:hAnsi="Arial" w:cs="Arial"/>
          <w:bCs/>
          <w:iCs/>
          <w:sz w:val="20"/>
          <w:szCs w:val="20"/>
        </w:rPr>
        <w:t xml:space="preserve">zhotovitel předá objednateli </w:t>
      </w:r>
      <w:r w:rsidRPr="00461F06">
        <w:rPr>
          <w:rFonts w:ascii="Arial" w:hAnsi="Arial" w:cs="Arial"/>
          <w:bCs/>
          <w:iCs/>
          <w:sz w:val="20"/>
          <w:szCs w:val="20"/>
        </w:rPr>
        <w:t>projektov</w:t>
      </w:r>
      <w:r w:rsidR="001943A3">
        <w:rPr>
          <w:rFonts w:ascii="Arial" w:hAnsi="Arial" w:cs="Arial"/>
          <w:bCs/>
          <w:iCs/>
          <w:sz w:val="20"/>
          <w:szCs w:val="20"/>
        </w:rPr>
        <w:t>ou</w:t>
      </w:r>
      <w:r w:rsidRPr="00461F06">
        <w:rPr>
          <w:rFonts w:ascii="Arial" w:hAnsi="Arial" w:cs="Arial"/>
          <w:bCs/>
          <w:iCs/>
          <w:sz w:val="20"/>
          <w:szCs w:val="20"/>
        </w:rPr>
        <w:t xml:space="preserve"> dokumentac</w:t>
      </w:r>
      <w:r w:rsidR="001943A3">
        <w:rPr>
          <w:rFonts w:ascii="Arial" w:hAnsi="Arial" w:cs="Arial"/>
          <w:bCs/>
          <w:iCs/>
          <w:sz w:val="20"/>
          <w:szCs w:val="20"/>
        </w:rPr>
        <w:t>i</w:t>
      </w:r>
      <w:r w:rsidR="008840A7">
        <w:rPr>
          <w:rFonts w:ascii="Arial" w:hAnsi="Arial" w:cs="Arial"/>
          <w:bCs/>
          <w:iCs/>
          <w:sz w:val="20"/>
          <w:szCs w:val="20"/>
        </w:rPr>
        <w:t xml:space="preserve"> </w:t>
      </w:r>
      <w:proofErr w:type="gramStart"/>
      <w:r w:rsidRPr="008F766B">
        <w:rPr>
          <w:rFonts w:ascii="Arial" w:hAnsi="Arial" w:cs="Arial"/>
          <w:bCs/>
          <w:iCs/>
          <w:sz w:val="20"/>
          <w:szCs w:val="20"/>
        </w:rPr>
        <w:t xml:space="preserve">do </w:t>
      </w:r>
      <w:proofErr w:type="spellStart"/>
      <w:r w:rsidR="002C72E6">
        <w:rPr>
          <w:rFonts w:ascii="Arial" w:hAnsi="Arial" w:cs="Arial"/>
          <w:bCs/>
          <w:iCs/>
          <w:sz w:val="20"/>
          <w:szCs w:val="20"/>
        </w:rPr>
        <w:t>x</w:t>
      </w:r>
      <w:r w:rsidR="008B5AA0">
        <w:rPr>
          <w:rFonts w:ascii="Arial" w:hAnsi="Arial" w:cs="Arial"/>
          <w:bCs/>
          <w:iCs/>
          <w:sz w:val="20"/>
          <w:szCs w:val="20"/>
        </w:rPr>
        <w:t>.</w:t>
      </w:r>
      <w:r w:rsidR="002C72E6">
        <w:rPr>
          <w:rFonts w:ascii="Arial" w:hAnsi="Arial" w:cs="Arial"/>
          <w:bCs/>
          <w:iCs/>
          <w:sz w:val="20"/>
          <w:szCs w:val="20"/>
        </w:rPr>
        <w:t>xx</w:t>
      </w:r>
      <w:proofErr w:type="gramEnd"/>
      <w:r w:rsidR="008B5AA0">
        <w:rPr>
          <w:rFonts w:ascii="Arial" w:hAnsi="Arial" w:cs="Arial"/>
          <w:bCs/>
          <w:iCs/>
          <w:sz w:val="20"/>
          <w:szCs w:val="20"/>
        </w:rPr>
        <w:t>.</w:t>
      </w:r>
      <w:r w:rsidR="002C72E6">
        <w:rPr>
          <w:rFonts w:ascii="Arial" w:hAnsi="Arial" w:cs="Arial"/>
          <w:bCs/>
          <w:iCs/>
          <w:sz w:val="20"/>
          <w:szCs w:val="20"/>
        </w:rPr>
        <w:t>xxxx</w:t>
      </w:r>
      <w:proofErr w:type="spellEnd"/>
      <w:r w:rsidR="008F766B" w:rsidRPr="008F766B">
        <w:rPr>
          <w:rFonts w:ascii="Arial" w:hAnsi="Arial" w:cs="Arial"/>
          <w:bCs/>
          <w:iCs/>
          <w:sz w:val="20"/>
          <w:szCs w:val="20"/>
        </w:rPr>
        <w:t>.</w:t>
      </w:r>
    </w:p>
    <w:p w14:paraId="0E1D1559" w14:textId="09B95A1E" w:rsidR="00B847C8" w:rsidRDefault="00E87033" w:rsidP="00B847C8">
      <w:pPr>
        <w:ind w:left="720"/>
        <w:jc w:val="both"/>
        <w:rPr>
          <w:rFonts w:ascii="Arial" w:hAnsi="Arial" w:cs="Arial"/>
          <w:bCs/>
          <w:iCs/>
          <w:sz w:val="20"/>
          <w:szCs w:val="20"/>
        </w:rPr>
      </w:pPr>
      <w:r w:rsidRPr="00461F06">
        <w:rPr>
          <w:rFonts w:ascii="Arial" w:hAnsi="Arial" w:cs="Arial"/>
          <w:bCs/>
          <w:iCs/>
          <w:sz w:val="20"/>
          <w:szCs w:val="20"/>
        </w:rPr>
        <w:t>b</w:t>
      </w:r>
      <w:r w:rsidR="00B847C8" w:rsidRPr="00461F06">
        <w:rPr>
          <w:rFonts w:ascii="Arial" w:hAnsi="Arial" w:cs="Arial"/>
          <w:bCs/>
          <w:iCs/>
          <w:sz w:val="20"/>
          <w:szCs w:val="20"/>
        </w:rPr>
        <w:t xml:space="preserve">) </w:t>
      </w:r>
      <w:r w:rsidR="001943A3">
        <w:rPr>
          <w:rFonts w:ascii="Arial" w:hAnsi="Arial" w:cs="Arial"/>
          <w:bCs/>
          <w:iCs/>
          <w:sz w:val="20"/>
          <w:szCs w:val="20"/>
        </w:rPr>
        <w:t xml:space="preserve">zhotovitel předá objednateli </w:t>
      </w:r>
      <w:r w:rsidR="00B847C8" w:rsidRPr="00461F06">
        <w:rPr>
          <w:rFonts w:ascii="Arial" w:hAnsi="Arial" w:cs="Arial"/>
          <w:bCs/>
          <w:iCs/>
          <w:sz w:val="20"/>
          <w:szCs w:val="20"/>
        </w:rPr>
        <w:t xml:space="preserve">stavební povolení do </w:t>
      </w:r>
      <w:proofErr w:type="spellStart"/>
      <w:r w:rsidR="002C72E6">
        <w:rPr>
          <w:rFonts w:ascii="Arial" w:hAnsi="Arial" w:cs="Arial"/>
          <w:bCs/>
          <w:iCs/>
          <w:sz w:val="20"/>
          <w:szCs w:val="20"/>
        </w:rPr>
        <w:t>x</w:t>
      </w:r>
      <w:r w:rsidR="00E44996">
        <w:rPr>
          <w:rFonts w:ascii="Arial" w:hAnsi="Arial" w:cs="Arial"/>
          <w:bCs/>
          <w:iCs/>
          <w:sz w:val="20"/>
          <w:szCs w:val="20"/>
        </w:rPr>
        <w:t>ti</w:t>
      </w:r>
      <w:proofErr w:type="spellEnd"/>
      <w:r w:rsidR="00E44996">
        <w:rPr>
          <w:rFonts w:ascii="Arial" w:hAnsi="Arial" w:cs="Arial"/>
          <w:bCs/>
          <w:iCs/>
          <w:sz w:val="20"/>
          <w:szCs w:val="20"/>
        </w:rPr>
        <w:t xml:space="preserve"> </w:t>
      </w:r>
      <w:r w:rsidR="00B847C8" w:rsidRPr="00461F06">
        <w:rPr>
          <w:rFonts w:ascii="Arial" w:hAnsi="Arial" w:cs="Arial"/>
          <w:bCs/>
          <w:iCs/>
          <w:sz w:val="20"/>
          <w:szCs w:val="20"/>
        </w:rPr>
        <w:t xml:space="preserve">dnů od nabytí právní moci </w:t>
      </w:r>
      <w:r w:rsidR="001943A3">
        <w:rPr>
          <w:rFonts w:ascii="Arial" w:hAnsi="Arial" w:cs="Arial"/>
          <w:bCs/>
          <w:iCs/>
          <w:sz w:val="20"/>
          <w:szCs w:val="20"/>
        </w:rPr>
        <w:t>příslušného</w:t>
      </w:r>
      <w:r w:rsidR="00B847C8" w:rsidRPr="00461F06">
        <w:rPr>
          <w:rFonts w:ascii="Arial" w:hAnsi="Arial" w:cs="Arial"/>
          <w:bCs/>
          <w:iCs/>
          <w:sz w:val="20"/>
          <w:szCs w:val="20"/>
        </w:rPr>
        <w:t xml:space="preserve"> stavebního povolení</w:t>
      </w:r>
    </w:p>
    <w:p w14:paraId="0CC8A7D0" w14:textId="77777777" w:rsidR="00E44996" w:rsidRDefault="00E44996" w:rsidP="00B847C8">
      <w:pPr>
        <w:ind w:left="720"/>
        <w:jc w:val="both"/>
        <w:rPr>
          <w:rFonts w:ascii="Arial" w:hAnsi="Arial" w:cs="Arial"/>
          <w:bCs/>
          <w:iCs/>
          <w:sz w:val="20"/>
          <w:szCs w:val="20"/>
        </w:rPr>
      </w:pPr>
      <w:r>
        <w:rPr>
          <w:rFonts w:ascii="Arial" w:hAnsi="Arial" w:cs="Arial"/>
          <w:bCs/>
          <w:iCs/>
          <w:sz w:val="20"/>
          <w:szCs w:val="20"/>
        </w:rPr>
        <w:t xml:space="preserve">    </w:t>
      </w:r>
    </w:p>
    <w:p w14:paraId="45EDF0C6" w14:textId="039C5975" w:rsidR="00E44996" w:rsidRPr="00691FF6" w:rsidRDefault="001943A3" w:rsidP="008840A7">
      <w:pPr>
        <w:ind w:left="720"/>
        <w:jc w:val="both"/>
        <w:rPr>
          <w:rFonts w:ascii="Arial" w:hAnsi="Arial" w:cs="Arial"/>
          <w:b/>
          <w:bCs/>
          <w:iCs/>
          <w:color w:val="FF0000"/>
          <w:sz w:val="20"/>
          <w:szCs w:val="20"/>
        </w:rPr>
      </w:pPr>
      <w:r>
        <w:rPr>
          <w:rFonts w:ascii="Arial" w:hAnsi="Arial" w:cs="Arial"/>
          <w:b/>
          <w:bCs/>
          <w:iCs/>
          <w:sz w:val="20"/>
          <w:szCs w:val="20"/>
        </w:rPr>
        <w:t>Zhotovitel předá o</w:t>
      </w:r>
      <w:r w:rsidR="00BF758A">
        <w:rPr>
          <w:rFonts w:ascii="Arial" w:hAnsi="Arial" w:cs="Arial"/>
          <w:b/>
          <w:bCs/>
          <w:iCs/>
          <w:sz w:val="20"/>
          <w:szCs w:val="20"/>
        </w:rPr>
        <w:t>bjednateli řádně provedené dílo</w:t>
      </w:r>
      <w:r w:rsidR="00691FF6">
        <w:rPr>
          <w:rFonts w:ascii="Arial" w:hAnsi="Arial" w:cs="Arial"/>
          <w:b/>
          <w:bCs/>
          <w:iCs/>
          <w:sz w:val="20"/>
          <w:szCs w:val="20"/>
        </w:rPr>
        <w:t xml:space="preserve"> </w:t>
      </w:r>
      <w:r w:rsidR="00E44996" w:rsidRPr="00465703">
        <w:rPr>
          <w:rFonts w:ascii="Arial" w:hAnsi="Arial" w:cs="Arial"/>
          <w:b/>
          <w:bCs/>
          <w:iCs/>
          <w:sz w:val="20"/>
          <w:szCs w:val="20"/>
        </w:rPr>
        <w:t xml:space="preserve">nejpozději </w:t>
      </w:r>
      <w:proofErr w:type="gramStart"/>
      <w:r w:rsidR="00E44996" w:rsidRPr="00465703">
        <w:rPr>
          <w:rFonts w:ascii="Arial" w:hAnsi="Arial" w:cs="Arial"/>
          <w:b/>
          <w:bCs/>
          <w:iCs/>
          <w:sz w:val="20"/>
          <w:szCs w:val="20"/>
        </w:rPr>
        <w:t xml:space="preserve">do </w:t>
      </w:r>
      <w:proofErr w:type="spellStart"/>
      <w:r w:rsidR="002C72E6">
        <w:rPr>
          <w:rFonts w:ascii="Arial" w:hAnsi="Arial" w:cs="Arial"/>
          <w:b/>
          <w:bCs/>
          <w:iCs/>
          <w:sz w:val="20"/>
          <w:szCs w:val="20"/>
        </w:rPr>
        <w:t>x</w:t>
      </w:r>
      <w:r w:rsidR="008B5AA0">
        <w:rPr>
          <w:rFonts w:ascii="Arial" w:hAnsi="Arial" w:cs="Arial"/>
          <w:b/>
          <w:bCs/>
          <w:iCs/>
          <w:sz w:val="20"/>
          <w:szCs w:val="20"/>
        </w:rPr>
        <w:t>.</w:t>
      </w:r>
      <w:r w:rsidR="002C72E6">
        <w:rPr>
          <w:rFonts w:ascii="Arial" w:hAnsi="Arial" w:cs="Arial"/>
          <w:b/>
          <w:bCs/>
          <w:iCs/>
          <w:sz w:val="20"/>
          <w:szCs w:val="20"/>
        </w:rPr>
        <w:t>xx</w:t>
      </w:r>
      <w:proofErr w:type="gramEnd"/>
      <w:r w:rsidR="008B5AA0">
        <w:rPr>
          <w:rFonts w:ascii="Arial" w:hAnsi="Arial" w:cs="Arial"/>
          <w:b/>
          <w:bCs/>
          <w:iCs/>
          <w:sz w:val="20"/>
          <w:szCs w:val="20"/>
        </w:rPr>
        <w:t>.</w:t>
      </w:r>
      <w:r w:rsidR="002C72E6">
        <w:rPr>
          <w:rFonts w:ascii="Arial" w:hAnsi="Arial" w:cs="Arial"/>
          <w:b/>
          <w:bCs/>
          <w:iCs/>
          <w:sz w:val="20"/>
          <w:szCs w:val="20"/>
        </w:rPr>
        <w:t>xxxx</w:t>
      </w:r>
      <w:proofErr w:type="spellEnd"/>
      <w:r w:rsidR="008F766B">
        <w:rPr>
          <w:rFonts w:ascii="Arial" w:hAnsi="Arial" w:cs="Arial"/>
          <w:b/>
          <w:bCs/>
          <w:iCs/>
          <w:sz w:val="20"/>
          <w:szCs w:val="20"/>
        </w:rPr>
        <w:t>.</w:t>
      </w:r>
    </w:p>
    <w:p w14:paraId="543AC188" w14:textId="77777777" w:rsidR="00F7201C" w:rsidRDefault="00F7201C" w:rsidP="00B847C8">
      <w:pPr>
        <w:ind w:left="720"/>
        <w:jc w:val="both"/>
        <w:rPr>
          <w:rFonts w:ascii="Arial" w:hAnsi="Arial" w:cs="Arial"/>
          <w:bCs/>
          <w:iCs/>
          <w:sz w:val="20"/>
          <w:szCs w:val="20"/>
        </w:rPr>
      </w:pPr>
    </w:p>
    <w:p w14:paraId="4D1D33EF" w14:textId="77777777" w:rsidR="00AC6A53" w:rsidRDefault="00AC6A53" w:rsidP="00B847C8">
      <w:pPr>
        <w:ind w:left="720"/>
        <w:jc w:val="both"/>
        <w:rPr>
          <w:rFonts w:ascii="Arial" w:hAnsi="Arial" w:cs="Arial"/>
          <w:bCs/>
          <w:iCs/>
          <w:sz w:val="20"/>
          <w:szCs w:val="20"/>
        </w:rPr>
      </w:pPr>
    </w:p>
    <w:p w14:paraId="7E648907" w14:textId="77777777" w:rsidR="008F766B" w:rsidRDefault="008F766B" w:rsidP="00B847C8">
      <w:pPr>
        <w:ind w:left="720"/>
        <w:jc w:val="both"/>
        <w:rPr>
          <w:rFonts w:ascii="Arial" w:hAnsi="Arial" w:cs="Arial"/>
          <w:bCs/>
          <w:iCs/>
          <w:sz w:val="20"/>
          <w:szCs w:val="20"/>
        </w:rPr>
      </w:pPr>
    </w:p>
    <w:p w14:paraId="6D1F63EF" w14:textId="77777777" w:rsidR="003237C7" w:rsidRPr="00461F06" w:rsidRDefault="003237C7" w:rsidP="00C00F0E">
      <w:pPr>
        <w:pStyle w:val="Nadpis3"/>
        <w:numPr>
          <w:ilvl w:val="0"/>
          <w:numId w:val="6"/>
        </w:numPr>
        <w:rPr>
          <w:rFonts w:ascii="Arial" w:hAnsi="Arial" w:cs="Arial"/>
          <w:i w:val="0"/>
          <w:sz w:val="20"/>
          <w:szCs w:val="20"/>
          <w:u w:val="none"/>
        </w:rPr>
      </w:pPr>
      <w:r w:rsidRPr="00461F06">
        <w:rPr>
          <w:rFonts w:ascii="Arial" w:hAnsi="Arial" w:cs="Arial"/>
          <w:i w:val="0"/>
          <w:sz w:val="20"/>
          <w:szCs w:val="20"/>
          <w:u w:val="none"/>
        </w:rPr>
        <w:t xml:space="preserve"> Cena díla</w:t>
      </w:r>
      <w:r w:rsidR="00532D3B" w:rsidRPr="00461F06">
        <w:rPr>
          <w:rFonts w:ascii="Arial" w:hAnsi="Arial" w:cs="Arial"/>
          <w:i w:val="0"/>
          <w:sz w:val="20"/>
          <w:szCs w:val="20"/>
          <w:u w:val="none"/>
        </w:rPr>
        <w:t xml:space="preserve"> a platební podmínky</w:t>
      </w:r>
    </w:p>
    <w:p w14:paraId="6849A662" w14:textId="77777777" w:rsidR="003237C7" w:rsidRDefault="003237C7">
      <w:pPr>
        <w:jc w:val="both"/>
        <w:rPr>
          <w:rFonts w:ascii="Arial" w:hAnsi="Arial" w:cs="Arial"/>
          <w:sz w:val="20"/>
          <w:szCs w:val="20"/>
        </w:rPr>
      </w:pPr>
    </w:p>
    <w:p w14:paraId="71E9D796" w14:textId="77777777" w:rsidR="008F766B" w:rsidRPr="00461F06" w:rsidRDefault="008F766B">
      <w:pPr>
        <w:jc w:val="both"/>
        <w:rPr>
          <w:rFonts w:ascii="Arial" w:hAnsi="Arial" w:cs="Arial"/>
          <w:sz w:val="20"/>
          <w:szCs w:val="20"/>
        </w:rPr>
      </w:pPr>
    </w:p>
    <w:p w14:paraId="2EAB2BED" w14:textId="1A7E14D8" w:rsidR="00001892" w:rsidRDefault="004502BC" w:rsidP="003C7413">
      <w:pPr>
        <w:numPr>
          <w:ilvl w:val="0"/>
          <w:numId w:val="2"/>
        </w:numPr>
        <w:ind w:left="709" w:hanging="425"/>
        <w:jc w:val="both"/>
        <w:rPr>
          <w:rFonts w:ascii="Arial" w:hAnsi="Arial" w:cs="Arial"/>
          <w:sz w:val="20"/>
          <w:szCs w:val="20"/>
        </w:rPr>
      </w:pPr>
      <w:r w:rsidRPr="003C7413">
        <w:rPr>
          <w:rFonts w:ascii="Arial" w:hAnsi="Arial" w:cs="Arial"/>
          <w:sz w:val="20"/>
          <w:szCs w:val="20"/>
        </w:rPr>
        <w:t>Objedn</w:t>
      </w:r>
      <w:r w:rsidR="00601B39" w:rsidRPr="003C7413">
        <w:rPr>
          <w:rFonts w:ascii="Arial" w:hAnsi="Arial" w:cs="Arial"/>
          <w:sz w:val="20"/>
          <w:szCs w:val="20"/>
        </w:rPr>
        <w:t xml:space="preserve">atel se zavazuje </w:t>
      </w:r>
      <w:r w:rsidR="00A7214D" w:rsidRPr="003C7413">
        <w:rPr>
          <w:rFonts w:ascii="Arial" w:hAnsi="Arial" w:cs="Arial"/>
          <w:sz w:val="20"/>
          <w:szCs w:val="20"/>
        </w:rPr>
        <w:t xml:space="preserve">za </w:t>
      </w:r>
      <w:r w:rsidR="0081464D" w:rsidRPr="003C7413">
        <w:rPr>
          <w:rFonts w:ascii="Arial" w:hAnsi="Arial" w:cs="Arial"/>
          <w:sz w:val="20"/>
          <w:szCs w:val="20"/>
        </w:rPr>
        <w:t xml:space="preserve">řádně </w:t>
      </w:r>
      <w:r w:rsidRPr="003C7413">
        <w:rPr>
          <w:rFonts w:ascii="Arial" w:hAnsi="Arial" w:cs="Arial"/>
          <w:sz w:val="20"/>
          <w:szCs w:val="20"/>
        </w:rPr>
        <w:t>provedené dílo</w:t>
      </w:r>
      <w:r w:rsidR="001D325B" w:rsidRPr="003C7413">
        <w:rPr>
          <w:rFonts w:ascii="Arial" w:hAnsi="Arial" w:cs="Arial"/>
          <w:sz w:val="20"/>
          <w:szCs w:val="20"/>
        </w:rPr>
        <w:t xml:space="preserve"> </w:t>
      </w:r>
      <w:r w:rsidRPr="003C7413">
        <w:rPr>
          <w:rFonts w:ascii="Arial" w:hAnsi="Arial" w:cs="Arial"/>
          <w:sz w:val="20"/>
          <w:szCs w:val="20"/>
        </w:rPr>
        <w:t xml:space="preserve">zaplatit zhotoviteli </w:t>
      </w:r>
      <w:r w:rsidR="00F6382F" w:rsidRPr="003C7413">
        <w:rPr>
          <w:rFonts w:ascii="Arial" w:hAnsi="Arial" w:cs="Arial"/>
          <w:sz w:val="20"/>
          <w:szCs w:val="20"/>
        </w:rPr>
        <w:t xml:space="preserve">vzájemně </w:t>
      </w:r>
      <w:r w:rsidR="00BA7131" w:rsidRPr="003C7413">
        <w:rPr>
          <w:rFonts w:ascii="Arial" w:hAnsi="Arial" w:cs="Arial"/>
          <w:sz w:val="20"/>
          <w:szCs w:val="20"/>
        </w:rPr>
        <w:t xml:space="preserve">dohodnutou cenu, která </w:t>
      </w:r>
      <w:r w:rsidR="0081464D" w:rsidRPr="003C7413">
        <w:rPr>
          <w:rFonts w:ascii="Arial" w:hAnsi="Arial" w:cs="Arial"/>
          <w:sz w:val="20"/>
          <w:szCs w:val="20"/>
        </w:rPr>
        <w:t>činí</w:t>
      </w:r>
      <w:r w:rsidR="00A5168B" w:rsidRPr="003C7413">
        <w:rPr>
          <w:rFonts w:ascii="Arial" w:hAnsi="Arial" w:cs="Arial"/>
          <w:sz w:val="20"/>
          <w:szCs w:val="20"/>
        </w:rPr>
        <w:t xml:space="preserve"> </w:t>
      </w:r>
      <w:r w:rsidR="002C72E6">
        <w:rPr>
          <w:rFonts w:ascii="Arial" w:hAnsi="Arial" w:cs="Arial"/>
          <w:iCs/>
          <w:kern w:val="1"/>
          <w:sz w:val="20"/>
          <w:szCs w:val="20"/>
        </w:rPr>
        <w:t>x</w:t>
      </w:r>
      <w:r w:rsidR="0082466A">
        <w:rPr>
          <w:rFonts w:ascii="Arial" w:hAnsi="Arial" w:cs="Arial"/>
          <w:iCs/>
          <w:kern w:val="1"/>
          <w:sz w:val="20"/>
          <w:szCs w:val="20"/>
        </w:rPr>
        <w:t>,-</w:t>
      </w:r>
      <w:r w:rsidR="000B1783" w:rsidRPr="003C7413">
        <w:rPr>
          <w:rFonts w:ascii="Arial" w:hAnsi="Arial" w:cs="Arial"/>
          <w:iCs/>
          <w:kern w:val="1"/>
          <w:sz w:val="20"/>
          <w:szCs w:val="20"/>
        </w:rPr>
        <w:t xml:space="preserve"> Kč</w:t>
      </w:r>
      <w:r w:rsidR="0081464D" w:rsidRPr="003C7413">
        <w:rPr>
          <w:rFonts w:ascii="Arial" w:hAnsi="Arial" w:cs="Arial"/>
          <w:sz w:val="20"/>
          <w:szCs w:val="20"/>
        </w:rPr>
        <w:t xml:space="preserve"> bez DPH.</w:t>
      </w:r>
      <w:r w:rsidR="00872D63" w:rsidRPr="003C7413">
        <w:rPr>
          <w:rFonts w:ascii="Arial" w:hAnsi="Arial" w:cs="Arial"/>
          <w:sz w:val="20"/>
          <w:szCs w:val="20"/>
        </w:rPr>
        <w:t xml:space="preserve"> </w:t>
      </w:r>
    </w:p>
    <w:p w14:paraId="7C4C44B3" w14:textId="77777777" w:rsidR="00001892" w:rsidRDefault="00001892">
      <w:pPr>
        <w:spacing w:after="200" w:line="276" w:lineRule="auto"/>
        <w:rPr>
          <w:rFonts w:ascii="Arial" w:hAnsi="Arial" w:cs="Arial"/>
          <w:sz w:val="20"/>
          <w:szCs w:val="20"/>
        </w:rPr>
      </w:pPr>
      <w:r>
        <w:rPr>
          <w:rFonts w:ascii="Arial" w:hAnsi="Arial" w:cs="Arial"/>
          <w:sz w:val="20"/>
          <w:szCs w:val="20"/>
        </w:rPr>
        <w:br w:type="page"/>
      </w:r>
    </w:p>
    <w:p w14:paraId="613F2772" w14:textId="5A535946" w:rsidR="003237C7" w:rsidRPr="003C7413" w:rsidRDefault="003237C7" w:rsidP="00001892">
      <w:pPr>
        <w:ind w:left="709"/>
        <w:jc w:val="both"/>
        <w:rPr>
          <w:rFonts w:ascii="Arial" w:hAnsi="Arial" w:cs="Arial"/>
          <w:sz w:val="20"/>
          <w:szCs w:val="20"/>
        </w:rPr>
      </w:pPr>
    </w:p>
    <w:p w14:paraId="77C0FF7B" w14:textId="77777777" w:rsidR="00484E79" w:rsidRPr="00461F06" w:rsidRDefault="00484E79" w:rsidP="00872D63">
      <w:pPr>
        <w:ind w:left="720"/>
        <w:rPr>
          <w:rFonts w:ascii="Arial" w:hAnsi="Arial" w:cs="Arial"/>
          <w:sz w:val="20"/>
          <w:szCs w:val="20"/>
        </w:rPr>
      </w:pPr>
    </w:p>
    <w:p w14:paraId="42161076" w14:textId="23832142" w:rsidR="00BF758A" w:rsidRPr="00BF758A" w:rsidRDefault="00F958CC" w:rsidP="00BF758A">
      <w:pPr>
        <w:pStyle w:val="Odstavecseseznamem"/>
        <w:numPr>
          <w:ilvl w:val="0"/>
          <w:numId w:val="2"/>
        </w:numPr>
        <w:rPr>
          <w:rFonts w:ascii="Arial" w:hAnsi="Arial" w:cs="Arial"/>
          <w:sz w:val="20"/>
          <w:szCs w:val="20"/>
        </w:rPr>
      </w:pPr>
      <w:r w:rsidRPr="00BF758A">
        <w:rPr>
          <w:rFonts w:ascii="Arial" w:hAnsi="Arial" w:cs="Arial"/>
          <w:sz w:val="20"/>
          <w:szCs w:val="20"/>
        </w:rPr>
        <w:t>Celkovou cenou díla se rozumí součet všech položek</w:t>
      </w:r>
      <w:r w:rsidR="00BF758A" w:rsidRPr="00BF758A">
        <w:rPr>
          <w:rFonts w:ascii="Arial" w:hAnsi="Arial" w:cs="Arial"/>
          <w:sz w:val="20"/>
          <w:szCs w:val="20"/>
        </w:rPr>
        <w:t xml:space="preserve"> uvedených v tabulce dle odst. 1 tohoto článku</w:t>
      </w:r>
      <w:r w:rsidR="00DA3AC4">
        <w:rPr>
          <w:rFonts w:ascii="Arial" w:hAnsi="Arial" w:cs="Arial"/>
          <w:sz w:val="20"/>
          <w:szCs w:val="20"/>
        </w:rPr>
        <w:t>.</w:t>
      </w:r>
    </w:p>
    <w:p w14:paraId="63826598" w14:textId="77777777" w:rsidR="00BF758A" w:rsidRDefault="00BF758A" w:rsidP="00872D63">
      <w:pPr>
        <w:ind w:left="720"/>
        <w:rPr>
          <w:rFonts w:ascii="Arial" w:hAnsi="Arial" w:cs="Arial"/>
          <w:sz w:val="20"/>
          <w:szCs w:val="20"/>
        </w:rPr>
      </w:pPr>
    </w:p>
    <w:p w14:paraId="1C80532F" w14:textId="77777777" w:rsidR="006356C4" w:rsidRPr="00BF758A" w:rsidRDefault="0081464D" w:rsidP="00070F60">
      <w:pPr>
        <w:pStyle w:val="Odstavecseseznamem"/>
        <w:numPr>
          <w:ilvl w:val="0"/>
          <w:numId w:val="2"/>
        </w:numPr>
        <w:rPr>
          <w:rFonts w:ascii="Arial" w:hAnsi="Arial" w:cs="Arial"/>
          <w:sz w:val="20"/>
          <w:szCs w:val="20"/>
        </w:rPr>
      </w:pPr>
      <w:r w:rsidRPr="00BF758A">
        <w:rPr>
          <w:rFonts w:ascii="Arial" w:hAnsi="Arial" w:cs="Arial"/>
          <w:sz w:val="20"/>
          <w:szCs w:val="20"/>
        </w:rPr>
        <w:t>K </w:t>
      </w:r>
      <w:r w:rsidR="00826934" w:rsidRPr="00BF758A">
        <w:rPr>
          <w:rFonts w:ascii="Arial" w:hAnsi="Arial" w:cs="Arial"/>
          <w:sz w:val="20"/>
          <w:szCs w:val="20"/>
        </w:rPr>
        <w:t>ceně bude připočtena daň</w:t>
      </w:r>
      <w:r w:rsidR="00BA7131" w:rsidRPr="00BF758A">
        <w:rPr>
          <w:rFonts w:ascii="Arial" w:hAnsi="Arial" w:cs="Arial"/>
          <w:sz w:val="20"/>
          <w:szCs w:val="20"/>
        </w:rPr>
        <w:t xml:space="preserve"> </w:t>
      </w:r>
      <w:r w:rsidR="00BD5FBD" w:rsidRPr="00BF758A">
        <w:rPr>
          <w:rFonts w:ascii="Arial" w:hAnsi="Arial" w:cs="Arial"/>
          <w:sz w:val="20"/>
          <w:szCs w:val="20"/>
        </w:rPr>
        <w:t xml:space="preserve">z </w:t>
      </w:r>
      <w:r w:rsidR="00BA7131" w:rsidRPr="00BF758A">
        <w:rPr>
          <w:rFonts w:ascii="Arial" w:hAnsi="Arial" w:cs="Arial"/>
          <w:sz w:val="20"/>
          <w:szCs w:val="20"/>
        </w:rPr>
        <w:t>přidané hodnoty v zákonné výši.</w:t>
      </w:r>
      <w:r w:rsidR="003237C7" w:rsidRPr="00BF758A">
        <w:rPr>
          <w:rFonts w:ascii="Arial" w:hAnsi="Arial" w:cs="Arial"/>
          <w:sz w:val="20"/>
          <w:szCs w:val="20"/>
        </w:rPr>
        <w:tab/>
      </w:r>
    </w:p>
    <w:p w14:paraId="0203F92F" w14:textId="77777777" w:rsidR="0027188A" w:rsidRDefault="0027188A" w:rsidP="00872D63">
      <w:pPr>
        <w:ind w:left="720"/>
        <w:rPr>
          <w:rFonts w:ascii="Arial" w:hAnsi="Arial" w:cs="Arial"/>
          <w:sz w:val="20"/>
          <w:szCs w:val="20"/>
        </w:rPr>
      </w:pPr>
    </w:p>
    <w:p w14:paraId="6D7B4202" w14:textId="77777777" w:rsidR="0027188A" w:rsidRPr="00BF758A" w:rsidRDefault="0027188A" w:rsidP="00070F60">
      <w:pPr>
        <w:pStyle w:val="Odstavecseseznamem"/>
        <w:numPr>
          <w:ilvl w:val="0"/>
          <w:numId w:val="2"/>
        </w:numPr>
        <w:autoSpaceDE w:val="0"/>
        <w:autoSpaceDN w:val="0"/>
        <w:adjustRightInd w:val="0"/>
        <w:jc w:val="both"/>
        <w:rPr>
          <w:rFonts w:ascii="Arial" w:hAnsi="Arial" w:cs="Arial"/>
          <w:b/>
          <w:sz w:val="20"/>
          <w:szCs w:val="20"/>
        </w:rPr>
      </w:pPr>
      <w:r w:rsidRPr="00BF758A">
        <w:rPr>
          <w:rFonts w:ascii="Arial" w:hAnsi="Arial" w:cs="Arial"/>
          <w:b/>
          <w:sz w:val="20"/>
          <w:szCs w:val="20"/>
        </w:rPr>
        <w:t>Zhotovitel je povinen si před začátkem prací na jednotlivých fázích díla (</w:t>
      </w:r>
      <w:r w:rsidR="00F7201C" w:rsidRPr="00BF758A">
        <w:rPr>
          <w:rFonts w:ascii="Arial" w:hAnsi="Arial" w:cs="Arial"/>
          <w:b/>
          <w:sz w:val="20"/>
          <w:szCs w:val="20"/>
        </w:rPr>
        <w:t>dle položek rozpočtu)</w:t>
      </w:r>
      <w:r w:rsidRPr="00BF758A">
        <w:rPr>
          <w:rFonts w:ascii="Arial" w:hAnsi="Arial" w:cs="Arial"/>
          <w:b/>
          <w:sz w:val="20"/>
          <w:szCs w:val="20"/>
        </w:rPr>
        <w:t xml:space="preserve"> vyžádat písemný souhlas Objednatele se zahájením prací. Jinak nebudou tyto práce proplaceny.</w:t>
      </w:r>
      <w:r w:rsidR="00DB21AD">
        <w:rPr>
          <w:rFonts w:ascii="Arial" w:hAnsi="Arial" w:cs="Arial"/>
          <w:b/>
          <w:sz w:val="20"/>
          <w:szCs w:val="20"/>
        </w:rPr>
        <w:t xml:space="preserve"> Objednat</w:t>
      </w:r>
      <w:r w:rsidR="00223B76">
        <w:rPr>
          <w:rFonts w:ascii="Arial" w:hAnsi="Arial" w:cs="Arial"/>
          <w:b/>
          <w:sz w:val="20"/>
          <w:szCs w:val="20"/>
        </w:rPr>
        <w:t xml:space="preserve">el předá zhotoviteli souhlas </w:t>
      </w:r>
      <w:r w:rsidR="00DB21AD">
        <w:rPr>
          <w:rFonts w:ascii="Arial" w:hAnsi="Arial" w:cs="Arial"/>
          <w:b/>
          <w:sz w:val="20"/>
          <w:szCs w:val="20"/>
        </w:rPr>
        <w:t>10 pracovních dní</w:t>
      </w:r>
      <w:r w:rsidR="00223B76">
        <w:rPr>
          <w:rFonts w:ascii="Arial" w:hAnsi="Arial" w:cs="Arial"/>
          <w:b/>
          <w:sz w:val="20"/>
          <w:szCs w:val="20"/>
        </w:rPr>
        <w:t xml:space="preserve"> před začátkem prací na jednotlivých fázích, a to </w:t>
      </w:r>
      <w:r w:rsidR="00DB21AD">
        <w:rPr>
          <w:rFonts w:ascii="Arial" w:hAnsi="Arial" w:cs="Arial"/>
          <w:b/>
          <w:sz w:val="20"/>
          <w:szCs w:val="20"/>
        </w:rPr>
        <w:t>elektronickou formou</w:t>
      </w:r>
      <w:r w:rsidR="00223B76">
        <w:rPr>
          <w:rFonts w:ascii="Arial" w:hAnsi="Arial" w:cs="Arial"/>
          <w:b/>
          <w:sz w:val="20"/>
          <w:szCs w:val="20"/>
        </w:rPr>
        <w:t xml:space="preserve"> (emailem)</w:t>
      </w:r>
      <w:r w:rsidR="00DB21AD">
        <w:rPr>
          <w:rFonts w:ascii="Arial" w:hAnsi="Arial" w:cs="Arial"/>
          <w:b/>
          <w:sz w:val="20"/>
          <w:szCs w:val="20"/>
        </w:rPr>
        <w:t>.</w:t>
      </w:r>
    </w:p>
    <w:p w14:paraId="2CA040F0" w14:textId="77777777" w:rsidR="0027188A" w:rsidRPr="00461F06" w:rsidRDefault="0027188A" w:rsidP="00872D63">
      <w:pPr>
        <w:ind w:left="720"/>
        <w:rPr>
          <w:rFonts w:ascii="Arial" w:hAnsi="Arial" w:cs="Arial"/>
          <w:sz w:val="20"/>
          <w:szCs w:val="20"/>
        </w:rPr>
      </w:pPr>
    </w:p>
    <w:p w14:paraId="1AE80B7C" w14:textId="5FDBCFB3" w:rsidR="00DA4D24" w:rsidRPr="008C716E" w:rsidRDefault="006547E0" w:rsidP="008C716E">
      <w:pPr>
        <w:numPr>
          <w:ilvl w:val="0"/>
          <w:numId w:val="2"/>
        </w:numPr>
        <w:jc w:val="both"/>
        <w:rPr>
          <w:rFonts w:ascii="Arial" w:hAnsi="Arial" w:cs="Arial"/>
          <w:sz w:val="16"/>
          <w:szCs w:val="20"/>
        </w:rPr>
      </w:pPr>
      <w:r w:rsidRPr="00461F06">
        <w:rPr>
          <w:rFonts w:ascii="Arial" w:hAnsi="Arial" w:cs="Arial"/>
          <w:sz w:val="20"/>
          <w:szCs w:val="20"/>
        </w:rPr>
        <w:t>C</w:t>
      </w:r>
      <w:r w:rsidR="00696152" w:rsidRPr="00461F06">
        <w:rPr>
          <w:rFonts w:ascii="Arial" w:hAnsi="Arial" w:cs="Arial"/>
          <w:sz w:val="20"/>
          <w:szCs w:val="20"/>
        </w:rPr>
        <w:t xml:space="preserve">ena </w:t>
      </w:r>
      <w:r w:rsidR="00A020EA" w:rsidRPr="00461F06">
        <w:rPr>
          <w:rFonts w:ascii="Arial" w:hAnsi="Arial" w:cs="Arial"/>
          <w:sz w:val="20"/>
          <w:szCs w:val="20"/>
        </w:rPr>
        <w:t xml:space="preserve">díla dohodnutá v této </w:t>
      </w:r>
      <w:proofErr w:type="spellStart"/>
      <w:r w:rsidR="00A020EA" w:rsidRPr="00461F06">
        <w:rPr>
          <w:rFonts w:ascii="Arial" w:hAnsi="Arial" w:cs="Arial"/>
          <w:sz w:val="20"/>
          <w:szCs w:val="20"/>
        </w:rPr>
        <w:t>SoD</w:t>
      </w:r>
      <w:proofErr w:type="spellEnd"/>
      <w:r w:rsidRPr="00461F06">
        <w:rPr>
          <w:rFonts w:ascii="Arial" w:hAnsi="Arial" w:cs="Arial"/>
          <w:sz w:val="20"/>
          <w:szCs w:val="20"/>
        </w:rPr>
        <w:t xml:space="preserve"> </w:t>
      </w:r>
      <w:r w:rsidR="00696152" w:rsidRPr="00461F06">
        <w:rPr>
          <w:rFonts w:ascii="Arial" w:hAnsi="Arial" w:cs="Arial"/>
          <w:sz w:val="20"/>
          <w:szCs w:val="20"/>
        </w:rPr>
        <w:t xml:space="preserve">je </w:t>
      </w:r>
      <w:r w:rsidRPr="00461F06">
        <w:rPr>
          <w:rFonts w:ascii="Arial" w:hAnsi="Arial" w:cs="Arial"/>
          <w:sz w:val="20"/>
          <w:szCs w:val="20"/>
        </w:rPr>
        <w:t>cenou</w:t>
      </w:r>
      <w:r w:rsidRPr="00461F06">
        <w:rPr>
          <w:rFonts w:ascii="Arial" w:hAnsi="Arial" w:cs="Arial"/>
          <w:sz w:val="22"/>
          <w:szCs w:val="22"/>
        </w:rPr>
        <w:t xml:space="preserve"> </w:t>
      </w:r>
      <w:r w:rsidR="006259B2" w:rsidRPr="00461F06">
        <w:rPr>
          <w:rFonts w:ascii="Arial" w:hAnsi="Arial" w:cs="Arial"/>
          <w:sz w:val="20"/>
          <w:szCs w:val="20"/>
        </w:rPr>
        <w:t xml:space="preserve">maximální a </w:t>
      </w:r>
      <w:proofErr w:type="gramStart"/>
      <w:r w:rsidR="006259B2" w:rsidRPr="00461F06">
        <w:rPr>
          <w:rFonts w:ascii="Arial" w:hAnsi="Arial" w:cs="Arial"/>
          <w:sz w:val="20"/>
          <w:szCs w:val="20"/>
        </w:rPr>
        <w:t>nepřekročiteln</w:t>
      </w:r>
      <w:r w:rsidRPr="00461F06">
        <w:rPr>
          <w:rFonts w:ascii="Arial" w:hAnsi="Arial" w:cs="Arial"/>
          <w:sz w:val="20"/>
          <w:szCs w:val="20"/>
        </w:rPr>
        <w:t>ou</w:t>
      </w:r>
      <w:r w:rsidR="00271FAE">
        <w:rPr>
          <w:rFonts w:ascii="Arial" w:hAnsi="Arial" w:cs="Arial"/>
          <w:sz w:val="20"/>
          <w:szCs w:val="20"/>
        </w:rPr>
        <w:t xml:space="preserve">, </w:t>
      </w:r>
      <w:r w:rsidR="00234776" w:rsidRPr="00461F06">
        <w:rPr>
          <w:rFonts w:ascii="Arial" w:hAnsi="Arial" w:cs="Arial"/>
          <w:sz w:val="20"/>
          <w:szCs w:val="20"/>
        </w:rPr>
        <w:t xml:space="preserve"> obsahuje</w:t>
      </w:r>
      <w:proofErr w:type="gramEnd"/>
      <w:r w:rsidR="00234776" w:rsidRPr="00461F06">
        <w:rPr>
          <w:rFonts w:ascii="Arial" w:hAnsi="Arial" w:cs="Arial"/>
          <w:sz w:val="20"/>
          <w:szCs w:val="20"/>
        </w:rPr>
        <w:t xml:space="preserve"> veškeré náklady</w:t>
      </w:r>
      <w:r w:rsidR="00BA7131" w:rsidRPr="00461F06">
        <w:rPr>
          <w:rFonts w:ascii="Arial" w:hAnsi="Arial" w:cs="Arial"/>
          <w:sz w:val="20"/>
          <w:szCs w:val="20"/>
        </w:rPr>
        <w:t xml:space="preserve"> zhotovitele </w:t>
      </w:r>
      <w:r w:rsidR="00234776" w:rsidRPr="00461F06">
        <w:rPr>
          <w:rFonts w:ascii="Arial" w:hAnsi="Arial" w:cs="Arial"/>
          <w:sz w:val="20"/>
          <w:szCs w:val="20"/>
        </w:rPr>
        <w:t>nutné k</w:t>
      </w:r>
      <w:r w:rsidR="00AB3F9D" w:rsidRPr="00461F06">
        <w:rPr>
          <w:rFonts w:ascii="Arial" w:hAnsi="Arial" w:cs="Arial"/>
          <w:sz w:val="20"/>
          <w:szCs w:val="20"/>
        </w:rPr>
        <w:t xml:space="preserve"> řádnému </w:t>
      </w:r>
      <w:r w:rsidR="00A020EA" w:rsidRPr="00461F06">
        <w:rPr>
          <w:rFonts w:ascii="Arial" w:hAnsi="Arial" w:cs="Arial"/>
          <w:sz w:val="20"/>
          <w:szCs w:val="20"/>
        </w:rPr>
        <w:t>provedení díla</w:t>
      </w:r>
      <w:r w:rsidR="00271FAE">
        <w:rPr>
          <w:rFonts w:ascii="Arial" w:hAnsi="Arial" w:cs="Arial"/>
          <w:sz w:val="20"/>
          <w:szCs w:val="20"/>
        </w:rPr>
        <w:t xml:space="preserve"> a </w:t>
      </w:r>
      <w:r w:rsidR="00271FAE" w:rsidRPr="00271FAE">
        <w:rPr>
          <w:rFonts w:ascii="Arial" w:hAnsi="Arial" w:cs="Arial"/>
          <w:sz w:val="20"/>
          <w:szCs w:val="20"/>
        </w:rPr>
        <w:t>není závislá na změně kurzu zahraničních měn ani na vývoji inflace</w:t>
      </w:r>
      <w:r w:rsidR="00DA4D24" w:rsidRPr="00461F06">
        <w:rPr>
          <w:rFonts w:ascii="Arial" w:hAnsi="Arial" w:cs="Arial"/>
          <w:sz w:val="20"/>
          <w:szCs w:val="20"/>
        </w:rPr>
        <w:t>.</w:t>
      </w:r>
      <w:r w:rsidR="00DA4D24" w:rsidRPr="00461F06">
        <w:rPr>
          <w:rFonts w:ascii="Arial" w:hAnsi="Arial" w:cs="Arial"/>
        </w:rPr>
        <w:t xml:space="preserve"> </w:t>
      </w:r>
    </w:p>
    <w:p w14:paraId="530D54C9" w14:textId="77777777" w:rsidR="00FE6327" w:rsidRDefault="00A020EA" w:rsidP="00C00F0E">
      <w:pPr>
        <w:numPr>
          <w:ilvl w:val="0"/>
          <w:numId w:val="2"/>
        </w:numPr>
        <w:jc w:val="both"/>
        <w:rPr>
          <w:rFonts w:ascii="Arial" w:hAnsi="Arial" w:cs="Arial"/>
          <w:sz w:val="20"/>
          <w:szCs w:val="20"/>
        </w:rPr>
      </w:pPr>
      <w:r w:rsidRPr="00461F06">
        <w:rPr>
          <w:rFonts w:ascii="Arial" w:hAnsi="Arial" w:cs="Arial"/>
          <w:sz w:val="20"/>
          <w:szCs w:val="20"/>
        </w:rPr>
        <w:t xml:space="preserve">Smluvní strany se dohodly, že </w:t>
      </w:r>
      <w:r w:rsidR="002C1E01" w:rsidRPr="00461F06">
        <w:rPr>
          <w:rFonts w:ascii="Arial" w:hAnsi="Arial" w:cs="Arial"/>
          <w:sz w:val="20"/>
          <w:szCs w:val="20"/>
        </w:rPr>
        <w:t>z</w:t>
      </w:r>
      <w:r w:rsidRPr="00461F06">
        <w:rPr>
          <w:rFonts w:ascii="Arial" w:hAnsi="Arial" w:cs="Arial"/>
          <w:sz w:val="20"/>
          <w:szCs w:val="20"/>
        </w:rPr>
        <w:t>hotovitel nemá v</w:t>
      </w:r>
      <w:r w:rsidR="00BA7131" w:rsidRPr="00461F06">
        <w:rPr>
          <w:rFonts w:ascii="Arial" w:hAnsi="Arial" w:cs="Arial"/>
          <w:sz w:val="20"/>
          <w:szCs w:val="20"/>
        </w:rPr>
        <w:t xml:space="preserve"> průběhu plnění</w:t>
      </w:r>
      <w:r w:rsidRPr="00461F06">
        <w:rPr>
          <w:rFonts w:ascii="Arial" w:hAnsi="Arial" w:cs="Arial"/>
          <w:sz w:val="20"/>
          <w:szCs w:val="20"/>
        </w:rPr>
        <w:t xml:space="preserve"> </w:t>
      </w:r>
      <w:proofErr w:type="spellStart"/>
      <w:r w:rsidRPr="00461F06">
        <w:rPr>
          <w:rFonts w:ascii="Arial" w:hAnsi="Arial" w:cs="Arial"/>
          <w:sz w:val="20"/>
          <w:szCs w:val="20"/>
        </w:rPr>
        <w:t>SoD</w:t>
      </w:r>
      <w:proofErr w:type="spellEnd"/>
      <w:r w:rsidRPr="00461F06">
        <w:rPr>
          <w:rFonts w:ascii="Arial" w:hAnsi="Arial" w:cs="Arial"/>
          <w:sz w:val="20"/>
          <w:szCs w:val="20"/>
        </w:rPr>
        <w:t xml:space="preserve"> nárok na zálohy ze strany </w:t>
      </w:r>
      <w:r w:rsidR="002C1E01" w:rsidRPr="00461F06">
        <w:rPr>
          <w:rFonts w:ascii="Arial" w:hAnsi="Arial" w:cs="Arial"/>
          <w:sz w:val="20"/>
          <w:szCs w:val="20"/>
        </w:rPr>
        <w:t>o</w:t>
      </w:r>
      <w:r w:rsidRPr="00461F06">
        <w:rPr>
          <w:rFonts w:ascii="Arial" w:hAnsi="Arial" w:cs="Arial"/>
          <w:sz w:val="20"/>
          <w:szCs w:val="20"/>
        </w:rPr>
        <w:t xml:space="preserve">bjednatele. Objednatel není povinen </w:t>
      </w:r>
      <w:r w:rsidR="00BA7131" w:rsidRPr="00461F06">
        <w:rPr>
          <w:rFonts w:ascii="Arial" w:hAnsi="Arial" w:cs="Arial"/>
          <w:sz w:val="20"/>
          <w:szCs w:val="20"/>
        </w:rPr>
        <w:t>hradit v průběhu plnění</w:t>
      </w:r>
      <w:r w:rsidRPr="00461F06">
        <w:rPr>
          <w:rFonts w:ascii="Arial" w:hAnsi="Arial" w:cs="Arial"/>
          <w:sz w:val="20"/>
          <w:szCs w:val="20"/>
        </w:rPr>
        <w:t xml:space="preserve"> </w:t>
      </w:r>
      <w:proofErr w:type="spellStart"/>
      <w:r w:rsidRPr="00461F06">
        <w:rPr>
          <w:rFonts w:ascii="Arial" w:hAnsi="Arial" w:cs="Arial"/>
          <w:sz w:val="20"/>
          <w:szCs w:val="20"/>
        </w:rPr>
        <w:t>SoD</w:t>
      </w:r>
      <w:proofErr w:type="spellEnd"/>
      <w:r w:rsidRPr="00461F06">
        <w:rPr>
          <w:rFonts w:ascii="Arial" w:hAnsi="Arial" w:cs="Arial"/>
          <w:sz w:val="20"/>
          <w:szCs w:val="20"/>
        </w:rPr>
        <w:t xml:space="preserve"> přiměřenou část odměny ve smyslu </w:t>
      </w:r>
      <w:proofErr w:type="spellStart"/>
      <w:r w:rsidRPr="00461F06">
        <w:rPr>
          <w:rFonts w:ascii="Arial" w:hAnsi="Arial" w:cs="Arial"/>
          <w:sz w:val="20"/>
          <w:szCs w:val="20"/>
        </w:rPr>
        <w:t>ust</w:t>
      </w:r>
      <w:proofErr w:type="spellEnd"/>
      <w:r w:rsidRPr="00461F06">
        <w:rPr>
          <w:rFonts w:ascii="Arial" w:hAnsi="Arial" w:cs="Arial"/>
          <w:sz w:val="20"/>
          <w:szCs w:val="20"/>
        </w:rPr>
        <w:t>. § 2611 zák. č. 89/2012 Sb., občanský zákoník, v platném znění.</w:t>
      </w:r>
    </w:p>
    <w:p w14:paraId="12B8D9BC" w14:textId="5845FC4B" w:rsidR="002B2713" w:rsidRPr="00461F06" w:rsidRDefault="002B2713" w:rsidP="00C00F0E">
      <w:pPr>
        <w:numPr>
          <w:ilvl w:val="0"/>
          <w:numId w:val="2"/>
        </w:numPr>
        <w:jc w:val="both"/>
        <w:rPr>
          <w:rFonts w:ascii="Arial" w:hAnsi="Arial" w:cs="Arial"/>
          <w:sz w:val="20"/>
          <w:szCs w:val="20"/>
        </w:rPr>
      </w:pPr>
      <w:r w:rsidRPr="00461F06">
        <w:rPr>
          <w:rFonts w:ascii="Arial" w:hAnsi="Arial" w:cs="Arial"/>
          <w:sz w:val="20"/>
          <w:szCs w:val="20"/>
        </w:rPr>
        <w:t>Zhotovitel je oprávněn vystavit fakturu</w:t>
      </w:r>
      <w:r w:rsidR="00AE6EA6">
        <w:rPr>
          <w:rFonts w:ascii="Arial" w:hAnsi="Arial" w:cs="Arial"/>
          <w:sz w:val="20"/>
          <w:szCs w:val="20"/>
        </w:rPr>
        <w:t xml:space="preserve"> k bodům č.1 až </w:t>
      </w:r>
      <w:r w:rsidR="00001892">
        <w:rPr>
          <w:rFonts w:ascii="Arial" w:hAnsi="Arial" w:cs="Arial"/>
          <w:sz w:val="20"/>
          <w:szCs w:val="20"/>
        </w:rPr>
        <w:t xml:space="preserve"> č. 15 (vyjma bodů č. 6) </w:t>
      </w:r>
      <w:r w:rsidR="00AE6EA6">
        <w:rPr>
          <w:rFonts w:ascii="Arial" w:hAnsi="Arial" w:cs="Arial"/>
          <w:sz w:val="20"/>
          <w:szCs w:val="20"/>
        </w:rPr>
        <w:t xml:space="preserve">z tabulky dle článku IV </w:t>
      </w:r>
      <w:proofErr w:type="gramStart"/>
      <w:r w:rsidR="00AE6EA6">
        <w:rPr>
          <w:rFonts w:ascii="Arial" w:hAnsi="Arial" w:cs="Arial"/>
          <w:sz w:val="20"/>
          <w:szCs w:val="20"/>
        </w:rPr>
        <w:t>odst.1.</w:t>
      </w:r>
      <w:proofErr w:type="gramEnd"/>
      <w:r w:rsidR="00AE6EA6">
        <w:rPr>
          <w:rFonts w:ascii="Arial" w:hAnsi="Arial" w:cs="Arial"/>
          <w:sz w:val="20"/>
          <w:szCs w:val="20"/>
        </w:rPr>
        <w:t xml:space="preserve"> A</w:t>
      </w:r>
      <w:r w:rsidRPr="00461F06">
        <w:rPr>
          <w:rFonts w:ascii="Arial" w:hAnsi="Arial" w:cs="Arial"/>
          <w:sz w:val="20"/>
          <w:szCs w:val="20"/>
        </w:rPr>
        <w:t xml:space="preserve">ž po předání a </w:t>
      </w:r>
      <w:r w:rsidR="00DA3AC4" w:rsidRPr="00461F06">
        <w:rPr>
          <w:rFonts w:ascii="Arial" w:hAnsi="Arial" w:cs="Arial"/>
          <w:sz w:val="20"/>
          <w:szCs w:val="20"/>
        </w:rPr>
        <w:t>převzetí díla</w:t>
      </w:r>
      <w:r w:rsidR="00E87033" w:rsidRPr="00461F06">
        <w:rPr>
          <w:rFonts w:ascii="Arial" w:hAnsi="Arial" w:cs="Arial"/>
          <w:sz w:val="20"/>
          <w:szCs w:val="20"/>
        </w:rPr>
        <w:t xml:space="preserve"> dle článku III odst. 2. </w:t>
      </w:r>
      <w:r w:rsidR="008D57C5" w:rsidRPr="00461F06">
        <w:rPr>
          <w:rFonts w:ascii="Arial" w:hAnsi="Arial" w:cs="Arial"/>
          <w:sz w:val="20"/>
          <w:szCs w:val="20"/>
        </w:rPr>
        <w:t>t</w:t>
      </w:r>
      <w:r w:rsidR="00E87033" w:rsidRPr="00461F06">
        <w:rPr>
          <w:rFonts w:ascii="Arial" w:hAnsi="Arial" w:cs="Arial"/>
          <w:sz w:val="20"/>
          <w:szCs w:val="20"/>
        </w:rPr>
        <w:t xml:space="preserve">éto </w:t>
      </w:r>
      <w:proofErr w:type="spellStart"/>
      <w:r w:rsidR="00E87033" w:rsidRPr="00461F06">
        <w:rPr>
          <w:rFonts w:ascii="Arial" w:hAnsi="Arial" w:cs="Arial"/>
          <w:sz w:val="20"/>
          <w:szCs w:val="20"/>
        </w:rPr>
        <w:t>SoD</w:t>
      </w:r>
      <w:proofErr w:type="spellEnd"/>
      <w:r w:rsidR="00E87033" w:rsidRPr="00461F06">
        <w:rPr>
          <w:rFonts w:ascii="Arial" w:hAnsi="Arial" w:cs="Arial"/>
          <w:sz w:val="20"/>
          <w:szCs w:val="20"/>
        </w:rPr>
        <w:t xml:space="preserve"> </w:t>
      </w:r>
      <w:r w:rsidR="008D57C5" w:rsidRPr="00461F06">
        <w:rPr>
          <w:rFonts w:ascii="Arial" w:hAnsi="Arial" w:cs="Arial"/>
          <w:sz w:val="20"/>
          <w:szCs w:val="20"/>
        </w:rPr>
        <w:t xml:space="preserve">a </w:t>
      </w:r>
      <w:r w:rsidR="00E87033" w:rsidRPr="00461F06">
        <w:rPr>
          <w:rFonts w:ascii="Arial" w:hAnsi="Arial" w:cs="Arial"/>
          <w:sz w:val="20"/>
          <w:szCs w:val="20"/>
        </w:rPr>
        <w:t>v souladu s</w:t>
      </w:r>
      <w:r w:rsidR="00DA3AC4">
        <w:rPr>
          <w:rFonts w:ascii="Arial" w:hAnsi="Arial" w:cs="Arial"/>
          <w:sz w:val="20"/>
          <w:szCs w:val="20"/>
        </w:rPr>
        <w:t xml:space="preserve"> čl. VII této </w:t>
      </w:r>
      <w:proofErr w:type="spellStart"/>
      <w:r w:rsidR="00DA3AC4">
        <w:rPr>
          <w:rFonts w:ascii="Arial" w:hAnsi="Arial" w:cs="Arial"/>
          <w:sz w:val="20"/>
          <w:szCs w:val="20"/>
        </w:rPr>
        <w:t>SoD</w:t>
      </w:r>
      <w:proofErr w:type="spellEnd"/>
      <w:r w:rsidR="00DA3AC4">
        <w:rPr>
          <w:rFonts w:ascii="Arial" w:hAnsi="Arial" w:cs="Arial"/>
          <w:sz w:val="20"/>
          <w:szCs w:val="20"/>
        </w:rPr>
        <w:t>.</w:t>
      </w:r>
      <w:r w:rsidR="00AE6EA6">
        <w:rPr>
          <w:rFonts w:ascii="Arial" w:hAnsi="Arial" w:cs="Arial"/>
          <w:sz w:val="20"/>
          <w:szCs w:val="20"/>
        </w:rPr>
        <w:t xml:space="preserve"> Fakturu za bod č. </w:t>
      </w:r>
      <w:r w:rsidR="00001892">
        <w:rPr>
          <w:rFonts w:ascii="Arial" w:hAnsi="Arial" w:cs="Arial"/>
          <w:sz w:val="20"/>
          <w:szCs w:val="20"/>
        </w:rPr>
        <w:t>6</w:t>
      </w:r>
      <w:r w:rsidR="00AE6EA6">
        <w:rPr>
          <w:rFonts w:ascii="Arial" w:hAnsi="Arial" w:cs="Arial"/>
          <w:sz w:val="20"/>
          <w:szCs w:val="20"/>
        </w:rPr>
        <w:t xml:space="preserve"> z tabulky dle </w:t>
      </w:r>
      <w:proofErr w:type="spellStart"/>
      <w:r w:rsidR="00AE6EA6">
        <w:rPr>
          <w:rFonts w:ascii="Arial" w:hAnsi="Arial" w:cs="Arial"/>
          <w:sz w:val="20"/>
          <w:szCs w:val="20"/>
        </w:rPr>
        <w:t>članku</w:t>
      </w:r>
      <w:proofErr w:type="spellEnd"/>
      <w:r w:rsidR="00AE6EA6">
        <w:rPr>
          <w:rFonts w:ascii="Arial" w:hAnsi="Arial" w:cs="Arial"/>
          <w:sz w:val="20"/>
          <w:szCs w:val="20"/>
        </w:rPr>
        <w:t xml:space="preserve"> IV </w:t>
      </w:r>
      <w:proofErr w:type="gramStart"/>
      <w:r w:rsidR="00AE6EA6">
        <w:rPr>
          <w:rFonts w:ascii="Arial" w:hAnsi="Arial" w:cs="Arial"/>
          <w:sz w:val="20"/>
          <w:szCs w:val="20"/>
        </w:rPr>
        <w:t>odst.1. je</w:t>
      </w:r>
      <w:proofErr w:type="gramEnd"/>
      <w:r w:rsidR="00AE6EA6">
        <w:rPr>
          <w:rFonts w:ascii="Arial" w:hAnsi="Arial" w:cs="Arial"/>
          <w:sz w:val="20"/>
          <w:szCs w:val="20"/>
        </w:rPr>
        <w:t xml:space="preserve"> zhotovitel oprávněn vystavit, až po zkolaudování hotového díla.</w:t>
      </w:r>
      <w:r w:rsidR="00FB679C">
        <w:rPr>
          <w:rFonts w:ascii="Arial" w:hAnsi="Arial" w:cs="Arial"/>
          <w:sz w:val="20"/>
          <w:szCs w:val="20"/>
        </w:rPr>
        <w:t xml:space="preserve"> Splnění podmínek pro vystavení faktury definovaných tímto odstavcem je zároveň datum uskutečnění zdanitelného plnění.</w:t>
      </w:r>
    </w:p>
    <w:p w14:paraId="5885C51B" w14:textId="05A28FD4" w:rsidR="00FE6327" w:rsidRPr="00461F06" w:rsidRDefault="003639C3" w:rsidP="00C00F0E">
      <w:pPr>
        <w:numPr>
          <w:ilvl w:val="0"/>
          <w:numId w:val="2"/>
        </w:numPr>
        <w:jc w:val="both"/>
        <w:rPr>
          <w:rFonts w:ascii="Arial" w:hAnsi="Arial" w:cs="Arial"/>
          <w:sz w:val="20"/>
          <w:szCs w:val="20"/>
        </w:rPr>
      </w:pPr>
      <w:r w:rsidRPr="00461F06">
        <w:rPr>
          <w:rFonts w:ascii="Arial" w:hAnsi="Arial" w:cs="Arial"/>
          <w:sz w:val="20"/>
          <w:szCs w:val="20"/>
        </w:rPr>
        <w:t xml:space="preserve">Splatnost </w:t>
      </w:r>
      <w:r w:rsidR="003C0640" w:rsidRPr="00461F06">
        <w:rPr>
          <w:rFonts w:ascii="Arial" w:hAnsi="Arial" w:cs="Arial"/>
          <w:sz w:val="20"/>
          <w:szCs w:val="20"/>
        </w:rPr>
        <w:t>faktur</w:t>
      </w:r>
      <w:r w:rsidR="00CC6B7A" w:rsidRPr="00461F06">
        <w:rPr>
          <w:rFonts w:ascii="Arial" w:hAnsi="Arial" w:cs="Arial"/>
          <w:sz w:val="20"/>
          <w:szCs w:val="20"/>
        </w:rPr>
        <w:t>y</w:t>
      </w:r>
      <w:r w:rsidRPr="00461F06">
        <w:rPr>
          <w:rFonts w:ascii="Arial" w:hAnsi="Arial" w:cs="Arial"/>
          <w:sz w:val="20"/>
          <w:szCs w:val="20"/>
        </w:rPr>
        <w:t xml:space="preserve"> je </w:t>
      </w:r>
      <w:r w:rsidR="00D1500E" w:rsidRPr="00461F06">
        <w:rPr>
          <w:rFonts w:ascii="Arial" w:hAnsi="Arial" w:cs="Arial"/>
          <w:b/>
          <w:sz w:val="20"/>
          <w:szCs w:val="20"/>
        </w:rPr>
        <w:t>3</w:t>
      </w:r>
      <w:r w:rsidR="00DA4D24" w:rsidRPr="00F7201C">
        <w:rPr>
          <w:rFonts w:ascii="Arial" w:hAnsi="Arial" w:cs="Arial"/>
          <w:b/>
          <w:bCs/>
          <w:iCs/>
          <w:sz w:val="20"/>
          <w:szCs w:val="20"/>
        </w:rPr>
        <w:t>0</w:t>
      </w:r>
      <w:r w:rsidR="00DA4D24" w:rsidRPr="00461F06">
        <w:rPr>
          <w:rFonts w:ascii="Arial" w:hAnsi="Arial" w:cs="Arial"/>
          <w:sz w:val="20"/>
          <w:szCs w:val="20"/>
        </w:rPr>
        <w:t xml:space="preserve"> </w:t>
      </w:r>
      <w:r w:rsidRPr="00461F06">
        <w:rPr>
          <w:rFonts w:ascii="Arial" w:hAnsi="Arial" w:cs="Arial"/>
          <w:sz w:val="20"/>
          <w:szCs w:val="20"/>
        </w:rPr>
        <w:t xml:space="preserve">dnů ode dne </w:t>
      </w:r>
      <w:r w:rsidR="002644BE" w:rsidRPr="00461F06">
        <w:rPr>
          <w:rFonts w:ascii="Arial" w:hAnsi="Arial" w:cs="Arial"/>
          <w:sz w:val="20"/>
          <w:szCs w:val="20"/>
        </w:rPr>
        <w:t>jejího vystavení.</w:t>
      </w:r>
      <w:r w:rsidRPr="00461F06">
        <w:rPr>
          <w:rFonts w:ascii="Arial" w:hAnsi="Arial" w:cs="Arial"/>
          <w:sz w:val="20"/>
          <w:szCs w:val="20"/>
        </w:rPr>
        <w:t xml:space="preserve"> </w:t>
      </w:r>
      <w:r w:rsidR="00532D3B" w:rsidRPr="00461F06">
        <w:rPr>
          <w:rFonts w:ascii="Arial" w:hAnsi="Arial" w:cs="Arial"/>
          <w:sz w:val="20"/>
          <w:szCs w:val="20"/>
        </w:rPr>
        <w:t xml:space="preserve">Zhotovitel se zavazuje odeslat fakturu nejpozději do 3 dnů od jejího vystavení </w:t>
      </w:r>
      <w:r w:rsidR="002C1E01" w:rsidRPr="00461F06">
        <w:rPr>
          <w:rFonts w:ascii="Arial" w:hAnsi="Arial" w:cs="Arial"/>
          <w:sz w:val="20"/>
          <w:szCs w:val="20"/>
        </w:rPr>
        <w:t>o</w:t>
      </w:r>
      <w:r w:rsidR="006356C4" w:rsidRPr="00461F06">
        <w:rPr>
          <w:rFonts w:ascii="Arial" w:hAnsi="Arial" w:cs="Arial"/>
          <w:sz w:val="20"/>
          <w:szCs w:val="20"/>
        </w:rPr>
        <w:t>bjednateli.</w:t>
      </w:r>
      <w:r w:rsidR="002C3D76">
        <w:rPr>
          <w:rFonts w:ascii="Arial" w:hAnsi="Arial" w:cs="Arial"/>
          <w:sz w:val="20"/>
          <w:szCs w:val="20"/>
        </w:rPr>
        <w:t xml:space="preserve"> Fakturační adresa objednatele</w:t>
      </w:r>
      <w:r w:rsidR="00101AB1" w:rsidRPr="00461F06">
        <w:rPr>
          <w:rFonts w:ascii="Arial" w:hAnsi="Arial" w:cs="Arial"/>
          <w:sz w:val="20"/>
          <w:szCs w:val="20"/>
        </w:rPr>
        <w:t>:</w:t>
      </w:r>
      <w:r w:rsidR="00376363" w:rsidRPr="00461F06">
        <w:rPr>
          <w:rFonts w:ascii="Arial" w:hAnsi="Arial" w:cs="Arial"/>
          <w:sz w:val="20"/>
          <w:szCs w:val="20"/>
        </w:rPr>
        <w:t xml:space="preserve"> České dráhy, a.s., Nábřeží L. Svobody 1222, 110 15 Praha 1.</w:t>
      </w:r>
      <w:r w:rsidR="006356C4" w:rsidRPr="00461F06">
        <w:rPr>
          <w:rFonts w:ascii="Arial" w:hAnsi="Arial" w:cs="Arial"/>
          <w:sz w:val="20"/>
          <w:szCs w:val="20"/>
        </w:rPr>
        <w:t xml:space="preserve"> V případě prodlení s odesláním faktury se o dobu prodlení zhotovitele prodlužuje doba splatnosti.</w:t>
      </w:r>
    </w:p>
    <w:p w14:paraId="1EE78569" w14:textId="0FECB4B2" w:rsidR="00D9760B" w:rsidRPr="00461F06" w:rsidRDefault="00D9760B" w:rsidP="00C00F0E">
      <w:pPr>
        <w:numPr>
          <w:ilvl w:val="0"/>
          <w:numId w:val="2"/>
        </w:numPr>
        <w:jc w:val="both"/>
        <w:rPr>
          <w:rFonts w:ascii="Arial" w:hAnsi="Arial" w:cs="Arial"/>
          <w:sz w:val="20"/>
          <w:szCs w:val="20"/>
        </w:rPr>
      </w:pPr>
      <w:r w:rsidRPr="00461F06">
        <w:rPr>
          <w:rFonts w:ascii="Arial" w:hAnsi="Arial" w:cs="Arial"/>
          <w:sz w:val="20"/>
          <w:szCs w:val="20"/>
        </w:rPr>
        <w:t>Zhotovitel uplatní DPH v souladu se zákonem č. 23</w:t>
      </w:r>
      <w:r w:rsidR="007C38C2">
        <w:rPr>
          <w:rFonts w:ascii="Arial" w:hAnsi="Arial" w:cs="Arial"/>
          <w:sz w:val="20"/>
          <w:szCs w:val="20"/>
        </w:rPr>
        <w:t>5</w:t>
      </w:r>
      <w:r w:rsidRPr="00461F06">
        <w:rPr>
          <w:rFonts w:ascii="Arial" w:hAnsi="Arial" w:cs="Arial"/>
          <w:sz w:val="20"/>
          <w:szCs w:val="20"/>
        </w:rPr>
        <w:t>/2004 Sb., o dani z přidané hodnoty, v platném znění (dále jen „</w:t>
      </w:r>
      <w:r w:rsidRPr="00461F06">
        <w:rPr>
          <w:rFonts w:ascii="Arial" w:hAnsi="Arial" w:cs="Arial"/>
          <w:b/>
          <w:sz w:val="20"/>
          <w:szCs w:val="20"/>
        </w:rPr>
        <w:t>zákon o DPH</w:t>
      </w:r>
      <w:r w:rsidRPr="00461F06">
        <w:rPr>
          <w:rFonts w:ascii="Arial" w:hAnsi="Arial" w:cs="Arial"/>
          <w:sz w:val="20"/>
          <w:szCs w:val="20"/>
        </w:rPr>
        <w:t>“). Zhotovitel uhradí objednateli škodu vzniklou na základě nesprávného uplatnění DPH a vystavení daňového dokladu zhotovitelem.</w:t>
      </w:r>
    </w:p>
    <w:p w14:paraId="70AFDA1E" w14:textId="77777777" w:rsidR="00271FAE" w:rsidRDefault="006356C4" w:rsidP="00C00F0E">
      <w:pPr>
        <w:numPr>
          <w:ilvl w:val="0"/>
          <w:numId w:val="2"/>
        </w:numPr>
        <w:jc w:val="both"/>
        <w:rPr>
          <w:rFonts w:ascii="Arial" w:hAnsi="Arial" w:cs="Arial"/>
          <w:sz w:val="20"/>
          <w:szCs w:val="20"/>
        </w:rPr>
      </w:pPr>
      <w:r w:rsidRPr="00461F06">
        <w:rPr>
          <w:rFonts w:ascii="Arial" w:hAnsi="Arial" w:cs="Arial"/>
          <w:sz w:val="20"/>
          <w:szCs w:val="20"/>
        </w:rPr>
        <w:t xml:space="preserve">Faktura musí mít veškeré náležitosti stanovené právními předpisy </w:t>
      </w:r>
      <w:r w:rsidR="00271FAE">
        <w:rPr>
          <w:rFonts w:ascii="Arial" w:hAnsi="Arial" w:cs="Arial"/>
          <w:sz w:val="20"/>
          <w:szCs w:val="20"/>
        </w:rPr>
        <w:t xml:space="preserve">pro účetní a daňové doklady </w:t>
      </w:r>
      <w:r w:rsidRPr="00461F06">
        <w:rPr>
          <w:rFonts w:ascii="Arial" w:hAnsi="Arial" w:cs="Arial"/>
          <w:sz w:val="20"/>
          <w:szCs w:val="20"/>
        </w:rPr>
        <w:t xml:space="preserve">a </w:t>
      </w:r>
      <w:r w:rsidR="00271FAE">
        <w:rPr>
          <w:rFonts w:ascii="Arial" w:hAnsi="Arial" w:cs="Arial"/>
          <w:sz w:val="20"/>
          <w:szCs w:val="20"/>
        </w:rPr>
        <w:t>dále musí obsahovat tyto údaje:</w:t>
      </w:r>
    </w:p>
    <w:p w14:paraId="08BE633C" w14:textId="77777777" w:rsidR="00271FAE" w:rsidRPr="00271FAE" w:rsidRDefault="00271FAE" w:rsidP="00271FAE">
      <w:pPr>
        <w:ind w:left="720"/>
        <w:jc w:val="both"/>
        <w:rPr>
          <w:rFonts w:ascii="Arial" w:hAnsi="Arial" w:cs="Arial"/>
          <w:sz w:val="20"/>
          <w:szCs w:val="20"/>
        </w:rPr>
      </w:pPr>
      <w:r w:rsidRPr="00271FAE">
        <w:rPr>
          <w:rFonts w:ascii="Arial" w:hAnsi="Arial" w:cs="Arial"/>
          <w:sz w:val="20"/>
          <w:szCs w:val="20"/>
        </w:rPr>
        <w:t>a.</w:t>
      </w:r>
      <w:r w:rsidRPr="00271FAE">
        <w:rPr>
          <w:rFonts w:ascii="Arial" w:hAnsi="Arial" w:cs="Arial"/>
          <w:sz w:val="20"/>
          <w:szCs w:val="20"/>
        </w:rPr>
        <w:tab/>
        <w:t>protokol o převzetí řádně provedeného díla podepsaný oprávněným zástupcem objednatele;</w:t>
      </w:r>
    </w:p>
    <w:p w14:paraId="0AF1B025" w14:textId="77777777" w:rsidR="00271FAE" w:rsidRPr="00271FAE" w:rsidRDefault="00271FAE" w:rsidP="00271FAE">
      <w:pPr>
        <w:ind w:left="720"/>
        <w:jc w:val="both"/>
        <w:rPr>
          <w:rFonts w:ascii="Arial" w:hAnsi="Arial" w:cs="Arial"/>
          <w:sz w:val="20"/>
          <w:szCs w:val="20"/>
        </w:rPr>
      </w:pPr>
      <w:r w:rsidRPr="00271FAE">
        <w:rPr>
          <w:rFonts w:ascii="Arial" w:hAnsi="Arial" w:cs="Arial"/>
          <w:sz w:val="20"/>
          <w:szCs w:val="20"/>
        </w:rPr>
        <w:t>b.</w:t>
      </w:r>
      <w:r w:rsidRPr="00271FAE">
        <w:rPr>
          <w:rFonts w:ascii="Arial" w:hAnsi="Arial" w:cs="Arial"/>
          <w:sz w:val="20"/>
          <w:szCs w:val="20"/>
        </w:rPr>
        <w:tab/>
        <w:t xml:space="preserve">SAP číslo objednávky objednatele. </w:t>
      </w:r>
      <w:proofErr w:type="gramStart"/>
      <w:r w:rsidRPr="00271FAE">
        <w:rPr>
          <w:rFonts w:ascii="Arial" w:hAnsi="Arial" w:cs="Arial"/>
          <w:sz w:val="20"/>
          <w:szCs w:val="20"/>
        </w:rPr>
        <w:t>Není-li</w:t>
      </w:r>
      <w:proofErr w:type="gramEnd"/>
      <w:r w:rsidRPr="00271FAE">
        <w:rPr>
          <w:rFonts w:ascii="Arial" w:hAnsi="Arial" w:cs="Arial"/>
          <w:sz w:val="20"/>
          <w:szCs w:val="20"/>
        </w:rPr>
        <w:t xml:space="preserve"> zhotoviteli známé SAP číslo objednávky objednatele </w:t>
      </w:r>
      <w:proofErr w:type="gramStart"/>
      <w:r w:rsidRPr="00271FAE">
        <w:rPr>
          <w:rFonts w:ascii="Arial" w:hAnsi="Arial" w:cs="Arial"/>
          <w:sz w:val="20"/>
          <w:szCs w:val="20"/>
        </w:rPr>
        <w:t>vyžádá</w:t>
      </w:r>
      <w:proofErr w:type="gramEnd"/>
      <w:r w:rsidRPr="00271FAE">
        <w:rPr>
          <w:rFonts w:ascii="Arial" w:hAnsi="Arial" w:cs="Arial"/>
          <w:sz w:val="20"/>
          <w:szCs w:val="20"/>
        </w:rPr>
        <w:t xml:space="preserve"> si jej od kontaktní osoby uvedené v této smlouvě;</w:t>
      </w:r>
    </w:p>
    <w:p w14:paraId="74FF2985" w14:textId="77777777" w:rsidR="00271FAE" w:rsidRPr="00271FAE" w:rsidRDefault="00271FAE" w:rsidP="00271FAE">
      <w:pPr>
        <w:ind w:left="720"/>
        <w:jc w:val="both"/>
        <w:rPr>
          <w:rFonts w:ascii="Arial" w:hAnsi="Arial" w:cs="Arial"/>
          <w:sz w:val="20"/>
          <w:szCs w:val="20"/>
        </w:rPr>
      </w:pPr>
      <w:r w:rsidRPr="00271FAE">
        <w:rPr>
          <w:rFonts w:ascii="Arial" w:hAnsi="Arial" w:cs="Arial"/>
          <w:sz w:val="20"/>
          <w:szCs w:val="20"/>
        </w:rPr>
        <w:t>c.</w:t>
      </w:r>
      <w:r w:rsidRPr="00271FAE">
        <w:rPr>
          <w:rFonts w:ascii="Arial" w:hAnsi="Arial" w:cs="Arial"/>
          <w:sz w:val="20"/>
          <w:szCs w:val="20"/>
        </w:rPr>
        <w:tab/>
        <w:t>den splatnosti;</w:t>
      </w:r>
    </w:p>
    <w:p w14:paraId="7BE8C85A" w14:textId="77777777" w:rsidR="00271FAE" w:rsidRPr="00271FAE" w:rsidRDefault="00271FAE" w:rsidP="00271FAE">
      <w:pPr>
        <w:ind w:left="720"/>
        <w:jc w:val="both"/>
        <w:rPr>
          <w:rFonts w:ascii="Arial" w:hAnsi="Arial" w:cs="Arial"/>
          <w:sz w:val="20"/>
          <w:szCs w:val="20"/>
        </w:rPr>
      </w:pPr>
      <w:r w:rsidRPr="00271FAE">
        <w:rPr>
          <w:rFonts w:ascii="Arial" w:hAnsi="Arial" w:cs="Arial"/>
          <w:sz w:val="20"/>
          <w:szCs w:val="20"/>
        </w:rPr>
        <w:t>d.</w:t>
      </w:r>
      <w:r w:rsidRPr="00271FAE">
        <w:rPr>
          <w:rFonts w:ascii="Arial" w:hAnsi="Arial" w:cs="Arial"/>
          <w:sz w:val="20"/>
          <w:szCs w:val="20"/>
        </w:rPr>
        <w:tab/>
        <w:t>číslo účtu zhotovitele;</w:t>
      </w:r>
    </w:p>
    <w:p w14:paraId="2C5B1A69" w14:textId="77777777" w:rsidR="00271FAE" w:rsidRPr="00271FAE" w:rsidRDefault="00271FAE" w:rsidP="00271FAE">
      <w:pPr>
        <w:ind w:left="720"/>
        <w:jc w:val="both"/>
        <w:rPr>
          <w:rFonts w:ascii="Arial" w:hAnsi="Arial" w:cs="Arial"/>
          <w:sz w:val="20"/>
          <w:szCs w:val="20"/>
        </w:rPr>
      </w:pPr>
      <w:r w:rsidRPr="00271FAE">
        <w:rPr>
          <w:rFonts w:ascii="Arial" w:hAnsi="Arial" w:cs="Arial"/>
          <w:sz w:val="20"/>
          <w:szCs w:val="20"/>
        </w:rPr>
        <w:t>e.</w:t>
      </w:r>
      <w:r w:rsidRPr="00271FAE">
        <w:rPr>
          <w:rFonts w:ascii="Arial" w:hAnsi="Arial" w:cs="Arial"/>
          <w:sz w:val="20"/>
          <w:szCs w:val="20"/>
        </w:rPr>
        <w:tab/>
        <w:t>peněžní ústav, který pro zhotovitele vede účet, na nějž má být placeno;</w:t>
      </w:r>
    </w:p>
    <w:p w14:paraId="3E10EF68" w14:textId="77777777" w:rsidR="00271FAE" w:rsidRPr="00271FAE" w:rsidRDefault="00271FAE" w:rsidP="00271FAE">
      <w:pPr>
        <w:ind w:left="720"/>
        <w:jc w:val="both"/>
        <w:rPr>
          <w:rFonts w:ascii="Arial" w:hAnsi="Arial" w:cs="Arial"/>
          <w:sz w:val="20"/>
          <w:szCs w:val="20"/>
        </w:rPr>
      </w:pPr>
      <w:r w:rsidRPr="00271FAE">
        <w:rPr>
          <w:rFonts w:ascii="Arial" w:hAnsi="Arial" w:cs="Arial"/>
          <w:sz w:val="20"/>
          <w:szCs w:val="20"/>
        </w:rPr>
        <w:t>f.</w:t>
      </w:r>
      <w:r w:rsidRPr="00271FAE">
        <w:rPr>
          <w:rFonts w:ascii="Arial" w:hAnsi="Arial" w:cs="Arial"/>
          <w:sz w:val="20"/>
          <w:szCs w:val="20"/>
        </w:rPr>
        <w:tab/>
        <w:t>variabilní symbol;</w:t>
      </w:r>
    </w:p>
    <w:p w14:paraId="2ABD4AA4" w14:textId="77777777" w:rsidR="00271FAE" w:rsidRPr="00271FAE" w:rsidRDefault="00271FAE" w:rsidP="00271FAE">
      <w:pPr>
        <w:ind w:left="720"/>
        <w:jc w:val="both"/>
        <w:rPr>
          <w:rFonts w:ascii="Arial" w:hAnsi="Arial" w:cs="Arial"/>
          <w:sz w:val="20"/>
          <w:szCs w:val="20"/>
        </w:rPr>
      </w:pPr>
      <w:r w:rsidRPr="00271FAE">
        <w:rPr>
          <w:rFonts w:ascii="Arial" w:hAnsi="Arial" w:cs="Arial"/>
          <w:sz w:val="20"/>
          <w:szCs w:val="20"/>
        </w:rPr>
        <w:t>g.</w:t>
      </w:r>
      <w:r w:rsidRPr="00271FAE">
        <w:rPr>
          <w:rFonts w:ascii="Arial" w:hAnsi="Arial" w:cs="Arial"/>
          <w:sz w:val="20"/>
          <w:szCs w:val="20"/>
        </w:rPr>
        <w:tab/>
        <w:t>adresu konečného příjemce plnění s označením, že se jedná o konečného příjemce;</w:t>
      </w:r>
    </w:p>
    <w:p w14:paraId="7DFC3C2C" w14:textId="06B35B52" w:rsidR="00271FAE" w:rsidRDefault="00271FAE" w:rsidP="00271FAE">
      <w:pPr>
        <w:ind w:left="720"/>
        <w:jc w:val="both"/>
        <w:rPr>
          <w:rFonts w:ascii="Arial" w:hAnsi="Arial" w:cs="Arial"/>
          <w:sz w:val="20"/>
          <w:szCs w:val="20"/>
        </w:rPr>
      </w:pPr>
      <w:r w:rsidRPr="00271FAE">
        <w:rPr>
          <w:rFonts w:ascii="Arial" w:hAnsi="Arial" w:cs="Arial"/>
          <w:sz w:val="20"/>
          <w:szCs w:val="20"/>
        </w:rPr>
        <w:t>h.</w:t>
      </w:r>
      <w:r w:rsidRPr="00271FAE">
        <w:rPr>
          <w:rFonts w:ascii="Arial" w:hAnsi="Arial" w:cs="Arial"/>
          <w:sz w:val="20"/>
          <w:szCs w:val="20"/>
        </w:rPr>
        <w:tab/>
        <w:t xml:space="preserve">další údaje uvedené jako povinné pro fakturu v této </w:t>
      </w:r>
      <w:proofErr w:type="spellStart"/>
      <w:r w:rsidR="00BD2FE0">
        <w:rPr>
          <w:rFonts w:ascii="Arial" w:hAnsi="Arial" w:cs="Arial"/>
          <w:sz w:val="20"/>
          <w:szCs w:val="20"/>
        </w:rPr>
        <w:t>SoD</w:t>
      </w:r>
      <w:proofErr w:type="spellEnd"/>
      <w:r w:rsidRPr="00271FAE">
        <w:rPr>
          <w:rFonts w:ascii="Arial" w:hAnsi="Arial" w:cs="Arial"/>
          <w:sz w:val="20"/>
          <w:szCs w:val="20"/>
        </w:rPr>
        <w:t>.</w:t>
      </w:r>
    </w:p>
    <w:p w14:paraId="7B3FAFFC" w14:textId="61150B74" w:rsidR="00271FAE" w:rsidRDefault="00271FAE" w:rsidP="00271FAE">
      <w:pPr>
        <w:ind w:left="720"/>
        <w:jc w:val="both"/>
        <w:rPr>
          <w:rFonts w:ascii="Arial" w:hAnsi="Arial" w:cs="Arial"/>
          <w:sz w:val="20"/>
          <w:szCs w:val="20"/>
        </w:rPr>
      </w:pPr>
    </w:p>
    <w:p w14:paraId="32F5D680" w14:textId="25F768E1" w:rsidR="003C0640" w:rsidRDefault="006356C4" w:rsidP="00271FAE">
      <w:pPr>
        <w:ind w:left="720"/>
        <w:jc w:val="both"/>
        <w:rPr>
          <w:rFonts w:ascii="Arial" w:hAnsi="Arial" w:cs="Arial"/>
          <w:sz w:val="20"/>
          <w:szCs w:val="20"/>
        </w:rPr>
      </w:pPr>
      <w:r w:rsidRPr="00461F06">
        <w:rPr>
          <w:rFonts w:ascii="Arial" w:hAnsi="Arial" w:cs="Arial"/>
          <w:sz w:val="20"/>
          <w:szCs w:val="20"/>
        </w:rPr>
        <w:t xml:space="preserve">Pokud faktura nebude </w:t>
      </w:r>
      <w:proofErr w:type="gramStart"/>
      <w:r w:rsidR="00271FAE">
        <w:rPr>
          <w:rFonts w:ascii="Arial" w:hAnsi="Arial" w:cs="Arial"/>
          <w:sz w:val="20"/>
          <w:szCs w:val="20"/>
        </w:rPr>
        <w:t xml:space="preserve">obsahovat </w:t>
      </w:r>
      <w:r w:rsidRPr="00461F06">
        <w:rPr>
          <w:rFonts w:ascii="Arial" w:hAnsi="Arial" w:cs="Arial"/>
          <w:sz w:val="20"/>
          <w:szCs w:val="20"/>
        </w:rPr>
        <w:t xml:space="preserve"> náležitosti</w:t>
      </w:r>
      <w:proofErr w:type="gramEnd"/>
      <w:r w:rsidR="00271FAE">
        <w:rPr>
          <w:rFonts w:ascii="Arial" w:hAnsi="Arial" w:cs="Arial"/>
          <w:sz w:val="20"/>
          <w:szCs w:val="20"/>
        </w:rPr>
        <w:t xml:space="preserve"> </w:t>
      </w:r>
      <w:r w:rsidR="00271FAE" w:rsidRPr="00271FAE">
        <w:rPr>
          <w:rFonts w:ascii="Arial" w:hAnsi="Arial" w:cs="Arial"/>
          <w:sz w:val="20"/>
          <w:szCs w:val="20"/>
        </w:rPr>
        <w:t>stanovené</w:t>
      </w:r>
      <w:r w:rsidR="00271FAE">
        <w:rPr>
          <w:rFonts w:ascii="Arial" w:hAnsi="Arial" w:cs="Arial"/>
          <w:sz w:val="20"/>
          <w:szCs w:val="20"/>
        </w:rPr>
        <w:t xml:space="preserve"> právními předpisy nebo smlouvou </w:t>
      </w:r>
      <w:r w:rsidRPr="00461F06">
        <w:rPr>
          <w:rFonts w:ascii="Arial" w:hAnsi="Arial" w:cs="Arial"/>
          <w:sz w:val="20"/>
          <w:szCs w:val="20"/>
        </w:rPr>
        <w:t xml:space="preserve"> nebo </w:t>
      </w:r>
      <w:r w:rsidR="00271FAE">
        <w:rPr>
          <w:rFonts w:ascii="Arial" w:hAnsi="Arial" w:cs="Arial"/>
          <w:sz w:val="20"/>
          <w:szCs w:val="20"/>
        </w:rPr>
        <w:t xml:space="preserve">údaje v ní uvedené nebudou správné </w:t>
      </w:r>
      <w:r w:rsidR="00271FAE" w:rsidRPr="00271FAE">
        <w:rPr>
          <w:rFonts w:ascii="Arial" w:hAnsi="Arial" w:cs="Arial"/>
          <w:sz w:val="20"/>
          <w:szCs w:val="20"/>
        </w:rPr>
        <w:t>nebo pokud přílohou faktury nebudou požadované dokumenty</w:t>
      </w:r>
      <w:r w:rsidRPr="00461F06">
        <w:rPr>
          <w:rFonts w:ascii="Arial" w:hAnsi="Arial" w:cs="Arial"/>
          <w:sz w:val="20"/>
          <w:szCs w:val="20"/>
        </w:rPr>
        <w:t>, je objednatel oprávněn ve lhůtě splatnosti vrátit fakturu zhotoviteli</w:t>
      </w:r>
      <w:r w:rsidR="00271FAE">
        <w:rPr>
          <w:rFonts w:ascii="Arial" w:hAnsi="Arial" w:cs="Arial"/>
          <w:sz w:val="20"/>
          <w:szCs w:val="20"/>
        </w:rPr>
        <w:t>. V takovém případě se přeruší l</w:t>
      </w:r>
      <w:r w:rsidRPr="00461F06">
        <w:rPr>
          <w:rFonts w:ascii="Arial" w:hAnsi="Arial" w:cs="Arial"/>
          <w:sz w:val="20"/>
          <w:szCs w:val="20"/>
        </w:rPr>
        <w:t xml:space="preserve">hůta splatnosti </w:t>
      </w:r>
      <w:r w:rsidR="00271FAE">
        <w:rPr>
          <w:rFonts w:ascii="Arial" w:hAnsi="Arial" w:cs="Arial"/>
          <w:sz w:val="20"/>
          <w:szCs w:val="20"/>
        </w:rPr>
        <w:t xml:space="preserve">a počne </w:t>
      </w:r>
      <w:r w:rsidRPr="00461F06">
        <w:rPr>
          <w:rFonts w:ascii="Arial" w:hAnsi="Arial" w:cs="Arial"/>
          <w:sz w:val="20"/>
          <w:szCs w:val="20"/>
        </w:rPr>
        <w:t>běž</w:t>
      </w:r>
      <w:r w:rsidR="00271FAE">
        <w:rPr>
          <w:rFonts w:ascii="Arial" w:hAnsi="Arial" w:cs="Arial"/>
          <w:sz w:val="20"/>
          <w:szCs w:val="20"/>
        </w:rPr>
        <w:t>et</w:t>
      </w:r>
      <w:r w:rsidRPr="00461F06">
        <w:rPr>
          <w:rFonts w:ascii="Arial" w:hAnsi="Arial" w:cs="Arial"/>
          <w:sz w:val="20"/>
          <w:szCs w:val="20"/>
        </w:rPr>
        <w:t xml:space="preserve"> znovu od doručení opravené faktury</w:t>
      </w:r>
      <w:r w:rsidR="00271FAE">
        <w:rPr>
          <w:rFonts w:ascii="Arial" w:hAnsi="Arial" w:cs="Arial"/>
          <w:sz w:val="20"/>
          <w:szCs w:val="20"/>
        </w:rPr>
        <w:t xml:space="preserve"> objednateli</w:t>
      </w:r>
      <w:r w:rsidRPr="00461F06">
        <w:rPr>
          <w:rFonts w:ascii="Arial" w:hAnsi="Arial" w:cs="Arial"/>
          <w:sz w:val="20"/>
          <w:szCs w:val="20"/>
        </w:rPr>
        <w:t xml:space="preserve">. </w:t>
      </w:r>
    </w:p>
    <w:p w14:paraId="0CDEA93F" w14:textId="77777777" w:rsidR="00271FAE" w:rsidRPr="00271FAE" w:rsidRDefault="00271FAE" w:rsidP="00271FAE">
      <w:pPr>
        <w:ind w:left="720"/>
        <w:jc w:val="both"/>
        <w:rPr>
          <w:rFonts w:ascii="Arial" w:hAnsi="Arial" w:cs="Arial"/>
          <w:sz w:val="20"/>
          <w:szCs w:val="20"/>
        </w:rPr>
      </w:pPr>
      <w:r w:rsidRPr="00271FAE">
        <w:rPr>
          <w:rFonts w:ascii="Arial" w:hAnsi="Arial" w:cs="Arial"/>
          <w:sz w:val="20"/>
          <w:szCs w:val="20"/>
        </w:rPr>
        <w:t>V případě, že faktura je doručena v termínu kratším, než je 14 kalendářních dní před datem splatnosti, je datum splatnosti 14 kalendářních dní od data doručení.</w:t>
      </w:r>
    </w:p>
    <w:p w14:paraId="550F7D00" w14:textId="77777777" w:rsidR="00271FAE" w:rsidRPr="00271FAE" w:rsidRDefault="00271FAE" w:rsidP="00271FAE">
      <w:pPr>
        <w:ind w:left="720"/>
        <w:jc w:val="both"/>
        <w:rPr>
          <w:rFonts w:ascii="Arial" w:hAnsi="Arial" w:cs="Arial"/>
          <w:sz w:val="20"/>
          <w:szCs w:val="20"/>
        </w:rPr>
      </w:pPr>
      <w:r w:rsidRPr="00271FAE">
        <w:rPr>
          <w:rFonts w:ascii="Arial" w:hAnsi="Arial" w:cs="Arial"/>
          <w:sz w:val="20"/>
          <w:szCs w:val="20"/>
        </w:rPr>
        <w:t xml:space="preserve">Zhotovitel akceptuje, že objednatel může přejít v průběhu trvání této smlouvy na centrální fakturační adresu pro </w:t>
      </w:r>
      <w:proofErr w:type="gramStart"/>
      <w:r w:rsidRPr="00271FAE">
        <w:rPr>
          <w:rFonts w:ascii="Arial" w:hAnsi="Arial" w:cs="Arial"/>
          <w:sz w:val="20"/>
          <w:szCs w:val="20"/>
        </w:rPr>
        <w:t>doručování  faktur</w:t>
      </w:r>
      <w:proofErr w:type="gramEnd"/>
      <w:r w:rsidRPr="00271FAE">
        <w:rPr>
          <w:rFonts w:ascii="Arial" w:hAnsi="Arial" w:cs="Arial"/>
          <w:sz w:val="20"/>
          <w:szCs w:val="20"/>
        </w:rPr>
        <w:t xml:space="preserve"> (daňových dokladů) v listinné podobě. V takovém případě se zhotovitel zavazuje uvádět na daňových dokladech k této smlouvě číslo kontraktu v SAP, které mu objednatel písemně oznámí. Rovněž může dojít k přechodu na příjem elektronických faktur, přičemž pro tento způsob fakturace bude nutno uzavřít Smlouvu o elektronické fakturaci, která stanoví technické podmínky. O těchto skutečnostech bude objednatel informovat zhotovitele písemně.</w:t>
      </w:r>
    </w:p>
    <w:p w14:paraId="20B057E6" w14:textId="77777777" w:rsidR="00271FAE" w:rsidRDefault="00271FAE" w:rsidP="00271FAE">
      <w:pPr>
        <w:ind w:left="720"/>
        <w:jc w:val="both"/>
        <w:rPr>
          <w:rFonts w:ascii="Arial" w:hAnsi="Arial" w:cs="Arial"/>
          <w:sz w:val="20"/>
          <w:szCs w:val="20"/>
        </w:rPr>
      </w:pPr>
    </w:p>
    <w:p w14:paraId="745E4704" w14:textId="77777777" w:rsidR="00AC6A53" w:rsidRPr="00461F06" w:rsidRDefault="00AC6A53" w:rsidP="00AC6A53">
      <w:pPr>
        <w:ind w:left="720"/>
        <w:jc w:val="both"/>
        <w:rPr>
          <w:rFonts w:ascii="Arial" w:hAnsi="Arial" w:cs="Arial"/>
          <w:sz w:val="20"/>
          <w:szCs w:val="20"/>
        </w:rPr>
      </w:pPr>
    </w:p>
    <w:p w14:paraId="61EFF4C9" w14:textId="77777777" w:rsidR="000806B5" w:rsidRDefault="000806B5">
      <w:pPr>
        <w:jc w:val="both"/>
        <w:rPr>
          <w:rFonts w:ascii="Arial" w:hAnsi="Arial" w:cs="Arial"/>
          <w:sz w:val="20"/>
          <w:szCs w:val="20"/>
        </w:rPr>
      </w:pPr>
    </w:p>
    <w:p w14:paraId="4D8EB1EA" w14:textId="77777777" w:rsidR="003237C7" w:rsidRPr="00461F06" w:rsidRDefault="003237C7" w:rsidP="00C00F0E">
      <w:pPr>
        <w:pStyle w:val="Nadpis3"/>
        <w:numPr>
          <w:ilvl w:val="0"/>
          <w:numId w:val="6"/>
        </w:numPr>
        <w:rPr>
          <w:rFonts w:ascii="Arial" w:hAnsi="Arial" w:cs="Arial"/>
          <w:i w:val="0"/>
          <w:sz w:val="20"/>
          <w:szCs w:val="20"/>
          <w:u w:val="none"/>
        </w:rPr>
      </w:pPr>
      <w:r w:rsidRPr="00461F06">
        <w:rPr>
          <w:rFonts w:ascii="Arial" w:hAnsi="Arial" w:cs="Arial"/>
          <w:i w:val="0"/>
          <w:sz w:val="20"/>
          <w:szCs w:val="20"/>
          <w:u w:val="none"/>
        </w:rPr>
        <w:t>Záruka</w:t>
      </w:r>
      <w:r w:rsidR="00BA7131" w:rsidRPr="00461F06">
        <w:rPr>
          <w:rFonts w:ascii="Arial" w:hAnsi="Arial" w:cs="Arial"/>
          <w:i w:val="0"/>
          <w:sz w:val="20"/>
          <w:szCs w:val="20"/>
          <w:u w:val="none"/>
        </w:rPr>
        <w:t xml:space="preserve"> za jakost</w:t>
      </w:r>
    </w:p>
    <w:p w14:paraId="764C3140" w14:textId="77777777" w:rsidR="00426BCA" w:rsidRPr="00461F06" w:rsidRDefault="00426BCA">
      <w:pPr>
        <w:jc w:val="both"/>
        <w:rPr>
          <w:rFonts w:ascii="Arial" w:hAnsi="Arial" w:cs="Arial"/>
          <w:sz w:val="20"/>
          <w:szCs w:val="20"/>
        </w:rPr>
      </w:pPr>
    </w:p>
    <w:p w14:paraId="640A5CE2" w14:textId="3671C541" w:rsidR="000A335A" w:rsidRPr="00461F06" w:rsidRDefault="000A335A" w:rsidP="00C00F0E">
      <w:pPr>
        <w:numPr>
          <w:ilvl w:val="0"/>
          <w:numId w:val="3"/>
        </w:numPr>
        <w:jc w:val="both"/>
        <w:rPr>
          <w:rFonts w:ascii="Arial" w:hAnsi="Arial" w:cs="Arial"/>
          <w:sz w:val="20"/>
          <w:szCs w:val="20"/>
        </w:rPr>
      </w:pPr>
      <w:r w:rsidRPr="00461F06">
        <w:rPr>
          <w:rFonts w:ascii="Arial" w:hAnsi="Arial" w:cs="Arial"/>
          <w:sz w:val="20"/>
          <w:szCs w:val="20"/>
        </w:rPr>
        <w:lastRenderedPageBreak/>
        <w:t>Zhotovitel odpovídá za to, že díl</w:t>
      </w:r>
      <w:r w:rsidR="00BE7682">
        <w:rPr>
          <w:rFonts w:ascii="Arial" w:hAnsi="Arial" w:cs="Arial"/>
          <w:sz w:val="20"/>
          <w:szCs w:val="20"/>
        </w:rPr>
        <w:t>o</w:t>
      </w:r>
      <w:r w:rsidRPr="00461F06">
        <w:rPr>
          <w:rFonts w:ascii="Arial" w:hAnsi="Arial" w:cs="Arial"/>
          <w:sz w:val="20"/>
          <w:szCs w:val="20"/>
        </w:rPr>
        <w:t xml:space="preserve"> bude mít v době jeho předání objednateli a po dobu běhu záruční doby vlastnosti stanovené obecně závaznými právními předpisy, závaznými normami, popřípadě vlastnosti obvyklé; dále za to že dílo nemá právní ani faktické vady, je kompletní, splňuje určenou funkci a odpovídá požadavkům sjednaným ve </w:t>
      </w:r>
      <w:r w:rsidR="002C1E01" w:rsidRPr="00461F06">
        <w:rPr>
          <w:rFonts w:ascii="Arial" w:hAnsi="Arial" w:cs="Arial"/>
          <w:sz w:val="20"/>
          <w:szCs w:val="20"/>
        </w:rPr>
        <w:t>S</w:t>
      </w:r>
      <w:r w:rsidRPr="00461F06">
        <w:rPr>
          <w:rFonts w:ascii="Arial" w:hAnsi="Arial" w:cs="Arial"/>
          <w:sz w:val="20"/>
          <w:szCs w:val="20"/>
        </w:rPr>
        <w:t>mlouvě. Zhotovitel dále zodpovídá za to, že navržené řešení obsažené v předaném díle bude technicky realizovatelné v souladu s obecně závaznými předpisy a technickými normami, které se vztahují k zpracovávanému dílu.</w:t>
      </w:r>
    </w:p>
    <w:p w14:paraId="7C9A3505" w14:textId="1E10A1D5" w:rsidR="00CB67C1" w:rsidRPr="00CB67C1" w:rsidRDefault="00D1655D" w:rsidP="00BE7682">
      <w:pPr>
        <w:pStyle w:val="Odstavecseseznamem"/>
        <w:numPr>
          <w:ilvl w:val="0"/>
          <w:numId w:val="3"/>
        </w:numPr>
        <w:jc w:val="both"/>
        <w:rPr>
          <w:rFonts w:ascii="Arial" w:hAnsi="Arial" w:cs="Arial"/>
          <w:sz w:val="20"/>
          <w:szCs w:val="20"/>
        </w:rPr>
      </w:pPr>
      <w:r w:rsidRPr="00CB67C1">
        <w:rPr>
          <w:rFonts w:ascii="Arial" w:hAnsi="Arial" w:cs="Arial"/>
          <w:sz w:val="20"/>
          <w:szCs w:val="20"/>
        </w:rPr>
        <w:t>Zhotovitel odpovídá za vady díla, které budou zjištěny v záruční do</w:t>
      </w:r>
      <w:r w:rsidR="008840A7">
        <w:rPr>
          <w:rFonts w:ascii="Arial" w:hAnsi="Arial" w:cs="Arial"/>
          <w:sz w:val="20"/>
          <w:szCs w:val="20"/>
        </w:rPr>
        <w:t>bě. Záruční doba činí 24 měsíců</w:t>
      </w:r>
      <w:r w:rsidRPr="00CB67C1">
        <w:rPr>
          <w:rFonts w:ascii="Arial" w:hAnsi="Arial" w:cs="Arial"/>
          <w:sz w:val="20"/>
          <w:szCs w:val="20"/>
        </w:rPr>
        <w:t xml:space="preserve">. </w:t>
      </w:r>
      <w:r w:rsidR="00CB67C1" w:rsidRPr="00CB67C1">
        <w:rPr>
          <w:rFonts w:ascii="Arial" w:hAnsi="Arial" w:cs="Arial"/>
          <w:sz w:val="20"/>
          <w:szCs w:val="20"/>
        </w:rPr>
        <w:t>Záruční doba počíná běžet dnem, kdy objednatel potvrdí převzetí řádně provedeného díla podpisem předávacího protokolu, pro vyloučení pochybností smluvní strany výslovně uvádějí, že záruční doba počíná běžet odstraněním veškerých vad a nedodělků (vady a nedodělky společně jen „vady“) případně zjištěných při předání díla (tj. při převzetí díla s výhradou počíná záruční doba díla běžet až okamžikem odstranění vad při předání zjištěných). V případě, že objednatel převezme dílo s výhradami, je zhotovitel do okamžiku odstranění veškerých vad při předání zjištěných povinen ohledně vad, které by se vyskytly od převzetí díla s výhradami do odstranění výhrad postupovat tak, jako by se jednalo o vady záruční.</w:t>
      </w:r>
    </w:p>
    <w:p w14:paraId="42F108BD" w14:textId="77777777" w:rsidR="00D1655D" w:rsidRPr="00461F06" w:rsidRDefault="00D1655D" w:rsidP="00C00F0E">
      <w:pPr>
        <w:numPr>
          <w:ilvl w:val="0"/>
          <w:numId w:val="3"/>
        </w:numPr>
        <w:jc w:val="both"/>
        <w:rPr>
          <w:rFonts w:ascii="Arial" w:hAnsi="Arial" w:cs="Arial"/>
          <w:sz w:val="20"/>
          <w:szCs w:val="20"/>
        </w:rPr>
      </w:pPr>
      <w:r w:rsidRPr="00461F06">
        <w:rPr>
          <w:rFonts w:ascii="Arial" w:hAnsi="Arial" w:cs="Arial"/>
          <w:sz w:val="20"/>
          <w:szCs w:val="20"/>
        </w:rPr>
        <w:t xml:space="preserve"> </w:t>
      </w:r>
      <w:r w:rsidR="00CB67C1">
        <w:rPr>
          <w:rFonts w:ascii="Arial" w:hAnsi="Arial" w:cs="Arial"/>
          <w:sz w:val="20"/>
          <w:szCs w:val="20"/>
        </w:rPr>
        <w:t>U</w:t>
      </w:r>
      <w:r w:rsidRPr="00461F06">
        <w:rPr>
          <w:rFonts w:ascii="Arial" w:hAnsi="Arial" w:cs="Arial"/>
          <w:sz w:val="20"/>
          <w:szCs w:val="20"/>
        </w:rPr>
        <w:t>stanovení</w:t>
      </w:r>
      <w:r w:rsidR="00CB67C1">
        <w:rPr>
          <w:rFonts w:ascii="Arial" w:hAnsi="Arial" w:cs="Arial"/>
          <w:sz w:val="20"/>
          <w:szCs w:val="20"/>
        </w:rPr>
        <w:t xml:space="preserve"> odst. 2 tohoto článku</w:t>
      </w:r>
      <w:r w:rsidRPr="00461F06">
        <w:rPr>
          <w:rFonts w:ascii="Arial" w:hAnsi="Arial" w:cs="Arial"/>
          <w:sz w:val="20"/>
          <w:szCs w:val="20"/>
        </w:rPr>
        <w:t xml:space="preserve"> se nevztahuje k případným nutným změnám dokumentace vzniklým v důsledku:</w:t>
      </w:r>
    </w:p>
    <w:p w14:paraId="33E90152" w14:textId="77777777" w:rsidR="00D1655D" w:rsidRPr="00461F06" w:rsidRDefault="00D1655D" w:rsidP="007600AA">
      <w:pPr>
        <w:ind w:left="720"/>
        <w:jc w:val="both"/>
        <w:rPr>
          <w:rFonts w:ascii="Arial" w:hAnsi="Arial" w:cs="Arial"/>
          <w:sz w:val="20"/>
          <w:szCs w:val="20"/>
        </w:rPr>
      </w:pPr>
      <w:r w:rsidRPr="00461F06">
        <w:rPr>
          <w:rFonts w:ascii="Arial" w:hAnsi="Arial" w:cs="Arial"/>
          <w:sz w:val="20"/>
          <w:szCs w:val="20"/>
        </w:rPr>
        <w:t>1/ změny technického stavu a způsobu užívání budov, konstrukcí a technických vedení</w:t>
      </w:r>
    </w:p>
    <w:p w14:paraId="0CE46548" w14:textId="77777777" w:rsidR="00D1655D" w:rsidRPr="00461F06" w:rsidRDefault="00D1655D" w:rsidP="007600AA">
      <w:pPr>
        <w:ind w:left="720"/>
        <w:jc w:val="both"/>
        <w:rPr>
          <w:rFonts w:ascii="Arial" w:hAnsi="Arial" w:cs="Arial"/>
          <w:sz w:val="20"/>
          <w:szCs w:val="20"/>
        </w:rPr>
      </w:pPr>
      <w:r w:rsidRPr="00461F06">
        <w:rPr>
          <w:rFonts w:ascii="Arial" w:hAnsi="Arial" w:cs="Arial"/>
          <w:sz w:val="20"/>
          <w:szCs w:val="20"/>
        </w:rPr>
        <w:t>předmětnou stavbou přímo dotčených a s ní sousedících nebo ovlivňujících</w:t>
      </w:r>
    </w:p>
    <w:p w14:paraId="310E415E" w14:textId="77777777" w:rsidR="00D1655D" w:rsidRPr="00461F06" w:rsidRDefault="00D1655D" w:rsidP="007600AA">
      <w:pPr>
        <w:ind w:left="720"/>
        <w:jc w:val="both"/>
        <w:rPr>
          <w:rFonts w:ascii="Arial" w:hAnsi="Arial" w:cs="Arial"/>
          <w:sz w:val="20"/>
          <w:szCs w:val="20"/>
        </w:rPr>
      </w:pPr>
      <w:r w:rsidRPr="00461F06">
        <w:rPr>
          <w:rFonts w:ascii="Arial" w:hAnsi="Arial" w:cs="Arial"/>
          <w:sz w:val="20"/>
          <w:szCs w:val="20"/>
        </w:rPr>
        <w:t>2/ změny souvisejících zákonů, vyhlášek, technických norem a další souvisejících předpisů, jestliže se jedná o změny, o kterých nemohl zhotovitel při plnění díla při vynaložení odborné péče vědět.</w:t>
      </w:r>
    </w:p>
    <w:p w14:paraId="0AEE6E32" w14:textId="77777777" w:rsidR="006F72DA" w:rsidRPr="00461F06" w:rsidRDefault="00D1655D" w:rsidP="00C00F0E">
      <w:pPr>
        <w:numPr>
          <w:ilvl w:val="0"/>
          <w:numId w:val="3"/>
        </w:numPr>
        <w:jc w:val="both"/>
        <w:rPr>
          <w:rFonts w:ascii="Arial" w:hAnsi="Arial" w:cs="Arial"/>
          <w:sz w:val="20"/>
          <w:szCs w:val="20"/>
        </w:rPr>
      </w:pPr>
      <w:r w:rsidRPr="00461F06">
        <w:rPr>
          <w:rFonts w:ascii="Arial" w:hAnsi="Arial" w:cs="Arial"/>
          <w:sz w:val="20"/>
          <w:szCs w:val="20"/>
        </w:rPr>
        <w:t xml:space="preserve">Smluvní strany se dohodly, že po záruční dobu má objednatel právo požadovat a zhotovitel povinnost bezplatně odstranit případné vady do </w:t>
      </w:r>
      <w:proofErr w:type="gramStart"/>
      <w:r w:rsidRPr="00461F06">
        <w:rPr>
          <w:rFonts w:ascii="Arial" w:hAnsi="Arial" w:cs="Arial"/>
          <w:sz w:val="20"/>
          <w:szCs w:val="20"/>
        </w:rPr>
        <w:t>30-ti</w:t>
      </w:r>
      <w:proofErr w:type="gramEnd"/>
      <w:r w:rsidRPr="00461F06">
        <w:rPr>
          <w:rFonts w:ascii="Arial" w:hAnsi="Arial" w:cs="Arial"/>
          <w:sz w:val="20"/>
          <w:szCs w:val="20"/>
        </w:rPr>
        <w:t xml:space="preserve"> dnů od nahlášení objednatelem. Objednatel je povinen vady reklamovat písemně bez zbytečného odkladu poté, kdy je zjistil.</w:t>
      </w:r>
    </w:p>
    <w:p w14:paraId="78062CBB" w14:textId="77777777" w:rsidR="00532D3B" w:rsidRPr="00461F06" w:rsidRDefault="003E5801" w:rsidP="00C00F0E">
      <w:pPr>
        <w:numPr>
          <w:ilvl w:val="0"/>
          <w:numId w:val="3"/>
        </w:numPr>
        <w:jc w:val="both"/>
        <w:rPr>
          <w:rFonts w:ascii="Arial" w:hAnsi="Arial" w:cs="Arial"/>
          <w:sz w:val="20"/>
          <w:szCs w:val="20"/>
        </w:rPr>
      </w:pPr>
      <w:r w:rsidRPr="00461F06">
        <w:rPr>
          <w:rFonts w:ascii="Arial" w:hAnsi="Arial" w:cs="Arial"/>
          <w:sz w:val="20"/>
          <w:szCs w:val="20"/>
        </w:rPr>
        <w:t>Neodstraní-li zhotovitel vadu ve stanovené lhůtě, je objednatel oprávněn odstranit vadu na náklady zhotovitele sám nebo prostřednictvím třetí osoby, aniž by tím byla jakkoli dotčena či omezena záruka za jakost d</w:t>
      </w:r>
      <w:r w:rsidR="006F72DA" w:rsidRPr="00461F06">
        <w:rPr>
          <w:rFonts w:ascii="Arial" w:hAnsi="Arial" w:cs="Arial"/>
          <w:sz w:val="20"/>
          <w:szCs w:val="20"/>
        </w:rPr>
        <w:t>íla</w:t>
      </w:r>
      <w:r w:rsidRPr="00461F06">
        <w:rPr>
          <w:rFonts w:ascii="Arial" w:hAnsi="Arial" w:cs="Arial"/>
          <w:sz w:val="20"/>
          <w:szCs w:val="20"/>
        </w:rPr>
        <w:t>.</w:t>
      </w:r>
    </w:p>
    <w:p w14:paraId="1FEF0775" w14:textId="77777777" w:rsidR="007D2F42" w:rsidRPr="00461F06" w:rsidRDefault="006F72DA" w:rsidP="00C00F0E">
      <w:pPr>
        <w:numPr>
          <w:ilvl w:val="0"/>
          <w:numId w:val="3"/>
        </w:numPr>
        <w:jc w:val="both"/>
        <w:rPr>
          <w:rFonts w:ascii="Arial" w:hAnsi="Arial" w:cs="Arial"/>
          <w:sz w:val="20"/>
          <w:szCs w:val="20"/>
        </w:rPr>
      </w:pPr>
      <w:r w:rsidRPr="00461F06">
        <w:rPr>
          <w:rFonts w:ascii="Arial" w:hAnsi="Arial" w:cs="Arial"/>
          <w:bCs/>
          <w:iCs/>
          <w:sz w:val="20"/>
          <w:szCs w:val="20"/>
        </w:rPr>
        <w:t xml:space="preserve">Záruční doba se </w:t>
      </w:r>
      <w:r w:rsidRPr="00461F06">
        <w:rPr>
          <w:rFonts w:ascii="Arial" w:hAnsi="Arial" w:cs="Arial"/>
          <w:sz w:val="20"/>
          <w:szCs w:val="20"/>
        </w:rPr>
        <w:t>prodlužuje</w:t>
      </w:r>
      <w:r w:rsidR="007D2F42" w:rsidRPr="00461F06">
        <w:rPr>
          <w:rFonts w:ascii="Arial" w:hAnsi="Arial" w:cs="Arial"/>
          <w:sz w:val="20"/>
          <w:szCs w:val="20"/>
        </w:rPr>
        <w:t xml:space="preserve"> o dobu od</w:t>
      </w:r>
      <w:r w:rsidR="008D67ED" w:rsidRPr="00461F06">
        <w:rPr>
          <w:rFonts w:ascii="Arial" w:hAnsi="Arial" w:cs="Arial"/>
          <w:sz w:val="20"/>
          <w:szCs w:val="20"/>
        </w:rPr>
        <w:t>e dne doručení</w:t>
      </w:r>
      <w:r w:rsidR="007D2F42" w:rsidRPr="00461F06">
        <w:rPr>
          <w:rFonts w:ascii="Arial" w:hAnsi="Arial" w:cs="Arial"/>
          <w:sz w:val="20"/>
          <w:szCs w:val="20"/>
        </w:rPr>
        <w:t xml:space="preserve"> </w:t>
      </w:r>
      <w:r w:rsidRPr="00461F06">
        <w:rPr>
          <w:rFonts w:ascii="Arial" w:hAnsi="Arial" w:cs="Arial"/>
          <w:sz w:val="20"/>
          <w:szCs w:val="20"/>
        </w:rPr>
        <w:t>reklamace</w:t>
      </w:r>
      <w:r w:rsidR="007D2F42" w:rsidRPr="00461F06">
        <w:rPr>
          <w:rFonts w:ascii="Arial" w:hAnsi="Arial" w:cs="Arial"/>
          <w:sz w:val="20"/>
          <w:szCs w:val="20"/>
        </w:rPr>
        <w:t xml:space="preserve"> do </w:t>
      </w:r>
      <w:r w:rsidR="00E4783E" w:rsidRPr="00461F06">
        <w:rPr>
          <w:rFonts w:ascii="Arial" w:hAnsi="Arial" w:cs="Arial"/>
          <w:sz w:val="20"/>
          <w:szCs w:val="20"/>
        </w:rPr>
        <w:t xml:space="preserve">dne odstranění vady. Za okamžik odstranění vady se považuje </w:t>
      </w:r>
      <w:r w:rsidRPr="00461F06">
        <w:rPr>
          <w:rFonts w:ascii="Arial" w:hAnsi="Arial" w:cs="Arial"/>
          <w:sz w:val="20"/>
          <w:szCs w:val="20"/>
        </w:rPr>
        <w:t>podpis protokolu o předání díla po odstranění vady oprávněným zástupcem objednatele.</w:t>
      </w:r>
    </w:p>
    <w:p w14:paraId="57657DE0" w14:textId="636CC53C" w:rsidR="00440BB0" w:rsidRDefault="00D1655D" w:rsidP="008840A7">
      <w:pPr>
        <w:numPr>
          <w:ilvl w:val="0"/>
          <w:numId w:val="3"/>
        </w:numPr>
        <w:jc w:val="both"/>
        <w:rPr>
          <w:rFonts w:ascii="Arial" w:hAnsi="Arial" w:cs="Arial"/>
          <w:sz w:val="20"/>
          <w:szCs w:val="20"/>
        </w:rPr>
      </w:pPr>
      <w:r w:rsidRPr="00461F06">
        <w:rPr>
          <w:rFonts w:ascii="Arial" w:hAnsi="Arial" w:cs="Arial"/>
          <w:sz w:val="20"/>
          <w:szCs w:val="20"/>
        </w:rPr>
        <w:t>Zhotovitel na sebe přejímá odpovědnost za škody způsobené případnými technickými nebo jinými nedostatky předané projektové dokumentace. Vznikne-li objednateli škoda v důsledku chyb projektu</w:t>
      </w:r>
      <w:r w:rsidR="00BE7682">
        <w:rPr>
          <w:rFonts w:ascii="Arial" w:hAnsi="Arial" w:cs="Arial"/>
          <w:sz w:val="20"/>
          <w:szCs w:val="20"/>
        </w:rPr>
        <w:t xml:space="preserve"> (projektové dokumentace)</w:t>
      </w:r>
      <w:r w:rsidRPr="00461F06">
        <w:rPr>
          <w:rFonts w:ascii="Arial" w:hAnsi="Arial" w:cs="Arial"/>
          <w:sz w:val="20"/>
          <w:szCs w:val="20"/>
        </w:rPr>
        <w:t xml:space="preserve">, které vyvolají nutnost navýšit rozpočet vyprojektované </w:t>
      </w:r>
      <w:r w:rsidR="00660CC0" w:rsidRPr="00461F06">
        <w:rPr>
          <w:rFonts w:ascii="Arial" w:hAnsi="Arial" w:cs="Arial"/>
          <w:sz w:val="20"/>
          <w:szCs w:val="20"/>
        </w:rPr>
        <w:t>stavby</w:t>
      </w:r>
      <w:r w:rsidRPr="00461F06">
        <w:rPr>
          <w:rFonts w:ascii="Arial" w:hAnsi="Arial" w:cs="Arial"/>
          <w:sz w:val="20"/>
          <w:szCs w:val="20"/>
        </w:rPr>
        <w:t>, poskytne zhotovitel objednateli finanční náhradu v plné výši rovnající se navýšenému rozpočtu.</w:t>
      </w:r>
    </w:p>
    <w:p w14:paraId="5ED77C57" w14:textId="77777777" w:rsidR="00AC6A53" w:rsidRPr="00AC6A53" w:rsidRDefault="00AC6A53" w:rsidP="00AC6A53">
      <w:pPr>
        <w:ind w:left="720"/>
        <w:jc w:val="both"/>
        <w:rPr>
          <w:rFonts w:ascii="Arial" w:hAnsi="Arial" w:cs="Arial"/>
          <w:sz w:val="20"/>
          <w:szCs w:val="20"/>
        </w:rPr>
      </w:pPr>
    </w:p>
    <w:p w14:paraId="3300940C" w14:textId="77777777" w:rsidR="008F766B" w:rsidRPr="00461F06" w:rsidRDefault="008F766B" w:rsidP="008840A7">
      <w:pPr>
        <w:jc w:val="both"/>
        <w:rPr>
          <w:rFonts w:ascii="Arial" w:hAnsi="Arial" w:cs="Arial"/>
          <w:sz w:val="20"/>
          <w:szCs w:val="20"/>
        </w:rPr>
      </w:pPr>
    </w:p>
    <w:p w14:paraId="6B9AE080" w14:textId="77777777" w:rsidR="00F87D66" w:rsidRPr="00461F06" w:rsidRDefault="008D25C0" w:rsidP="00C00F0E">
      <w:pPr>
        <w:numPr>
          <w:ilvl w:val="0"/>
          <w:numId w:val="6"/>
        </w:numPr>
        <w:jc w:val="center"/>
        <w:rPr>
          <w:rFonts w:ascii="Arial" w:hAnsi="Arial" w:cs="Arial"/>
          <w:b/>
          <w:bCs/>
          <w:iCs/>
          <w:sz w:val="20"/>
          <w:szCs w:val="20"/>
        </w:rPr>
      </w:pPr>
      <w:r w:rsidRPr="00461F06">
        <w:rPr>
          <w:rFonts w:ascii="Arial" w:hAnsi="Arial" w:cs="Arial"/>
          <w:b/>
          <w:bCs/>
          <w:iCs/>
          <w:sz w:val="20"/>
          <w:szCs w:val="20"/>
        </w:rPr>
        <w:t>Provádění díla</w:t>
      </w:r>
    </w:p>
    <w:p w14:paraId="2FA37E72" w14:textId="77777777" w:rsidR="00426BCA" w:rsidRPr="00461F06" w:rsidRDefault="00426BCA" w:rsidP="007436EC">
      <w:pPr>
        <w:rPr>
          <w:rFonts w:ascii="Arial" w:hAnsi="Arial" w:cs="Arial"/>
          <w:b/>
          <w:bCs/>
          <w:i/>
          <w:iCs/>
          <w:sz w:val="20"/>
          <w:szCs w:val="20"/>
          <w:u w:val="single"/>
        </w:rPr>
      </w:pPr>
    </w:p>
    <w:p w14:paraId="2E369D47" w14:textId="77777777" w:rsidR="008D25C0" w:rsidRPr="00461F06" w:rsidRDefault="008D25C0" w:rsidP="00C00F0E">
      <w:pPr>
        <w:numPr>
          <w:ilvl w:val="0"/>
          <w:numId w:val="8"/>
        </w:numPr>
        <w:jc w:val="both"/>
        <w:rPr>
          <w:rFonts w:ascii="Arial" w:hAnsi="Arial" w:cs="Arial"/>
          <w:sz w:val="20"/>
          <w:szCs w:val="20"/>
        </w:rPr>
      </w:pPr>
      <w:r w:rsidRPr="00461F06">
        <w:rPr>
          <w:rFonts w:ascii="Arial" w:hAnsi="Arial" w:cs="Arial"/>
          <w:sz w:val="20"/>
          <w:szCs w:val="20"/>
        </w:rPr>
        <w:t xml:space="preserve">Zhotovitel je povinen </w:t>
      </w:r>
      <w:r w:rsidR="0008224A" w:rsidRPr="00461F06">
        <w:rPr>
          <w:rFonts w:ascii="Arial" w:hAnsi="Arial" w:cs="Arial"/>
          <w:sz w:val="20"/>
          <w:szCs w:val="20"/>
        </w:rPr>
        <w:t xml:space="preserve">řádně </w:t>
      </w:r>
      <w:r w:rsidRPr="00461F06">
        <w:rPr>
          <w:rFonts w:ascii="Arial" w:hAnsi="Arial" w:cs="Arial"/>
          <w:sz w:val="20"/>
          <w:szCs w:val="20"/>
        </w:rPr>
        <w:t>provést dílo na svůj náklad a na své nebezpečí ve sjednané době</w:t>
      </w:r>
      <w:r w:rsidR="003C0640" w:rsidRPr="00461F06">
        <w:rPr>
          <w:rFonts w:ascii="Arial" w:hAnsi="Arial" w:cs="Arial"/>
          <w:sz w:val="20"/>
          <w:szCs w:val="20"/>
        </w:rPr>
        <w:t xml:space="preserve"> a to </w:t>
      </w:r>
      <w:r w:rsidR="0008224A" w:rsidRPr="00461F06">
        <w:rPr>
          <w:rFonts w:ascii="Arial" w:hAnsi="Arial" w:cs="Arial"/>
          <w:sz w:val="20"/>
          <w:szCs w:val="20"/>
        </w:rPr>
        <w:t>v jakosti a provedení stanovené</w:t>
      </w:r>
      <w:r w:rsidR="00BD5FBD" w:rsidRPr="00461F06">
        <w:rPr>
          <w:rFonts w:ascii="Arial" w:hAnsi="Arial" w:cs="Arial"/>
          <w:sz w:val="20"/>
          <w:szCs w:val="20"/>
        </w:rPr>
        <w:t>m</w:t>
      </w:r>
      <w:r w:rsidR="0008224A" w:rsidRPr="00461F06">
        <w:rPr>
          <w:rFonts w:ascii="Arial" w:hAnsi="Arial" w:cs="Arial"/>
          <w:sz w:val="20"/>
          <w:szCs w:val="20"/>
        </w:rPr>
        <w:t xml:space="preserve"> touto </w:t>
      </w:r>
      <w:proofErr w:type="spellStart"/>
      <w:r w:rsidR="0008224A" w:rsidRPr="00461F06">
        <w:rPr>
          <w:rFonts w:ascii="Arial" w:hAnsi="Arial" w:cs="Arial"/>
          <w:sz w:val="20"/>
          <w:szCs w:val="20"/>
        </w:rPr>
        <w:t>SoD</w:t>
      </w:r>
      <w:proofErr w:type="spellEnd"/>
      <w:r w:rsidR="0008224A" w:rsidRPr="00461F06">
        <w:rPr>
          <w:rFonts w:ascii="Arial" w:hAnsi="Arial" w:cs="Arial"/>
          <w:sz w:val="20"/>
          <w:szCs w:val="20"/>
        </w:rPr>
        <w:t xml:space="preserve">, v souladu s obecně závaznými právními předpisy a normami, které se k dílu a jeho provádění váží a pokyny objednatele. Ohledně pokynů objednatele platí </w:t>
      </w:r>
      <w:proofErr w:type="spellStart"/>
      <w:r w:rsidR="0008224A" w:rsidRPr="00461F06">
        <w:rPr>
          <w:rFonts w:ascii="Arial" w:hAnsi="Arial" w:cs="Arial"/>
          <w:sz w:val="20"/>
          <w:szCs w:val="20"/>
        </w:rPr>
        <w:t>ust</w:t>
      </w:r>
      <w:proofErr w:type="spellEnd"/>
      <w:r w:rsidR="0008224A" w:rsidRPr="00461F06">
        <w:rPr>
          <w:rFonts w:ascii="Arial" w:hAnsi="Arial" w:cs="Arial"/>
          <w:sz w:val="20"/>
          <w:szCs w:val="20"/>
        </w:rPr>
        <w:t>. §</w:t>
      </w:r>
      <w:r w:rsidR="007436EC" w:rsidRPr="00461F06">
        <w:rPr>
          <w:rFonts w:ascii="Arial" w:hAnsi="Arial" w:cs="Arial"/>
          <w:sz w:val="20"/>
          <w:szCs w:val="20"/>
        </w:rPr>
        <w:t xml:space="preserve"> 2594</w:t>
      </w:r>
      <w:r w:rsidR="0008224A" w:rsidRPr="00461F06">
        <w:rPr>
          <w:rFonts w:ascii="Arial" w:hAnsi="Arial" w:cs="Arial"/>
          <w:sz w:val="20"/>
          <w:szCs w:val="20"/>
        </w:rPr>
        <w:t xml:space="preserve"> zák. č. 89/2012 Sb., občanský zákoník, v platném znění. </w:t>
      </w:r>
    </w:p>
    <w:p w14:paraId="003C79AC" w14:textId="77777777" w:rsidR="00FA47A7" w:rsidRPr="00CB67C1" w:rsidRDefault="00660CC0" w:rsidP="00070F60">
      <w:pPr>
        <w:pStyle w:val="Odstavecseseznamem"/>
        <w:numPr>
          <w:ilvl w:val="0"/>
          <w:numId w:val="8"/>
        </w:numPr>
        <w:rPr>
          <w:rFonts w:ascii="Arial" w:hAnsi="Arial" w:cs="Arial"/>
          <w:sz w:val="20"/>
          <w:szCs w:val="20"/>
        </w:rPr>
      </w:pPr>
      <w:r w:rsidRPr="00CB67C1">
        <w:rPr>
          <w:rFonts w:ascii="Arial" w:hAnsi="Arial" w:cs="Arial"/>
          <w:sz w:val="20"/>
          <w:szCs w:val="20"/>
        </w:rPr>
        <w:t>Zhotovitel je oprávněn pověřit provedením části díla třetí osobu (poddodavatele) pouze s předchozím písemným souhlasem objednatele.</w:t>
      </w:r>
      <w:r w:rsidR="00CB67C1" w:rsidRPr="00CB67C1">
        <w:rPr>
          <w:rFonts w:ascii="Arial" w:hAnsi="Arial" w:cs="Arial"/>
          <w:sz w:val="20"/>
          <w:szCs w:val="20"/>
        </w:rPr>
        <w:t xml:space="preserve"> Při provádění díla třetí osobou má zhotovitel odpovědnost, jako by dílo prováděl sám, </w:t>
      </w:r>
      <w:proofErr w:type="spellStart"/>
      <w:r w:rsidR="00CB67C1" w:rsidRPr="00CB67C1">
        <w:rPr>
          <w:rFonts w:ascii="Arial" w:hAnsi="Arial" w:cs="Arial"/>
          <w:sz w:val="20"/>
          <w:szCs w:val="20"/>
        </w:rPr>
        <w:t>ust</w:t>
      </w:r>
      <w:proofErr w:type="spellEnd"/>
      <w:r w:rsidR="00CB67C1" w:rsidRPr="00CB67C1">
        <w:rPr>
          <w:rFonts w:ascii="Arial" w:hAnsi="Arial" w:cs="Arial"/>
          <w:sz w:val="20"/>
          <w:szCs w:val="20"/>
        </w:rPr>
        <w:t>. § 2630 zák. č. 89/2012 Sb., občanský zákoník, v platném znění není tímto ujednáním nikterak dotčeno</w:t>
      </w:r>
      <w:r w:rsidR="00F80E8C">
        <w:rPr>
          <w:rFonts w:ascii="Arial" w:hAnsi="Arial" w:cs="Arial"/>
          <w:sz w:val="20"/>
          <w:szCs w:val="20"/>
        </w:rPr>
        <w:t>.</w:t>
      </w:r>
      <w:r w:rsidRPr="00CB67C1">
        <w:rPr>
          <w:rFonts w:ascii="Arial" w:hAnsi="Arial" w:cs="Arial"/>
          <w:sz w:val="20"/>
          <w:szCs w:val="20"/>
        </w:rPr>
        <w:t xml:space="preserve"> </w:t>
      </w:r>
    </w:p>
    <w:p w14:paraId="2B147CE6" w14:textId="05AFB9BF" w:rsidR="00126568" w:rsidRPr="00461F06" w:rsidRDefault="00126568" w:rsidP="00C00F0E">
      <w:pPr>
        <w:numPr>
          <w:ilvl w:val="0"/>
          <w:numId w:val="8"/>
        </w:numPr>
        <w:jc w:val="both"/>
        <w:rPr>
          <w:rFonts w:ascii="Arial" w:hAnsi="Arial" w:cs="Arial"/>
          <w:sz w:val="20"/>
          <w:szCs w:val="20"/>
        </w:rPr>
      </w:pPr>
      <w:r w:rsidRPr="00461F06">
        <w:rPr>
          <w:rFonts w:ascii="Arial" w:hAnsi="Arial" w:cs="Arial"/>
          <w:sz w:val="20"/>
          <w:szCs w:val="20"/>
        </w:rPr>
        <w:t xml:space="preserve">Pokud </w:t>
      </w:r>
      <w:r w:rsidR="002C1E01" w:rsidRPr="00461F06">
        <w:rPr>
          <w:rFonts w:ascii="Arial" w:hAnsi="Arial" w:cs="Arial"/>
          <w:sz w:val="20"/>
          <w:szCs w:val="20"/>
        </w:rPr>
        <w:t>z</w:t>
      </w:r>
      <w:r w:rsidRPr="00461F06">
        <w:rPr>
          <w:rFonts w:ascii="Arial" w:hAnsi="Arial" w:cs="Arial"/>
          <w:sz w:val="20"/>
          <w:szCs w:val="20"/>
        </w:rPr>
        <w:t xml:space="preserve">hotovitel při plnění díla bude postupovat podle podkladů předaných objednatelem, nezodpovídá za úplnost a správnost předaných podkladů, odpovědnost zhotovitele dle </w:t>
      </w:r>
      <w:r w:rsidR="005428B2" w:rsidRPr="00461F06">
        <w:rPr>
          <w:rFonts w:ascii="Arial" w:hAnsi="Arial" w:cs="Arial"/>
          <w:sz w:val="20"/>
          <w:szCs w:val="20"/>
        </w:rPr>
        <w:t xml:space="preserve">čl. VI odst. </w:t>
      </w:r>
      <w:r w:rsidR="00695360">
        <w:rPr>
          <w:rFonts w:ascii="Arial" w:hAnsi="Arial" w:cs="Arial"/>
          <w:sz w:val="20"/>
          <w:szCs w:val="20"/>
        </w:rPr>
        <w:t>9</w:t>
      </w:r>
      <w:r w:rsidR="005428B2" w:rsidRPr="00461F06">
        <w:rPr>
          <w:rFonts w:ascii="Arial" w:hAnsi="Arial" w:cs="Arial"/>
          <w:sz w:val="20"/>
          <w:szCs w:val="20"/>
        </w:rPr>
        <w:t>.</w:t>
      </w:r>
      <w:r w:rsidR="002C62D3" w:rsidRPr="00461F06">
        <w:rPr>
          <w:rFonts w:ascii="Arial" w:hAnsi="Arial" w:cs="Arial"/>
          <w:sz w:val="20"/>
          <w:szCs w:val="20"/>
        </w:rPr>
        <w:t xml:space="preserve"> resp. § 2594 zák. č. 89/2012 Sb., občanský zákoník, </w:t>
      </w:r>
      <w:r w:rsidRPr="00461F06">
        <w:rPr>
          <w:rFonts w:ascii="Arial" w:hAnsi="Arial" w:cs="Arial"/>
          <w:sz w:val="20"/>
          <w:szCs w:val="20"/>
        </w:rPr>
        <w:t>není tímto ujednáním dotčena.</w:t>
      </w:r>
    </w:p>
    <w:p w14:paraId="4C084CFC" w14:textId="41759234" w:rsidR="00660CC0" w:rsidRDefault="00660CC0" w:rsidP="00C00F0E">
      <w:pPr>
        <w:numPr>
          <w:ilvl w:val="0"/>
          <w:numId w:val="8"/>
        </w:numPr>
        <w:jc w:val="both"/>
        <w:rPr>
          <w:rFonts w:ascii="Arial" w:hAnsi="Arial" w:cs="Arial"/>
          <w:sz w:val="20"/>
          <w:szCs w:val="20"/>
        </w:rPr>
      </w:pPr>
      <w:r w:rsidRPr="00461F06">
        <w:rPr>
          <w:rFonts w:ascii="Arial" w:hAnsi="Arial" w:cs="Arial"/>
          <w:sz w:val="20"/>
          <w:szCs w:val="20"/>
        </w:rPr>
        <w:t xml:space="preserve">Zhotovitel je povinen předložit objednateli seznam poddodavatelů, kteří se na provádění díla budou podílet. Tento seznam poddodavatelů tvoří přílohu č. </w:t>
      </w:r>
      <w:r w:rsidR="00E61CFA">
        <w:rPr>
          <w:rFonts w:ascii="Arial" w:hAnsi="Arial" w:cs="Arial"/>
          <w:sz w:val="20"/>
          <w:szCs w:val="20"/>
        </w:rPr>
        <w:t>2</w:t>
      </w:r>
      <w:r w:rsidR="0001554D" w:rsidRPr="00461F06">
        <w:rPr>
          <w:rFonts w:ascii="Arial" w:hAnsi="Arial" w:cs="Arial"/>
          <w:sz w:val="20"/>
          <w:szCs w:val="20"/>
        </w:rPr>
        <w:t xml:space="preserve">. </w:t>
      </w:r>
      <w:r w:rsidRPr="00461F06">
        <w:rPr>
          <w:rFonts w:ascii="Arial" w:hAnsi="Arial" w:cs="Arial"/>
          <w:sz w:val="20"/>
          <w:szCs w:val="20"/>
        </w:rPr>
        <w:t xml:space="preserve">této </w:t>
      </w:r>
      <w:proofErr w:type="spellStart"/>
      <w:r w:rsidRPr="00461F06">
        <w:rPr>
          <w:rFonts w:ascii="Arial" w:hAnsi="Arial" w:cs="Arial"/>
          <w:sz w:val="20"/>
          <w:szCs w:val="20"/>
        </w:rPr>
        <w:t>SoD</w:t>
      </w:r>
      <w:proofErr w:type="spellEnd"/>
      <w:r w:rsidRPr="00461F06">
        <w:rPr>
          <w:rFonts w:ascii="Arial" w:hAnsi="Arial" w:cs="Arial"/>
          <w:sz w:val="20"/>
          <w:szCs w:val="20"/>
        </w:rPr>
        <w:t>.</w:t>
      </w:r>
    </w:p>
    <w:p w14:paraId="757E4812" w14:textId="77777777" w:rsidR="00F80E8C" w:rsidRPr="00F80E8C" w:rsidRDefault="00F80E8C" w:rsidP="00F80E8C">
      <w:pPr>
        <w:pStyle w:val="Odstavecseseznamem"/>
        <w:numPr>
          <w:ilvl w:val="0"/>
          <w:numId w:val="8"/>
        </w:numPr>
        <w:rPr>
          <w:rFonts w:ascii="Arial" w:hAnsi="Arial" w:cs="Arial"/>
          <w:sz w:val="20"/>
          <w:szCs w:val="20"/>
        </w:rPr>
      </w:pPr>
      <w:r w:rsidRPr="00F80E8C">
        <w:rPr>
          <w:rFonts w:ascii="Arial" w:hAnsi="Arial" w:cs="Arial"/>
          <w:sz w:val="20"/>
          <w:szCs w:val="20"/>
        </w:rPr>
        <w:t>Seznam poddodavatelů je obs</w:t>
      </w:r>
      <w:r w:rsidR="00E61CFA">
        <w:rPr>
          <w:rFonts w:ascii="Arial" w:hAnsi="Arial" w:cs="Arial"/>
          <w:sz w:val="20"/>
          <w:szCs w:val="20"/>
        </w:rPr>
        <w:t>ažen v příloze č. 2</w:t>
      </w:r>
      <w:r w:rsidRPr="00F80E8C">
        <w:rPr>
          <w:rFonts w:ascii="Arial" w:hAnsi="Arial" w:cs="Arial"/>
          <w:sz w:val="20"/>
          <w:szCs w:val="20"/>
        </w:rPr>
        <w:t xml:space="preserve"> </w:t>
      </w:r>
      <w:proofErr w:type="spellStart"/>
      <w:r w:rsidRPr="00F80E8C">
        <w:rPr>
          <w:rFonts w:ascii="Arial" w:hAnsi="Arial" w:cs="Arial"/>
          <w:sz w:val="20"/>
          <w:szCs w:val="20"/>
        </w:rPr>
        <w:t>SoD</w:t>
      </w:r>
      <w:proofErr w:type="spellEnd"/>
      <w:r w:rsidRPr="00F80E8C">
        <w:rPr>
          <w:rFonts w:ascii="Arial" w:hAnsi="Arial" w:cs="Arial"/>
          <w:sz w:val="20"/>
          <w:szCs w:val="20"/>
        </w:rPr>
        <w:t xml:space="preserve"> a zhotovitel je povinen jej ihned doplňovat a aktualizovat tak, jak se jednotlivé osoby uvedené výše podílejí na provádění díla. Čl. V</w:t>
      </w:r>
      <w:r w:rsidR="00695360">
        <w:rPr>
          <w:rFonts w:ascii="Arial" w:hAnsi="Arial" w:cs="Arial"/>
          <w:sz w:val="20"/>
          <w:szCs w:val="20"/>
        </w:rPr>
        <w:t>I</w:t>
      </w:r>
      <w:r w:rsidRPr="00F80E8C">
        <w:rPr>
          <w:rFonts w:ascii="Arial" w:hAnsi="Arial" w:cs="Arial"/>
          <w:sz w:val="20"/>
          <w:szCs w:val="20"/>
        </w:rPr>
        <w:t xml:space="preserve">. odst. 2 </w:t>
      </w:r>
      <w:proofErr w:type="spellStart"/>
      <w:r w:rsidRPr="00F80E8C">
        <w:rPr>
          <w:rFonts w:ascii="Arial" w:hAnsi="Arial" w:cs="Arial"/>
          <w:sz w:val="20"/>
          <w:szCs w:val="20"/>
        </w:rPr>
        <w:t>SoD</w:t>
      </w:r>
      <w:proofErr w:type="spellEnd"/>
      <w:r w:rsidRPr="00F80E8C">
        <w:rPr>
          <w:rFonts w:ascii="Arial" w:hAnsi="Arial" w:cs="Arial"/>
          <w:sz w:val="20"/>
          <w:szCs w:val="20"/>
        </w:rPr>
        <w:t xml:space="preserve"> není tímto ujednáním nikterak dotčen.</w:t>
      </w:r>
    </w:p>
    <w:p w14:paraId="089FC34B" w14:textId="77777777" w:rsidR="00126568" w:rsidRPr="00461F06" w:rsidRDefault="00126568" w:rsidP="00C00F0E">
      <w:pPr>
        <w:numPr>
          <w:ilvl w:val="0"/>
          <w:numId w:val="8"/>
        </w:numPr>
        <w:jc w:val="both"/>
        <w:rPr>
          <w:rFonts w:ascii="Arial" w:hAnsi="Arial" w:cs="Arial"/>
          <w:sz w:val="20"/>
          <w:szCs w:val="20"/>
        </w:rPr>
      </w:pPr>
      <w:r w:rsidRPr="00461F06">
        <w:rPr>
          <w:rFonts w:ascii="Arial" w:hAnsi="Arial" w:cs="Arial"/>
          <w:sz w:val="20"/>
          <w:szCs w:val="20"/>
        </w:rPr>
        <w:t xml:space="preserve">Objednatel se zavazuje nejpozději do 7 dnů po doručení žádosti zhotovitele předat zhotoviteli podklady nezbytné pro řádné provedení díla, které si zhotovitel vyžádá a jejichž předložení lze po objednateli spravedlivě požadovat. V případě nedodržení termínu předání podkladů, se </w:t>
      </w:r>
      <w:r w:rsidRPr="00461F06">
        <w:rPr>
          <w:rFonts w:ascii="Arial" w:hAnsi="Arial" w:cs="Arial"/>
          <w:sz w:val="20"/>
          <w:szCs w:val="20"/>
        </w:rPr>
        <w:lastRenderedPageBreak/>
        <w:t>termín odevzdání díla posouvá o počet dnů, po které trvalo prodlení objednatele s předáním podkladů.</w:t>
      </w:r>
    </w:p>
    <w:p w14:paraId="7413C552" w14:textId="77777777" w:rsidR="00126568" w:rsidRPr="00461F06" w:rsidRDefault="00126568" w:rsidP="00C00F0E">
      <w:pPr>
        <w:numPr>
          <w:ilvl w:val="0"/>
          <w:numId w:val="8"/>
        </w:numPr>
        <w:jc w:val="both"/>
        <w:rPr>
          <w:rFonts w:ascii="Arial" w:hAnsi="Arial" w:cs="Arial"/>
          <w:sz w:val="20"/>
          <w:szCs w:val="20"/>
        </w:rPr>
      </w:pPr>
      <w:r w:rsidRPr="00461F06">
        <w:rPr>
          <w:rFonts w:ascii="Arial" w:hAnsi="Arial" w:cs="Arial"/>
          <w:sz w:val="20"/>
          <w:szCs w:val="20"/>
        </w:rPr>
        <w:t>Zhotovitel se zavazuje komplexně a s odbornou péčí provést dílo v souladu se všemi právními předpisy a bezpečnostními požadavky a pokyny objednatele.</w:t>
      </w:r>
    </w:p>
    <w:p w14:paraId="3585DA05" w14:textId="77777777" w:rsidR="00126568" w:rsidRPr="00461F06" w:rsidRDefault="00126568" w:rsidP="00C00F0E">
      <w:pPr>
        <w:numPr>
          <w:ilvl w:val="0"/>
          <w:numId w:val="8"/>
        </w:numPr>
        <w:jc w:val="both"/>
        <w:rPr>
          <w:rFonts w:ascii="Arial" w:hAnsi="Arial" w:cs="Arial"/>
          <w:sz w:val="20"/>
          <w:szCs w:val="20"/>
        </w:rPr>
      </w:pPr>
      <w:r w:rsidRPr="00461F06">
        <w:rPr>
          <w:rFonts w:ascii="Arial" w:hAnsi="Arial" w:cs="Arial"/>
          <w:sz w:val="20"/>
          <w:szCs w:val="20"/>
        </w:rPr>
        <w:t>Zhotovitel je povinen při provádění díla brát zřetel na provozní potřeby objednatele.</w:t>
      </w:r>
    </w:p>
    <w:p w14:paraId="6B09B5C6" w14:textId="77777777" w:rsidR="00126568" w:rsidRPr="00461F06" w:rsidRDefault="00126568" w:rsidP="00C00F0E">
      <w:pPr>
        <w:numPr>
          <w:ilvl w:val="0"/>
          <w:numId w:val="8"/>
        </w:numPr>
        <w:jc w:val="both"/>
        <w:rPr>
          <w:rFonts w:ascii="Arial" w:hAnsi="Arial" w:cs="Arial"/>
          <w:sz w:val="20"/>
          <w:szCs w:val="20"/>
        </w:rPr>
      </w:pPr>
      <w:r w:rsidRPr="00461F06">
        <w:rPr>
          <w:rFonts w:ascii="Arial" w:hAnsi="Arial" w:cs="Arial"/>
          <w:sz w:val="20"/>
          <w:szCs w:val="20"/>
        </w:rPr>
        <w:t>Zhotovitel je povinen při výkonu své činnosti včas písemně upozornit objednatele na nevhodnost jeho pokynů nebo věcí převzatých od objednatele k provedení díla, jejichž následkem může vzniknout škoda nebo nesoulad se zákony nebo obecně závaznými právními předpisy, jestliže se jedná o nevhodnost, kterou má zhotovitel zjistit při vynaložení odborné péče. Pokud objednatel navzdory tomuto upozornění trvá na svých pokynech, zhotovitel neodpovídá za jakoukoli škodu vzniklou v této příčinné souvislosti.</w:t>
      </w:r>
    </w:p>
    <w:p w14:paraId="6E8F6377" w14:textId="77777777" w:rsidR="00126568" w:rsidRDefault="00126568" w:rsidP="00C00F0E">
      <w:pPr>
        <w:numPr>
          <w:ilvl w:val="0"/>
          <w:numId w:val="8"/>
        </w:numPr>
        <w:jc w:val="both"/>
        <w:rPr>
          <w:rFonts w:ascii="Arial" w:hAnsi="Arial" w:cs="Arial"/>
          <w:sz w:val="20"/>
          <w:szCs w:val="20"/>
        </w:rPr>
      </w:pPr>
      <w:r w:rsidRPr="00461F06">
        <w:rPr>
          <w:rFonts w:ascii="Arial" w:hAnsi="Arial" w:cs="Arial"/>
          <w:sz w:val="20"/>
          <w:szCs w:val="20"/>
        </w:rPr>
        <w:t>Zhotovitel bude při své činnosti dbát, aby nebyla poškozena dobrá obchodní pověst objednatele. Při poskytování plnění musí zhotovitel vždy sledovat zájmy objednatele.</w:t>
      </w:r>
    </w:p>
    <w:p w14:paraId="1D36970F" w14:textId="77777777" w:rsidR="008F766B" w:rsidRDefault="008F766B" w:rsidP="008F766B">
      <w:pPr>
        <w:ind w:left="720"/>
        <w:jc w:val="both"/>
        <w:rPr>
          <w:rFonts w:ascii="Arial" w:hAnsi="Arial" w:cs="Arial"/>
          <w:sz w:val="20"/>
          <w:szCs w:val="20"/>
        </w:rPr>
      </w:pPr>
    </w:p>
    <w:p w14:paraId="0CEBBA7E" w14:textId="77777777" w:rsidR="009F39C6" w:rsidRDefault="009F39C6" w:rsidP="009F39C6">
      <w:pPr>
        <w:jc w:val="both"/>
        <w:rPr>
          <w:rFonts w:ascii="Arial" w:hAnsi="Arial" w:cs="Arial"/>
          <w:sz w:val="20"/>
          <w:szCs w:val="20"/>
        </w:rPr>
      </w:pPr>
    </w:p>
    <w:p w14:paraId="366792D2" w14:textId="77777777" w:rsidR="00AC6A53" w:rsidRDefault="00AC6A53" w:rsidP="009F39C6">
      <w:pPr>
        <w:jc w:val="both"/>
        <w:rPr>
          <w:rFonts w:ascii="Arial" w:hAnsi="Arial" w:cs="Arial"/>
          <w:sz w:val="20"/>
          <w:szCs w:val="20"/>
        </w:rPr>
      </w:pPr>
    </w:p>
    <w:p w14:paraId="4A5E36C2" w14:textId="77777777" w:rsidR="007D5C79" w:rsidRPr="00461F06" w:rsidRDefault="007D5C79" w:rsidP="00440BB0">
      <w:pPr>
        <w:numPr>
          <w:ilvl w:val="0"/>
          <w:numId w:val="6"/>
        </w:numPr>
        <w:jc w:val="center"/>
        <w:rPr>
          <w:rFonts w:ascii="Arial" w:hAnsi="Arial" w:cs="Arial"/>
          <w:b/>
          <w:bCs/>
          <w:iCs/>
          <w:sz w:val="20"/>
          <w:szCs w:val="20"/>
        </w:rPr>
      </w:pPr>
      <w:r w:rsidRPr="00461F06">
        <w:rPr>
          <w:rFonts w:ascii="Arial" w:hAnsi="Arial" w:cs="Arial"/>
          <w:b/>
          <w:bCs/>
          <w:iCs/>
          <w:sz w:val="20"/>
          <w:szCs w:val="20"/>
        </w:rPr>
        <w:t>Předání a převzetí díla</w:t>
      </w:r>
    </w:p>
    <w:p w14:paraId="1B679927" w14:textId="77777777" w:rsidR="00426BCA" w:rsidRPr="00461F06" w:rsidRDefault="00426BCA" w:rsidP="007D5C79">
      <w:pPr>
        <w:jc w:val="both"/>
        <w:rPr>
          <w:rFonts w:ascii="Arial" w:hAnsi="Arial" w:cs="Arial"/>
          <w:sz w:val="20"/>
          <w:szCs w:val="20"/>
        </w:rPr>
      </w:pPr>
    </w:p>
    <w:p w14:paraId="706B3D7D" w14:textId="77777777" w:rsidR="00BD67DC" w:rsidRPr="00461F06" w:rsidRDefault="00BD67DC" w:rsidP="00C00F0E">
      <w:pPr>
        <w:numPr>
          <w:ilvl w:val="0"/>
          <w:numId w:val="9"/>
        </w:numPr>
        <w:jc w:val="both"/>
        <w:rPr>
          <w:rFonts w:ascii="Arial" w:hAnsi="Arial" w:cs="Arial"/>
          <w:sz w:val="20"/>
          <w:szCs w:val="20"/>
        </w:rPr>
      </w:pPr>
      <w:r w:rsidRPr="00461F06">
        <w:rPr>
          <w:rFonts w:ascii="Arial" w:hAnsi="Arial" w:cs="Arial"/>
          <w:sz w:val="20"/>
          <w:szCs w:val="20"/>
        </w:rPr>
        <w:t xml:space="preserve">Zhotovitel je povinen předat objednateli řádně provedené dílo </w:t>
      </w:r>
      <w:r w:rsidR="00E1383C" w:rsidRPr="00461F06">
        <w:rPr>
          <w:rFonts w:ascii="Arial" w:hAnsi="Arial" w:cs="Arial"/>
          <w:sz w:val="20"/>
          <w:szCs w:val="20"/>
        </w:rPr>
        <w:t xml:space="preserve">v době plnění sjednané touto </w:t>
      </w:r>
      <w:proofErr w:type="spellStart"/>
      <w:r w:rsidR="00E1383C" w:rsidRPr="00461F06">
        <w:rPr>
          <w:rFonts w:ascii="Arial" w:hAnsi="Arial" w:cs="Arial"/>
          <w:sz w:val="20"/>
          <w:szCs w:val="20"/>
        </w:rPr>
        <w:t>SoD</w:t>
      </w:r>
      <w:proofErr w:type="spellEnd"/>
      <w:r w:rsidR="00E1383C" w:rsidRPr="00461F06">
        <w:rPr>
          <w:rFonts w:ascii="Arial" w:hAnsi="Arial" w:cs="Arial"/>
          <w:sz w:val="20"/>
          <w:szCs w:val="20"/>
        </w:rPr>
        <w:t>.</w:t>
      </w:r>
      <w:r w:rsidR="00A6581E" w:rsidRPr="00461F06">
        <w:rPr>
          <w:rFonts w:ascii="Arial" w:hAnsi="Arial" w:cs="Arial"/>
          <w:sz w:val="20"/>
          <w:szCs w:val="20"/>
        </w:rPr>
        <w:t xml:space="preserve"> </w:t>
      </w:r>
    </w:p>
    <w:p w14:paraId="5D22D9D2" w14:textId="77777777" w:rsidR="005434B7" w:rsidRPr="00461F06" w:rsidRDefault="005434B7" w:rsidP="00C00F0E">
      <w:pPr>
        <w:numPr>
          <w:ilvl w:val="0"/>
          <w:numId w:val="9"/>
        </w:numPr>
        <w:jc w:val="both"/>
        <w:rPr>
          <w:rFonts w:ascii="Arial" w:hAnsi="Arial" w:cs="Arial"/>
          <w:sz w:val="20"/>
          <w:szCs w:val="20"/>
        </w:rPr>
      </w:pPr>
      <w:r w:rsidRPr="00461F06">
        <w:rPr>
          <w:rFonts w:ascii="Arial" w:hAnsi="Arial" w:cs="Arial"/>
          <w:sz w:val="20"/>
          <w:szCs w:val="20"/>
        </w:rPr>
        <w:t>Při předání díla objednatel vyhotoví protokol, ve kterém bude popsán průběh předání a převzetí díla s tím, že dle výsledku přejímacího řízení objednatel:</w:t>
      </w:r>
    </w:p>
    <w:p w14:paraId="1D0B3F68" w14:textId="77777777" w:rsidR="005434B7" w:rsidRPr="00461F06" w:rsidRDefault="005434B7" w:rsidP="00C00F0E">
      <w:pPr>
        <w:numPr>
          <w:ilvl w:val="0"/>
          <w:numId w:val="14"/>
        </w:numPr>
        <w:jc w:val="both"/>
        <w:rPr>
          <w:rFonts w:ascii="Arial" w:hAnsi="Arial" w:cs="Arial"/>
          <w:sz w:val="20"/>
          <w:szCs w:val="20"/>
        </w:rPr>
      </w:pPr>
      <w:r w:rsidRPr="00461F06">
        <w:rPr>
          <w:rFonts w:ascii="Arial" w:hAnsi="Arial" w:cs="Arial"/>
          <w:sz w:val="20"/>
          <w:szCs w:val="20"/>
        </w:rPr>
        <w:t>odmítne dílo převzít</w:t>
      </w:r>
    </w:p>
    <w:p w14:paraId="538C44C2" w14:textId="77777777" w:rsidR="005434B7" w:rsidRPr="00461F06" w:rsidRDefault="005434B7" w:rsidP="00C00F0E">
      <w:pPr>
        <w:numPr>
          <w:ilvl w:val="0"/>
          <w:numId w:val="14"/>
        </w:numPr>
        <w:jc w:val="both"/>
        <w:rPr>
          <w:rFonts w:ascii="Arial" w:hAnsi="Arial" w:cs="Arial"/>
          <w:sz w:val="20"/>
          <w:szCs w:val="20"/>
        </w:rPr>
      </w:pPr>
      <w:r w:rsidRPr="00461F06">
        <w:rPr>
          <w:rFonts w:ascii="Arial" w:hAnsi="Arial" w:cs="Arial"/>
          <w:sz w:val="20"/>
          <w:szCs w:val="20"/>
        </w:rPr>
        <w:t xml:space="preserve">převezme dílo s výhradami </w:t>
      </w:r>
    </w:p>
    <w:p w14:paraId="4736A75C" w14:textId="77777777" w:rsidR="005434B7" w:rsidRPr="00461F06" w:rsidRDefault="005434B7" w:rsidP="00C00F0E">
      <w:pPr>
        <w:numPr>
          <w:ilvl w:val="0"/>
          <w:numId w:val="14"/>
        </w:numPr>
        <w:jc w:val="both"/>
        <w:rPr>
          <w:rFonts w:ascii="Arial" w:hAnsi="Arial" w:cs="Arial"/>
          <w:sz w:val="20"/>
          <w:szCs w:val="20"/>
        </w:rPr>
      </w:pPr>
      <w:r w:rsidRPr="00461F06">
        <w:rPr>
          <w:rFonts w:ascii="Arial" w:hAnsi="Arial" w:cs="Arial"/>
          <w:sz w:val="20"/>
          <w:szCs w:val="20"/>
        </w:rPr>
        <w:t>převezme dílo bez výhrad.</w:t>
      </w:r>
    </w:p>
    <w:p w14:paraId="16BF48F2" w14:textId="77777777" w:rsidR="005434B7" w:rsidRPr="00461F06" w:rsidRDefault="005434B7" w:rsidP="00C00F0E">
      <w:pPr>
        <w:numPr>
          <w:ilvl w:val="0"/>
          <w:numId w:val="9"/>
        </w:numPr>
        <w:jc w:val="both"/>
        <w:rPr>
          <w:rFonts w:ascii="Arial" w:hAnsi="Arial" w:cs="Arial"/>
          <w:sz w:val="20"/>
          <w:szCs w:val="20"/>
        </w:rPr>
      </w:pPr>
      <w:r w:rsidRPr="00461F06">
        <w:rPr>
          <w:rFonts w:ascii="Arial" w:hAnsi="Arial" w:cs="Arial"/>
          <w:sz w:val="20"/>
          <w:szCs w:val="20"/>
        </w:rPr>
        <w:t xml:space="preserve">Protokol podepíší </w:t>
      </w:r>
      <w:r w:rsidR="00B3330A" w:rsidRPr="00461F06">
        <w:rPr>
          <w:rFonts w:ascii="Arial" w:hAnsi="Arial" w:cs="Arial"/>
          <w:sz w:val="20"/>
          <w:szCs w:val="20"/>
        </w:rPr>
        <w:t xml:space="preserve">zástupci smluvních stran ve věci provádění díla dle této </w:t>
      </w:r>
      <w:proofErr w:type="spellStart"/>
      <w:r w:rsidR="00B3330A" w:rsidRPr="00461F06">
        <w:rPr>
          <w:rFonts w:ascii="Arial" w:hAnsi="Arial" w:cs="Arial"/>
          <w:sz w:val="20"/>
          <w:szCs w:val="20"/>
        </w:rPr>
        <w:t>SoD</w:t>
      </w:r>
      <w:proofErr w:type="spellEnd"/>
      <w:r w:rsidR="00B3330A" w:rsidRPr="00461F06">
        <w:rPr>
          <w:rFonts w:ascii="Arial" w:hAnsi="Arial" w:cs="Arial"/>
          <w:sz w:val="20"/>
          <w:szCs w:val="20"/>
        </w:rPr>
        <w:t xml:space="preserve">.   </w:t>
      </w:r>
    </w:p>
    <w:p w14:paraId="435E1B32" w14:textId="77777777" w:rsidR="005434B7" w:rsidRPr="00461F06" w:rsidRDefault="005434B7" w:rsidP="00C00F0E">
      <w:pPr>
        <w:numPr>
          <w:ilvl w:val="0"/>
          <w:numId w:val="9"/>
        </w:numPr>
        <w:jc w:val="both"/>
        <w:rPr>
          <w:rFonts w:ascii="Arial" w:hAnsi="Arial" w:cs="Arial"/>
          <w:sz w:val="20"/>
          <w:szCs w:val="20"/>
        </w:rPr>
      </w:pPr>
      <w:r w:rsidRPr="00461F06">
        <w:rPr>
          <w:rFonts w:ascii="Arial" w:hAnsi="Arial" w:cs="Arial"/>
          <w:sz w:val="20"/>
          <w:szCs w:val="20"/>
        </w:rPr>
        <w:t xml:space="preserve">V případě, že bude dílo převzato s výhradami, bude v předávacím protokolu uveden seznam výhrad a bude stanovena lhůta, do které je zhotovitel povinen vady odstranit. Sjednání lhůty k odstranění vad zjištěných při předání díla se nepovažuje za změnu doby plnění a objednateli vzniká nárok na smluvní pokutu dle čl. </w:t>
      </w:r>
      <w:r w:rsidR="00F5268C" w:rsidRPr="00461F06">
        <w:rPr>
          <w:rFonts w:ascii="Arial" w:hAnsi="Arial" w:cs="Arial"/>
          <w:sz w:val="20"/>
          <w:szCs w:val="20"/>
        </w:rPr>
        <w:t>VIII</w:t>
      </w:r>
      <w:r w:rsidRPr="00461F06">
        <w:rPr>
          <w:rFonts w:ascii="Arial" w:hAnsi="Arial" w:cs="Arial"/>
          <w:sz w:val="20"/>
          <w:szCs w:val="20"/>
        </w:rPr>
        <w:t xml:space="preserve">. odst. </w:t>
      </w:r>
      <w:r w:rsidR="00F5268C" w:rsidRPr="00461F06">
        <w:rPr>
          <w:rFonts w:ascii="Arial" w:hAnsi="Arial" w:cs="Arial"/>
          <w:sz w:val="20"/>
          <w:szCs w:val="20"/>
        </w:rPr>
        <w:t>2</w:t>
      </w:r>
      <w:r w:rsidRPr="00461F06">
        <w:rPr>
          <w:rFonts w:ascii="Arial" w:hAnsi="Arial" w:cs="Arial"/>
          <w:sz w:val="20"/>
          <w:szCs w:val="20"/>
        </w:rPr>
        <w:t>. Lhůtu pro odstranění vad díla zjištěných při jeho předání stanoví objednatel s ohledem na povahu díla a povahu vady.</w:t>
      </w:r>
    </w:p>
    <w:p w14:paraId="781CDC82" w14:textId="77777777" w:rsidR="00484E79" w:rsidRDefault="00484E79">
      <w:pPr>
        <w:jc w:val="both"/>
        <w:rPr>
          <w:rFonts w:ascii="Arial" w:hAnsi="Arial" w:cs="Arial"/>
          <w:sz w:val="20"/>
          <w:szCs w:val="20"/>
          <w:u w:val="single"/>
        </w:rPr>
      </w:pPr>
    </w:p>
    <w:p w14:paraId="47602E6C" w14:textId="77777777" w:rsidR="00F81FC2" w:rsidRDefault="00F81FC2" w:rsidP="00BD67DC">
      <w:pPr>
        <w:jc w:val="center"/>
        <w:rPr>
          <w:rFonts w:ascii="Arial" w:hAnsi="Arial" w:cs="Arial"/>
          <w:b/>
          <w:bCs/>
          <w:iCs/>
          <w:sz w:val="20"/>
          <w:szCs w:val="20"/>
        </w:rPr>
      </w:pPr>
    </w:p>
    <w:p w14:paraId="4FE1BC00" w14:textId="77777777" w:rsidR="00F81FC2" w:rsidRDefault="00F81FC2" w:rsidP="00BD67DC">
      <w:pPr>
        <w:jc w:val="center"/>
        <w:rPr>
          <w:rFonts w:ascii="Arial" w:hAnsi="Arial" w:cs="Arial"/>
          <w:b/>
          <w:bCs/>
          <w:iCs/>
          <w:sz w:val="20"/>
          <w:szCs w:val="20"/>
        </w:rPr>
      </w:pPr>
    </w:p>
    <w:p w14:paraId="21F632E1" w14:textId="77777777" w:rsidR="00F81FC2" w:rsidRDefault="00F81FC2" w:rsidP="00BD67DC">
      <w:pPr>
        <w:jc w:val="center"/>
        <w:rPr>
          <w:rFonts w:ascii="Arial" w:hAnsi="Arial" w:cs="Arial"/>
          <w:b/>
          <w:bCs/>
          <w:iCs/>
          <w:sz w:val="20"/>
          <w:szCs w:val="20"/>
        </w:rPr>
      </w:pPr>
    </w:p>
    <w:p w14:paraId="06446D34" w14:textId="1D0FB7B9" w:rsidR="00BD67DC" w:rsidRPr="00461F06" w:rsidRDefault="001B02AA" w:rsidP="00BD67DC">
      <w:pPr>
        <w:jc w:val="center"/>
        <w:rPr>
          <w:rFonts w:ascii="Arial" w:hAnsi="Arial" w:cs="Arial"/>
          <w:b/>
          <w:bCs/>
          <w:iCs/>
          <w:sz w:val="20"/>
          <w:szCs w:val="20"/>
        </w:rPr>
      </w:pPr>
      <w:r w:rsidRPr="00461F06">
        <w:rPr>
          <w:rFonts w:ascii="Arial" w:hAnsi="Arial" w:cs="Arial"/>
          <w:b/>
          <w:bCs/>
          <w:iCs/>
          <w:sz w:val="20"/>
          <w:szCs w:val="20"/>
        </w:rPr>
        <w:t>VIII</w:t>
      </w:r>
      <w:r w:rsidR="008840A7">
        <w:rPr>
          <w:rFonts w:ascii="Arial" w:hAnsi="Arial" w:cs="Arial"/>
          <w:b/>
          <w:bCs/>
          <w:iCs/>
          <w:sz w:val="20"/>
          <w:szCs w:val="20"/>
        </w:rPr>
        <w:t xml:space="preserve">. </w:t>
      </w:r>
      <w:r w:rsidR="00BD67DC" w:rsidRPr="00461F06">
        <w:rPr>
          <w:rFonts w:ascii="Arial" w:hAnsi="Arial" w:cs="Arial"/>
          <w:b/>
          <w:bCs/>
          <w:iCs/>
          <w:sz w:val="20"/>
          <w:szCs w:val="20"/>
        </w:rPr>
        <w:t>Smluvní pokuty</w:t>
      </w:r>
      <w:r w:rsidR="00532D3B" w:rsidRPr="00461F06">
        <w:rPr>
          <w:rFonts w:ascii="Arial" w:hAnsi="Arial" w:cs="Arial"/>
          <w:b/>
          <w:bCs/>
          <w:iCs/>
          <w:sz w:val="20"/>
          <w:szCs w:val="20"/>
        </w:rPr>
        <w:t xml:space="preserve"> a úrok z prodlení</w:t>
      </w:r>
    </w:p>
    <w:p w14:paraId="0A1E0EAE" w14:textId="77777777" w:rsidR="00426BCA" w:rsidRPr="00461F06" w:rsidRDefault="00426BCA">
      <w:pPr>
        <w:jc w:val="both"/>
        <w:rPr>
          <w:rFonts w:ascii="Arial" w:hAnsi="Arial" w:cs="Arial"/>
          <w:sz w:val="20"/>
          <w:szCs w:val="20"/>
          <w:u w:val="single"/>
        </w:rPr>
      </w:pPr>
    </w:p>
    <w:p w14:paraId="3E25D1D3" w14:textId="7A47E607" w:rsidR="00224789" w:rsidRPr="009F39C6" w:rsidRDefault="00BD67DC" w:rsidP="00C00F0E">
      <w:pPr>
        <w:numPr>
          <w:ilvl w:val="0"/>
          <w:numId w:val="4"/>
        </w:numPr>
        <w:jc w:val="both"/>
        <w:rPr>
          <w:rFonts w:ascii="Arial" w:hAnsi="Arial" w:cs="Arial"/>
          <w:snapToGrid w:val="0"/>
          <w:sz w:val="20"/>
          <w:szCs w:val="20"/>
        </w:rPr>
      </w:pPr>
      <w:r w:rsidRPr="009F39C6">
        <w:rPr>
          <w:rFonts w:ascii="Arial" w:hAnsi="Arial" w:cs="Arial"/>
          <w:sz w:val="20"/>
          <w:szCs w:val="20"/>
        </w:rPr>
        <w:t xml:space="preserve">V případě, že </w:t>
      </w:r>
      <w:r w:rsidR="00273052" w:rsidRPr="009F39C6">
        <w:rPr>
          <w:rFonts w:ascii="Arial" w:hAnsi="Arial" w:cs="Arial"/>
          <w:sz w:val="20"/>
          <w:szCs w:val="20"/>
        </w:rPr>
        <w:t>dílo nebude řádně provedeno v době plnění má objednatel nárok na smluvní pokutu ve výši</w:t>
      </w:r>
      <w:r w:rsidR="00695360">
        <w:rPr>
          <w:rFonts w:ascii="Arial" w:hAnsi="Arial" w:cs="Arial"/>
          <w:sz w:val="20"/>
          <w:szCs w:val="20"/>
        </w:rPr>
        <w:t xml:space="preserve"> </w:t>
      </w:r>
      <w:r w:rsidR="002C72E6">
        <w:rPr>
          <w:rFonts w:ascii="Arial" w:hAnsi="Arial"/>
          <w:sz w:val="20"/>
        </w:rPr>
        <w:t>x</w:t>
      </w:r>
      <w:r w:rsidR="008041EB" w:rsidRPr="00070F60">
        <w:rPr>
          <w:rFonts w:ascii="Arial" w:hAnsi="Arial"/>
          <w:sz w:val="20"/>
        </w:rPr>
        <w:t>%</w:t>
      </w:r>
      <w:r w:rsidR="008041EB" w:rsidRPr="009F39C6">
        <w:rPr>
          <w:rFonts w:ascii="Arial" w:hAnsi="Arial" w:cs="Arial"/>
          <w:sz w:val="20"/>
          <w:szCs w:val="20"/>
        </w:rPr>
        <w:t xml:space="preserve"> z  ceny díla</w:t>
      </w:r>
      <w:r w:rsidR="00A82F6E" w:rsidRPr="009F39C6">
        <w:rPr>
          <w:rFonts w:ascii="Arial" w:hAnsi="Arial" w:cs="Arial"/>
          <w:sz w:val="20"/>
          <w:szCs w:val="20"/>
        </w:rPr>
        <w:t xml:space="preserve"> resp. </w:t>
      </w:r>
      <w:r w:rsidR="00883295" w:rsidRPr="009F39C6">
        <w:rPr>
          <w:rFonts w:ascii="Arial" w:hAnsi="Arial" w:cs="Arial"/>
          <w:sz w:val="20"/>
          <w:szCs w:val="20"/>
        </w:rPr>
        <w:t>j</w:t>
      </w:r>
      <w:r w:rsidR="00A82F6E" w:rsidRPr="009F39C6">
        <w:rPr>
          <w:rFonts w:ascii="Arial" w:hAnsi="Arial" w:cs="Arial"/>
          <w:sz w:val="20"/>
          <w:szCs w:val="20"/>
        </w:rPr>
        <w:t>eho části</w:t>
      </w:r>
      <w:r w:rsidR="008041EB" w:rsidRPr="009F39C6">
        <w:rPr>
          <w:rFonts w:ascii="Arial" w:hAnsi="Arial" w:cs="Arial"/>
          <w:sz w:val="20"/>
          <w:szCs w:val="20"/>
        </w:rPr>
        <w:t xml:space="preserve"> bez DPH dle čl. IV. odst. 1. </w:t>
      </w:r>
      <w:r w:rsidR="00A82F6E" w:rsidRPr="009F39C6">
        <w:rPr>
          <w:rFonts w:ascii="Arial" w:hAnsi="Arial" w:cs="Arial"/>
          <w:sz w:val="20"/>
          <w:szCs w:val="20"/>
        </w:rPr>
        <w:t>t</w:t>
      </w:r>
      <w:r w:rsidR="008840A7">
        <w:rPr>
          <w:rFonts w:ascii="Arial" w:hAnsi="Arial" w:cs="Arial"/>
          <w:sz w:val="20"/>
          <w:szCs w:val="20"/>
        </w:rPr>
        <w:t xml:space="preserve">éto </w:t>
      </w:r>
      <w:proofErr w:type="spellStart"/>
      <w:r w:rsidR="008840A7">
        <w:rPr>
          <w:rFonts w:ascii="Arial" w:hAnsi="Arial" w:cs="Arial"/>
          <w:sz w:val="20"/>
          <w:szCs w:val="20"/>
        </w:rPr>
        <w:t>SoD</w:t>
      </w:r>
      <w:proofErr w:type="spellEnd"/>
      <w:r w:rsidR="008840A7">
        <w:rPr>
          <w:rFonts w:ascii="Arial" w:hAnsi="Arial" w:cs="Arial"/>
          <w:sz w:val="20"/>
          <w:szCs w:val="20"/>
        </w:rPr>
        <w:t xml:space="preserve"> </w:t>
      </w:r>
      <w:r w:rsidR="00273052" w:rsidRPr="009F39C6">
        <w:rPr>
          <w:rFonts w:ascii="Arial" w:hAnsi="Arial" w:cs="Arial"/>
          <w:sz w:val="20"/>
          <w:szCs w:val="20"/>
        </w:rPr>
        <w:t>za každý započatý den prodlení zhotovitele.</w:t>
      </w:r>
    </w:p>
    <w:p w14:paraId="4BEF505C" w14:textId="37B1D319" w:rsidR="00BD67DC" w:rsidRDefault="00BD67DC" w:rsidP="00C00F0E">
      <w:pPr>
        <w:numPr>
          <w:ilvl w:val="0"/>
          <w:numId w:val="4"/>
        </w:numPr>
        <w:jc w:val="both"/>
        <w:rPr>
          <w:rFonts w:ascii="Arial" w:hAnsi="Arial" w:cs="Arial"/>
          <w:sz w:val="20"/>
          <w:szCs w:val="20"/>
        </w:rPr>
      </w:pPr>
      <w:r w:rsidRPr="009F39C6">
        <w:rPr>
          <w:rFonts w:ascii="Arial" w:hAnsi="Arial" w:cs="Arial"/>
          <w:sz w:val="20"/>
          <w:szCs w:val="20"/>
        </w:rPr>
        <w:t>V případě, že zhotovitel bude v prodlení s řádným odstraněním vady díla</w:t>
      </w:r>
      <w:r w:rsidR="00273052" w:rsidRPr="009F39C6">
        <w:rPr>
          <w:rFonts w:ascii="Arial" w:hAnsi="Arial" w:cs="Arial"/>
          <w:sz w:val="20"/>
          <w:szCs w:val="20"/>
        </w:rPr>
        <w:t xml:space="preserve">, </w:t>
      </w:r>
      <w:r w:rsidRPr="009F39C6">
        <w:rPr>
          <w:rFonts w:ascii="Arial" w:hAnsi="Arial" w:cs="Arial"/>
          <w:sz w:val="20"/>
          <w:szCs w:val="20"/>
        </w:rPr>
        <w:t xml:space="preserve">je zhotovitel povinen zaplatit objednateli smluvní pokutu ve výši </w:t>
      </w:r>
      <w:r w:rsidR="002C72E6">
        <w:rPr>
          <w:rFonts w:ascii="Arial" w:hAnsi="Arial"/>
          <w:sz w:val="20"/>
        </w:rPr>
        <w:t>x</w:t>
      </w:r>
      <w:r w:rsidR="004D28E0" w:rsidRPr="009F39C6">
        <w:rPr>
          <w:rFonts w:ascii="Arial" w:hAnsi="Arial" w:cs="Arial"/>
          <w:sz w:val="20"/>
          <w:szCs w:val="20"/>
        </w:rPr>
        <w:t xml:space="preserve">,- </w:t>
      </w:r>
      <w:r w:rsidRPr="009F39C6">
        <w:rPr>
          <w:rFonts w:ascii="Arial" w:hAnsi="Arial" w:cs="Arial"/>
          <w:sz w:val="20"/>
          <w:szCs w:val="20"/>
        </w:rPr>
        <w:t xml:space="preserve">Kč za každou </w:t>
      </w:r>
      <w:r w:rsidR="00695360">
        <w:rPr>
          <w:rFonts w:ascii="Arial" w:hAnsi="Arial" w:cs="Arial"/>
          <w:sz w:val="20"/>
          <w:szCs w:val="20"/>
        </w:rPr>
        <w:t xml:space="preserve">jednotlivou </w:t>
      </w:r>
      <w:r w:rsidRPr="009F39C6">
        <w:rPr>
          <w:rFonts w:ascii="Arial" w:hAnsi="Arial" w:cs="Arial"/>
          <w:sz w:val="20"/>
          <w:szCs w:val="20"/>
        </w:rPr>
        <w:t xml:space="preserve">vadu a </w:t>
      </w:r>
      <w:r w:rsidR="00695360">
        <w:rPr>
          <w:rFonts w:ascii="Arial" w:hAnsi="Arial" w:cs="Arial"/>
          <w:sz w:val="20"/>
          <w:szCs w:val="20"/>
        </w:rPr>
        <w:t xml:space="preserve">každý započatý </w:t>
      </w:r>
      <w:r w:rsidRPr="009F39C6">
        <w:rPr>
          <w:rFonts w:ascii="Arial" w:hAnsi="Arial" w:cs="Arial"/>
          <w:sz w:val="20"/>
          <w:szCs w:val="20"/>
        </w:rPr>
        <w:t>den prodlení.</w:t>
      </w:r>
      <w:r w:rsidR="00273052" w:rsidRPr="009F39C6">
        <w:rPr>
          <w:rFonts w:ascii="Arial" w:hAnsi="Arial" w:cs="Arial"/>
          <w:sz w:val="20"/>
          <w:szCs w:val="20"/>
        </w:rPr>
        <w:t xml:space="preserve"> Pro vyloučení pochybností smluvní strany uvádějí, že tato smluvní pokuta se vztahuje na prodlení zhotovitele s řádným odstraněním vad, na které se vztahuje záruka, stejně tak jako na prodlení s odstraněním vad zjištěných při předání díla. </w:t>
      </w:r>
    </w:p>
    <w:p w14:paraId="36EAC8EB" w14:textId="564FBC5D" w:rsidR="00695360" w:rsidRPr="00695360" w:rsidRDefault="00695360" w:rsidP="00695360">
      <w:pPr>
        <w:pStyle w:val="Odstavecseseznamem"/>
        <w:numPr>
          <w:ilvl w:val="0"/>
          <w:numId w:val="4"/>
        </w:numPr>
        <w:rPr>
          <w:rFonts w:ascii="Arial" w:hAnsi="Arial" w:cs="Arial"/>
          <w:sz w:val="20"/>
          <w:szCs w:val="20"/>
        </w:rPr>
      </w:pPr>
      <w:r w:rsidRPr="00695360">
        <w:rPr>
          <w:rFonts w:ascii="Arial" w:hAnsi="Arial" w:cs="Arial"/>
          <w:sz w:val="20"/>
          <w:szCs w:val="20"/>
        </w:rPr>
        <w:t xml:space="preserve">V případě, že zhotovitel použije poddodavatele v rozporu s touto </w:t>
      </w:r>
      <w:proofErr w:type="spellStart"/>
      <w:r w:rsidRPr="00695360">
        <w:rPr>
          <w:rFonts w:ascii="Arial" w:hAnsi="Arial" w:cs="Arial"/>
          <w:sz w:val="20"/>
          <w:szCs w:val="20"/>
        </w:rPr>
        <w:t>SoD</w:t>
      </w:r>
      <w:proofErr w:type="spellEnd"/>
      <w:r w:rsidRPr="00695360">
        <w:rPr>
          <w:rFonts w:ascii="Arial" w:hAnsi="Arial" w:cs="Arial"/>
          <w:sz w:val="20"/>
          <w:szCs w:val="20"/>
        </w:rPr>
        <w:t xml:space="preserve">, má objednatel nárok </w:t>
      </w:r>
      <w:r>
        <w:rPr>
          <w:rFonts w:ascii="Arial" w:hAnsi="Arial" w:cs="Arial"/>
          <w:sz w:val="20"/>
          <w:szCs w:val="20"/>
        </w:rPr>
        <w:t>na smluvní pokutu ve výši</w:t>
      </w:r>
      <w:r w:rsidR="00096663">
        <w:rPr>
          <w:rFonts w:ascii="Arial" w:hAnsi="Arial" w:cs="Arial"/>
          <w:sz w:val="20"/>
          <w:szCs w:val="20"/>
        </w:rPr>
        <w:t xml:space="preserve"> </w:t>
      </w:r>
      <w:r w:rsidR="002C72E6">
        <w:rPr>
          <w:rFonts w:ascii="Arial" w:hAnsi="Arial" w:cs="Arial"/>
          <w:sz w:val="20"/>
          <w:szCs w:val="20"/>
        </w:rPr>
        <w:t>x</w:t>
      </w:r>
      <w:r w:rsidRPr="00695360">
        <w:rPr>
          <w:rFonts w:ascii="Arial" w:hAnsi="Arial" w:cs="Arial"/>
          <w:sz w:val="20"/>
          <w:szCs w:val="20"/>
        </w:rPr>
        <w:t xml:space="preserve">,- Kč za každý jednotlivý případ použití poddodavatele v rozporu s touto </w:t>
      </w:r>
      <w:proofErr w:type="spellStart"/>
      <w:r w:rsidRPr="00695360">
        <w:rPr>
          <w:rFonts w:ascii="Arial" w:hAnsi="Arial" w:cs="Arial"/>
          <w:sz w:val="20"/>
          <w:szCs w:val="20"/>
        </w:rPr>
        <w:t>SoD</w:t>
      </w:r>
      <w:proofErr w:type="spellEnd"/>
      <w:r w:rsidRPr="00695360">
        <w:rPr>
          <w:rFonts w:ascii="Arial" w:hAnsi="Arial" w:cs="Arial"/>
          <w:sz w:val="20"/>
          <w:szCs w:val="20"/>
        </w:rPr>
        <w:t>.</w:t>
      </w:r>
    </w:p>
    <w:p w14:paraId="682A9DA2" w14:textId="6E284357" w:rsidR="00695360" w:rsidRPr="009F39C6" w:rsidRDefault="00695360" w:rsidP="00695360">
      <w:pPr>
        <w:numPr>
          <w:ilvl w:val="0"/>
          <w:numId w:val="4"/>
        </w:numPr>
        <w:jc w:val="both"/>
        <w:rPr>
          <w:rFonts w:ascii="Arial" w:hAnsi="Arial" w:cs="Arial"/>
          <w:sz w:val="20"/>
          <w:szCs w:val="20"/>
        </w:rPr>
      </w:pPr>
      <w:r w:rsidRPr="00695360">
        <w:rPr>
          <w:rFonts w:ascii="Arial" w:hAnsi="Arial" w:cs="Arial"/>
          <w:sz w:val="20"/>
          <w:szCs w:val="20"/>
        </w:rPr>
        <w:t>V případě, že zhotovitel nepředloží nebo nebude aktualizovat seznam poddodavatelů nebo seznam osob, které dodávají stavební dokumentaci nebo seznam osob, které provádějí dozor, má objednatel nárok</w:t>
      </w:r>
      <w:r>
        <w:rPr>
          <w:rFonts w:ascii="Arial" w:hAnsi="Arial" w:cs="Arial"/>
          <w:sz w:val="20"/>
          <w:szCs w:val="20"/>
        </w:rPr>
        <w:t xml:space="preserve"> na smluvní pokutu ve výši</w:t>
      </w:r>
      <w:r w:rsidR="00096663">
        <w:rPr>
          <w:rFonts w:ascii="Arial" w:hAnsi="Arial" w:cs="Arial"/>
          <w:sz w:val="20"/>
          <w:szCs w:val="20"/>
        </w:rPr>
        <w:t xml:space="preserve"> </w:t>
      </w:r>
      <w:r w:rsidR="00256E9E">
        <w:rPr>
          <w:rFonts w:ascii="Arial" w:hAnsi="Arial" w:cs="Arial"/>
          <w:sz w:val="20"/>
          <w:szCs w:val="20"/>
        </w:rPr>
        <w:t>x</w:t>
      </w:r>
      <w:r w:rsidRPr="00695360">
        <w:rPr>
          <w:rFonts w:ascii="Arial" w:hAnsi="Arial" w:cs="Arial"/>
          <w:sz w:val="20"/>
          <w:szCs w:val="20"/>
        </w:rPr>
        <w:t>,- Kč za každý jednotlivý případ, kdy zhotovitel nepředložil nebo neaktualizoval příslušný seznam. Tuto pokutu lze ukládat i opakovaně.</w:t>
      </w:r>
    </w:p>
    <w:p w14:paraId="45EE4DE2" w14:textId="0092AA6C" w:rsidR="005E08FB" w:rsidRPr="009F39C6" w:rsidRDefault="005E08FB" w:rsidP="00C00F0E">
      <w:pPr>
        <w:numPr>
          <w:ilvl w:val="0"/>
          <w:numId w:val="4"/>
        </w:numPr>
        <w:jc w:val="both"/>
        <w:rPr>
          <w:rFonts w:ascii="Arial" w:hAnsi="Arial" w:cs="Arial"/>
          <w:sz w:val="20"/>
          <w:szCs w:val="20"/>
        </w:rPr>
      </w:pPr>
      <w:r w:rsidRPr="009F39C6">
        <w:rPr>
          <w:rFonts w:ascii="Arial" w:hAnsi="Arial" w:cs="Arial"/>
          <w:sz w:val="20"/>
          <w:szCs w:val="20"/>
        </w:rPr>
        <w:t xml:space="preserve">V případě, že zhotovitel v rozporu s touto </w:t>
      </w:r>
      <w:proofErr w:type="spellStart"/>
      <w:r w:rsidRPr="009F39C6">
        <w:rPr>
          <w:rFonts w:ascii="Arial" w:hAnsi="Arial" w:cs="Arial"/>
          <w:sz w:val="20"/>
          <w:szCs w:val="20"/>
        </w:rPr>
        <w:t>SoD</w:t>
      </w:r>
      <w:proofErr w:type="spellEnd"/>
      <w:r w:rsidRPr="009F39C6">
        <w:rPr>
          <w:rFonts w:ascii="Arial" w:hAnsi="Arial" w:cs="Arial"/>
          <w:sz w:val="20"/>
          <w:szCs w:val="20"/>
        </w:rPr>
        <w:t xml:space="preserve"> převede svá práva a/nebo povinnosti z</w:t>
      </w:r>
      <w:r w:rsidR="00AF3BF3">
        <w:rPr>
          <w:rFonts w:ascii="Arial" w:hAnsi="Arial" w:cs="Arial"/>
          <w:sz w:val="20"/>
          <w:szCs w:val="20"/>
        </w:rPr>
        <w:t>e</w:t>
      </w:r>
      <w:r w:rsidRPr="009F39C6">
        <w:rPr>
          <w:rFonts w:ascii="Arial" w:hAnsi="Arial" w:cs="Arial"/>
          <w:sz w:val="20"/>
          <w:szCs w:val="20"/>
        </w:rPr>
        <w:t xml:space="preserve"> </w:t>
      </w:r>
      <w:proofErr w:type="spellStart"/>
      <w:r w:rsidRPr="009F39C6">
        <w:rPr>
          <w:rFonts w:ascii="Arial" w:hAnsi="Arial" w:cs="Arial"/>
          <w:sz w:val="20"/>
          <w:szCs w:val="20"/>
        </w:rPr>
        <w:t>SoD</w:t>
      </w:r>
      <w:proofErr w:type="spellEnd"/>
      <w:r w:rsidRPr="009F39C6">
        <w:rPr>
          <w:rFonts w:ascii="Arial" w:hAnsi="Arial" w:cs="Arial"/>
          <w:sz w:val="20"/>
          <w:szCs w:val="20"/>
        </w:rPr>
        <w:t xml:space="preserve"> nebo její části na třetí osobu bez předchozího výslovného </w:t>
      </w:r>
      <w:r w:rsidR="00911008" w:rsidRPr="009F39C6">
        <w:rPr>
          <w:rFonts w:ascii="Arial" w:hAnsi="Arial" w:cs="Arial"/>
          <w:sz w:val="20"/>
          <w:szCs w:val="20"/>
        </w:rPr>
        <w:t xml:space="preserve">písemného </w:t>
      </w:r>
      <w:r w:rsidRPr="009F39C6">
        <w:rPr>
          <w:rFonts w:ascii="Arial" w:hAnsi="Arial" w:cs="Arial"/>
          <w:sz w:val="20"/>
          <w:szCs w:val="20"/>
        </w:rPr>
        <w:t>souhlasu objednatele, má objednatel nárok na smluvní pokutu ve výši</w:t>
      </w:r>
      <w:r w:rsidR="004D28E0" w:rsidRPr="009F39C6">
        <w:rPr>
          <w:rFonts w:ascii="Arial" w:hAnsi="Arial" w:cs="Arial"/>
          <w:sz w:val="20"/>
          <w:szCs w:val="20"/>
        </w:rPr>
        <w:t xml:space="preserve"> </w:t>
      </w:r>
      <w:r w:rsidR="00256E9E">
        <w:rPr>
          <w:rFonts w:ascii="Arial" w:hAnsi="Arial"/>
          <w:sz w:val="20"/>
        </w:rPr>
        <w:t>x</w:t>
      </w:r>
      <w:r w:rsidR="004D28E0" w:rsidRPr="009F39C6">
        <w:rPr>
          <w:rFonts w:ascii="Arial" w:hAnsi="Arial" w:cs="Arial"/>
          <w:sz w:val="20"/>
          <w:szCs w:val="20"/>
        </w:rPr>
        <w:t xml:space="preserve">,- </w:t>
      </w:r>
      <w:r w:rsidRPr="009F39C6">
        <w:rPr>
          <w:rFonts w:ascii="Arial" w:hAnsi="Arial" w:cs="Arial"/>
          <w:sz w:val="20"/>
          <w:szCs w:val="20"/>
        </w:rPr>
        <w:t>Kč, a to i v případě, že by se takový převod ukázal být neplatný.</w:t>
      </w:r>
    </w:p>
    <w:p w14:paraId="622E9E82" w14:textId="0E19A75C" w:rsidR="005E08FB" w:rsidRPr="009F39C6" w:rsidRDefault="005E08FB" w:rsidP="00C00F0E">
      <w:pPr>
        <w:numPr>
          <w:ilvl w:val="0"/>
          <w:numId w:val="4"/>
        </w:numPr>
        <w:jc w:val="both"/>
        <w:rPr>
          <w:rFonts w:ascii="Arial" w:hAnsi="Arial" w:cs="Arial"/>
          <w:sz w:val="20"/>
          <w:szCs w:val="20"/>
        </w:rPr>
      </w:pPr>
      <w:r w:rsidRPr="009F39C6">
        <w:rPr>
          <w:rFonts w:ascii="Arial" w:hAnsi="Arial" w:cs="Arial"/>
          <w:sz w:val="20"/>
          <w:szCs w:val="20"/>
        </w:rPr>
        <w:t xml:space="preserve">V případě, že zhotovitel dá do zástavy nebo postoupí pohledávku z této </w:t>
      </w:r>
      <w:proofErr w:type="spellStart"/>
      <w:r w:rsidRPr="009F39C6">
        <w:rPr>
          <w:rFonts w:ascii="Arial" w:hAnsi="Arial" w:cs="Arial"/>
          <w:sz w:val="20"/>
          <w:szCs w:val="20"/>
        </w:rPr>
        <w:t>SoD</w:t>
      </w:r>
      <w:proofErr w:type="spellEnd"/>
      <w:r w:rsidRPr="009F39C6">
        <w:rPr>
          <w:rFonts w:ascii="Arial" w:hAnsi="Arial" w:cs="Arial"/>
          <w:sz w:val="20"/>
          <w:szCs w:val="20"/>
        </w:rPr>
        <w:t xml:space="preserve"> bez předchozího p</w:t>
      </w:r>
      <w:r w:rsidR="00695360">
        <w:rPr>
          <w:rFonts w:ascii="Arial" w:hAnsi="Arial" w:cs="Arial"/>
          <w:sz w:val="20"/>
          <w:szCs w:val="20"/>
        </w:rPr>
        <w:t xml:space="preserve">ísemného souhlasu objednatele, </w:t>
      </w:r>
      <w:r w:rsidRPr="009F39C6">
        <w:rPr>
          <w:rFonts w:ascii="Arial" w:hAnsi="Arial" w:cs="Arial"/>
          <w:sz w:val="20"/>
          <w:szCs w:val="20"/>
        </w:rPr>
        <w:t xml:space="preserve">má objednatel nárok na smluvní pokutu ve výši </w:t>
      </w:r>
      <w:r w:rsidR="00256E9E">
        <w:rPr>
          <w:rFonts w:ascii="Arial" w:hAnsi="Arial" w:cs="Arial"/>
          <w:sz w:val="20"/>
          <w:szCs w:val="20"/>
        </w:rPr>
        <w:t>x</w:t>
      </w:r>
      <w:r w:rsidRPr="009F39C6">
        <w:rPr>
          <w:rFonts w:ascii="Arial" w:hAnsi="Arial" w:cs="Arial"/>
          <w:sz w:val="20"/>
          <w:szCs w:val="20"/>
        </w:rPr>
        <w:t xml:space="preserve">% z hodnoty zastavené nebo postoupené pohledávky, minimálně však ve výši </w:t>
      </w:r>
      <w:r w:rsidR="00256E9E">
        <w:rPr>
          <w:rFonts w:ascii="Arial" w:hAnsi="Arial" w:cs="Arial"/>
          <w:sz w:val="20"/>
          <w:szCs w:val="20"/>
        </w:rPr>
        <w:t>x</w:t>
      </w:r>
      <w:r w:rsidRPr="009F39C6">
        <w:rPr>
          <w:rFonts w:ascii="Arial" w:hAnsi="Arial" w:cs="Arial"/>
          <w:sz w:val="20"/>
          <w:szCs w:val="20"/>
        </w:rPr>
        <w:t>,- Kč, a to za každý jednotlivý případ takového postoupení nebo zastavení a to i v případě, kdy by se postoupením nebo zastavení ukázalo jako neplatné.</w:t>
      </w:r>
    </w:p>
    <w:p w14:paraId="3183BF0A" w14:textId="77777777" w:rsidR="005E08FB" w:rsidRPr="009F39C6" w:rsidRDefault="005E08FB" w:rsidP="00C00F0E">
      <w:pPr>
        <w:numPr>
          <w:ilvl w:val="0"/>
          <w:numId w:val="4"/>
        </w:numPr>
        <w:jc w:val="both"/>
        <w:rPr>
          <w:rFonts w:ascii="Arial" w:hAnsi="Arial" w:cs="Arial"/>
          <w:sz w:val="20"/>
          <w:szCs w:val="20"/>
        </w:rPr>
      </w:pPr>
      <w:r w:rsidRPr="009F39C6">
        <w:rPr>
          <w:rFonts w:ascii="Arial" w:hAnsi="Arial" w:cs="Arial"/>
          <w:sz w:val="20"/>
          <w:szCs w:val="20"/>
        </w:rPr>
        <w:lastRenderedPageBreak/>
        <w:t>V případě prodlení objednatele s úhradou ceny díla vzniká zhotoviteli právo na uplatnění úroků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 platném znění</w:t>
      </w:r>
    </w:p>
    <w:p w14:paraId="2644A5FF" w14:textId="77777777" w:rsidR="005E08FB" w:rsidRPr="009F39C6" w:rsidRDefault="005E08FB" w:rsidP="00C00F0E">
      <w:pPr>
        <w:numPr>
          <w:ilvl w:val="0"/>
          <w:numId w:val="4"/>
        </w:numPr>
        <w:jc w:val="both"/>
        <w:rPr>
          <w:rFonts w:ascii="Arial" w:hAnsi="Arial" w:cs="Arial"/>
          <w:sz w:val="20"/>
          <w:szCs w:val="20"/>
        </w:rPr>
      </w:pPr>
      <w:r w:rsidRPr="009F39C6">
        <w:rPr>
          <w:rFonts w:ascii="Arial" w:hAnsi="Arial" w:cs="Arial"/>
          <w:sz w:val="20"/>
          <w:szCs w:val="20"/>
        </w:rPr>
        <w:t>Sjednáním ani uhrazením smluvní pokuty není dotčeno právo na náhradu škody v plné výši.</w:t>
      </w:r>
    </w:p>
    <w:p w14:paraId="32A0E66E" w14:textId="77777777" w:rsidR="005E08FB" w:rsidRPr="009F39C6" w:rsidRDefault="005E08FB" w:rsidP="00C00F0E">
      <w:pPr>
        <w:numPr>
          <w:ilvl w:val="0"/>
          <w:numId w:val="4"/>
        </w:numPr>
        <w:jc w:val="both"/>
        <w:rPr>
          <w:rFonts w:ascii="Arial" w:hAnsi="Arial" w:cs="Arial"/>
          <w:sz w:val="20"/>
          <w:szCs w:val="20"/>
        </w:rPr>
      </w:pPr>
      <w:r w:rsidRPr="009F39C6">
        <w:rPr>
          <w:rFonts w:ascii="Arial" w:hAnsi="Arial" w:cs="Arial"/>
          <w:sz w:val="20"/>
          <w:szCs w:val="20"/>
        </w:rPr>
        <w:t xml:space="preserve">Smluvní pokuty jsou splatné do 30 dní ode dne, kdy porušující smluvní strana obdrží písemné vyčíslení smluvní pokuty. </w:t>
      </w:r>
    </w:p>
    <w:p w14:paraId="61B4C5AD" w14:textId="77777777" w:rsidR="005E08FB" w:rsidRPr="009F39C6" w:rsidRDefault="005E08FB" w:rsidP="00C00F0E">
      <w:pPr>
        <w:numPr>
          <w:ilvl w:val="0"/>
          <w:numId w:val="4"/>
        </w:numPr>
        <w:jc w:val="both"/>
        <w:rPr>
          <w:rFonts w:ascii="Arial" w:hAnsi="Arial" w:cs="Arial"/>
          <w:sz w:val="20"/>
          <w:szCs w:val="20"/>
        </w:rPr>
      </w:pPr>
      <w:r w:rsidRPr="009F39C6">
        <w:rPr>
          <w:rFonts w:ascii="Arial" w:hAnsi="Arial" w:cs="Arial"/>
          <w:sz w:val="20"/>
          <w:szCs w:val="20"/>
        </w:rPr>
        <w:t>Zhotovitel prohlašuje, že smluvní pokuty sjednané v </w:t>
      </w:r>
      <w:proofErr w:type="spellStart"/>
      <w:proofErr w:type="gramStart"/>
      <w:r w:rsidRPr="009F39C6">
        <w:rPr>
          <w:rFonts w:ascii="Arial" w:hAnsi="Arial" w:cs="Arial"/>
          <w:sz w:val="20"/>
          <w:szCs w:val="20"/>
        </w:rPr>
        <w:t>SoD</w:t>
      </w:r>
      <w:proofErr w:type="spellEnd"/>
      <w:proofErr w:type="gramEnd"/>
      <w:r w:rsidRPr="009F39C6">
        <w:rPr>
          <w:rFonts w:ascii="Arial" w:hAnsi="Arial" w:cs="Arial"/>
          <w:sz w:val="20"/>
          <w:szCs w:val="20"/>
        </w:rPr>
        <w:t xml:space="preserve"> </w:t>
      </w:r>
      <w:r w:rsidR="004D03C1" w:rsidRPr="009F39C6">
        <w:rPr>
          <w:rFonts w:ascii="Arial" w:hAnsi="Arial" w:cs="Arial"/>
          <w:sz w:val="20"/>
          <w:szCs w:val="20"/>
        </w:rPr>
        <w:t>p</w:t>
      </w:r>
      <w:r w:rsidRPr="009F39C6">
        <w:rPr>
          <w:rFonts w:ascii="Arial" w:hAnsi="Arial" w:cs="Arial"/>
          <w:sz w:val="20"/>
          <w:szCs w:val="20"/>
        </w:rPr>
        <w:t>řiměřené vzhledem k povinnostem, k jejichž splnění se váží.</w:t>
      </w:r>
    </w:p>
    <w:p w14:paraId="656A79C8" w14:textId="77777777" w:rsidR="009F39C6" w:rsidRDefault="009F39C6" w:rsidP="00BD67DC">
      <w:pPr>
        <w:jc w:val="both"/>
        <w:rPr>
          <w:rFonts w:ascii="Arial" w:hAnsi="Arial" w:cs="Arial"/>
          <w:sz w:val="20"/>
          <w:szCs w:val="20"/>
        </w:rPr>
      </w:pPr>
    </w:p>
    <w:p w14:paraId="3E78444D" w14:textId="77777777" w:rsidR="00AC6A53" w:rsidRDefault="00AC6A53" w:rsidP="00BD67DC">
      <w:pPr>
        <w:jc w:val="both"/>
        <w:rPr>
          <w:rFonts w:ascii="Arial" w:hAnsi="Arial" w:cs="Arial"/>
          <w:sz w:val="20"/>
          <w:szCs w:val="20"/>
        </w:rPr>
      </w:pPr>
    </w:p>
    <w:p w14:paraId="40CEE52B" w14:textId="77777777" w:rsidR="005434B7" w:rsidRPr="00461F06" w:rsidRDefault="005434B7" w:rsidP="005434B7">
      <w:pPr>
        <w:jc w:val="center"/>
        <w:rPr>
          <w:rFonts w:ascii="Arial" w:hAnsi="Arial" w:cs="Arial"/>
          <w:b/>
          <w:bCs/>
          <w:iCs/>
          <w:sz w:val="20"/>
          <w:szCs w:val="20"/>
        </w:rPr>
      </w:pPr>
      <w:r w:rsidRPr="00461F06">
        <w:rPr>
          <w:rFonts w:ascii="Arial" w:hAnsi="Arial" w:cs="Arial"/>
          <w:b/>
          <w:bCs/>
          <w:iCs/>
          <w:sz w:val="20"/>
          <w:szCs w:val="20"/>
        </w:rPr>
        <w:t xml:space="preserve">IX.  </w:t>
      </w:r>
      <w:r w:rsidR="00304BF8" w:rsidRPr="00461F06">
        <w:rPr>
          <w:rFonts w:ascii="Arial" w:hAnsi="Arial" w:cs="Arial"/>
          <w:b/>
          <w:bCs/>
          <w:iCs/>
          <w:sz w:val="20"/>
          <w:szCs w:val="20"/>
        </w:rPr>
        <w:t xml:space="preserve"> Odstoupení od </w:t>
      </w:r>
      <w:proofErr w:type="spellStart"/>
      <w:r w:rsidR="00304BF8" w:rsidRPr="00461F06">
        <w:rPr>
          <w:rFonts w:ascii="Arial" w:hAnsi="Arial" w:cs="Arial"/>
          <w:b/>
          <w:bCs/>
          <w:iCs/>
          <w:sz w:val="20"/>
          <w:szCs w:val="20"/>
        </w:rPr>
        <w:t>SoD</w:t>
      </w:r>
      <w:proofErr w:type="spellEnd"/>
    </w:p>
    <w:p w14:paraId="5C3A7198" w14:textId="77777777" w:rsidR="000806B5" w:rsidRPr="00461F06" w:rsidRDefault="000806B5" w:rsidP="000806B5">
      <w:pPr>
        <w:rPr>
          <w:rFonts w:ascii="Arial" w:hAnsi="Arial" w:cs="Arial"/>
          <w:b/>
          <w:bCs/>
          <w:iCs/>
          <w:sz w:val="20"/>
          <w:szCs w:val="20"/>
        </w:rPr>
      </w:pPr>
    </w:p>
    <w:p w14:paraId="4924BF4B" w14:textId="77777777" w:rsidR="008016C3" w:rsidRPr="00461F06" w:rsidRDefault="004D03C1" w:rsidP="00C00F0E">
      <w:pPr>
        <w:numPr>
          <w:ilvl w:val="0"/>
          <w:numId w:val="10"/>
        </w:numPr>
        <w:jc w:val="both"/>
        <w:rPr>
          <w:rFonts w:ascii="Arial" w:hAnsi="Arial" w:cs="Arial"/>
          <w:sz w:val="20"/>
          <w:szCs w:val="20"/>
        </w:rPr>
      </w:pPr>
      <w:r w:rsidRPr="00461F06">
        <w:rPr>
          <w:rFonts w:ascii="Arial" w:hAnsi="Arial" w:cs="Arial"/>
          <w:sz w:val="20"/>
          <w:szCs w:val="20"/>
        </w:rPr>
        <w:t>Každá ze smluvních stran</w:t>
      </w:r>
      <w:r w:rsidR="00BD00AA" w:rsidRPr="00461F06">
        <w:rPr>
          <w:rFonts w:ascii="Arial" w:hAnsi="Arial" w:cs="Arial"/>
          <w:sz w:val="20"/>
          <w:szCs w:val="20"/>
        </w:rPr>
        <w:t xml:space="preserve"> </w:t>
      </w:r>
      <w:r w:rsidR="008016C3" w:rsidRPr="00461F06">
        <w:rPr>
          <w:rFonts w:ascii="Arial" w:hAnsi="Arial" w:cs="Arial"/>
          <w:sz w:val="20"/>
          <w:szCs w:val="20"/>
        </w:rPr>
        <w:t xml:space="preserve">může od </w:t>
      </w:r>
      <w:proofErr w:type="spellStart"/>
      <w:r w:rsidR="00E2785A" w:rsidRPr="00461F06">
        <w:rPr>
          <w:rFonts w:ascii="Arial" w:hAnsi="Arial" w:cs="Arial"/>
          <w:sz w:val="20"/>
          <w:szCs w:val="20"/>
        </w:rPr>
        <w:t>SoD</w:t>
      </w:r>
      <w:proofErr w:type="spellEnd"/>
      <w:r w:rsidR="008016C3" w:rsidRPr="00461F06">
        <w:rPr>
          <w:rFonts w:ascii="Arial" w:hAnsi="Arial" w:cs="Arial"/>
          <w:sz w:val="20"/>
          <w:szCs w:val="20"/>
        </w:rPr>
        <w:t xml:space="preserve"> odstoupit </w:t>
      </w:r>
      <w:r w:rsidRPr="00461F06">
        <w:rPr>
          <w:rFonts w:ascii="Arial" w:hAnsi="Arial" w:cs="Arial"/>
          <w:sz w:val="20"/>
          <w:szCs w:val="20"/>
        </w:rPr>
        <w:t xml:space="preserve">z důvodů stanovených </w:t>
      </w:r>
      <w:proofErr w:type="spellStart"/>
      <w:r w:rsidRPr="00461F06">
        <w:rPr>
          <w:rFonts w:ascii="Arial" w:hAnsi="Arial" w:cs="Arial"/>
          <w:sz w:val="20"/>
          <w:szCs w:val="20"/>
        </w:rPr>
        <w:t>SoD</w:t>
      </w:r>
      <w:proofErr w:type="spellEnd"/>
      <w:r w:rsidRPr="00461F06">
        <w:rPr>
          <w:rFonts w:ascii="Arial" w:hAnsi="Arial" w:cs="Arial"/>
          <w:sz w:val="20"/>
          <w:szCs w:val="20"/>
        </w:rPr>
        <w:t xml:space="preserve"> a zák. č. 89/2012 Sb., občanský zákoník, v platném znění.</w:t>
      </w:r>
    </w:p>
    <w:p w14:paraId="21CB6961" w14:textId="77777777" w:rsidR="004D03C1" w:rsidRPr="00461F06" w:rsidRDefault="004D03C1" w:rsidP="00C00F0E">
      <w:pPr>
        <w:numPr>
          <w:ilvl w:val="0"/>
          <w:numId w:val="10"/>
        </w:numPr>
        <w:jc w:val="both"/>
        <w:rPr>
          <w:rFonts w:ascii="Arial" w:hAnsi="Arial" w:cs="Arial"/>
          <w:sz w:val="20"/>
          <w:szCs w:val="20"/>
        </w:rPr>
      </w:pPr>
      <w:r w:rsidRPr="00461F06">
        <w:rPr>
          <w:rFonts w:ascii="Arial" w:hAnsi="Arial" w:cs="Arial"/>
          <w:sz w:val="20"/>
          <w:szCs w:val="20"/>
        </w:rPr>
        <w:t xml:space="preserve">Za podstatné porušení </w:t>
      </w:r>
      <w:proofErr w:type="spellStart"/>
      <w:r w:rsidRPr="00461F06">
        <w:rPr>
          <w:rFonts w:ascii="Arial" w:hAnsi="Arial" w:cs="Arial"/>
          <w:sz w:val="20"/>
          <w:szCs w:val="20"/>
        </w:rPr>
        <w:t>SoD</w:t>
      </w:r>
      <w:proofErr w:type="spellEnd"/>
      <w:r w:rsidRPr="00461F06">
        <w:rPr>
          <w:rFonts w:ascii="Arial" w:hAnsi="Arial" w:cs="Arial"/>
          <w:sz w:val="20"/>
          <w:szCs w:val="20"/>
        </w:rPr>
        <w:t xml:space="preserve"> ze strany zhotovitele se považuje zejména, nikoliv však výlučně, případ, kdy:</w:t>
      </w:r>
    </w:p>
    <w:p w14:paraId="13966C82" w14:textId="0148CA54" w:rsidR="004D03C1" w:rsidRPr="00461F06" w:rsidRDefault="004D03C1" w:rsidP="00C00F0E">
      <w:pPr>
        <w:numPr>
          <w:ilvl w:val="0"/>
          <w:numId w:val="11"/>
        </w:numPr>
        <w:jc w:val="both"/>
        <w:rPr>
          <w:rFonts w:ascii="Arial" w:hAnsi="Arial" w:cs="Arial"/>
          <w:sz w:val="20"/>
          <w:szCs w:val="20"/>
        </w:rPr>
      </w:pPr>
      <w:r w:rsidRPr="00461F06">
        <w:rPr>
          <w:rFonts w:ascii="Arial" w:hAnsi="Arial" w:cs="Arial"/>
          <w:sz w:val="20"/>
          <w:szCs w:val="20"/>
        </w:rPr>
        <w:t xml:space="preserve">Zhotovitel je v prodlení </w:t>
      </w:r>
      <w:r w:rsidR="001B02AA" w:rsidRPr="00461F06">
        <w:rPr>
          <w:rFonts w:ascii="Arial" w:hAnsi="Arial" w:cs="Arial"/>
          <w:sz w:val="20"/>
          <w:szCs w:val="20"/>
        </w:rPr>
        <w:t>s řádným provedením díla delším než</w:t>
      </w:r>
      <w:r w:rsidR="001B02AA" w:rsidRPr="00461F06" w:rsidDel="001B02AA">
        <w:rPr>
          <w:rFonts w:ascii="Arial" w:hAnsi="Arial" w:cs="Arial"/>
          <w:sz w:val="20"/>
          <w:szCs w:val="20"/>
        </w:rPr>
        <w:t xml:space="preserve"> </w:t>
      </w:r>
      <w:r w:rsidR="00256E9E">
        <w:rPr>
          <w:rFonts w:ascii="Arial" w:hAnsi="Arial" w:cs="Arial"/>
          <w:sz w:val="20"/>
          <w:szCs w:val="20"/>
        </w:rPr>
        <w:t>x</w:t>
      </w:r>
      <w:r w:rsidR="00304BF8" w:rsidRPr="00461F06">
        <w:rPr>
          <w:rFonts w:ascii="Arial" w:hAnsi="Arial" w:cs="Arial"/>
          <w:sz w:val="20"/>
          <w:szCs w:val="20"/>
        </w:rPr>
        <w:t xml:space="preserve"> dnů</w:t>
      </w:r>
    </w:p>
    <w:p w14:paraId="0CCD6888" w14:textId="2A8F34CB" w:rsidR="004D03C1" w:rsidRPr="00461F06" w:rsidRDefault="004D03C1" w:rsidP="00C00F0E">
      <w:pPr>
        <w:numPr>
          <w:ilvl w:val="0"/>
          <w:numId w:val="11"/>
        </w:numPr>
        <w:jc w:val="both"/>
        <w:rPr>
          <w:rFonts w:ascii="Arial" w:hAnsi="Arial" w:cs="Arial"/>
          <w:sz w:val="20"/>
          <w:szCs w:val="20"/>
        </w:rPr>
      </w:pPr>
      <w:r w:rsidRPr="00461F06">
        <w:rPr>
          <w:rFonts w:ascii="Arial" w:hAnsi="Arial" w:cs="Arial"/>
          <w:sz w:val="20"/>
          <w:szCs w:val="20"/>
        </w:rPr>
        <w:t>Zhotovitel je v prodlení s odstraněním vady díla delším než</w:t>
      </w:r>
      <w:r w:rsidR="00141705" w:rsidRPr="00461F06">
        <w:rPr>
          <w:rFonts w:ascii="Arial" w:hAnsi="Arial" w:cs="Arial"/>
          <w:sz w:val="20"/>
          <w:szCs w:val="20"/>
        </w:rPr>
        <w:t xml:space="preserve"> </w:t>
      </w:r>
      <w:r w:rsidR="00256E9E">
        <w:rPr>
          <w:rFonts w:ascii="Arial" w:hAnsi="Arial" w:cs="Arial"/>
          <w:sz w:val="20"/>
          <w:szCs w:val="20"/>
        </w:rPr>
        <w:t>x</w:t>
      </w:r>
      <w:r w:rsidR="00304BF8" w:rsidRPr="00461F06">
        <w:rPr>
          <w:rFonts w:ascii="Arial" w:hAnsi="Arial" w:cs="Arial"/>
          <w:sz w:val="20"/>
          <w:szCs w:val="20"/>
        </w:rPr>
        <w:t xml:space="preserve"> dnů</w:t>
      </w:r>
    </w:p>
    <w:p w14:paraId="3F2FF0D0" w14:textId="77777777" w:rsidR="004D03C1" w:rsidRPr="00461F06" w:rsidRDefault="001B02AA" w:rsidP="00C00F0E">
      <w:pPr>
        <w:numPr>
          <w:ilvl w:val="0"/>
          <w:numId w:val="11"/>
        </w:numPr>
        <w:jc w:val="both"/>
        <w:rPr>
          <w:rFonts w:ascii="Arial" w:hAnsi="Arial" w:cs="Arial"/>
          <w:sz w:val="20"/>
          <w:szCs w:val="20"/>
        </w:rPr>
      </w:pPr>
      <w:r w:rsidRPr="00461F06">
        <w:rPr>
          <w:rFonts w:ascii="Arial" w:hAnsi="Arial" w:cs="Arial"/>
          <w:sz w:val="20"/>
          <w:szCs w:val="20"/>
        </w:rPr>
        <w:t>Dílo vykáže vady</w:t>
      </w:r>
      <w:r w:rsidR="000A34F0" w:rsidRPr="00461F06">
        <w:rPr>
          <w:rFonts w:ascii="Arial" w:hAnsi="Arial" w:cs="Arial"/>
          <w:sz w:val="20"/>
          <w:szCs w:val="20"/>
        </w:rPr>
        <w:t>,</w:t>
      </w:r>
      <w:r w:rsidRPr="00461F06">
        <w:rPr>
          <w:rFonts w:ascii="Arial" w:hAnsi="Arial" w:cs="Arial"/>
          <w:sz w:val="20"/>
          <w:szCs w:val="20"/>
        </w:rPr>
        <w:t xml:space="preserve"> </w:t>
      </w:r>
      <w:r w:rsidR="000A34F0" w:rsidRPr="00461F06">
        <w:rPr>
          <w:rFonts w:ascii="Arial" w:hAnsi="Arial" w:cs="Arial"/>
          <w:sz w:val="20"/>
          <w:szCs w:val="20"/>
        </w:rPr>
        <w:t>které brání užití díla k sjednanému účelu</w:t>
      </w:r>
      <w:r w:rsidR="000A34F0" w:rsidRPr="00461F06" w:rsidDel="000A34F0">
        <w:rPr>
          <w:rFonts w:ascii="Arial" w:hAnsi="Arial" w:cs="Arial"/>
          <w:sz w:val="20"/>
          <w:szCs w:val="20"/>
          <w:highlight w:val="yellow"/>
        </w:rPr>
        <w:t xml:space="preserve"> </w:t>
      </w:r>
    </w:p>
    <w:p w14:paraId="2D363960" w14:textId="77777777" w:rsidR="008016C3" w:rsidRPr="00461F06" w:rsidRDefault="007600AA" w:rsidP="00C00F0E">
      <w:pPr>
        <w:numPr>
          <w:ilvl w:val="0"/>
          <w:numId w:val="10"/>
        </w:numPr>
        <w:jc w:val="both"/>
        <w:rPr>
          <w:rFonts w:ascii="Arial" w:hAnsi="Arial" w:cs="Arial"/>
          <w:sz w:val="20"/>
          <w:szCs w:val="20"/>
        </w:rPr>
      </w:pPr>
      <w:r w:rsidRPr="00461F06">
        <w:rPr>
          <w:rFonts w:ascii="Arial" w:hAnsi="Arial" w:cs="Arial"/>
          <w:sz w:val="20"/>
          <w:szCs w:val="20"/>
        </w:rPr>
        <w:t xml:space="preserve"> </w:t>
      </w:r>
      <w:r w:rsidR="00473304" w:rsidRPr="00461F06">
        <w:rPr>
          <w:rFonts w:ascii="Arial" w:hAnsi="Arial" w:cs="Arial"/>
          <w:sz w:val="20"/>
          <w:szCs w:val="20"/>
        </w:rPr>
        <w:t xml:space="preserve">Objednatel je dále oprávněn odstoupit od </w:t>
      </w:r>
      <w:proofErr w:type="spellStart"/>
      <w:r w:rsidR="00473304" w:rsidRPr="00461F06">
        <w:rPr>
          <w:rFonts w:ascii="Arial" w:hAnsi="Arial" w:cs="Arial"/>
          <w:sz w:val="20"/>
          <w:szCs w:val="20"/>
        </w:rPr>
        <w:t>SoD</w:t>
      </w:r>
      <w:proofErr w:type="spellEnd"/>
      <w:r w:rsidR="004D03C1" w:rsidRPr="00461F06">
        <w:rPr>
          <w:rFonts w:ascii="Arial" w:hAnsi="Arial" w:cs="Arial"/>
          <w:sz w:val="20"/>
          <w:szCs w:val="20"/>
        </w:rPr>
        <w:t xml:space="preserve">, bude-li zjištěno, že </w:t>
      </w:r>
      <w:r w:rsidR="00473304" w:rsidRPr="00461F06">
        <w:rPr>
          <w:rFonts w:ascii="Arial" w:hAnsi="Arial" w:cs="Arial"/>
          <w:sz w:val="20"/>
          <w:szCs w:val="20"/>
        </w:rPr>
        <w:t xml:space="preserve">zhotovitel </w:t>
      </w:r>
      <w:r w:rsidR="004D03C1" w:rsidRPr="00461F06">
        <w:rPr>
          <w:rFonts w:ascii="Arial" w:hAnsi="Arial" w:cs="Arial"/>
          <w:sz w:val="20"/>
          <w:szCs w:val="20"/>
        </w:rPr>
        <w:t xml:space="preserve">je v úpadku nebo insolvenční návrh bude zamítnut pro nedostatek majetku dlužníka nebo vstoupí-li </w:t>
      </w:r>
      <w:r w:rsidR="00473304" w:rsidRPr="00461F06">
        <w:rPr>
          <w:rFonts w:ascii="Arial" w:hAnsi="Arial" w:cs="Arial"/>
          <w:sz w:val="20"/>
          <w:szCs w:val="20"/>
        </w:rPr>
        <w:t xml:space="preserve">zhotovitel </w:t>
      </w:r>
      <w:r w:rsidR="004D03C1" w:rsidRPr="00461F06">
        <w:rPr>
          <w:rFonts w:ascii="Arial" w:hAnsi="Arial" w:cs="Arial"/>
          <w:sz w:val="20"/>
          <w:szCs w:val="20"/>
        </w:rPr>
        <w:t>do likvidace</w:t>
      </w:r>
      <w:r w:rsidR="00473304" w:rsidRPr="00461F06">
        <w:rPr>
          <w:rFonts w:ascii="Arial" w:hAnsi="Arial" w:cs="Arial"/>
          <w:sz w:val="20"/>
          <w:szCs w:val="20"/>
        </w:rPr>
        <w:t>.</w:t>
      </w:r>
    </w:p>
    <w:p w14:paraId="1443DB3D" w14:textId="77777777" w:rsidR="008016C3" w:rsidRPr="00461F06" w:rsidRDefault="00473304" w:rsidP="00C00F0E">
      <w:pPr>
        <w:numPr>
          <w:ilvl w:val="0"/>
          <w:numId w:val="10"/>
        </w:numPr>
        <w:jc w:val="both"/>
        <w:rPr>
          <w:rFonts w:ascii="Arial" w:hAnsi="Arial" w:cs="Arial"/>
          <w:sz w:val="20"/>
          <w:szCs w:val="20"/>
        </w:rPr>
      </w:pPr>
      <w:r w:rsidRPr="00461F06">
        <w:rPr>
          <w:rFonts w:ascii="Arial" w:hAnsi="Arial" w:cs="Arial"/>
          <w:sz w:val="20"/>
          <w:szCs w:val="20"/>
        </w:rPr>
        <w:t xml:space="preserve">Za podstatné porušení </w:t>
      </w:r>
      <w:proofErr w:type="spellStart"/>
      <w:r w:rsidRPr="00461F06">
        <w:rPr>
          <w:rFonts w:ascii="Arial" w:hAnsi="Arial" w:cs="Arial"/>
          <w:sz w:val="20"/>
          <w:szCs w:val="20"/>
        </w:rPr>
        <w:t>SoD</w:t>
      </w:r>
      <w:proofErr w:type="spellEnd"/>
      <w:r w:rsidRPr="00461F06">
        <w:rPr>
          <w:rFonts w:ascii="Arial" w:hAnsi="Arial" w:cs="Arial"/>
          <w:sz w:val="20"/>
          <w:szCs w:val="20"/>
        </w:rPr>
        <w:t xml:space="preserve"> ze strany objednatele se </w:t>
      </w:r>
      <w:proofErr w:type="gramStart"/>
      <w:r w:rsidRPr="00461F06">
        <w:rPr>
          <w:rFonts w:ascii="Arial" w:hAnsi="Arial" w:cs="Arial"/>
          <w:sz w:val="20"/>
          <w:szCs w:val="20"/>
        </w:rPr>
        <w:t>považuje zejména</w:t>
      </w:r>
      <w:proofErr w:type="gramEnd"/>
      <w:r w:rsidRPr="00461F06">
        <w:rPr>
          <w:rFonts w:ascii="Arial" w:hAnsi="Arial" w:cs="Arial"/>
          <w:sz w:val="20"/>
          <w:szCs w:val="20"/>
        </w:rPr>
        <w:t xml:space="preserve"> pokud se objednatel dostane do prodlení s úhradou ceny díla delší než</w:t>
      </w:r>
      <w:r w:rsidR="00304BF8" w:rsidRPr="00461F06">
        <w:rPr>
          <w:rFonts w:ascii="Arial" w:hAnsi="Arial" w:cs="Arial"/>
          <w:sz w:val="20"/>
          <w:szCs w:val="20"/>
        </w:rPr>
        <w:t xml:space="preserve"> 30 dnů.</w:t>
      </w:r>
    </w:p>
    <w:p w14:paraId="0A3E71F4" w14:textId="77777777" w:rsidR="00473304" w:rsidRPr="00461F06" w:rsidRDefault="00473304" w:rsidP="00C00F0E">
      <w:pPr>
        <w:numPr>
          <w:ilvl w:val="0"/>
          <w:numId w:val="10"/>
        </w:numPr>
        <w:jc w:val="both"/>
        <w:rPr>
          <w:rFonts w:ascii="Arial" w:hAnsi="Arial" w:cs="Arial"/>
          <w:sz w:val="20"/>
          <w:szCs w:val="20"/>
        </w:rPr>
      </w:pPr>
      <w:r w:rsidRPr="00461F06">
        <w:rPr>
          <w:rFonts w:ascii="Arial" w:hAnsi="Arial" w:cs="Arial"/>
          <w:sz w:val="20"/>
          <w:szCs w:val="20"/>
        </w:rPr>
        <w:t xml:space="preserve">Odstoupení od </w:t>
      </w:r>
      <w:proofErr w:type="spellStart"/>
      <w:r w:rsidRPr="00461F06">
        <w:rPr>
          <w:rFonts w:ascii="Arial" w:hAnsi="Arial" w:cs="Arial"/>
          <w:sz w:val="20"/>
          <w:szCs w:val="20"/>
        </w:rPr>
        <w:t>SoD</w:t>
      </w:r>
      <w:proofErr w:type="spellEnd"/>
      <w:r w:rsidRPr="00461F06">
        <w:rPr>
          <w:rFonts w:ascii="Arial" w:hAnsi="Arial" w:cs="Arial"/>
          <w:sz w:val="20"/>
          <w:szCs w:val="20"/>
        </w:rPr>
        <w:t xml:space="preserve"> z důvodu podstatného porušení </w:t>
      </w:r>
      <w:proofErr w:type="spellStart"/>
      <w:r w:rsidRPr="00461F06">
        <w:rPr>
          <w:rFonts w:ascii="Arial" w:hAnsi="Arial" w:cs="Arial"/>
          <w:sz w:val="20"/>
          <w:szCs w:val="20"/>
        </w:rPr>
        <w:t>SoD</w:t>
      </w:r>
      <w:proofErr w:type="spellEnd"/>
      <w:r w:rsidRPr="00461F06">
        <w:rPr>
          <w:rFonts w:ascii="Arial" w:hAnsi="Arial" w:cs="Arial"/>
          <w:sz w:val="20"/>
          <w:szCs w:val="20"/>
        </w:rPr>
        <w:t xml:space="preserve"> musí být příslušnou smluvní stranou učiněno v souladu s </w:t>
      </w:r>
      <w:proofErr w:type="spellStart"/>
      <w:r w:rsidRPr="00461F06">
        <w:rPr>
          <w:rFonts w:ascii="Arial" w:hAnsi="Arial" w:cs="Arial"/>
          <w:sz w:val="20"/>
          <w:szCs w:val="20"/>
        </w:rPr>
        <w:t>ust</w:t>
      </w:r>
      <w:proofErr w:type="spellEnd"/>
      <w:r w:rsidRPr="00461F06">
        <w:rPr>
          <w:rFonts w:ascii="Arial" w:hAnsi="Arial" w:cs="Arial"/>
          <w:sz w:val="20"/>
          <w:szCs w:val="20"/>
        </w:rPr>
        <w:t xml:space="preserve">. § 2002 zák. č. 89/2012 Sb., občanský zákoník, v platném znění bez zbytečného odkladu poté, co k podstatnému porušení </w:t>
      </w:r>
      <w:proofErr w:type="spellStart"/>
      <w:r w:rsidRPr="00461F06">
        <w:rPr>
          <w:rFonts w:ascii="Arial" w:hAnsi="Arial" w:cs="Arial"/>
          <w:sz w:val="20"/>
          <w:szCs w:val="20"/>
        </w:rPr>
        <w:t>SoD</w:t>
      </w:r>
      <w:proofErr w:type="spellEnd"/>
      <w:r w:rsidRPr="00461F06">
        <w:rPr>
          <w:rFonts w:ascii="Arial" w:hAnsi="Arial" w:cs="Arial"/>
          <w:sz w:val="20"/>
          <w:szCs w:val="20"/>
        </w:rPr>
        <w:t xml:space="preserve"> došlo. Pro vyloučení pochybností smluvní strany sjednávají, že lhůtou bez zbytečného odkladu se pro účely této </w:t>
      </w:r>
      <w:proofErr w:type="spellStart"/>
      <w:r w:rsidRPr="00461F06">
        <w:rPr>
          <w:rFonts w:ascii="Arial" w:hAnsi="Arial" w:cs="Arial"/>
          <w:sz w:val="20"/>
          <w:szCs w:val="20"/>
        </w:rPr>
        <w:t>SoD</w:t>
      </w:r>
      <w:proofErr w:type="spellEnd"/>
      <w:r w:rsidRPr="00461F06">
        <w:rPr>
          <w:rFonts w:ascii="Arial" w:hAnsi="Arial" w:cs="Arial"/>
          <w:sz w:val="20"/>
          <w:szCs w:val="20"/>
        </w:rPr>
        <w:t xml:space="preserve"> rozumí lhůta v délce </w:t>
      </w:r>
      <w:r w:rsidR="0001554D" w:rsidRPr="00461F06">
        <w:rPr>
          <w:rFonts w:ascii="Arial" w:hAnsi="Arial" w:cs="Arial"/>
          <w:sz w:val="20"/>
          <w:szCs w:val="20"/>
        </w:rPr>
        <w:t>1</w:t>
      </w:r>
      <w:r w:rsidR="00B34843" w:rsidRPr="00461F06">
        <w:rPr>
          <w:rFonts w:ascii="Arial" w:hAnsi="Arial" w:cs="Arial"/>
          <w:sz w:val="20"/>
          <w:szCs w:val="20"/>
        </w:rPr>
        <w:t>5 pracovních</w:t>
      </w:r>
      <w:r w:rsidR="0001554D" w:rsidRPr="00461F06">
        <w:rPr>
          <w:rFonts w:ascii="Arial" w:hAnsi="Arial" w:cs="Arial"/>
          <w:sz w:val="20"/>
          <w:szCs w:val="20"/>
        </w:rPr>
        <w:t xml:space="preserve"> dnů </w:t>
      </w:r>
      <w:r w:rsidRPr="00461F06">
        <w:rPr>
          <w:rFonts w:ascii="Arial" w:hAnsi="Arial" w:cs="Arial"/>
          <w:sz w:val="20"/>
          <w:szCs w:val="20"/>
        </w:rPr>
        <w:t xml:space="preserve">od okamžiku, kdy se Smluvní strana o podstatném porušení </w:t>
      </w:r>
      <w:proofErr w:type="spellStart"/>
      <w:r w:rsidRPr="00461F06">
        <w:rPr>
          <w:rFonts w:ascii="Arial" w:hAnsi="Arial" w:cs="Arial"/>
          <w:sz w:val="20"/>
          <w:szCs w:val="20"/>
        </w:rPr>
        <w:t>SoD</w:t>
      </w:r>
      <w:proofErr w:type="spellEnd"/>
      <w:r w:rsidRPr="00461F06">
        <w:rPr>
          <w:rFonts w:ascii="Arial" w:hAnsi="Arial" w:cs="Arial"/>
          <w:sz w:val="20"/>
          <w:szCs w:val="20"/>
        </w:rPr>
        <w:t xml:space="preserve"> dozvěděla.</w:t>
      </w:r>
    </w:p>
    <w:p w14:paraId="18A6595C" w14:textId="104EB2D7" w:rsidR="00473304" w:rsidRDefault="00473304" w:rsidP="00C00F0E">
      <w:pPr>
        <w:numPr>
          <w:ilvl w:val="0"/>
          <w:numId w:val="10"/>
        </w:numPr>
        <w:jc w:val="both"/>
        <w:rPr>
          <w:rFonts w:ascii="Arial" w:hAnsi="Arial" w:cs="Arial"/>
          <w:sz w:val="20"/>
          <w:szCs w:val="20"/>
        </w:rPr>
      </w:pPr>
      <w:r w:rsidRPr="00461F06">
        <w:rPr>
          <w:rFonts w:ascii="Arial" w:hAnsi="Arial" w:cs="Arial"/>
          <w:sz w:val="20"/>
          <w:szCs w:val="20"/>
        </w:rPr>
        <w:t xml:space="preserve">Odstoupení od </w:t>
      </w:r>
      <w:proofErr w:type="spellStart"/>
      <w:r w:rsidRPr="00461F06">
        <w:rPr>
          <w:rFonts w:ascii="Arial" w:hAnsi="Arial" w:cs="Arial"/>
          <w:sz w:val="20"/>
          <w:szCs w:val="20"/>
        </w:rPr>
        <w:t>SoD</w:t>
      </w:r>
      <w:proofErr w:type="spellEnd"/>
      <w:r w:rsidRPr="00461F06">
        <w:rPr>
          <w:rFonts w:ascii="Arial" w:hAnsi="Arial" w:cs="Arial"/>
          <w:sz w:val="20"/>
          <w:szCs w:val="20"/>
        </w:rPr>
        <w:t xml:space="preserve"> musí být písemné a musí být zasláno druhé smluvní straně. Účinky odstoupení nastávají doručením oznámení o o</w:t>
      </w:r>
      <w:r w:rsidR="008F766B">
        <w:rPr>
          <w:rFonts w:ascii="Arial" w:hAnsi="Arial" w:cs="Arial"/>
          <w:sz w:val="20"/>
          <w:szCs w:val="20"/>
        </w:rPr>
        <w:t>dstoupení druhé smluvní straně.</w:t>
      </w:r>
    </w:p>
    <w:p w14:paraId="362F8D57" w14:textId="77777777" w:rsidR="008F766B" w:rsidRPr="00461F06" w:rsidRDefault="008F766B" w:rsidP="008F766B">
      <w:pPr>
        <w:ind w:left="720"/>
        <w:jc w:val="both"/>
        <w:rPr>
          <w:rFonts w:ascii="Arial" w:hAnsi="Arial" w:cs="Arial"/>
          <w:sz w:val="20"/>
          <w:szCs w:val="20"/>
        </w:rPr>
      </w:pPr>
    </w:p>
    <w:p w14:paraId="77F0E366" w14:textId="77777777" w:rsidR="0027714A" w:rsidRDefault="0027714A" w:rsidP="00103DEC">
      <w:pPr>
        <w:jc w:val="both"/>
        <w:rPr>
          <w:rFonts w:ascii="Arial" w:hAnsi="Arial" w:cs="Arial"/>
          <w:sz w:val="20"/>
          <w:szCs w:val="20"/>
        </w:rPr>
      </w:pPr>
    </w:p>
    <w:p w14:paraId="26E118CA" w14:textId="77777777" w:rsidR="00AC6A53" w:rsidRPr="00461F06" w:rsidRDefault="00AC6A53" w:rsidP="00103DEC">
      <w:pPr>
        <w:jc w:val="both"/>
        <w:rPr>
          <w:rFonts w:ascii="Arial" w:hAnsi="Arial" w:cs="Arial"/>
          <w:sz w:val="20"/>
          <w:szCs w:val="20"/>
        </w:rPr>
      </w:pPr>
    </w:p>
    <w:p w14:paraId="6F50B77D" w14:textId="77777777" w:rsidR="00BC573E" w:rsidRPr="00461F06" w:rsidRDefault="00BC573E" w:rsidP="00440BB0">
      <w:pPr>
        <w:numPr>
          <w:ilvl w:val="0"/>
          <w:numId w:val="15"/>
        </w:numPr>
        <w:jc w:val="center"/>
        <w:rPr>
          <w:rFonts w:ascii="Arial" w:hAnsi="Arial" w:cs="Arial"/>
          <w:b/>
          <w:sz w:val="20"/>
          <w:szCs w:val="20"/>
        </w:rPr>
      </w:pPr>
      <w:r w:rsidRPr="00461F06">
        <w:rPr>
          <w:rFonts w:ascii="Arial" w:hAnsi="Arial" w:cs="Arial"/>
          <w:b/>
          <w:sz w:val="20"/>
          <w:szCs w:val="20"/>
        </w:rPr>
        <w:t>Ostatní ujednání</w:t>
      </w:r>
    </w:p>
    <w:p w14:paraId="069C24EF" w14:textId="77777777" w:rsidR="00BC573E" w:rsidRPr="00461F06" w:rsidRDefault="00473304" w:rsidP="00473304">
      <w:pPr>
        <w:tabs>
          <w:tab w:val="left" w:pos="3720"/>
        </w:tabs>
        <w:jc w:val="both"/>
        <w:rPr>
          <w:rFonts w:ascii="Arial" w:hAnsi="Arial" w:cs="Arial"/>
          <w:sz w:val="20"/>
          <w:szCs w:val="20"/>
        </w:rPr>
      </w:pPr>
      <w:r w:rsidRPr="00461F06">
        <w:rPr>
          <w:rFonts w:ascii="Arial" w:hAnsi="Arial" w:cs="Arial"/>
          <w:sz w:val="20"/>
          <w:szCs w:val="20"/>
        </w:rPr>
        <w:tab/>
      </w:r>
    </w:p>
    <w:p w14:paraId="2F41954E" w14:textId="77777777" w:rsidR="00BC573E" w:rsidRPr="00461F06" w:rsidRDefault="00473304" w:rsidP="00C00F0E">
      <w:pPr>
        <w:numPr>
          <w:ilvl w:val="0"/>
          <w:numId w:val="5"/>
        </w:numPr>
        <w:ind w:left="709" w:hanging="283"/>
        <w:jc w:val="both"/>
        <w:rPr>
          <w:rFonts w:ascii="Arial" w:hAnsi="Arial" w:cs="Arial"/>
          <w:sz w:val="20"/>
          <w:szCs w:val="20"/>
        </w:rPr>
      </w:pPr>
      <w:r w:rsidRPr="00461F06">
        <w:rPr>
          <w:rFonts w:ascii="Arial" w:hAnsi="Arial" w:cs="Arial"/>
          <w:sz w:val="20"/>
          <w:szCs w:val="20"/>
        </w:rPr>
        <w:t>Zhotovitel</w:t>
      </w:r>
      <w:r w:rsidR="00BC573E" w:rsidRPr="00461F06">
        <w:rPr>
          <w:rFonts w:ascii="Arial" w:hAnsi="Arial" w:cs="Arial"/>
          <w:sz w:val="20"/>
          <w:szCs w:val="20"/>
        </w:rPr>
        <w:t xml:space="preserve"> se zavazuje nedat do zástavy a nepostoupit své pohledávky z této </w:t>
      </w:r>
      <w:proofErr w:type="spellStart"/>
      <w:r w:rsidR="00BC573E" w:rsidRPr="00461F06">
        <w:rPr>
          <w:rFonts w:ascii="Arial" w:hAnsi="Arial" w:cs="Arial"/>
          <w:sz w:val="20"/>
          <w:szCs w:val="20"/>
        </w:rPr>
        <w:t>S</w:t>
      </w:r>
      <w:r w:rsidRPr="00461F06">
        <w:rPr>
          <w:rFonts w:ascii="Arial" w:hAnsi="Arial" w:cs="Arial"/>
          <w:sz w:val="20"/>
          <w:szCs w:val="20"/>
        </w:rPr>
        <w:t>oD</w:t>
      </w:r>
      <w:proofErr w:type="spellEnd"/>
      <w:r w:rsidR="00BC573E" w:rsidRPr="00461F06">
        <w:rPr>
          <w:rFonts w:ascii="Arial" w:hAnsi="Arial" w:cs="Arial"/>
          <w:sz w:val="20"/>
          <w:szCs w:val="20"/>
        </w:rPr>
        <w:t xml:space="preserve"> třetím osobám bez </w:t>
      </w:r>
      <w:r w:rsidRPr="00461F06">
        <w:rPr>
          <w:rFonts w:ascii="Arial" w:hAnsi="Arial" w:cs="Arial"/>
          <w:sz w:val="20"/>
          <w:szCs w:val="20"/>
        </w:rPr>
        <w:t>předchozího písemného souhlasu objednatele</w:t>
      </w:r>
      <w:r w:rsidR="00BC573E" w:rsidRPr="00461F06">
        <w:rPr>
          <w:rFonts w:ascii="Arial" w:hAnsi="Arial" w:cs="Arial"/>
          <w:sz w:val="20"/>
          <w:szCs w:val="20"/>
        </w:rPr>
        <w:t>.</w:t>
      </w:r>
    </w:p>
    <w:p w14:paraId="020998D2" w14:textId="77777777" w:rsidR="00BC573E" w:rsidRPr="00461F06" w:rsidRDefault="00473304" w:rsidP="00C00F0E">
      <w:pPr>
        <w:numPr>
          <w:ilvl w:val="0"/>
          <w:numId w:val="5"/>
        </w:numPr>
        <w:ind w:left="709" w:hanging="283"/>
        <w:jc w:val="both"/>
        <w:rPr>
          <w:rFonts w:ascii="Arial" w:hAnsi="Arial" w:cs="Arial"/>
          <w:sz w:val="20"/>
          <w:szCs w:val="20"/>
        </w:rPr>
      </w:pPr>
      <w:r w:rsidRPr="00461F06">
        <w:rPr>
          <w:rFonts w:ascii="Arial" w:hAnsi="Arial" w:cs="Arial"/>
          <w:sz w:val="20"/>
          <w:szCs w:val="20"/>
        </w:rPr>
        <w:t xml:space="preserve">Zhotovitel </w:t>
      </w:r>
      <w:r w:rsidR="00BC573E" w:rsidRPr="00461F06">
        <w:rPr>
          <w:rFonts w:ascii="Arial" w:hAnsi="Arial" w:cs="Arial"/>
          <w:sz w:val="20"/>
          <w:szCs w:val="20"/>
        </w:rPr>
        <w:t xml:space="preserve">se zavazuje bez zbytečného prodlení oznámit </w:t>
      </w:r>
      <w:r w:rsidRPr="00461F06">
        <w:rPr>
          <w:rFonts w:ascii="Arial" w:hAnsi="Arial" w:cs="Arial"/>
          <w:sz w:val="20"/>
          <w:szCs w:val="20"/>
        </w:rPr>
        <w:t>objednateli</w:t>
      </w:r>
      <w:r w:rsidR="00BC573E" w:rsidRPr="00461F06">
        <w:rPr>
          <w:rFonts w:ascii="Arial" w:hAnsi="Arial" w:cs="Arial"/>
          <w:sz w:val="20"/>
          <w:szCs w:val="20"/>
        </w:rPr>
        <w:t xml:space="preserve"> svou insolvenci neb</w:t>
      </w:r>
      <w:r w:rsidRPr="00461F06">
        <w:rPr>
          <w:rFonts w:ascii="Arial" w:hAnsi="Arial" w:cs="Arial"/>
          <w:sz w:val="20"/>
          <w:szCs w:val="20"/>
        </w:rPr>
        <w:t>o hrozbu jejího vzniku. Objednatel</w:t>
      </w:r>
      <w:r w:rsidR="00BC573E" w:rsidRPr="00461F06">
        <w:rPr>
          <w:rFonts w:ascii="Arial" w:hAnsi="Arial" w:cs="Arial"/>
          <w:sz w:val="20"/>
          <w:szCs w:val="20"/>
        </w:rPr>
        <w:t xml:space="preserve"> je v případě podez</w:t>
      </w:r>
      <w:r w:rsidRPr="00461F06">
        <w:rPr>
          <w:rFonts w:ascii="Arial" w:hAnsi="Arial" w:cs="Arial"/>
          <w:sz w:val="20"/>
          <w:szCs w:val="20"/>
        </w:rPr>
        <w:t>ření na insolvenci Zhotovitele</w:t>
      </w:r>
      <w:r w:rsidR="00BC573E" w:rsidRPr="00461F06">
        <w:rPr>
          <w:rFonts w:ascii="Arial" w:hAnsi="Arial" w:cs="Arial"/>
          <w:sz w:val="20"/>
          <w:szCs w:val="20"/>
        </w:rPr>
        <w:t xml:space="preserve"> nebo její hrozbu nebo podezření na neuhrazení DPH nebo její zkrácení či vylákání daňové výhody oprávněn odvést částku DPH z uskutečněného zdanitelného plnění přímo příslušnému finančnímu úřadu, a to v návaznosti na §109 a 109a zákona </w:t>
      </w:r>
      <w:r w:rsidR="00D9760B" w:rsidRPr="00461F06">
        <w:rPr>
          <w:rFonts w:ascii="Arial" w:hAnsi="Arial" w:cs="Arial"/>
          <w:sz w:val="20"/>
          <w:szCs w:val="20"/>
        </w:rPr>
        <w:t xml:space="preserve">o DPH. </w:t>
      </w:r>
      <w:r w:rsidR="00BC573E" w:rsidRPr="00461F06">
        <w:rPr>
          <w:rFonts w:ascii="Arial" w:hAnsi="Arial" w:cs="Arial"/>
          <w:sz w:val="20"/>
          <w:szCs w:val="20"/>
        </w:rPr>
        <w:t xml:space="preserve">V takovém </w:t>
      </w:r>
      <w:r w:rsidRPr="00461F06">
        <w:rPr>
          <w:rFonts w:ascii="Arial" w:hAnsi="Arial" w:cs="Arial"/>
          <w:sz w:val="20"/>
          <w:szCs w:val="20"/>
        </w:rPr>
        <w:t>případě tuto skutečnost objednatel</w:t>
      </w:r>
      <w:r w:rsidR="00BC573E" w:rsidRPr="00461F06">
        <w:rPr>
          <w:rFonts w:ascii="Arial" w:hAnsi="Arial" w:cs="Arial"/>
          <w:sz w:val="20"/>
          <w:szCs w:val="20"/>
        </w:rPr>
        <w:t xml:space="preserve"> bez zbytečného odkla</w:t>
      </w:r>
      <w:r w:rsidRPr="00461F06">
        <w:rPr>
          <w:rFonts w:ascii="Arial" w:hAnsi="Arial" w:cs="Arial"/>
          <w:sz w:val="20"/>
          <w:szCs w:val="20"/>
        </w:rPr>
        <w:t>du oznámí zhotoviteli</w:t>
      </w:r>
      <w:r w:rsidR="00BC573E" w:rsidRPr="00461F06">
        <w:rPr>
          <w:rFonts w:ascii="Arial" w:hAnsi="Arial" w:cs="Arial"/>
          <w:sz w:val="20"/>
          <w:szCs w:val="20"/>
        </w:rPr>
        <w:t xml:space="preserve">. Úhradou DPH na účet finančního úřadu se pohledávka </w:t>
      </w:r>
      <w:r w:rsidRPr="00461F06">
        <w:rPr>
          <w:rFonts w:ascii="Arial" w:hAnsi="Arial" w:cs="Arial"/>
          <w:sz w:val="20"/>
          <w:szCs w:val="20"/>
        </w:rPr>
        <w:t>zhotovitele vůči objednateli</w:t>
      </w:r>
      <w:r w:rsidR="00BC573E" w:rsidRPr="00461F06">
        <w:rPr>
          <w:rFonts w:ascii="Arial" w:hAnsi="Arial" w:cs="Arial"/>
          <w:sz w:val="20"/>
          <w:szCs w:val="20"/>
        </w:rPr>
        <w:t xml:space="preserve"> v částce uhrazené DPH považuje bez ohledu na další ustanovení </w:t>
      </w:r>
      <w:proofErr w:type="spellStart"/>
      <w:r w:rsidR="000D1392" w:rsidRPr="00461F06">
        <w:rPr>
          <w:rFonts w:ascii="Arial" w:hAnsi="Arial" w:cs="Arial"/>
          <w:sz w:val="20"/>
          <w:szCs w:val="20"/>
        </w:rPr>
        <w:t>SoD</w:t>
      </w:r>
      <w:proofErr w:type="spellEnd"/>
      <w:r w:rsidR="00BC573E" w:rsidRPr="00461F06">
        <w:rPr>
          <w:rFonts w:ascii="Arial" w:hAnsi="Arial" w:cs="Arial"/>
          <w:sz w:val="20"/>
          <w:szCs w:val="20"/>
        </w:rPr>
        <w:t xml:space="preserve"> za uhrazenou. Zároveň </w:t>
      </w:r>
      <w:r w:rsidRPr="00461F06">
        <w:rPr>
          <w:rFonts w:ascii="Arial" w:hAnsi="Arial" w:cs="Arial"/>
          <w:sz w:val="20"/>
          <w:szCs w:val="20"/>
        </w:rPr>
        <w:t>zhotovitel</w:t>
      </w:r>
      <w:r w:rsidR="00BC573E" w:rsidRPr="00461F06">
        <w:rPr>
          <w:rFonts w:ascii="Arial" w:hAnsi="Arial" w:cs="Arial"/>
          <w:sz w:val="20"/>
          <w:szCs w:val="20"/>
        </w:rPr>
        <w:t xml:space="preserve"> neprodleně oznámí, zda takto provedená platba je evidována jeho správcem daně.</w:t>
      </w:r>
    </w:p>
    <w:p w14:paraId="45386EB4" w14:textId="77777777" w:rsidR="00BC573E" w:rsidRPr="00461F06" w:rsidRDefault="00473304" w:rsidP="00C00F0E">
      <w:pPr>
        <w:numPr>
          <w:ilvl w:val="0"/>
          <w:numId w:val="5"/>
        </w:numPr>
        <w:ind w:left="709" w:hanging="283"/>
        <w:jc w:val="both"/>
        <w:rPr>
          <w:rFonts w:ascii="Arial" w:hAnsi="Arial" w:cs="Arial"/>
          <w:sz w:val="20"/>
          <w:szCs w:val="20"/>
        </w:rPr>
      </w:pPr>
      <w:r w:rsidRPr="00461F06">
        <w:rPr>
          <w:rFonts w:ascii="Arial" w:hAnsi="Arial" w:cs="Arial"/>
          <w:sz w:val="20"/>
          <w:szCs w:val="20"/>
        </w:rPr>
        <w:t xml:space="preserve">Zhotovitel </w:t>
      </w:r>
      <w:r w:rsidR="00BC573E" w:rsidRPr="00461F06">
        <w:rPr>
          <w:rFonts w:ascii="Arial" w:hAnsi="Arial" w:cs="Arial"/>
          <w:sz w:val="20"/>
          <w:szCs w:val="20"/>
        </w:rPr>
        <w:t xml:space="preserve">se zavazuje, že bankovní účet jím určený pro zaplacení jakéhokoliv závazku </w:t>
      </w:r>
      <w:r w:rsidRPr="00461F06">
        <w:rPr>
          <w:rFonts w:ascii="Arial" w:hAnsi="Arial" w:cs="Arial"/>
          <w:sz w:val="20"/>
          <w:szCs w:val="20"/>
        </w:rPr>
        <w:t xml:space="preserve">objednatele na základě této </w:t>
      </w:r>
      <w:proofErr w:type="spellStart"/>
      <w:r w:rsidRPr="00461F06">
        <w:rPr>
          <w:rFonts w:ascii="Arial" w:hAnsi="Arial" w:cs="Arial"/>
          <w:sz w:val="20"/>
          <w:szCs w:val="20"/>
        </w:rPr>
        <w:t>SoD</w:t>
      </w:r>
      <w:proofErr w:type="spellEnd"/>
      <w:r w:rsidR="00BC573E" w:rsidRPr="00461F06">
        <w:rPr>
          <w:rFonts w:ascii="Arial" w:hAnsi="Arial" w:cs="Arial"/>
          <w:sz w:val="20"/>
          <w:szCs w:val="20"/>
        </w:rPr>
        <w:t xml:space="preserve"> (nebo jeho části) bude k datu splatnosti příslušného závazku zveřejněn způsobem umožňujícím dálkový přístup ve smyslu § 96 odst. 2 zákona</w:t>
      </w:r>
      <w:r w:rsidR="007675DA" w:rsidRPr="00461F06">
        <w:rPr>
          <w:rFonts w:ascii="Arial" w:hAnsi="Arial" w:cs="Arial"/>
          <w:sz w:val="20"/>
          <w:szCs w:val="20"/>
        </w:rPr>
        <w:t xml:space="preserve"> </w:t>
      </w:r>
      <w:r w:rsidRPr="00461F06">
        <w:rPr>
          <w:rFonts w:ascii="Arial" w:hAnsi="Arial" w:cs="Arial"/>
          <w:sz w:val="20"/>
          <w:szCs w:val="20"/>
        </w:rPr>
        <w:t xml:space="preserve">o DPH. Pokud bude zhotovitel </w:t>
      </w:r>
      <w:r w:rsidR="00BC573E" w:rsidRPr="00461F06">
        <w:rPr>
          <w:rFonts w:ascii="Arial" w:hAnsi="Arial" w:cs="Arial"/>
          <w:sz w:val="20"/>
          <w:szCs w:val="20"/>
        </w:rPr>
        <w:t>označen správcem daně za nespolehlivého plátce ve smyslu §106a zákona o DPH, zavazuje se zároveň o této skutečnosti neprodle</w:t>
      </w:r>
      <w:r w:rsidRPr="00461F06">
        <w:rPr>
          <w:rFonts w:ascii="Arial" w:hAnsi="Arial" w:cs="Arial"/>
          <w:sz w:val="20"/>
          <w:szCs w:val="20"/>
        </w:rPr>
        <w:t>ně písemně informovat objednatele</w:t>
      </w:r>
      <w:r w:rsidR="00BC573E" w:rsidRPr="00461F06">
        <w:rPr>
          <w:rFonts w:ascii="Arial" w:hAnsi="Arial" w:cs="Arial"/>
          <w:sz w:val="20"/>
          <w:szCs w:val="20"/>
        </w:rPr>
        <w:t xml:space="preserve"> spolu s uvedením data, kdy tato skutečnost nastala.</w:t>
      </w:r>
    </w:p>
    <w:p w14:paraId="20FBD4FF" w14:textId="71718D65" w:rsidR="00BC573E" w:rsidRPr="00461F06" w:rsidRDefault="00473304" w:rsidP="00C00F0E">
      <w:pPr>
        <w:numPr>
          <w:ilvl w:val="0"/>
          <w:numId w:val="5"/>
        </w:numPr>
        <w:ind w:left="709" w:hanging="283"/>
        <w:jc w:val="both"/>
        <w:rPr>
          <w:rFonts w:ascii="Arial" w:hAnsi="Arial" w:cs="Arial"/>
          <w:sz w:val="20"/>
          <w:szCs w:val="20"/>
        </w:rPr>
      </w:pPr>
      <w:r w:rsidRPr="00461F06">
        <w:rPr>
          <w:rFonts w:ascii="Arial" w:hAnsi="Arial" w:cs="Arial"/>
          <w:sz w:val="20"/>
          <w:szCs w:val="20"/>
        </w:rPr>
        <w:t xml:space="preserve">Pokud objednateli </w:t>
      </w:r>
      <w:r w:rsidR="00BC573E" w:rsidRPr="00461F06">
        <w:rPr>
          <w:rFonts w:ascii="Arial" w:hAnsi="Arial" w:cs="Arial"/>
          <w:sz w:val="20"/>
          <w:szCs w:val="20"/>
        </w:rPr>
        <w:t>vznikne podle § 109 zákona o DPH ručení za nezaplacenou DPH z přijatého zdan</w:t>
      </w:r>
      <w:r w:rsidRPr="00461F06">
        <w:rPr>
          <w:rFonts w:ascii="Arial" w:hAnsi="Arial" w:cs="Arial"/>
          <w:sz w:val="20"/>
          <w:szCs w:val="20"/>
        </w:rPr>
        <w:t>itelného plnění od zhotovitele, má objednatel</w:t>
      </w:r>
      <w:r w:rsidR="00BC573E" w:rsidRPr="00461F06">
        <w:rPr>
          <w:rFonts w:ascii="Arial" w:hAnsi="Arial" w:cs="Arial"/>
          <w:sz w:val="20"/>
          <w:szCs w:val="20"/>
        </w:rPr>
        <w:t xml:space="preserve"> p</w:t>
      </w:r>
      <w:r w:rsidRPr="00461F06">
        <w:rPr>
          <w:rFonts w:ascii="Arial" w:hAnsi="Arial" w:cs="Arial"/>
          <w:sz w:val="20"/>
          <w:szCs w:val="20"/>
        </w:rPr>
        <w:t xml:space="preserve">rávo bez souhlasu zhotovitele </w:t>
      </w:r>
      <w:r w:rsidR="00BC573E" w:rsidRPr="00461F06">
        <w:rPr>
          <w:rFonts w:ascii="Arial" w:hAnsi="Arial" w:cs="Arial"/>
          <w:sz w:val="20"/>
          <w:szCs w:val="20"/>
        </w:rPr>
        <w:t>uplatnit postup zvláštního způsobu zajištění daně podle § 109a zákona o DPH. Při uplatnění zvláštního způsob</w:t>
      </w:r>
      <w:r w:rsidRPr="00461F06">
        <w:rPr>
          <w:rFonts w:ascii="Arial" w:hAnsi="Arial" w:cs="Arial"/>
          <w:sz w:val="20"/>
          <w:szCs w:val="20"/>
        </w:rPr>
        <w:t>u zajištění daně uhradí objednatel</w:t>
      </w:r>
      <w:r w:rsidR="00BC573E" w:rsidRPr="00461F06">
        <w:rPr>
          <w:rFonts w:ascii="Arial" w:hAnsi="Arial" w:cs="Arial"/>
          <w:sz w:val="20"/>
          <w:szCs w:val="20"/>
        </w:rPr>
        <w:t xml:space="preserve"> částku DPH podle daňového </w:t>
      </w:r>
      <w:r w:rsidRPr="00461F06">
        <w:rPr>
          <w:rFonts w:ascii="Arial" w:hAnsi="Arial" w:cs="Arial"/>
          <w:sz w:val="20"/>
          <w:szCs w:val="20"/>
        </w:rPr>
        <w:t>dokladu vystaveného zhotovitelem</w:t>
      </w:r>
      <w:r w:rsidR="00BC573E" w:rsidRPr="00461F06">
        <w:rPr>
          <w:rFonts w:ascii="Arial" w:hAnsi="Arial" w:cs="Arial"/>
          <w:sz w:val="20"/>
          <w:szCs w:val="20"/>
        </w:rPr>
        <w:t xml:space="preserve"> na účet správce daně </w:t>
      </w:r>
      <w:r w:rsidRPr="00461F06">
        <w:rPr>
          <w:rFonts w:ascii="Arial" w:hAnsi="Arial" w:cs="Arial"/>
          <w:sz w:val="20"/>
          <w:szCs w:val="20"/>
        </w:rPr>
        <w:t>zhotovitele</w:t>
      </w:r>
      <w:r w:rsidR="00BC573E" w:rsidRPr="00461F06">
        <w:rPr>
          <w:rFonts w:ascii="Arial" w:hAnsi="Arial" w:cs="Arial"/>
          <w:sz w:val="20"/>
          <w:szCs w:val="20"/>
        </w:rPr>
        <w:t xml:space="preserve"> a </w:t>
      </w:r>
      <w:r w:rsidRPr="00461F06">
        <w:rPr>
          <w:rFonts w:ascii="Arial" w:hAnsi="Arial" w:cs="Arial"/>
          <w:sz w:val="20"/>
          <w:szCs w:val="20"/>
        </w:rPr>
        <w:t>zhotovitele</w:t>
      </w:r>
      <w:r w:rsidR="00BC573E" w:rsidRPr="00461F06">
        <w:rPr>
          <w:rFonts w:ascii="Arial" w:hAnsi="Arial" w:cs="Arial"/>
          <w:sz w:val="20"/>
          <w:szCs w:val="20"/>
        </w:rPr>
        <w:t xml:space="preserve"> o tomto kroku </w:t>
      </w:r>
      <w:r w:rsidR="00BC573E" w:rsidRPr="00461F06">
        <w:rPr>
          <w:rFonts w:ascii="Arial" w:hAnsi="Arial" w:cs="Arial"/>
          <w:sz w:val="20"/>
          <w:szCs w:val="20"/>
        </w:rPr>
        <w:lastRenderedPageBreak/>
        <w:t xml:space="preserve">vhodným způsobem vyrozumí. Zaplacením částky DPH na účet správce daně </w:t>
      </w:r>
      <w:proofErr w:type="gramStart"/>
      <w:r w:rsidRPr="00461F06">
        <w:rPr>
          <w:rFonts w:ascii="Arial" w:hAnsi="Arial" w:cs="Arial"/>
          <w:sz w:val="20"/>
          <w:szCs w:val="20"/>
        </w:rPr>
        <w:t>zhotovitele</w:t>
      </w:r>
      <w:r w:rsidR="00BC573E" w:rsidRPr="00461F06">
        <w:rPr>
          <w:rFonts w:ascii="Arial" w:hAnsi="Arial" w:cs="Arial"/>
          <w:sz w:val="20"/>
          <w:szCs w:val="20"/>
        </w:rPr>
        <w:t xml:space="preserve">  se</w:t>
      </w:r>
      <w:proofErr w:type="gramEnd"/>
      <w:r w:rsidR="00BC573E" w:rsidRPr="00461F06">
        <w:rPr>
          <w:rFonts w:ascii="Arial" w:hAnsi="Arial" w:cs="Arial"/>
          <w:sz w:val="20"/>
          <w:szCs w:val="20"/>
        </w:rPr>
        <w:t xml:space="preserve"> závazek </w:t>
      </w:r>
      <w:r w:rsidRPr="00461F06">
        <w:rPr>
          <w:rFonts w:ascii="Arial" w:hAnsi="Arial" w:cs="Arial"/>
          <w:sz w:val="20"/>
          <w:szCs w:val="20"/>
        </w:rPr>
        <w:t>objednatele</w:t>
      </w:r>
      <w:r w:rsidR="00BC573E" w:rsidRPr="00461F06">
        <w:rPr>
          <w:rFonts w:ascii="Arial" w:hAnsi="Arial" w:cs="Arial"/>
          <w:sz w:val="20"/>
          <w:szCs w:val="20"/>
        </w:rPr>
        <w:t xml:space="preserve"> uhradit částku odpovídající výši takto zapl</w:t>
      </w:r>
      <w:r w:rsidRPr="00461F06">
        <w:rPr>
          <w:rFonts w:ascii="Arial" w:hAnsi="Arial" w:cs="Arial"/>
          <w:sz w:val="20"/>
          <w:szCs w:val="20"/>
        </w:rPr>
        <w:t xml:space="preserve">acené DPH vyplývající z této </w:t>
      </w:r>
      <w:proofErr w:type="spellStart"/>
      <w:r w:rsidRPr="00461F06">
        <w:rPr>
          <w:rFonts w:ascii="Arial" w:hAnsi="Arial" w:cs="Arial"/>
          <w:sz w:val="20"/>
          <w:szCs w:val="20"/>
        </w:rPr>
        <w:t>SoD</w:t>
      </w:r>
      <w:proofErr w:type="spellEnd"/>
      <w:r w:rsidR="00BC573E" w:rsidRPr="00461F06">
        <w:rPr>
          <w:rFonts w:ascii="Arial" w:hAnsi="Arial" w:cs="Arial"/>
          <w:sz w:val="20"/>
          <w:szCs w:val="20"/>
        </w:rPr>
        <w:t xml:space="preserve"> považuje za splněný.</w:t>
      </w:r>
    </w:p>
    <w:p w14:paraId="782710CD" w14:textId="77777777" w:rsidR="00BC573E" w:rsidRPr="00461F06" w:rsidRDefault="00473304" w:rsidP="00C00F0E">
      <w:pPr>
        <w:numPr>
          <w:ilvl w:val="0"/>
          <w:numId w:val="5"/>
        </w:numPr>
        <w:ind w:left="709" w:hanging="283"/>
        <w:jc w:val="both"/>
        <w:rPr>
          <w:rFonts w:ascii="Arial" w:hAnsi="Arial" w:cs="Arial"/>
          <w:sz w:val="20"/>
          <w:szCs w:val="20"/>
        </w:rPr>
      </w:pPr>
      <w:r w:rsidRPr="00461F06">
        <w:rPr>
          <w:rFonts w:ascii="Arial" w:hAnsi="Arial" w:cs="Arial"/>
          <w:sz w:val="20"/>
          <w:szCs w:val="20"/>
        </w:rPr>
        <w:t>Zhotovitel</w:t>
      </w:r>
      <w:r w:rsidR="00BC573E" w:rsidRPr="00461F06">
        <w:rPr>
          <w:rFonts w:ascii="Arial" w:hAnsi="Arial" w:cs="Arial"/>
          <w:sz w:val="20"/>
          <w:szCs w:val="20"/>
        </w:rPr>
        <w:t xml:space="preserve"> není oprávněn převést sv</w:t>
      </w:r>
      <w:r w:rsidRPr="00461F06">
        <w:rPr>
          <w:rFonts w:ascii="Arial" w:hAnsi="Arial" w:cs="Arial"/>
          <w:sz w:val="20"/>
          <w:szCs w:val="20"/>
        </w:rPr>
        <w:t xml:space="preserve">á práva a povinnosti ze </w:t>
      </w:r>
      <w:proofErr w:type="spellStart"/>
      <w:r w:rsidRPr="00461F06">
        <w:rPr>
          <w:rFonts w:ascii="Arial" w:hAnsi="Arial" w:cs="Arial"/>
          <w:sz w:val="20"/>
          <w:szCs w:val="20"/>
        </w:rPr>
        <w:t>SoD</w:t>
      </w:r>
      <w:proofErr w:type="spellEnd"/>
      <w:r w:rsidRPr="00461F06">
        <w:rPr>
          <w:rFonts w:ascii="Arial" w:hAnsi="Arial" w:cs="Arial"/>
          <w:sz w:val="20"/>
          <w:szCs w:val="20"/>
        </w:rPr>
        <w:t xml:space="preserve"> </w:t>
      </w:r>
      <w:r w:rsidR="00BC573E" w:rsidRPr="00461F06">
        <w:rPr>
          <w:rFonts w:ascii="Arial" w:hAnsi="Arial" w:cs="Arial"/>
          <w:sz w:val="20"/>
          <w:szCs w:val="20"/>
        </w:rPr>
        <w:t xml:space="preserve">nebo její části na třetí osobu bez předchozího výslovného </w:t>
      </w:r>
      <w:r w:rsidR="00911008" w:rsidRPr="00461F06">
        <w:rPr>
          <w:rFonts w:ascii="Arial" w:hAnsi="Arial" w:cs="Arial"/>
          <w:sz w:val="20"/>
          <w:szCs w:val="20"/>
        </w:rPr>
        <w:t xml:space="preserve">písemného </w:t>
      </w:r>
      <w:r w:rsidR="00BC573E" w:rsidRPr="00461F06">
        <w:rPr>
          <w:rFonts w:ascii="Arial" w:hAnsi="Arial" w:cs="Arial"/>
          <w:sz w:val="20"/>
          <w:szCs w:val="20"/>
        </w:rPr>
        <w:t xml:space="preserve">souhlasu </w:t>
      </w:r>
      <w:r w:rsidRPr="00461F06">
        <w:rPr>
          <w:rFonts w:ascii="Arial" w:hAnsi="Arial" w:cs="Arial"/>
          <w:sz w:val="20"/>
          <w:szCs w:val="20"/>
        </w:rPr>
        <w:t>objednatele. Objednatel</w:t>
      </w:r>
      <w:r w:rsidR="00BC573E" w:rsidRPr="00461F06">
        <w:rPr>
          <w:rFonts w:ascii="Arial" w:hAnsi="Arial" w:cs="Arial"/>
          <w:sz w:val="20"/>
          <w:szCs w:val="20"/>
        </w:rPr>
        <w:t xml:space="preserve"> si tímto vyhrazuje právo takový souhlas neudělit, a to i bez udání důvodu. Za účelem zvážení, zda ta</w:t>
      </w:r>
      <w:r w:rsidR="000806B5" w:rsidRPr="00461F06">
        <w:rPr>
          <w:rFonts w:ascii="Arial" w:hAnsi="Arial" w:cs="Arial"/>
          <w:sz w:val="20"/>
          <w:szCs w:val="20"/>
        </w:rPr>
        <w:t>kový souhlas s převodem objednatel udělí či nikoli, je zhotovitel</w:t>
      </w:r>
      <w:r w:rsidR="00BC573E" w:rsidRPr="00461F06">
        <w:rPr>
          <w:rFonts w:ascii="Arial" w:hAnsi="Arial" w:cs="Arial"/>
          <w:sz w:val="20"/>
          <w:szCs w:val="20"/>
        </w:rPr>
        <w:t xml:space="preserve"> povinen mu opatřit a dodat veškeré informace a dokumenty, o které </w:t>
      </w:r>
      <w:r w:rsidR="000806B5" w:rsidRPr="00461F06">
        <w:rPr>
          <w:rFonts w:ascii="Arial" w:hAnsi="Arial" w:cs="Arial"/>
          <w:sz w:val="20"/>
          <w:szCs w:val="20"/>
        </w:rPr>
        <w:t xml:space="preserve">objednatel požádá. Tato </w:t>
      </w:r>
      <w:proofErr w:type="spellStart"/>
      <w:r w:rsidR="000806B5" w:rsidRPr="00461F06">
        <w:rPr>
          <w:rFonts w:ascii="Arial" w:hAnsi="Arial" w:cs="Arial"/>
          <w:sz w:val="20"/>
          <w:szCs w:val="20"/>
        </w:rPr>
        <w:t>SoD</w:t>
      </w:r>
      <w:proofErr w:type="spellEnd"/>
      <w:r w:rsidR="00BC573E" w:rsidRPr="00461F06">
        <w:rPr>
          <w:rFonts w:ascii="Arial" w:hAnsi="Arial" w:cs="Arial"/>
          <w:sz w:val="20"/>
          <w:szCs w:val="20"/>
        </w:rPr>
        <w:t xml:space="preserve"> není převoditelná rubopisem.</w:t>
      </w:r>
    </w:p>
    <w:p w14:paraId="0DBC8455" w14:textId="77777777" w:rsidR="00BC573E" w:rsidRPr="00461F06" w:rsidRDefault="000806B5" w:rsidP="00C00F0E">
      <w:pPr>
        <w:numPr>
          <w:ilvl w:val="0"/>
          <w:numId w:val="5"/>
        </w:numPr>
        <w:ind w:left="709" w:hanging="283"/>
        <w:jc w:val="both"/>
        <w:rPr>
          <w:rFonts w:ascii="Arial" w:hAnsi="Arial" w:cs="Arial"/>
          <w:sz w:val="20"/>
          <w:szCs w:val="20"/>
        </w:rPr>
      </w:pPr>
      <w:r w:rsidRPr="00461F06">
        <w:rPr>
          <w:rFonts w:ascii="Arial" w:hAnsi="Arial" w:cs="Arial"/>
          <w:sz w:val="20"/>
          <w:szCs w:val="20"/>
        </w:rPr>
        <w:t xml:space="preserve">Objednatel </w:t>
      </w:r>
      <w:r w:rsidR="00BC573E" w:rsidRPr="00461F06">
        <w:rPr>
          <w:rFonts w:ascii="Arial" w:hAnsi="Arial" w:cs="Arial"/>
          <w:sz w:val="20"/>
          <w:szCs w:val="20"/>
        </w:rPr>
        <w:t xml:space="preserve">je oprávněn jednostranně započíst jakýkoliv svůj nárok (pohledávku) vzniklý na základě této </w:t>
      </w:r>
      <w:proofErr w:type="spellStart"/>
      <w:r w:rsidR="000D1392" w:rsidRPr="00461F06">
        <w:rPr>
          <w:rFonts w:ascii="Arial" w:hAnsi="Arial" w:cs="Arial"/>
          <w:sz w:val="20"/>
          <w:szCs w:val="20"/>
        </w:rPr>
        <w:t>SoD</w:t>
      </w:r>
      <w:proofErr w:type="spellEnd"/>
      <w:r w:rsidR="00BC573E" w:rsidRPr="00461F06">
        <w:rPr>
          <w:rFonts w:ascii="Arial" w:hAnsi="Arial" w:cs="Arial"/>
          <w:sz w:val="20"/>
          <w:szCs w:val="20"/>
        </w:rPr>
        <w:t>, a to jak splatný či nesplatný, proti kupní ceně</w:t>
      </w:r>
      <w:r w:rsidRPr="00461F06">
        <w:rPr>
          <w:rFonts w:ascii="Arial" w:hAnsi="Arial" w:cs="Arial"/>
          <w:sz w:val="20"/>
          <w:szCs w:val="20"/>
        </w:rPr>
        <w:t xml:space="preserve"> díla</w:t>
      </w:r>
      <w:r w:rsidR="00BC573E" w:rsidRPr="00461F06">
        <w:rPr>
          <w:rFonts w:ascii="Arial" w:hAnsi="Arial" w:cs="Arial"/>
          <w:sz w:val="20"/>
          <w:szCs w:val="20"/>
        </w:rPr>
        <w:t xml:space="preserve">, která má být </w:t>
      </w:r>
      <w:r w:rsidRPr="00461F06">
        <w:rPr>
          <w:rFonts w:ascii="Arial" w:hAnsi="Arial" w:cs="Arial"/>
          <w:sz w:val="20"/>
          <w:szCs w:val="20"/>
        </w:rPr>
        <w:t xml:space="preserve">objednatelem v souladu s touto </w:t>
      </w:r>
      <w:proofErr w:type="spellStart"/>
      <w:r w:rsidRPr="00461F06">
        <w:rPr>
          <w:rFonts w:ascii="Arial" w:hAnsi="Arial" w:cs="Arial"/>
          <w:sz w:val="20"/>
          <w:szCs w:val="20"/>
        </w:rPr>
        <w:t>SoD</w:t>
      </w:r>
      <w:proofErr w:type="spellEnd"/>
      <w:r w:rsidR="00BC573E" w:rsidRPr="00461F06">
        <w:rPr>
          <w:rFonts w:ascii="Arial" w:hAnsi="Arial" w:cs="Arial"/>
          <w:sz w:val="20"/>
          <w:szCs w:val="20"/>
        </w:rPr>
        <w:t xml:space="preserve"> uhrazena bez ohledu na skutečnost, zda je již splatná či nikoliv.</w:t>
      </w:r>
    </w:p>
    <w:p w14:paraId="142D6E19" w14:textId="77777777" w:rsidR="00EA3CE3" w:rsidRPr="00461F06" w:rsidRDefault="00EA3CE3" w:rsidP="00C00F0E">
      <w:pPr>
        <w:numPr>
          <w:ilvl w:val="0"/>
          <w:numId w:val="5"/>
        </w:numPr>
        <w:jc w:val="both"/>
        <w:rPr>
          <w:rFonts w:ascii="Arial" w:hAnsi="Arial" w:cs="Arial"/>
          <w:sz w:val="20"/>
          <w:szCs w:val="20"/>
        </w:rPr>
      </w:pPr>
      <w:r w:rsidRPr="00461F06">
        <w:rPr>
          <w:rFonts w:ascii="Arial" w:hAnsi="Arial" w:cs="Arial"/>
          <w:sz w:val="20"/>
          <w:szCs w:val="20"/>
        </w:rPr>
        <w:t xml:space="preserve">Zhotovitel nemá právo na náhradu škody a objednatel není povinen hradit škody vzniklou zhotoviteli tím, že objednatel oprávněně započetl svou pohledávku vůči pohledávce zhotovitele, tj. smluvní strany vylučují </w:t>
      </w:r>
      <w:proofErr w:type="spellStart"/>
      <w:r w:rsidRPr="00461F06">
        <w:rPr>
          <w:rFonts w:ascii="Arial" w:hAnsi="Arial" w:cs="Arial"/>
          <w:sz w:val="20"/>
          <w:szCs w:val="20"/>
        </w:rPr>
        <w:t>ust</w:t>
      </w:r>
      <w:proofErr w:type="spellEnd"/>
      <w:r w:rsidRPr="00461F06">
        <w:rPr>
          <w:rFonts w:ascii="Arial" w:hAnsi="Arial" w:cs="Arial"/>
          <w:sz w:val="20"/>
          <w:szCs w:val="20"/>
        </w:rPr>
        <w:t>. § 1990 zák. č. 89/2012 Sb., občanský zákoník, v platném znění.</w:t>
      </w:r>
    </w:p>
    <w:p w14:paraId="2DE577EB" w14:textId="77777777" w:rsidR="00EA3CE3" w:rsidRDefault="00EA3CE3" w:rsidP="00C00F0E">
      <w:pPr>
        <w:numPr>
          <w:ilvl w:val="0"/>
          <w:numId w:val="5"/>
        </w:numPr>
        <w:jc w:val="both"/>
        <w:rPr>
          <w:rFonts w:ascii="Arial" w:hAnsi="Arial" w:cs="Arial"/>
          <w:sz w:val="20"/>
          <w:szCs w:val="20"/>
        </w:rPr>
      </w:pPr>
      <w:r w:rsidRPr="00461F06">
        <w:rPr>
          <w:rFonts w:ascii="Arial" w:hAnsi="Arial" w:cs="Arial"/>
          <w:sz w:val="20"/>
          <w:szCs w:val="20"/>
        </w:rPr>
        <w:t xml:space="preserve">Zhotovitel na sebe bere nebezpečí změny okolností ve smyslu </w:t>
      </w:r>
      <w:proofErr w:type="spellStart"/>
      <w:r w:rsidRPr="00461F06">
        <w:rPr>
          <w:rFonts w:ascii="Arial" w:hAnsi="Arial" w:cs="Arial"/>
          <w:sz w:val="20"/>
          <w:szCs w:val="20"/>
        </w:rPr>
        <w:t>ust</w:t>
      </w:r>
      <w:proofErr w:type="spellEnd"/>
      <w:r w:rsidRPr="00461F06">
        <w:rPr>
          <w:rFonts w:ascii="Arial" w:hAnsi="Arial" w:cs="Arial"/>
          <w:sz w:val="20"/>
          <w:szCs w:val="20"/>
        </w:rPr>
        <w:t>. § 1765 odst. 2 zák. č. 89/2012 Sb., občanský zákoník, v platném znění.</w:t>
      </w:r>
    </w:p>
    <w:p w14:paraId="57364D1C" w14:textId="514446D5" w:rsidR="00EF754E" w:rsidRDefault="00EF754E" w:rsidP="00EF754E">
      <w:pPr>
        <w:pStyle w:val="Odstavecseseznamem"/>
        <w:numPr>
          <w:ilvl w:val="0"/>
          <w:numId w:val="5"/>
        </w:numPr>
        <w:rPr>
          <w:rFonts w:ascii="Arial" w:hAnsi="Arial" w:cs="Arial"/>
          <w:sz w:val="20"/>
          <w:szCs w:val="20"/>
        </w:rPr>
      </w:pPr>
      <w:r>
        <w:rPr>
          <w:rFonts w:ascii="Arial" w:hAnsi="Arial" w:cs="Arial"/>
          <w:sz w:val="20"/>
          <w:szCs w:val="20"/>
        </w:rPr>
        <w:t>Zhotovitel</w:t>
      </w:r>
      <w:r w:rsidRPr="00EF754E">
        <w:rPr>
          <w:rFonts w:ascii="Arial" w:hAnsi="Arial" w:cs="Arial"/>
          <w:sz w:val="20"/>
          <w:szCs w:val="20"/>
        </w:rPr>
        <w:t xml:space="preserve"> je povinen být </w:t>
      </w:r>
      <w:r>
        <w:rPr>
          <w:rFonts w:ascii="Arial" w:hAnsi="Arial" w:cs="Arial"/>
          <w:sz w:val="20"/>
          <w:szCs w:val="20"/>
        </w:rPr>
        <w:t xml:space="preserve">po celou dobu trvání </w:t>
      </w:r>
      <w:proofErr w:type="spellStart"/>
      <w:r>
        <w:rPr>
          <w:rFonts w:ascii="Arial" w:hAnsi="Arial" w:cs="Arial"/>
          <w:sz w:val="20"/>
          <w:szCs w:val="20"/>
        </w:rPr>
        <w:t>SoD</w:t>
      </w:r>
      <w:proofErr w:type="spellEnd"/>
      <w:r w:rsidRPr="00EF754E">
        <w:rPr>
          <w:rFonts w:ascii="Arial" w:hAnsi="Arial" w:cs="Arial"/>
          <w:sz w:val="20"/>
          <w:szCs w:val="20"/>
        </w:rPr>
        <w:t xml:space="preserve"> pojištěn pro případ odpovědnosti za</w:t>
      </w:r>
      <w:r>
        <w:rPr>
          <w:rFonts w:ascii="Arial" w:hAnsi="Arial" w:cs="Arial"/>
          <w:sz w:val="20"/>
          <w:szCs w:val="20"/>
        </w:rPr>
        <w:t xml:space="preserve"> škodu </w:t>
      </w:r>
      <w:r w:rsidR="00BD2FE0">
        <w:rPr>
          <w:rFonts w:ascii="Arial" w:hAnsi="Arial" w:cs="Arial"/>
          <w:sz w:val="20"/>
          <w:szCs w:val="20"/>
        </w:rPr>
        <w:t xml:space="preserve">či nemajetkovou újmu </w:t>
      </w:r>
      <w:r>
        <w:rPr>
          <w:rFonts w:ascii="Arial" w:hAnsi="Arial" w:cs="Arial"/>
          <w:sz w:val="20"/>
          <w:szCs w:val="20"/>
        </w:rPr>
        <w:t>způsobenou zhotovitelem</w:t>
      </w:r>
      <w:r w:rsidRPr="00EF754E">
        <w:rPr>
          <w:rFonts w:ascii="Arial" w:hAnsi="Arial" w:cs="Arial"/>
          <w:sz w:val="20"/>
          <w:szCs w:val="20"/>
        </w:rPr>
        <w:t xml:space="preserve"> (nebo jeho poddodavatelem) m</w:t>
      </w:r>
      <w:r>
        <w:rPr>
          <w:rFonts w:ascii="Arial" w:hAnsi="Arial" w:cs="Arial"/>
          <w:sz w:val="20"/>
          <w:szCs w:val="20"/>
        </w:rPr>
        <w:t xml:space="preserve">inimálně ve výši </w:t>
      </w:r>
      <w:r w:rsidR="00256E9E">
        <w:rPr>
          <w:rFonts w:ascii="Arial" w:hAnsi="Arial" w:cs="Arial"/>
          <w:sz w:val="20"/>
          <w:szCs w:val="20"/>
        </w:rPr>
        <w:t>x</w:t>
      </w:r>
      <w:r>
        <w:rPr>
          <w:rFonts w:ascii="Arial" w:hAnsi="Arial" w:cs="Arial"/>
          <w:sz w:val="20"/>
          <w:szCs w:val="20"/>
        </w:rPr>
        <w:t>,- Kč</w:t>
      </w:r>
      <w:r w:rsidR="00BD2FE0">
        <w:rPr>
          <w:rFonts w:ascii="Arial" w:hAnsi="Arial" w:cs="Arial"/>
          <w:sz w:val="20"/>
          <w:szCs w:val="20"/>
        </w:rPr>
        <w:t xml:space="preserve"> (</w:t>
      </w:r>
      <w:r w:rsidR="00BD2FE0" w:rsidRPr="00BD2FE0">
        <w:rPr>
          <w:rFonts w:ascii="Arial" w:hAnsi="Arial" w:cs="Arial"/>
          <w:sz w:val="20"/>
          <w:szCs w:val="20"/>
        </w:rPr>
        <w:t>nebo jeho ekvivalentu v jiné měně</w:t>
      </w:r>
      <w:r w:rsidR="00BD2FE0">
        <w:rPr>
          <w:rFonts w:ascii="Arial" w:hAnsi="Arial" w:cs="Arial"/>
          <w:sz w:val="20"/>
          <w:szCs w:val="20"/>
        </w:rPr>
        <w:t>)</w:t>
      </w:r>
      <w:r>
        <w:rPr>
          <w:rFonts w:ascii="Arial" w:hAnsi="Arial" w:cs="Arial"/>
          <w:sz w:val="20"/>
          <w:szCs w:val="20"/>
        </w:rPr>
        <w:t xml:space="preserve">. </w:t>
      </w:r>
      <w:r w:rsidR="00BD2FE0" w:rsidRPr="00BD2FE0">
        <w:rPr>
          <w:rFonts w:ascii="Arial" w:hAnsi="Arial" w:cs="Arial"/>
          <w:sz w:val="20"/>
          <w:szCs w:val="20"/>
        </w:rPr>
        <w:t xml:space="preserve">Zhotovitel se zavazuje, že z obsahu pojistné smlouvy a souvisejících pojistných podmínek nevyplývají výluky směřující k objednateli nebo předmětu smlouvy. Zhotovitel je povinen výše uvedenou pojistnou smlouvu udržovat v platnosti a účinnosti po celou dobu trvání této </w:t>
      </w:r>
      <w:proofErr w:type="spellStart"/>
      <w:r w:rsidR="00BD2FE0">
        <w:rPr>
          <w:rFonts w:ascii="Arial" w:hAnsi="Arial" w:cs="Arial"/>
          <w:sz w:val="20"/>
          <w:szCs w:val="20"/>
        </w:rPr>
        <w:t>SoD</w:t>
      </w:r>
      <w:proofErr w:type="spellEnd"/>
      <w:r w:rsidR="00BD2FE0">
        <w:rPr>
          <w:rFonts w:ascii="Arial" w:hAnsi="Arial" w:cs="Arial"/>
          <w:sz w:val="20"/>
          <w:szCs w:val="20"/>
        </w:rPr>
        <w:t xml:space="preserve"> </w:t>
      </w:r>
      <w:r w:rsidR="00BD2FE0" w:rsidRPr="00BD2FE0">
        <w:rPr>
          <w:rFonts w:ascii="Arial" w:hAnsi="Arial" w:cs="Arial"/>
          <w:sz w:val="20"/>
          <w:szCs w:val="20"/>
        </w:rPr>
        <w:t xml:space="preserve">a řádně hradit sjednané pojistné. </w:t>
      </w:r>
      <w:r>
        <w:rPr>
          <w:rFonts w:ascii="Arial" w:hAnsi="Arial" w:cs="Arial"/>
          <w:sz w:val="20"/>
          <w:szCs w:val="20"/>
        </w:rPr>
        <w:t>Zhotovitel</w:t>
      </w:r>
      <w:r w:rsidRPr="00EF754E">
        <w:rPr>
          <w:rFonts w:ascii="Arial" w:hAnsi="Arial" w:cs="Arial"/>
          <w:sz w:val="20"/>
          <w:szCs w:val="20"/>
        </w:rPr>
        <w:t xml:space="preserve"> je povinen na výzvu objednatele trvání pojištění ve stanoveném rozsahu </w:t>
      </w:r>
      <w:r>
        <w:rPr>
          <w:rFonts w:ascii="Arial" w:hAnsi="Arial" w:cs="Arial"/>
          <w:sz w:val="20"/>
          <w:szCs w:val="20"/>
        </w:rPr>
        <w:t>prokázat</w:t>
      </w:r>
      <w:r w:rsidR="00BD2FE0">
        <w:rPr>
          <w:rFonts w:ascii="Arial" w:hAnsi="Arial" w:cs="Arial"/>
          <w:sz w:val="20"/>
          <w:szCs w:val="20"/>
        </w:rPr>
        <w:t xml:space="preserve"> předložením originálu nebo úředně ověřené kopie aktuálního pojistného certifikátu, vydaného pojistitelem, ne staršího 30 dnů</w:t>
      </w:r>
      <w:r>
        <w:rPr>
          <w:rFonts w:ascii="Arial" w:hAnsi="Arial" w:cs="Arial"/>
          <w:sz w:val="20"/>
          <w:szCs w:val="20"/>
        </w:rPr>
        <w:t xml:space="preserve">. </w:t>
      </w:r>
      <w:r w:rsidR="00AF3BF3">
        <w:rPr>
          <w:rFonts w:ascii="Arial" w:hAnsi="Arial" w:cs="Arial"/>
          <w:sz w:val="20"/>
          <w:szCs w:val="20"/>
        </w:rPr>
        <w:t xml:space="preserve">Doklad o pojištění zhotovitele </w:t>
      </w:r>
      <w:r>
        <w:rPr>
          <w:rFonts w:ascii="Arial" w:hAnsi="Arial" w:cs="Arial"/>
          <w:sz w:val="20"/>
          <w:szCs w:val="20"/>
        </w:rPr>
        <w:t>je přílohou č. 8</w:t>
      </w:r>
      <w:r w:rsidRPr="00EF754E">
        <w:rPr>
          <w:rFonts w:ascii="Arial" w:hAnsi="Arial" w:cs="Arial"/>
          <w:sz w:val="20"/>
          <w:szCs w:val="20"/>
        </w:rPr>
        <w:t xml:space="preserve"> této</w:t>
      </w:r>
      <w:r w:rsidR="00F424B3">
        <w:rPr>
          <w:rFonts w:ascii="Arial" w:hAnsi="Arial" w:cs="Arial"/>
          <w:sz w:val="20"/>
          <w:szCs w:val="20"/>
        </w:rPr>
        <w:t xml:space="preserve"> </w:t>
      </w:r>
      <w:proofErr w:type="spellStart"/>
      <w:r w:rsidR="00F424B3">
        <w:rPr>
          <w:rFonts w:ascii="Arial" w:hAnsi="Arial" w:cs="Arial"/>
          <w:sz w:val="20"/>
          <w:szCs w:val="20"/>
        </w:rPr>
        <w:t>SoD</w:t>
      </w:r>
      <w:proofErr w:type="spellEnd"/>
      <w:r w:rsidRPr="00EF754E">
        <w:rPr>
          <w:rFonts w:ascii="Arial" w:hAnsi="Arial" w:cs="Arial"/>
          <w:sz w:val="20"/>
          <w:szCs w:val="20"/>
        </w:rPr>
        <w:t xml:space="preserve">. </w:t>
      </w:r>
    </w:p>
    <w:p w14:paraId="594E1506" w14:textId="77777777" w:rsidR="008F766B" w:rsidRDefault="008F766B" w:rsidP="008F766B">
      <w:pPr>
        <w:pStyle w:val="Odstavecseseznamem"/>
        <w:ind w:left="720"/>
        <w:rPr>
          <w:rFonts w:ascii="Arial" w:hAnsi="Arial" w:cs="Arial"/>
          <w:sz w:val="20"/>
          <w:szCs w:val="20"/>
        </w:rPr>
      </w:pPr>
    </w:p>
    <w:p w14:paraId="23897FE4" w14:textId="77777777" w:rsidR="008F766B" w:rsidRPr="00EF754E" w:rsidRDefault="008F766B" w:rsidP="008F766B">
      <w:pPr>
        <w:pStyle w:val="Odstavecseseznamem"/>
        <w:ind w:left="720"/>
        <w:rPr>
          <w:rFonts w:ascii="Arial" w:hAnsi="Arial" w:cs="Arial"/>
          <w:sz w:val="20"/>
          <w:szCs w:val="20"/>
        </w:rPr>
      </w:pPr>
    </w:p>
    <w:p w14:paraId="7B5137F5" w14:textId="77777777" w:rsidR="00515E37" w:rsidRDefault="00515E37">
      <w:pPr>
        <w:jc w:val="both"/>
        <w:rPr>
          <w:rFonts w:ascii="Arial" w:hAnsi="Arial" w:cs="Arial"/>
          <w:sz w:val="20"/>
          <w:szCs w:val="20"/>
          <w:u w:val="single"/>
        </w:rPr>
      </w:pPr>
    </w:p>
    <w:p w14:paraId="2480B68E" w14:textId="77777777" w:rsidR="00AC6A53" w:rsidRDefault="00AC6A53">
      <w:pPr>
        <w:jc w:val="both"/>
        <w:rPr>
          <w:rFonts w:ascii="Arial" w:hAnsi="Arial" w:cs="Arial"/>
          <w:sz w:val="20"/>
          <w:szCs w:val="20"/>
          <w:u w:val="single"/>
        </w:rPr>
      </w:pPr>
    </w:p>
    <w:p w14:paraId="75DCAB16" w14:textId="77777777" w:rsidR="003237C7" w:rsidRPr="00461F06" w:rsidRDefault="003237C7" w:rsidP="00440BB0">
      <w:pPr>
        <w:pStyle w:val="Nadpis3"/>
        <w:numPr>
          <w:ilvl w:val="0"/>
          <w:numId w:val="15"/>
        </w:numPr>
        <w:rPr>
          <w:rFonts w:ascii="Arial" w:hAnsi="Arial" w:cs="Arial"/>
          <w:i w:val="0"/>
          <w:sz w:val="20"/>
          <w:szCs w:val="20"/>
          <w:u w:val="none"/>
        </w:rPr>
      </w:pPr>
      <w:r w:rsidRPr="00461F06">
        <w:rPr>
          <w:rFonts w:ascii="Arial" w:hAnsi="Arial" w:cs="Arial"/>
          <w:i w:val="0"/>
          <w:sz w:val="20"/>
          <w:szCs w:val="20"/>
          <w:u w:val="none"/>
        </w:rPr>
        <w:t>Závěrečná ustanovení</w:t>
      </w:r>
    </w:p>
    <w:p w14:paraId="2D9C5937" w14:textId="77777777" w:rsidR="003237C7" w:rsidRPr="00461F06" w:rsidRDefault="003237C7">
      <w:pPr>
        <w:jc w:val="both"/>
        <w:rPr>
          <w:rFonts w:ascii="Arial" w:hAnsi="Arial" w:cs="Arial"/>
          <w:sz w:val="20"/>
          <w:szCs w:val="20"/>
        </w:rPr>
      </w:pPr>
    </w:p>
    <w:p w14:paraId="62174DF3" w14:textId="0DE7C6E7" w:rsidR="00BC573E" w:rsidRPr="00461F06" w:rsidRDefault="00BC573E" w:rsidP="00C00F0E">
      <w:pPr>
        <w:numPr>
          <w:ilvl w:val="0"/>
          <w:numId w:val="12"/>
        </w:numPr>
        <w:jc w:val="both"/>
        <w:rPr>
          <w:rFonts w:ascii="Arial" w:hAnsi="Arial" w:cs="Arial"/>
          <w:sz w:val="20"/>
          <w:szCs w:val="20"/>
        </w:rPr>
      </w:pPr>
      <w:r w:rsidRPr="00461F06">
        <w:rPr>
          <w:rFonts w:ascii="Arial" w:hAnsi="Arial" w:cs="Arial"/>
          <w:sz w:val="20"/>
          <w:szCs w:val="20"/>
        </w:rPr>
        <w:t xml:space="preserve">Smluvní strany prohlašují, že veškeré podmínky plnění, zejména práva a povinnosti, sankce za porušení </w:t>
      </w:r>
      <w:proofErr w:type="spellStart"/>
      <w:r w:rsidR="000D1392" w:rsidRPr="00461F06">
        <w:rPr>
          <w:rFonts w:ascii="Arial" w:hAnsi="Arial" w:cs="Arial"/>
          <w:sz w:val="20"/>
          <w:szCs w:val="20"/>
        </w:rPr>
        <w:t>SoD</w:t>
      </w:r>
      <w:proofErr w:type="spellEnd"/>
      <w:r w:rsidRPr="00461F06">
        <w:rPr>
          <w:rFonts w:ascii="Arial" w:hAnsi="Arial" w:cs="Arial"/>
          <w:sz w:val="20"/>
          <w:szCs w:val="20"/>
        </w:rPr>
        <w:t>, které byly mezi nim</w:t>
      </w:r>
      <w:r w:rsidR="000806B5" w:rsidRPr="00461F06">
        <w:rPr>
          <w:rFonts w:ascii="Arial" w:hAnsi="Arial" w:cs="Arial"/>
          <w:sz w:val="20"/>
          <w:szCs w:val="20"/>
        </w:rPr>
        <w:t>i v souvislosti s dílem</w:t>
      </w:r>
      <w:r w:rsidRPr="00461F06">
        <w:rPr>
          <w:rFonts w:ascii="Arial" w:hAnsi="Arial" w:cs="Arial"/>
          <w:sz w:val="20"/>
          <w:szCs w:val="20"/>
        </w:rPr>
        <w:t xml:space="preserve"> ujednány, jsou obsaženy v textu této </w:t>
      </w:r>
      <w:proofErr w:type="spellStart"/>
      <w:r w:rsidR="000D1392" w:rsidRPr="00461F06">
        <w:rPr>
          <w:rFonts w:ascii="Arial" w:hAnsi="Arial" w:cs="Arial"/>
          <w:sz w:val="20"/>
          <w:szCs w:val="20"/>
        </w:rPr>
        <w:t>SoD</w:t>
      </w:r>
      <w:proofErr w:type="spellEnd"/>
      <w:r w:rsidRPr="00461F06">
        <w:rPr>
          <w:rFonts w:ascii="Arial" w:hAnsi="Arial" w:cs="Arial"/>
          <w:sz w:val="20"/>
          <w:szCs w:val="20"/>
        </w:rPr>
        <w:t>. Smluvní strany výslovně prohlašují,</w:t>
      </w:r>
      <w:r w:rsidR="000806B5" w:rsidRPr="00461F06">
        <w:rPr>
          <w:rFonts w:ascii="Arial" w:hAnsi="Arial" w:cs="Arial"/>
          <w:sz w:val="20"/>
          <w:szCs w:val="20"/>
        </w:rPr>
        <w:t xml:space="preserve"> že ke dni uzavření této </w:t>
      </w:r>
      <w:proofErr w:type="spellStart"/>
      <w:r w:rsidR="000806B5" w:rsidRPr="00461F06">
        <w:rPr>
          <w:rFonts w:ascii="Arial" w:hAnsi="Arial" w:cs="Arial"/>
          <w:sz w:val="20"/>
          <w:szCs w:val="20"/>
        </w:rPr>
        <w:t>SoD</w:t>
      </w:r>
      <w:proofErr w:type="spellEnd"/>
      <w:r w:rsidRPr="00461F06">
        <w:rPr>
          <w:rFonts w:ascii="Arial" w:hAnsi="Arial" w:cs="Arial"/>
          <w:sz w:val="20"/>
          <w:szCs w:val="20"/>
        </w:rPr>
        <w:t xml:space="preserve"> se ruší veškerá případná ujednání a dohody, které by se týkaly shodného předmětu plnění a tyto jsou v plném rozsahu nahrazeny ujed</w:t>
      </w:r>
      <w:r w:rsidR="000806B5" w:rsidRPr="00461F06">
        <w:rPr>
          <w:rFonts w:ascii="Arial" w:hAnsi="Arial" w:cs="Arial"/>
          <w:sz w:val="20"/>
          <w:szCs w:val="20"/>
        </w:rPr>
        <w:t xml:space="preserve">náními obsaženými v této </w:t>
      </w:r>
      <w:proofErr w:type="spellStart"/>
      <w:r w:rsidR="000806B5" w:rsidRPr="00461F06">
        <w:rPr>
          <w:rFonts w:ascii="Arial" w:hAnsi="Arial" w:cs="Arial"/>
          <w:sz w:val="20"/>
          <w:szCs w:val="20"/>
        </w:rPr>
        <w:t>SoD</w:t>
      </w:r>
      <w:proofErr w:type="spellEnd"/>
      <w:r w:rsidRPr="00461F06">
        <w:rPr>
          <w:rFonts w:ascii="Arial" w:hAnsi="Arial" w:cs="Arial"/>
          <w:sz w:val="20"/>
          <w:szCs w:val="20"/>
        </w:rPr>
        <w:t>, tj. neexistuje žádné jiné</w:t>
      </w:r>
      <w:r w:rsidR="000806B5" w:rsidRPr="00461F06">
        <w:rPr>
          <w:rFonts w:ascii="Arial" w:hAnsi="Arial" w:cs="Arial"/>
          <w:sz w:val="20"/>
          <w:szCs w:val="20"/>
        </w:rPr>
        <w:t xml:space="preserve"> ujednání, které by tuto </w:t>
      </w:r>
      <w:proofErr w:type="spellStart"/>
      <w:r w:rsidR="000806B5" w:rsidRPr="00461F06">
        <w:rPr>
          <w:rFonts w:ascii="Arial" w:hAnsi="Arial" w:cs="Arial"/>
          <w:sz w:val="20"/>
          <w:szCs w:val="20"/>
        </w:rPr>
        <w:t>SoD</w:t>
      </w:r>
      <w:proofErr w:type="spellEnd"/>
      <w:r w:rsidRPr="00461F06">
        <w:rPr>
          <w:rFonts w:ascii="Arial" w:hAnsi="Arial" w:cs="Arial"/>
          <w:sz w:val="20"/>
          <w:szCs w:val="20"/>
        </w:rPr>
        <w:t xml:space="preserve"> doplňovalo nebo měnilo. </w:t>
      </w:r>
    </w:p>
    <w:p w14:paraId="33163B3F" w14:textId="1FF4BA6F" w:rsidR="00BC573E" w:rsidRPr="00461F06" w:rsidRDefault="00BC573E" w:rsidP="00C00F0E">
      <w:pPr>
        <w:numPr>
          <w:ilvl w:val="0"/>
          <w:numId w:val="12"/>
        </w:numPr>
        <w:jc w:val="both"/>
        <w:rPr>
          <w:rFonts w:ascii="Arial" w:hAnsi="Arial" w:cs="Arial"/>
          <w:sz w:val="20"/>
          <w:szCs w:val="20"/>
        </w:rPr>
      </w:pPr>
      <w:r w:rsidRPr="00461F06">
        <w:rPr>
          <w:rFonts w:ascii="Arial" w:hAnsi="Arial" w:cs="Arial"/>
          <w:sz w:val="20"/>
          <w:szCs w:val="20"/>
        </w:rPr>
        <w:t xml:space="preserve">Veškeré </w:t>
      </w:r>
      <w:r w:rsidR="000806B5" w:rsidRPr="00461F06">
        <w:rPr>
          <w:rFonts w:ascii="Arial" w:hAnsi="Arial" w:cs="Arial"/>
          <w:sz w:val="20"/>
          <w:szCs w:val="20"/>
        </w:rPr>
        <w:t xml:space="preserve">změny nebo doplnění této </w:t>
      </w:r>
      <w:proofErr w:type="spellStart"/>
      <w:r w:rsidR="000806B5" w:rsidRPr="00461F06">
        <w:rPr>
          <w:rFonts w:ascii="Arial" w:hAnsi="Arial" w:cs="Arial"/>
          <w:sz w:val="20"/>
          <w:szCs w:val="20"/>
        </w:rPr>
        <w:t>SoD</w:t>
      </w:r>
      <w:proofErr w:type="spellEnd"/>
      <w:r w:rsidRPr="00461F06">
        <w:rPr>
          <w:rFonts w:ascii="Arial" w:hAnsi="Arial" w:cs="Arial"/>
          <w:sz w:val="20"/>
          <w:szCs w:val="20"/>
        </w:rPr>
        <w:t xml:space="preserve"> musí být učiněno formou písemného dodatku podepsaného oprávněnými zástupci obou smluvních stran, jinak je taková změna nebo doplnění </w:t>
      </w:r>
      <w:proofErr w:type="spellStart"/>
      <w:r w:rsidR="000D1392" w:rsidRPr="00461F06">
        <w:rPr>
          <w:rFonts w:ascii="Arial" w:hAnsi="Arial" w:cs="Arial"/>
          <w:sz w:val="20"/>
          <w:szCs w:val="20"/>
        </w:rPr>
        <w:t>SoD</w:t>
      </w:r>
      <w:proofErr w:type="spellEnd"/>
      <w:r w:rsidRPr="00461F06">
        <w:rPr>
          <w:rFonts w:ascii="Arial" w:hAnsi="Arial" w:cs="Arial"/>
          <w:sz w:val="20"/>
          <w:szCs w:val="20"/>
        </w:rPr>
        <w:t xml:space="preserve"> neplatné, přičemž pro vyloučení pochybností smluvní stran</w:t>
      </w:r>
      <w:r w:rsidR="00AF3BF3">
        <w:rPr>
          <w:rFonts w:ascii="Arial" w:hAnsi="Arial" w:cs="Arial"/>
          <w:sz w:val="20"/>
          <w:szCs w:val="20"/>
        </w:rPr>
        <w:t xml:space="preserve">y konstatují, že písemná forma </w:t>
      </w:r>
      <w:r w:rsidRPr="00461F06">
        <w:rPr>
          <w:rFonts w:ascii="Arial" w:hAnsi="Arial" w:cs="Arial"/>
          <w:sz w:val="20"/>
          <w:szCs w:val="20"/>
        </w:rPr>
        <w:t xml:space="preserve">není zachována při právním jednání učiněném elektronickými nebo technickými prostředky ve smyslu </w:t>
      </w:r>
      <w:proofErr w:type="spellStart"/>
      <w:r w:rsidRPr="00461F06">
        <w:rPr>
          <w:rFonts w:ascii="Arial" w:hAnsi="Arial" w:cs="Arial"/>
          <w:sz w:val="20"/>
          <w:szCs w:val="20"/>
        </w:rPr>
        <w:t>ust</w:t>
      </w:r>
      <w:proofErr w:type="spellEnd"/>
      <w:r w:rsidRPr="00461F06">
        <w:rPr>
          <w:rFonts w:ascii="Arial" w:hAnsi="Arial" w:cs="Arial"/>
          <w:sz w:val="20"/>
          <w:szCs w:val="20"/>
        </w:rPr>
        <w:t>. § 562 zák. č. 89/2012 Sb., občanský zákoník, za písemnou formu se považuje pouze forma listinná.</w:t>
      </w:r>
    </w:p>
    <w:p w14:paraId="76EB9CCD" w14:textId="434719B1" w:rsidR="00BC573E" w:rsidRPr="00461F06" w:rsidRDefault="00BC573E" w:rsidP="00C00F0E">
      <w:pPr>
        <w:numPr>
          <w:ilvl w:val="0"/>
          <w:numId w:val="12"/>
        </w:numPr>
        <w:jc w:val="both"/>
        <w:rPr>
          <w:rFonts w:ascii="Arial" w:hAnsi="Arial" w:cs="Arial"/>
          <w:sz w:val="20"/>
          <w:szCs w:val="20"/>
        </w:rPr>
      </w:pPr>
      <w:r w:rsidRPr="00461F06">
        <w:rPr>
          <w:rFonts w:ascii="Arial" w:hAnsi="Arial" w:cs="Arial"/>
          <w:sz w:val="20"/>
          <w:szCs w:val="20"/>
        </w:rPr>
        <w:t>Jakékoliv j</w:t>
      </w:r>
      <w:r w:rsidR="000806B5" w:rsidRPr="00461F06">
        <w:rPr>
          <w:rFonts w:ascii="Arial" w:hAnsi="Arial" w:cs="Arial"/>
          <w:sz w:val="20"/>
          <w:szCs w:val="20"/>
        </w:rPr>
        <w:t xml:space="preserve">ednání předvídané v této </w:t>
      </w:r>
      <w:proofErr w:type="spellStart"/>
      <w:r w:rsidR="000806B5" w:rsidRPr="00461F06">
        <w:rPr>
          <w:rFonts w:ascii="Arial" w:hAnsi="Arial" w:cs="Arial"/>
          <w:sz w:val="20"/>
          <w:szCs w:val="20"/>
        </w:rPr>
        <w:t>SoD</w:t>
      </w:r>
      <w:proofErr w:type="spellEnd"/>
      <w:r w:rsidRPr="00461F06">
        <w:rPr>
          <w:rFonts w:ascii="Arial" w:hAnsi="Arial" w:cs="Arial"/>
          <w:sz w:val="20"/>
          <w:szCs w:val="20"/>
        </w:rPr>
        <w:t>, musí</w:t>
      </w:r>
      <w:r w:rsidR="000806B5" w:rsidRPr="00461F06">
        <w:rPr>
          <w:rFonts w:ascii="Arial" w:hAnsi="Arial" w:cs="Arial"/>
          <w:sz w:val="20"/>
          <w:szCs w:val="20"/>
        </w:rPr>
        <w:t xml:space="preserve"> být učiněno, není-li </w:t>
      </w:r>
      <w:proofErr w:type="gramStart"/>
      <w:r w:rsidR="000806B5" w:rsidRPr="00461F06">
        <w:rPr>
          <w:rFonts w:ascii="Arial" w:hAnsi="Arial" w:cs="Arial"/>
          <w:sz w:val="20"/>
          <w:szCs w:val="20"/>
        </w:rPr>
        <w:t>ve</w:t>
      </w:r>
      <w:proofErr w:type="gramEnd"/>
      <w:r w:rsidR="000806B5" w:rsidRPr="00461F06">
        <w:rPr>
          <w:rFonts w:ascii="Arial" w:hAnsi="Arial" w:cs="Arial"/>
          <w:sz w:val="20"/>
          <w:szCs w:val="20"/>
        </w:rPr>
        <w:t xml:space="preserve"> </w:t>
      </w:r>
      <w:proofErr w:type="spellStart"/>
      <w:r w:rsidR="000806B5" w:rsidRPr="00461F06">
        <w:rPr>
          <w:rFonts w:ascii="Arial" w:hAnsi="Arial" w:cs="Arial"/>
          <w:sz w:val="20"/>
          <w:szCs w:val="20"/>
        </w:rPr>
        <w:t>SoD</w:t>
      </w:r>
      <w:proofErr w:type="spellEnd"/>
      <w:r w:rsidRPr="00461F06">
        <w:rPr>
          <w:rFonts w:ascii="Arial" w:hAnsi="Arial" w:cs="Arial"/>
          <w:sz w:val="20"/>
          <w:szCs w:val="20"/>
        </w:rPr>
        <w:t xml:space="preserve"> výslovně </w:t>
      </w:r>
      <w:proofErr w:type="gramStart"/>
      <w:r w:rsidRPr="00461F06">
        <w:rPr>
          <w:rFonts w:ascii="Arial" w:hAnsi="Arial" w:cs="Arial"/>
          <w:sz w:val="20"/>
          <w:szCs w:val="20"/>
        </w:rPr>
        <w:t>stanoveno</w:t>
      </w:r>
      <w:proofErr w:type="gramEnd"/>
      <w:r w:rsidRPr="00461F06">
        <w:rPr>
          <w:rFonts w:ascii="Arial" w:hAnsi="Arial" w:cs="Arial"/>
          <w:sz w:val="20"/>
          <w:szCs w:val="20"/>
        </w:rPr>
        <w:t xml:space="preserve"> jinak, písemně v listinné podobě a musí být s vyloučením </w:t>
      </w:r>
      <w:proofErr w:type="spellStart"/>
      <w:r w:rsidRPr="00461F06">
        <w:rPr>
          <w:rFonts w:ascii="Arial" w:hAnsi="Arial" w:cs="Arial"/>
          <w:sz w:val="20"/>
          <w:szCs w:val="20"/>
        </w:rPr>
        <w:t>ust</w:t>
      </w:r>
      <w:proofErr w:type="spellEnd"/>
      <w:r w:rsidRPr="00461F06">
        <w:rPr>
          <w:rFonts w:ascii="Arial" w:hAnsi="Arial" w:cs="Arial"/>
          <w:sz w:val="20"/>
          <w:szCs w:val="20"/>
        </w:rPr>
        <w:t xml:space="preserve">. § 566 zák. č. 89/2012 Sb., občanský zákoník, řádně podepsané oprávněnými osobami. </w:t>
      </w:r>
      <w:proofErr w:type="gramStart"/>
      <w:r w:rsidRPr="00461F06">
        <w:rPr>
          <w:rFonts w:ascii="Arial" w:hAnsi="Arial" w:cs="Arial"/>
          <w:sz w:val="20"/>
          <w:szCs w:val="20"/>
        </w:rPr>
        <w:t>Jakékoliv</w:t>
      </w:r>
      <w:proofErr w:type="gramEnd"/>
      <w:r w:rsidRPr="00461F06">
        <w:rPr>
          <w:rFonts w:ascii="Arial" w:hAnsi="Arial" w:cs="Arial"/>
          <w:sz w:val="20"/>
          <w:szCs w:val="20"/>
        </w:rPr>
        <w:t xml:space="preserve"> jiné jednání, včetně e-mailové korespondence, je bez právn</w:t>
      </w:r>
      <w:r w:rsidR="000806B5" w:rsidRPr="00461F06">
        <w:rPr>
          <w:rFonts w:ascii="Arial" w:hAnsi="Arial" w:cs="Arial"/>
          <w:sz w:val="20"/>
          <w:szCs w:val="20"/>
        </w:rPr>
        <w:t xml:space="preserve">ího významu, není-li ve </w:t>
      </w:r>
      <w:proofErr w:type="spellStart"/>
      <w:r w:rsidR="000806B5" w:rsidRPr="00461F06">
        <w:rPr>
          <w:rFonts w:ascii="Arial" w:hAnsi="Arial" w:cs="Arial"/>
          <w:sz w:val="20"/>
          <w:szCs w:val="20"/>
        </w:rPr>
        <w:t>SoD</w:t>
      </w:r>
      <w:proofErr w:type="spellEnd"/>
      <w:r w:rsidR="000806B5" w:rsidRPr="00461F06">
        <w:rPr>
          <w:rFonts w:ascii="Arial" w:hAnsi="Arial" w:cs="Arial"/>
          <w:sz w:val="20"/>
          <w:szCs w:val="20"/>
        </w:rPr>
        <w:t xml:space="preserve"> </w:t>
      </w:r>
      <w:r w:rsidRPr="00461F06">
        <w:rPr>
          <w:rFonts w:ascii="Arial" w:hAnsi="Arial" w:cs="Arial"/>
          <w:sz w:val="20"/>
          <w:szCs w:val="20"/>
        </w:rPr>
        <w:t xml:space="preserve">výslovně stanoveno </w:t>
      </w:r>
      <w:proofErr w:type="gramStart"/>
      <w:r w:rsidRPr="00461F06">
        <w:rPr>
          <w:rFonts w:ascii="Arial" w:hAnsi="Arial" w:cs="Arial"/>
          <w:sz w:val="20"/>
          <w:szCs w:val="20"/>
        </w:rPr>
        <w:t>jinak.</w:t>
      </w:r>
      <w:proofErr w:type="gramEnd"/>
    </w:p>
    <w:p w14:paraId="47EB5829" w14:textId="5DF72675" w:rsidR="00BC573E" w:rsidRPr="00461F06" w:rsidRDefault="00BC573E" w:rsidP="00C00F0E">
      <w:pPr>
        <w:numPr>
          <w:ilvl w:val="0"/>
          <w:numId w:val="12"/>
        </w:numPr>
        <w:jc w:val="both"/>
        <w:rPr>
          <w:rFonts w:ascii="Arial" w:hAnsi="Arial" w:cs="Arial"/>
          <w:sz w:val="20"/>
          <w:szCs w:val="20"/>
        </w:rPr>
      </w:pPr>
      <w:r w:rsidRPr="00461F06">
        <w:rPr>
          <w:rFonts w:ascii="Arial" w:hAnsi="Arial" w:cs="Arial"/>
          <w:sz w:val="20"/>
          <w:szCs w:val="20"/>
        </w:rPr>
        <w:t>Smluvní strany se zavazují ře</w:t>
      </w:r>
      <w:r w:rsidR="000806B5" w:rsidRPr="00461F06">
        <w:rPr>
          <w:rFonts w:ascii="Arial" w:hAnsi="Arial" w:cs="Arial"/>
          <w:sz w:val="20"/>
          <w:szCs w:val="20"/>
        </w:rPr>
        <w:t xml:space="preserve">šit spory vzniklé z této </w:t>
      </w:r>
      <w:proofErr w:type="spellStart"/>
      <w:r w:rsidR="000806B5" w:rsidRPr="00461F06">
        <w:rPr>
          <w:rFonts w:ascii="Arial" w:hAnsi="Arial" w:cs="Arial"/>
          <w:sz w:val="20"/>
          <w:szCs w:val="20"/>
        </w:rPr>
        <w:t>SoD</w:t>
      </w:r>
      <w:proofErr w:type="spellEnd"/>
      <w:r w:rsidRPr="00461F06">
        <w:rPr>
          <w:rFonts w:ascii="Arial" w:hAnsi="Arial" w:cs="Arial"/>
          <w:sz w:val="20"/>
          <w:szCs w:val="20"/>
        </w:rPr>
        <w:t xml:space="preserve"> nebo v souvislosti s ní především smírnou cestou. Pokud se nepodaří spor vyřešit dohodou smluvních stran, bude spor řešen dle hmotného a pro</w:t>
      </w:r>
      <w:r w:rsidR="00AF3BF3">
        <w:rPr>
          <w:rFonts w:ascii="Arial" w:hAnsi="Arial" w:cs="Arial"/>
          <w:sz w:val="20"/>
          <w:szCs w:val="20"/>
        </w:rPr>
        <w:t>cesního práva České republiky a</w:t>
      </w:r>
      <w:r w:rsidRPr="00461F06">
        <w:rPr>
          <w:rFonts w:ascii="Arial" w:hAnsi="Arial" w:cs="Arial"/>
          <w:sz w:val="20"/>
          <w:szCs w:val="20"/>
        </w:rPr>
        <w:t xml:space="preserve"> k jeho projednání jsou příslušné soudy České republiky v souladu se zák. č. 99/1963 Sb., občanský soudní řád, v platném znění, přičemž místní příslušnost soudu </w:t>
      </w:r>
      <w:r w:rsidR="000806B5" w:rsidRPr="00461F06">
        <w:rPr>
          <w:rFonts w:ascii="Arial" w:hAnsi="Arial" w:cs="Arial"/>
          <w:sz w:val="20"/>
          <w:szCs w:val="20"/>
        </w:rPr>
        <w:t>bude určena dle sídla objednatele</w:t>
      </w:r>
      <w:r w:rsidRPr="00461F06">
        <w:rPr>
          <w:rFonts w:ascii="Arial" w:hAnsi="Arial" w:cs="Arial"/>
          <w:sz w:val="20"/>
          <w:szCs w:val="20"/>
        </w:rPr>
        <w:t>.</w:t>
      </w:r>
    </w:p>
    <w:p w14:paraId="2AA2081E" w14:textId="4774BCEC" w:rsidR="00BC573E" w:rsidRPr="00461F06" w:rsidRDefault="00BC573E" w:rsidP="00C00F0E">
      <w:pPr>
        <w:numPr>
          <w:ilvl w:val="0"/>
          <w:numId w:val="12"/>
        </w:numPr>
        <w:jc w:val="both"/>
        <w:rPr>
          <w:rFonts w:ascii="Arial" w:hAnsi="Arial" w:cs="Arial"/>
          <w:sz w:val="20"/>
          <w:szCs w:val="20"/>
        </w:rPr>
      </w:pPr>
      <w:r w:rsidRPr="00461F06">
        <w:rPr>
          <w:rFonts w:ascii="Arial" w:hAnsi="Arial" w:cs="Arial"/>
          <w:sz w:val="20"/>
          <w:szCs w:val="20"/>
        </w:rPr>
        <w:t>V případě, že se</w:t>
      </w:r>
      <w:r w:rsidR="000806B5" w:rsidRPr="00461F06">
        <w:rPr>
          <w:rFonts w:ascii="Arial" w:hAnsi="Arial" w:cs="Arial"/>
          <w:sz w:val="20"/>
          <w:szCs w:val="20"/>
        </w:rPr>
        <w:t xml:space="preserve"> některé ustanovení této </w:t>
      </w:r>
      <w:proofErr w:type="spellStart"/>
      <w:r w:rsidR="000806B5" w:rsidRPr="00461F06">
        <w:rPr>
          <w:rFonts w:ascii="Arial" w:hAnsi="Arial" w:cs="Arial"/>
          <w:sz w:val="20"/>
          <w:szCs w:val="20"/>
        </w:rPr>
        <w:t>SoD</w:t>
      </w:r>
      <w:proofErr w:type="spellEnd"/>
      <w:r w:rsidRPr="00461F06">
        <w:rPr>
          <w:rFonts w:ascii="Arial" w:hAnsi="Arial" w:cs="Arial"/>
          <w:sz w:val="20"/>
          <w:szCs w:val="20"/>
        </w:rPr>
        <w:t xml:space="preserve"> ukáže jako neplatné, zdánlivé, neúčinné či nevymahatelné, nemá toto za následek neplatnost, zdánlivost, nevymahatelnost či neúčinnost </w:t>
      </w:r>
      <w:proofErr w:type="spellStart"/>
      <w:r w:rsidR="000D1392" w:rsidRPr="00461F06">
        <w:rPr>
          <w:rFonts w:ascii="Arial" w:hAnsi="Arial" w:cs="Arial"/>
          <w:sz w:val="20"/>
          <w:szCs w:val="20"/>
        </w:rPr>
        <w:t>SoD</w:t>
      </w:r>
      <w:proofErr w:type="spellEnd"/>
      <w:r w:rsidRPr="00461F06">
        <w:rPr>
          <w:rFonts w:ascii="Arial" w:hAnsi="Arial" w:cs="Arial"/>
          <w:sz w:val="20"/>
          <w:szCs w:val="20"/>
        </w:rPr>
        <w:t xml:space="preserve"> jako celku. V takovém případě se smluvní strany zavazují neprodleně takové ustanovení nahradit ustanovením platným, účinným a vymahatelným, které bude mít tentýž účel jako ustanovení původní.</w:t>
      </w:r>
    </w:p>
    <w:p w14:paraId="251E3DF8" w14:textId="64808E83" w:rsidR="00BC573E" w:rsidRPr="00461F06" w:rsidRDefault="00BC573E" w:rsidP="00C00F0E">
      <w:pPr>
        <w:numPr>
          <w:ilvl w:val="0"/>
          <w:numId w:val="12"/>
        </w:numPr>
        <w:jc w:val="both"/>
        <w:rPr>
          <w:rFonts w:ascii="Arial" w:hAnsi="Arial" w:cs="Arial"/>
          <w:sz w:val="20"/>
          <w:szCs w:val="20"/>
        </w:rPr>
      </w:pPr>
      <w:r w:rsidRPr="00461F06">
        <w:rPr>
          <w:rFonts w:ascii="Arial" w:hAnsi="Arial" w:cs="Arial"/>
          <w:sz w:val="20"/>
          <w:szCs w:val="20"/>
        </w:rPr>
        <w:t xml:space="preserve">Všechna oznámení mezi smluvními stranami, </w:t>
      </w:r>
      <w:r w:rsidR="000806B5" w:rsidRPr="00461F06">
        <w:rPr>
          <w:rFonts w:ascii="Arial" w:hAnsi="Arial" w:cs="Arial"/>
          <w:sz w:val="20"/>
          <w:szCs w:val="20"/>
        </w:rPr>
        <w:t xml:space="preserve">která se vztahují k této </w:t>
      </w:r>
      <w:proofErr w:type="spellStart"/>
      <w:r w:rsidR="000806B5" w:rsidRPr="00461F06">
        <w:rPr>
          <w:rFonts w:ascii="Arial" w:hAnsi="Arial" w:cs="Arial"/>
          <w:sz w:val="20"/>
          <w:szCs w:val="20"/>
        </w:rPr>
        <w:t>SoD</w:t>
      </w:r>
      <w:proofErr w:type="spellEnd"/>
      <w:r w:rsidRPr="00461F06">
        <w:rPr>
          <w:rFonts w:ascii="Arial" w:hAnsi="Arial" w:cs="Arial"/>
          <w:sz w:val="20"/>
          <w:szCs w:val="20"/>
        </w:rPr>
        <w:t>, nebo která mají být</w:t>
      </w:r>
      <w:r w:rsidR="000806B5" w:rsidRPr="00461F06">
        <w:rPr>
          <w:rFonts w:ascii="Arial" w:hAnsi="Arial" w:cs="Arial"/>
          <w:sz w:val="20"/>
          <w:szCs w:val="20"/>
        </w:rPr>
        <w:t xml:space="preserve"> učiněna na základě této </w:t>
      </w:r>
      <w:proofErr w:type="spellStart"/>
      <w:r w:rsidR="000806B5" w:rsidRPr="00461F06">
        <w:rPr>
          <w:rFonts w:ascii="Arial" w:hAnsi="Arial" w:cs="Arial"/>
          <w:sz w:val="20"/>
          <w:szCs w:val="20"/>
        </w:rPr>
        <w:t>SoD</w:t>
      </w:r>
      <w:proofErr w:type="spellEnd"/>
      <w:r w:rsidRPr="00461F06">
        <w:rPr>
          <w:rFonts w:ascii="Arial" w:hAnsi="Arial" w:cs="Arial"/>
          <w:sz w:val="20"/>
          <w:szCs w:val="20"/>
        </w:rPr>
        <w:t xml:space="preserve">, musí být učiněna v písemné podobě a druhé smluvní </w:t>
      </w:r>
      <w:r w:rsidRPr="00461F06">
        <w:rPr>
          <w:rFonts w:ascii="Arial" w:hAnsi="Arial" w:cs="Arial"/>
          <w:sz w:val="20"/>
          <w:szCs w:val="20"/>
        </w:rPr>
        <w:lastRenderedPageBreak/>
        <w:t>straně doručena, přičemž doručovací adresou je kontaktní adres</w:t>
      </w:r>
      <w:r w:rsidR="000806B5" w:rsidRPr="00461F06">
        <w:rPr>
          <w:rFonts w:ascii="Arial" w:hAnsi="Arial" w:cs="Arial"/>
          <w:sz w:val="20"/>
          <w:szCs w:val="20"/>
        </w:rPr>
        <w:t xml:space="preserve">a uvedená v záhlaví této </w:t>
      </w:r>
      <w:proofErr w:type="spellStart"/>
      <w:r w:rsidR="000806B5" w:rsidRPr="00461F06">
        <w:rPr>
          <w:rFonts w:ascii="Arial" w:hAnsi="Arial" w:cs="Arial"/>
          <w:sz w:val="20"/>
          <w:szCs w:val="20"/>
        </w:rPr>
        <w:t>SoD</w:t>
      </w:r>
      <w:proofErr w:type="spellEnd"/>
      <w:r w:rsidRPr="00461F06">
        <w:rPr>
          <w:rFonts w:ascii="Arial" w:hAnsi="Arial" w:cs="Arial"/>
          <w:sz w:val="20"/>
          <w:szCs w:val="20"/>
        </w:rPr>
        <w:t xml:space="preserve">, popř. nestanoví-li </w:t>
      </w:r>
      <w:proofErr w:type="spellStart"/>
      <w:r w:rsidR="000D1392" w:rsidRPr="00461F06">
        <w:rPr>
          <w:rFonts w:ascii="Arial" w:hAnsi="Arial" w:cs="Arial"/>
          <w:sz w:val="20"/>
          <w:szCs w:val="20"/>
        </w:rPr>
        <w:t>SoD</w:t>
      </w:r>
      <w:proofErr w:type="spellEnd"/>
      <w:r w:rsidRPr="00461F06">
        <w:rPr>
          <w:rFonts w:ascii="Arial" w:hAnsi="Arial" w:cs="Arial"/>
          <w:sz w:val="20"/>
          <w:szCs w:val="20"/>
        </w:rPr>
        <w:t xml:space="preserve"> kontaktní adresu, je doručovací adresou adresa sídla příslušné smluvní strany. V případě, že kterákoli smluvní strana odmítne písemnost převzít, nebo v případě pochybností o tom, kdy byla písemnost doručena, považují se písemnosti učiněné na základě této </w:t>
      </w:r>
      <w:proofErr w:type="spellStart"/>
      <w:r w:rsidR="000D1392" w:rsidRPr="00461F06">
        <w:rPr>
          <w:rFonts w:ascii="Arial" w:hAnsi="Arial" w:cs="Arial"/>
          <w:sz w:val="20"/>
          <w:szCs w:val="20"/>
        </w:rPr>
        <w:t>SoD</w:t>
      </w:r>
      <w:proofErr w:type="spellEnd"/>
      <w:r w:rsidRPr="00461F06">
        <w:rPr>
          <w:rFonts w:ascii="Arial" w:hAnsi="Arial" w:cs="Arial"/>
          <w:sz w:val="20"/>
          <w:szCs w:val="20"/>
        </w:rPr>
        <w:t xml:space="preserve"> nebo v souvislosti s ní za doručené okamžikem odmítnutí převzetí písemnosti nebo třetí pracovní den po odeslání, s výjimkou případů, kdy byla písemnost odeslána na adresu v zahraničí, v takovém případě je písemnost doručena patnáctým dnem po odeslání.</w:t>
      </w:r>
    </w:p>
    <w:p w14:paraId="143C091F" w14:textId="32E81D32" w:rsidR="00BC573E" w:rsidRPr="00461F06" w:rsidRDefault="00BC573E" w:rsidP="00C00F0E">
      <w:pPr>
        <w:numPr>
          <w:ilvl w:val="0"/>
          <w:numId w:val="12"/>
        </w:numPr>
        <w:jc w:val="both"/>
        <w:rPr>
          <w:rFonts w:ascii="Arial" w:hAnsi="Arial" w:cs="Arial"/>
          <w:sz w:val="20"/>
          <w:szCs w:val="20"/>
        </w:rPr>
      </w:pPr>
      <w:r w:rsidRPr="00461F06">
        <w:rPr>
          <w:rFonts w:ascii="Arial" w:hAnsi="Arial" w:cs="Arial"/>
          <w:sz w:val="20"/>
          <w:szCs w:val="20"/>
        </w:rPr>
        <w:t>Jakékoliv vzdání se práva, prominutí dluhu nebo uznání závazku je platné pouze za předpokladu, že bude učiněno dohodou smluvních stran uzavřenou v listinné podobě a podepsanou oprávněnými zástupci obou smluvních stran.</w:t>
      </w:r>
    </w:p>
    <w:p w14:paraId="5E369C50" w14:textId="0DB4C655" w:rsidR="00BC573E" w:rsidRPr="00461F06" w:rsidRDefault="00BC573E" w:rsidP="00C00F0E">
      <w:pPr>
        <w:numPr>
          <w:ilvl w:val="0"/>
          <w:numId w:val="12"/>
        </w:numPr>
        <w:jc w:val="both"/>
        <w:rPr>
          <w:rFonts w:ascii="Arial" w:hAnsi="Arial" w:cs="Arial"/>
          <w:sz w:val="20"/>
          <w:szCs w:val="20"/>
        </w:rPr>
      </w:pPr>
      <w:r w:rsidRPr="00461F06">
        <w:rPr>
          <w:rFonts w:ascii="Arial" w:hAnsi="Arial" w:cs="Arial"/>
          <w:sz w:val="20"/>
          <w:szCs w:val="20"/>
        </w:rPr>
        <w:t xml:space="preserve">Práva a povinnosti z této </w:t>
      </w:r>
      <w:proofErr w:type="spellStart"/>
      <w:r w:rsidR="000D1392" w:rsidRPr="00461F06">
        <w:rPr>
          <w:rFonts w:ascii="Arial" w:hAnsi="Arial" w:cs="Arial"/>
          <w:sz w:val="20"/>
          <w:szCs w:val="20"/>
        </w:rPr>
        <w:t>SoD</w:t>
      </w:r>
      <w:proofErr w:type="spellEnd"/>
      <w:r w:rsidRPr="00461F06">
        <w:rPr>
          <w:rFonts w:ascii="Arial" w:hAnsi="Arial" w:cs="Arial"/>
          <w:sz w:val="20"/>
          <w:szCs w:val="20"/>
        </w:rPr>
        <w:t xml:space="preserve"> přecházejí na právní nástupce smluvních stran. </w:t>
      </w:r>
    </w:p>
    <w:p w14:paraId="70178FC9" w14:textId="6B296313" w:rsidR="00BC573E" w:rsidRDefault="00BC573E" w:rsidP="00C00F0E">
      <w:pPr>
        <w:numPr>
          <w:ilvl w:val="0"/>
          <w:numId w:val="12"/>
        </w:numPr>
        <w:jc w:val="both"/>
        <w:rPr>
          <w:rFonts w:ascii="Arial" w:hAnsi="Arial" w:cs="Arial"/>
          <w:sz w:val="20"/>
          <w:szCs w:val="20"/>
        </w:rPr>
      </w:pPr>
      <w:r w:rsidRPr="00461F06">
        <w:rPr>
          <w:rFonts w:ascii="Arial" w:hAnsi="Arial" w:cs="Arial"/>
          <w:sz w:val="20"/>
          <w:szCs w:val="20"/>
        </w:rPr>
        <w:t>Smluvní vztahy vý</w:t>
      </w:r>
      <w:r w:rsidR="000806B5" w:rsidRPr="00461F06">
        <w:rPr>
          <w:rFonts w:ascii="Arial" w:hAnsi="Arial" w:cs="Arial"/>
          <w:sz w:val="20"/>
          <w:szCs w:val="20"/>
        </w:rPr>
        <w:t xml:space="preserve">slovně neupravené touto </w:t>
      </w:r>
      <w:proofErr w:type="spellStart"/>
      <w:r w:rsidR="000806B5" w:rsidRPr="00461F06">
        <w:rPr>
          <w:rFonts w:ascii="Arial" w:hAnsi="Arial" w:cs="Arial"/>
          <w:sz w:val="20"/>
          <w:szCs w:val="20"/>
        </w:rPr>
        <w:t>SoD</w:t>
      </w:r>
      <w:proofErr w:type="spellEnd"/>
      <w:r w:rsidRPr="00461F06">
        <w:rPr>
          <w:rFonts w:ascii="Arial" w:hAnsi="Arial" w:cs="Arial"/>
          <w:sz w:val="20"/>
          <w:szCs w:val="20"/>
        </w:rPr>
        <w:t xml:space="preserve"> se řídí právním řádem České republiky, zejména pak zákonem č. 89/2012 Sb., občanský zákoník, v platném znění a obecně závaznými právními předpisy souvisejícími.</w:t>
      </w:r>
    </w:p>
    <w:p w14:paraId="52F41358" w14:textId="674A29F6" w:rsidR="00E61CFA" w:rsidRPr="00E61CFA" w:rsidRDefault="00E61CFA" w:rsidP="004C08B1">
      <w:pPr>
        <w:numPr>
          <w:ilvl w:val="0"/>
          <w:numId w:val="12"/>
        </w:numPr>
        <w:jc w:val="both"/>
        <w:rPr>
          <w:rFonts w:ascii="Arial" w:hAnsi="Arial" w:cs="Arial"/>
          <w:sz w:val="20"/>
          <w:szCs w:val="20"/>
        </w:rPr>
      </w:pPr>
      <w:r w:rsidRPr="00E61CFA">
        <w:rPr>
          <w:rFonts w:ascii="Arial" w:hAnsi="Arial" w:cs="Arial"/>
          <w:sz w:val="20"/>
          <w:szCs w:val="20"/>
        </w:rPr>
        <w:t>Zhotovitel je srozuměn s tím a bere na vědomí, že tato sml</w:t>
      </w:r>
      <w:r w:rsidR="00AF3BF3">
        <w:rPr>
          <w:rFonts w:ascii="Arial" w:hAnsi="Arial" w:cs="Arial"/>
          <w:sz w:val="20"/>
          <w:szCs w:val="20"/>
        </w:rPr>
        <w:t xml:space="preserve">ouva s ohledem na ustanovení </w:t>
      </w:r>
      <w:r w:rsidRPr="00E61CFA">
        <w:rPr>
          <w:rFonts w:ascii="Arial" w:hAnsi="Arial" w:cs="Arial"/>
          <w:sz w:val="20"/>
          <w:szCs w:val="20"/>
        </w:rPr>
        <w:t xml:space="preserve">§ 3 odst. 2 písm. </w:t>
      </w:r>
      <w:r w:rsidR="004C08B1">
        <w:rPr>
          <w:rFonts w:ascii="Arial" w:hAnsi="Arial" w:cs="Arial"/>
          <w:sz w:val="20"/>
          <w:szCs w:val="20"/>
        </w:rPr>
        <w:t>b</w:t>
      </w:r>
      <w:r w:rsidRPr="00E61CFA">
        <w:rPr>
          <w:rFonts w:ascii="Arial" w:hAnsi="Arial" w:cs="Arial"/>
          <w:sz w:val="20"/>
          <w:szCs w:val="20"/>
        </w:rPr>
        <w:t xml:space="preserve">) </w:t>
      </w:r>
      <w:r w:rsidR="004C08B1" w:rsidRPr="004C08B1">
        <w:rPr>
          <w:rFonts w:ascii="Arial" w:hAnsi="Arial" w:cs="Arial"/>
          <w:sz w:val="20"/>
          <w:szCs w:val="20"/>
        </w:rPr>
        <w:t xml:space="preserve">zákona č. 340/2015 Sb., o zvláštních podmínkách účinnosti některých smluv, uveřejňování těchto smluv a o registru smluv </w:t>
      </w:r>
      <w:r w:rsidR="004C08B1">
        <w:rPr>
          <w:rFonts w:ascii="Arial" w:hAnsi="Arial" w:cs="Arial"/>
          <w:sz w:val="20"/>
          <w:szCs w:val="20"/>
        </w:rPr>
        <w:t>(dále jen „</w:t>
      </w:r>
      <w:r w:rsidRPr="00E61CFA">
        <w:rPr>
          <w:rFonts w:ascii="Arial" w:hAnsi="Arial" w:cs="Arial"/>
          <w:sz w:val="20"/>
          <w:szCs w:val="20"/>
        </w:rPr>
        <w:t>Zákon o registru smluv</w:t>
      </w:r>
      <w:r w:rsidR="004C08B1">
        <w:rPr>
          <w:rFonts w:ascii="Arial" w:hAnsi="Arial" w:cs="Arial"/>
          <w:sz w:val="20"/>
          <w:szCs w:val="20"/>
        </w:rPr>
        <w:t>“)</w:t>
      </w:r>
      <w:r w:rsidRPr="00E61CFA">
        <w:rPr>
          <w:rFonts w:ascii="Arial" w:hAnsi="Arial" w:cs="Arial"/>
          <w:sz w:val="20"/>
          <w:szCs w:val="20"/>
        </w:rPr>
        <w:t>, nepodléhá uveřejnění v registru smluv. Tato smlouva, včetně jejích příloh a případných dodatků, nebude zveřejněna žádnou ze smluvních stran dle Zákona o registru smluv. Porušení tohoto ustanovení ze strany Zhotovitele je považováno za porušení povinnosti ochrany důvěrných informací (povinnosti mlčenlivosti). Tímto ustanovením není dotčeno případné zveřejnění této smlouvy dle jiných obecně závazných právních předpisů.</w:t>
      </w:r>
    </w:p>
    <w:p w14:paraId="0338CE43" w14:textId="77777777" w:rsidR="00F128A0" w:rsidRPr="00F128A0" w:rsidRDefault="00F128A0" w:rsidP="00F128A0">
      <w:pPr>
        <w:pStyle w:val="Odstavecseseznamem"/>
        <w:numPr>
          <w:ilvl w:val="0"/>
          <w:numId w:val="12"/>
        </w:numPr>
        <w:jc w:val="both"/>
        <w:rPr>
          <w:rFonts w:ascii="Arial" w:hAnsi="Arial" w:cs="Arial"/>
          <w:sz w:val="20"/>
          <w:szCs w:val="20"/>
        </w:rPr>
      </w:pPr>
      <w:r w:rsidRPr="00F128A0">
        <w:rPr>
          <w:rFonts w:ascii="Arial" w:hAnsi="Arial" w:cs="Arial"/>
          <w:sz w:val="20"/>
          <w:szCs w:val="20"/>
        </w:rPr>
        <w:t xml:space="preserve">Zhotovitel bere na vědomí Etický kodex obchodního partnera společnosti České dráhy, a.s., zveřejněný trvale na webové stránce http://www.ceskedrahy.cz/skupina-cd/eticky-kodex/-30201/, zavazuje se dodržovat zásady v něm uvedené, a pro případ porušení Etického kodexu obchodního partnera společnosti České dráhy, a.s., kterým se rozumí porušení závazků či nepravdivost prohlášení Zhotovitelem takto učiněná, bere na vědomí, že zároveň dochází k porušení </w:t>
      </w:r>
      <w:proofErr w:type="spellStart"/>
      <w:r w:rsidRPr="00F128A0">
        <w:rPr>
          <w:rFonts w:ascii="Arial" w:hAnsi="Arial" w:cs="Arial"/>
          <w:sz w:val="20"/>
          <w:szCs w:val="20"/>
        </w:rPr>
        <w:t>SoD</w:t>
      </w:r>
      <w:proofErr w:type="spellEnd"/>
      <w:r w:rsidRPr="00F128A0">
        <w:rPr>
          <w:rFonts w:ascii="Arial" w:hAnsi="Arial" w:cs="Arial"/>
          <w:sz w:val="20"/>
          <w:szCs w:val="20"/>
        </w:rPr>
        <w:t xml:space="preserve"> s důsledky v ní sjednanými a předvídanými v čl. IV. Etického kodexu obchodního partnera společnosti ČD, a.s.</w:t>
      </w:r>
    </w:p>
    <w:p w14:paraId="78970496" w14:textId="77777777" w:rsidR="000806B5" w:rsidRDefault="000D1392" w:rsidP="00C00F0E">
      <w:pPr>
        <w:numPr>
          <w:ilvl w:val="0"/>
          <w:numId w:val="12"/>
        </w:numPr>
        <w:jc w:val="both"/>
        <w:rPr>
          <w:rFonts w:ascii="Arial" w:hAnsi="Arial" w:cs="Arial"/>
          <w:sz w:val="20"/>
          <w:szCs w:val="20"/>
        </w:rPr>
      </w:pPr>
      <w:proofErr w:type="spellStart"/>
      <w:r w:rsidRPr="00461F06">
        <w:rPr>
          <w:rFonts w:ascii="Arial" w:hAnsi="Arial" w:cs="Arial"/>
          <w:sz w:val="20"/>
          <w:szCs w:val="20"/>
        </w:rPr>
        <w:t>SoD</w:t>
      </w:r>
      <w:proofErr w:type="spellEnd"/>
      <w:r w:rsidR="00BC573E" w:rsidRPr="00461F06">
        <w:rPr>
          <w:rFonts w:ascii="Arial" w:hAnsi="Arial" w:cs="Arial"/>
          <w:sz w:val="20"/>
          <w:szCs w:val="20"/>
        </w:rPr>
        <w:t xml:space="preserve"> se vyhotovuje ve </w:t>
      </w:r>
      <w:r w:rsidR="008876E4">
        <w:rPr>
          <w:rFonts w:ascii="Arial" w:hAnsi="Arial" w:cs="Arial"/>
          <w:sz w:val="20"/>
          <w:szCs w:val="20"/>
        </w:rPr>
        <w:t>čtyřech</w:t>
      </w:r>
      <w:r w:rsidR="00BC573E" w:rsidRPr="00461F06">
        <w:rPr>
          <w:rFonts w:ascii="Arial" w:hAnsi="Arial" w:cs="Arial"/>
          <w:sz w:val="20"/>
          <w:szCs w:val="20"/>
        </w:rPr>
        <w:t xml:space="preserve"> vyhotoveních s platností originálu, přičemž každá</w:t>
      </w:r>
      <w:r w:rsidR="000806B5" w:rsidRPr="00461F06">
        <w:rPr>
          <w:rFonts w:ascii="Arial" w:hAnsi="Arial" w:cs="Arial"/>
          <w:sz w:val="20"/>
          <w:szCs w:val="20"/>
        </w:rPr>
        <w:t xml:space="preserve"> strana obdrží </w:t>
      </w:r>
      <w:r w:rsidR="008876E4">
        <w:rPr>
          <w:rFonts w:ascii="Arial" w:hAnsi="Arial" w:cs="Arial"/>
          <w:sz w:val="20"/>
          <w:szCs w:val="20"/>
        </w:rPr>
        <w:t>dvě</w:t>
      </w:r>
      <w:r w:rsidR="000806B5" w:rsidRPr="00461F06">
        <w:rPr>
          <w:rFonts w:ascii="Arial" w:hAnsi="Arial" w:cs="Arial"/>
          <w:sz w:val="20"/>
          <w:szCs w:val="20"/>
        </w:rPr>
        <w:t xml:space="preserve"> vyhotovení.</w:t>
      </w:r>
    </w:p>
    <w:p w14:paraId="5497E4BA" w14:textId="13243763" w:rsidR="00E61CFA" w:rsidRPr="00E61CFA" w:rsidRDefault="00E61CFA" w:rsidP="00E61CFA">
      <w:pPr>
        <w:pStyle w:val="Odstavecseseznamem"/>
        <w:numPr>
          <w:ilvl w:val="0"/>
          <w:numId w:val="12"/>
        </w:numPr>
        <w:rPr>
          <w:rFonts w:ascii="Arial" w:hAnsi="Arial" w:cs="Arial"/>
          <w:sz w:val="20"/>
          <w:szCs w:val="20"/>
        </w:rPr>
      </w:pPr>
      <w:r w:rsidRPr="00E61CFA">
        <w:rPr>
          <w:rFonts w:ascii="Arial" w:hAnsi="Arial" w:cs="Arial"/>
          <w:sz w:val="20"/>
          <w:szCs w:val="20"/>
        </w:rPr>
        <w:t xml:space="preserve">Osobou odpovědnou na straně objednatele za akceptaci (převzetí), kontrolu a vyhodnocení předmětu plnění </w:t>
      </w:r>
      <w:proofErr w:type="spellStart"/>
      <w:r w:rsidRPr="00E61CFA">
        <w:rPr>
          <w:rFonts w:ascii="Arial" w:hAnsi="Arial" w:cs="Arial"/>
          <w:sz w:val="20"/>
          <w:szCs w:val="20"/>
        </w:rPr>
        <w:t>SoD</w:t>
      </w:r>
      <w:proofErr w:type="spellEnd"/>
      <w:r w:rsidRPr="00E61CFA">
        <w:rPr>
          <w:rFonts w:ascii="Arial" w:hAnsi="Arial" w:cs="Arial"/>
          <w:sz w:val="20"/>
          <w:szCs w:val="20"/>
        </w:rPr>
        <w:t xml:space="preserve"> </w:t>
      </w:r>
      <w:r w:rsidRPr="005433DF">
        <w:rPr>
          <w:rFonts w:ascii="Arial" w:hAnsi="Arial" w:cs="Arial"/>
          <w:sz w:val="20"/>
          <w:szCs w:val="20"/>
        </w:rPr>
        <w:t xml:space="preserve">je </w:t>
      </w:r>
      <w:proofErr w:type="spellStart"/>
      <w:r w:rsidR="00256E9E">
        <w:rPr>
          <w:rFonts w:ascii="Arial" w:hAnsi="Arial" w:cs="Arial"/>
          <w:sz w:val="20"/>
          <w:szCs w:val="20"/>
        </w:rPr>
        <w:t>xxx</w:t>
      </w:r>
      <w:proofErr w:type="spellEnd"/>
      <w:r w:rsidR="00DB21AD">
        <w:rPr>
          <w:rFonts w:ascii="Arial" w:hAnsi="Arial" w:cs="Arial"/>
          <w:sz w:val="20"/>
          <w:szCs w:val="20"/>
        </w:rPr>
        <w:t xml:space="preserve">, </w:t>
      </w:r>
      <w:r w:rsidR="005433DF">
        <w:rPr>
          <w:rFonts w:ascii="Arial" w:hAnsi="Arial" w:cs="Arial"/>
          <w:sz w:val="20"/>
          <w:szCs w:val="20"/>
        </w:rPr>
        <w:t>vedoucí provozního odděl</w:t>
      </w:r>
      <w:r w:rsidR="00E82B81">
        <w:rPr>
          <w:rFonts w:ascii="Arial" w:hAnsi="Arial" w:cs="Arial"/>
          <w:sz w:val="20"/>
          <w:szCs w:val="20"/>
        </w:rPr>
        <w:t>e</w:t>
      </w:r>
      <w:r w:rsidR="005433DF">
        <w:rPr>
          <w:rFonts w:ascii="Arial" w:hAnsi="Arial" w:cs="Arial"/>
          <w:sz w:val="20"/>
          <w:szCs w:val="20"/>
        </w:rPr>
        <w:t>ní</w:t>
      </w:r>
      <w:r w:rsidR="00223B76">
        <w:rPr>
          <w:rFonts w:ascii="Arial" w:hAnsi="Arial" w:cs="Arial"/>
          <w:sz w:val="20"/>
          <w:szCs w:val="20"/>
        </w:rPr>
        <w:t>.</w:t>
      </w:r>
    </w:p>
    <w:p w14:paraId="622EA5AF" w14:textId="77777777" w:rsidR="00A17865" w:rsidRDefault="000806B5" w:rsidP="00C00F0E">
      <w:pPr>
        <w:numPr>
          <w:ilvl w:val="0"/>
          <w:numId w:val="12"/>
        </w:numPr>
        <w:jc w:val="both"/>
        <w:rPr>
          <w:rFonts w:ascii="Arial" w:hAnsi="Arial" w:cs="Arial"/>
          <w:sz w:val="20"/>
          <w:szCs w:val="20"/>
        </w:rPr>
      </w:pPr>
      <w:r w:rsidRPr="00461F06">
        <w:rPr>
          <w:rFonts w:ascii="Arial" w:hAnsi="Arial" w:cs="Arial"/>
          <w:sz w:val="20"/>
          <w:szCs w:val="20"/>
        </w:rPr>
        <w:t xml:space="preserve">Nedílnou součástí </w:t>
      </w:r>
      <w:proofErr w:type="spellStart"/>
      <w:r w:rsidRPr="00461F06">
        <w:rPr>
          <w:rFonts w:ascii="Arial" w:hAnsi="Arial" w:cs="Arial"/>
          <w:sz w:val="20"/>
          <w:szCs w:val="20"/>
        </w:rPr>
        <w:t>SoD</w:t>
      </w:r>
      <w:proofErr w:type="spellEnd"/>
      <w:r w:rsidRPr="00461F06">
        <w:rPr>
          <w:rFonts w:ascii="Arial" w:hAnsi="Arial" w:cs="Arial"/>
          <w:sz w:val="20"/>
          <w:szCs w:val="20"/>
        </w:rPr>
        <w:t xml:space="preserve"> jsou následující přílohy:</w:t>
      </w:r>
    </w:p>
    <w:p w14:paraId="32971CEA" w14:textId="77777777" w:rsidR="008876E4" w:rsidRDefault="008876E4" w:rsidP="008876E4">
      <w:pPr>
        <w:ind w:left="786"/>
        <w:jc w:val="both"/>
        <w:rPr>
          <w:rFonts w:ascii="Arial" w:hAnsi="Arial" w:cs="Arial"/>
          <w:sz w:val="20"/>
          <w:szCs w:val="20"/>
        </w:rPr>
      </w:pPr>
    </w:p>
    <w:p w14:paraId="6A3D1DE3" w14:textId="77777777" w:rsidR="004A5050" w:rsidRPr="00461F06" w:rsidRDefault="004A5050" w:rsidP="008876E4">
      <w:pPr>
        <w:ind w:left="786"/>
        <w:jc w:val="both"/>
        <w:rPr>
          <w:rFonts w:ascii="Arial" w:hAnsi="Arial" w:cs="Arial"/>
          <w:sz w:val="20"/>
          <w:szCs w:val="20"/>
        </w:rPr>
      </w:pPr>
    </w:p>
    <w:p w14:paraId="206B93FA" w14:textId="622562D3" w:rsidR="003237C7" w:rsidRPr="004A5050" w:rsidRDefault="007675DA" w:rsidP="00044B57">
      <w:pPr>
        <w:ind w:left="708"/>
        <w:jc w:val="both"/>
        <w:rPr>
          <w:rFonts w:ascii="Arial" w:hAnsi="Arial" w:cs="Arial"/>
          <w:bCs/>
          <w:iCs/>
          <w:sz w:val="20"/>
          <w:szCs w:val="20"/>
        </w:rPr>
      </w:pPr>
      <w:r w:rsidRPr="004A5050">
        <w:rPr>
          <w:rFonts w:ascii="Arial" w:hAnsi="Arial" w:cs="Arial"/>
          <w:bCs/>
          <w:iCs/>
          <w:sz w:val="20"/>
          <w:szCs w:val="20"/>
        </w:rPr>
        <w:t xml:space="preserve">Příloha č. </w:t>
      </w:r>
      <w:r w:rsidR="00DA3AC4">
        <w:rPr>
          <w:rFonts w:ascii="Arial" w:hAnsi="Arial" w:cs="Arial"/>
          <w:bCs/>
          <w:iCs/>
          <w:sz w:val="20"/>
          <w:szCs w:val="20"/>
        </w:rPr>
        <w:t>1</w:t>
      </w:r>
      <w:r w:rsidRPr="004A5050">
        <w:rPr>
          <w:rFonts w:ascii="Arial" w:hAnsi="Arial" w:cs="Arial"/>
          <w:bCs/>
          <w:iCs/>
          <w:sz w:val="20"/>
          <w:szCs w:val="20"/>
        </w:rPr>
        <w:t xml:space="preserve"> - </w:t>
      </w:r>
      <w:r w:rsidR="00A17865" w:rsidRPr="004A5050">
        <w:rPr>
          <w:rFonts w:ascii="Arial" w:hAnsi="Arial" w:cs="Arial"/>
          <w:bCs/>
          <w:iCs/>
          <w:sz w:val="20"/>
          <w:szCs w:val="20"/>
        </w:rPr>
        <w:t xml:space="preserve">Seznam </w:t>
      </w:r>
      <w:r w:rsidR="00E61CFA">
        <w:rPr>
          <w:rFonts w:ascii="Arial" w:hAnsi="Arial" w:cs="Arial"/>
          <w:bCs/>
          <w:iCs/>
          <w:sz w:val="20"/>
          <w:szCs w:val="20"/>
        </w:rPr>
        <w:t>pod</w:t>
      </w:r>
      <w:r w:rsidR="00A17865" w:rsidRPr="004A5050">
        <w:rPr>
          <w:rFonts w:ascii="Arial" w:hAnsi="Arial" w:cs="Arial"/>
          <w:bCs/>
          <w:iCs/>
          <w:sz w:val="20"/>
          <w:szCs w:val="20"/>
        </w:rPr>
        <w:t>dodavatelů</w:t>
      </w:r>
    </w:p>
    <w:p w14:paraId="5A18A8E6" w14:textId="5ECD6F46" w:rsidR="0056567A" w:rsidRPr="004A5050" w:rsidRDefault="007675DA" w:rsidP="00044B57">
      <w:pPr>
        <w:ind w:left="708"/>
        <w:jc w:val="both"/>
        <w:rPr>
          <w:rFonts w:ascii="Arial" w:hAnsi="Arial" w:cs="Arial"/>
          <w:bCs/>
          <w:iCs/>
          <w:sz w:val="20"/>
          <w:szCs w:val="20"/>
        </w:rPr>
      </w:pPr>
      <w:r w:rsidRPr="004A5050">
        <w:rPr>
          <w:rFonts w:ascii="Arial" w:hAnsi="Arial" w:cs="Arial"/>
          <w:bCs/>
          <w:iCs/>
          <w:sz w:val="20"/>
          <w:szCs w:val="20"/>
        </w:rPr>
        <w:t xml:space="preserve">Příloha č. </w:t>
      </w:r>
      <w:r w:rsidR="00DA3AC4">
        <w:rPr>
          <w:rFonts w:ascii="Arial" w:hAnsi="Arial" w:cs="Arial"/>
          <w:bCs/>
          <w:iCs/>
          <w:sz w:val="20"/>
          <w:szCs w:val="20"/>
        </w:rPr>
        <w:t>2</w:t>
      </w:r>
      <w:r w:rsidRPr="004A5050">
        <w:rPr>
          <w:rFonts w:ascii="Arial" w:hAnsi="Arial" w:cs="Arial"/>
          <w:bCs/>
          <w:iCs/>
          <w:sz w:val="20"/>
          <w:szCs w:val="20"/>
        </w:rPr>
        <w:t xml:space="preserve"> - </w:t>
      </w:r>
      <w:r w:rsidR="0056567A" w:rsidRPr="004A5050">
        <w:rPr>
          <w:rFonts w:ascii="Arial" w:hAnsi="Arial" w:cs="Arial"/>
          <w:bCs/>
          <w:iCs/>
          <w:sz w:val="20"/>
          <w:szCs w:val="20"/>
        </w:rPr>
        <w:t>Seznam kontaktních zaměstnanců objednatele a zhotovitele</w:t>
      </w:r>
    </w:p>
    <w:p w14:paraId="2AB621F5" w14:textId="5E97ECEA" w:rsidR="008876E4" w:rsidRDefault="008876E4" w:rsidP="008876E4">
      <w:pPr>
        <w:autoSpaceDE w:val="0"/>
        <w:autoSpaceDN w:val="0"/>
        <w:adjustRightInd w:val="0"/>
        <w:ind w:firstLine="708"/>
        <w:jc w:val="both"/>
        <w:rPr>
          <w:rFonts w:ascii="Arial" w:hAnsi="Arial" w:cs="Arial"/>
          <w:sz w:val="20"/>
          <w:szCs w:val="20"/>
        </w:rPr>
      </w:pPr>
      <w:r w:rsidRPr="004A5050">
        <w:rPr>
          <w:rFonts w:ascii="Arial" w:hAnsi="Arial" w:cs="Arial"/>
          <w:sz w:val="20"/>
          <w:szCs w:val="20"/>
        </w:rPr>
        <w:t xml:space="preserve">Příloha č. </w:t>
      </w:r>
      <w:r w:rsidR="00D57EAA">
        <w:rPr>
          <w:rFonts w:ascii="Arial" w:hAnsi="Arial" w:cs="Arial"/>
          <w:sz w:val="20"/>
          <w:szCs w:val="20"/>
        </w:rPr>
        <w:t>3</w:t>
      </w:r>
      <w:r w:rsidRPr="004A5050">
        <w:rPr>
          <w:rFonts w:ascii="Arial" w:hAnsi="Arial" w:cs="Arial"/>
          <w:sz w:val="20"/>
          <w:szCs w:val="20"/>
        </w:rPr>
        <w:t xml:space="preserve"> – Zadání prací</w:t>
      </w:r>
    </w:p>
    <w:p w14:paraId="284182FB" w14:textId="4344312F" w:rsidR="008876E4" w:rsidRPr="004A5050" w:rsidRDefault="008876E4" w:rsidP="008876E4">
      <w:pPr>
        <w:autoSpaceDE w:val="0"/>
        <w:autoSpaceDN w:val="0"/>
        <w:adjustRightInd w:val="0"/>
        <w:ind w:firstLine="708"/>
        <w:jc w:val="both"/>
        <w:rPr>
          <w:rFonts w:ascii="Arial" w:hAnsi="Arial" w:cs="Arial"/>
          <w:sz w:val="20"/>
          <w:szCs w:val="20"/>
        </w:rPr>
      </w:pPr>
      <w:r w:rsidRPr="004A5050">
        <w:rPr>
          <w:rFonts w:ascii="Arial" w:hAnsi="Arial" w:cs="Arial"/>
          <w:sz w:val="20"/>
          <w:szCs w:val="20"/>
        </w:rPr>
        <w:t xml:space="preserve">Příloha č. </w:t>
      </w:r>
      <w:r w:rsidR="004F28B1">
        <w:rPr>
          <w:rFonts w:ascii="Arial" w:hAnsi="Arial" w:cs="Arial"/>
          <w:sz w:val="20"/>
          <w:szCs w:val="20"/>
        </w:rPr>
        <w:t>4</w:t>
      </w:r>
      <w:r w:rsidRPr="004A5050">
        <w:rPr>
          <w:rFonts w:ascii="Arial" w:hAnsi="Arial" w:cs="Arial"/>
          <w:sz w:val="20"/>
          <w:szCs w:val="20"/>
        </w:rPr>
        <w:t xml:space="preserve"> – Oceněný rozpočet prací</w:t>
      </w:r>
    </w:p>
    <w:p w14:paraId="744A9BE4" w14:textId="32EF20C8" w:rsidR="008876E4" w:rsidRPr="004A5050" w:rsidRDefault="008876E4" w:rsidP="008876E4">
      <w:pPr>
        <w:autoSpaceDE w:val="0"/>
        <w:autoSpaceDN w:val="0"/>
        <w:adjustRightInd w:val="0"/>
        <w:ind w:firstLine="708"/>
        <w:jc w:val="both"/>
        <w:rPr>
          <w:rFonts w:ascii="Arial" w:hAnsi="Arial" w:cs="Arial"/>
          <w:sz w:val="20"/>
          <w:szCs w:val="20"/>
        </w:rPr>
      </w:pPr>
      <w:r w:rsidRPr="004A5050">
        <w:rPr>
          <w:rFonts w:ascii="Arial" w:hAnsi="Arial" w:cs="Arial"/>
          <w:sz w:val="20"/>
          <w:szCs w:val="20"/>
        </w:rPr>
        <w:t xml:space="preserve">Příloha č. </w:t>
      </w:r>
      <w:r w:rsidR="004F28B1">
        <w:rPr>
          <w:rFonts w:ascii="Arial" w:hAnsi="Arial" w:cs="Arial"/>
          <w:sz w:val="20"/>
          <w:szCs w:val="20"/>
        </w:rPr>
        <w:t>5</w:t>
      </w:r>
      <w:r w:rsidRPr="004A5050">
        <w:rPr>
          <w:rFonts w:ascii="Arial" w:hAnsi="Arial" w:cs="Arial"/>
          <w:sz w:val="20"/>
          <w:szCs w:val="20"/>
        </w:rPr>
        <w:t xml:space="preserve"> – Doklad o pojištění Zhotovitele</w:t>
      </w:r>
      <w:r w:rsidR="00BD2FE0">
        <w:rPr>
          <w:rFonts w:ascii="Arial" w:hAnsi="Arial" w:cs="Arial"/>
          <w:sz w:val="20"/>
          <w:szCs w:val="20"/>
        </w:rPr>
        <w:t xml:space="preserve"> – pojistný certifikát</w:t>
      </w:r>
    </w:p>
    <w:p w14:paraId="6D4B6952" w14:textId="29AB1F99" w:rsidR="008876E4" w:rsidRPr="006664B0" w:rsidRDefault="008876E4" w:rsidP="008876E4">
      <w:pPr>
        <w:autoSpaceDE w:val="0"/>
        <w:autoSpaceDN w:val="0"/>
        <w:adjustRightInd w:val="0"/>
        <w:ind w:firstLine="708"/>
        <w:jc w:val="both"/>
        <w:rPr>
          <w:rFonts w:ascii="Arial" w:hAnsi="Arial" w:cs="Arial"/>
          <w:sz w:val="20"/>
          <w:szCs w:val="20"/>
        </w:rPr>
      </w:pPr>
      <w:r w:rsidRPr="004A5050">
        <w:rPr>
          <w:rFonts w:ascii="Arial" w:hAnsi="Arial" w:cs="Arial"/>
          <w:sz w:val="20"/>
          <w:szCs w:val="20"/>
        </w:rPr>
        <w:t xml:space="preserve">Příloha č. </w:t>
      </w:r>
      <w:r w:rsidR="004F28B1">
        <w:rPr>
          <w:rFonts w:ascii="Arial" w:hAnsi="Arial" w:cs="Arial"/>
          <w:sz w:val="20"/>
          <w:szCs w:val="20"/>
        </w:rPr>
        <w:t>6</w:t>
      </w:r>
      <w:r w:rsidRPr="004A5050">
        <w:rPr>
          <w:rFonts w:ascii="Arial" w:hAnsi="Arial" w:cs="Arial"/>
          <w:sz w:val="20"/>
          <w:szCs w:val="20"/>
        </w:rPr>
        <w:t xml:space="preserve"> – Doklad o předání rizik BOZP</w:t>
      </w:r>
    </w:p>
    <w:p w14:paraId="0114536C" w14:textId="77777777" w:rsidR="008876E4" w:rsidRDefault="008876E4" w:rsidP="00044B57">
      <w:pPr>
        <w:ind w:left="708"/>
        <w:jc w:val="both"/>
        <w:rPr>
          <w:rFonts w:ascii="Arial" w:hAnsi="Arial" w:cs="Arial"/>
          <w:bCs/>
          <w:iCs/>
          <w:sz w:val="20"/>
          <w:szCs w:val="20"/>
        </w:rPr>
      </w:pPr>
    </w:p>
    <w:p w14:paraId="03D1079E" w14:textId="77777777" w:rsidR="008876E4" w:rsidRPr="00461F06" w:rsidRDefault="008876E4" w:rsidP="00044B57">
      <w:pPr>
        <w:ind w:left="708"/>
        <w:jc w:val="both"/>
        <w:rPr>
          <w:rFonts w:ascii="Arial" w:hAnsi="Arial" w:cs="Arial"/>
          <w:bCs/>
          <w:iCs/>
          <w:sz w:val="20"/>
          <w:szCs w:val="20"/>
        </w:rPr>
      </w:pPr>
    </w:p>
    <w:p w14:paraId="051DE06A" w14:textId="77777777" w:rsidR="00A17865" w:rsidRDefault="000806B5" w:rsidP="000806B5">
      <w:pPr>
        <w:rPr>
          <w:rFonts w:ascii="Arial" w:hAnsi="Arial" w:cs="Arial"/>
          <w:bCs/>
          <w:iCs/>
          <w:sz w:val="20"/>
          <w:szCs w:val="20"/>
        </w:rPr>
      </w:pPr>
      <w:r w:rsidRPr="00461F06">
        <w:rPr>
          <w:rFonts w:ascii="Arial" w:hAnsi="Arial" w:cs="Arial"/>
          <w:bCs/>
          <w:iCs/>
          <w:sz w:val="20"/>
          <w:szCs w:val="20"/>
        </w:rPr>
        <w:t xml:space="preserve">    </w:t>
      </w:r>
      <w:r w:rsidR="000C5C5A" w:rsidRPr="00461F06">
        <w:rPr>
          <w:rFonts w:ascii="Arial" w:hAnsi="Arial" w:cs="Arial"/>
          <w:bCs/>
          <w:iCs/>
          <w:sz w:val="20"/>
          <w:szCs w:val="20"/>
        </w:rPr>
        <w:t xml:space="preserve"> </w:t>
      </w:r>
    </w:p>
    <w:p w14:paraId="66370154" w14:textId="77777777" w:rsidR="004A5050" w:rsidRDefault="004A5050" w:rsidP="000806B5">
      <w:pPr>
        <w:rPr>
          <w:rFonts w:ascii="Arial" w:hAnsi="Arial" w:cs="Arial"/>
          <w:bCs/>
          <w:iCs/>
          <w:sz w:val="20"/>
          <w:szCs w:val="20"/>
        </w:rPr>
      </w:pPr>
    </w:p>
    <w:p w14:paraId="673AE4A2" w14:textId="77777777" w:rsidR="004A5050" w:rsidRPr="00461F06" w:rsidRDefault="004A5050" w:rsidP="000806B5">
      <w:pPr>
        <w:rPr>
          <w:rFonts w:ascii="Arial" w:hAnsi="Arial" w:cs="Arial"/>
          <w:bCs/>
          <w:iCs/>
          <w:sz w:val="20"/>
          <w:szCs w:val="20"/>
        </w:rPr>
      </w:pPr>
    </w:p>
    <w:p w14:paraId="5961FF8E" w14:textId="77777777" w:rsidR="00A17865" w:rsidRPr="00461F06" w:rsidRDefault="00A17865" w:rsidP="000806B5">
      <w:pPr>
        <w:rPr>
          <w:rFonts w:ascii="Arial" w:hAnsi="Arial" w:cs="Arial"/>
          <w:bCs/>
          <w:iCs/>
          <w:sz w:val="20"/>
          <w:szCs w:val="20"/>
        </w:rPr>
      </w:pPr>
    </w:p>
    <w:p w14:paraId="1F95C939" w14:textId="77777777" w:rsidR="000806B5" w:rsidRPr="00461F06" w:rsidRDefault="000806B5" w:rsidP="000806B5">
      <w:pPr>
        <w:rPr>
          <w:rFonts w:ascii="Arial" w:hAnsi="Arial" w:cs="Arial"/>
          <w:sz w:val="20"/>
          <w:szCs w:val="20"/>
          <w:lang w:eastAsia="en-US"/>
        </w:rPr>
      </w:pPr>
      <w:r w:rsidRPr="00461F06">
        <w:rPr>
          <w:rFonts w:ascii="Arial" w:hAnsi="Arial" w:cs="Arial"/>
          <w:sz w:val="20"/>
          <w:szCs w:val="20"/>
          <w:lang w:eastAsia="en-US"/>
        </w:rPr>
        <w:t>V</w:t>
      </w:r>
      <w:r w:rsidR="007E003B" w:rsidRPr="00461F06">
        <w:rPr>
          <w:rFonts w:ascii="Arial" w:hAnsi="Arial" w:cs="Arial"/>
          <w:sz w:val="20"/>
          <w:szCs w:val="20"/>
          <w:lang w:eastAsia="en-US"/>
        </w:rPr>
        <w:t xml:space="preserve"> Praze </w:t>
      </w:r>
      <w:r w:rsidRPr="00461F06">
        <w:rPr>
          <w:rFonts w:ascii="Arial" w:hAnsi="Arial" w:cs="Arial"/>
          <w:sz w:val="20"/>
          <w:szCs w:val="20"/>
          <w:lang w:eastAsia="en-US"/>
        </w:rPr>
        <w:t>dne</w:t>
      </w:r>
      <w:r w:rsidR="007E003B" w:rsidRPr="00461F06">
        <w:rPr>
          <w:rFonts w:ascii="Arial" w:hAnsi="Arial" w:cs="Arial"/>
          <w:sz w:val="20"/>
          <w:szCs w:val="20"/>
          <w:lang w:eastAsia="en-US"/>
        </w:rPr>
        <w:t xml:space="preserve">  </w:t>
      </w:r>
      <w:r w:rsidRPr="00461F06">
        <w:rPr>
          <w:rFonts w:ascii="Arial" w:hAnsi="Arial" w:cs="Arial"/>
          <w:sz w:val="20"/>
          <w:szCs w:val="20"/>
          <w:lang w:eastAsia="en-US"/>
        </w:rPr>
        <w:t>…………</w:t>
      </w:r>
      <w:r w:rsidR="00484E79" w:rsidRPr="00461F06">
        <w:rPr>
          <w:rFonts w:ascii="Arial" w:hAnsi="Arial" w:cs="Arial"/>
          <w:sz w:val="20"/>
          <w:szCs w:val="20"/>
          <w:lang w:eastAsia="en-US"/>
        </w:rPr>
        <w:t>…</w:t>
      </w:r>
      <w:r w:rsidRPr="00461F06">
        <w:rPr>
          <w:rFonts w:ascii="Arial" w:hAnsi="Arial" w:cs="Arial"/>
          <w:sz w:val="20"/>
          <w:szCs w:val="20"/>
          <w:lang w:eastAsia="en-US"/>
        </w:rPr>
        <w:tab/>
      </w:r>
      <w:r w:rsidR="008876E4">
        <w:rPr>
          <w:rFonts w:ascii="Arial" w:hAnsi="Arial" w:cs="Arial"/>
          <w:sz w:val="20"/>
          <w:szCs w:val="20"/>
          <w:lang w:eastAsia="en-US"/>
        </w:rPr>
        <w:t xml:space="preserve">  </w:t>
      </w:r>
      <w:r w:rsidRPr="00461F06">
        <w:rPr>
          <w:rFonts w:ascii="Arial" w:hAnsi="Arial" w:cs="Arial"/>
          <w:sz w:val="20"/>
          <w:szCs w:val="20"/>
          <w:lang w:eastAsia="en-US"/>
        </w:rPr>
        <w:tab/>
      </w:r>
      <w:r w:rsidRPr="00461F06">
        <w:rPr>
          <w:rFonts w:ascii="Arial" w:hAnsi="Arial" w:cs="Arial"/>
          <w:sz w:val="20"/>
          <w:szCs w:val="20"/>
          <w:lang w:eastAsia="en-US"/>
        </w:rPr>
        <w:tab/>
      </w:r>
      <w:r w:rsidRPr="00461F06">
        <w:rPr>
          <w:rFonts w:ascii="Arial" w:hAnsi="Arial" w:cs="Arial"/>
          <w:sz w:val="20"/>
          <w:szCs w:val="20"/>
          <w:lang w:eastAsia="en-US"/>
        </w:rPr>
        <w:tab/>
        <w:t xml:space="preserve"> </w:t>
      </w:r>
      <w:r w:rsidR="00484E79" w:rsidRPr="00461F06">
        <w:rPr>
          <w:rFonts w:ascii="Arial" w:hAnsi="Arial" w:cs="Arial"/>
          <w:sz w:val="20"/>
          <w:szCs w:val="20"/>
          <w:lang w:eastAsia="en-US"/>
        </w:rPr>
        <w:t xml:space="preserve"> </w:t>
      </w:r>
      <w:r w:rsidRPr="00461F06">
        <w:rPr>
          <w:rFonts w:ascii="Arial" w:hAnsi="Arial" w:cs="Arial"/>
          <w:sz w:val="20"/>
          <w:szCs w:val="20"/>
          <w:lang w:eastAsia="en-US"/>
        </w:rPr>
        <w:t xml:space="preserve">   V</w:t>
      </w:r>
      <w:r w:rsidR="00484E79" w:rsidRPr="00461F06">
        <w:rPr>
          <w:rFonts w:ascii="Arial" w:hAnsi="Arial" w:cs="Arial"/>
          <w:sz w:val="20"/>
          <w:szCs w:val="20"/>
          <w:lang w:eastAsia="en-US"/>
        </w:rPr>
        <w:t> </w:t>
      </w:r>
      <w:r w:rsidR="005A5CE0" w:rsidRPr="00461F06">
        <w:rPr>
          <w:rFonts w:ascii="Arial" w:hAnsi="Arial" w:cs="Arial"/>
          <w:sz w:val="20"/>
          <w:szCs w:val="20"/>
          <w:lang w:eastAsia="en-US"/>
        </w:rPr>
        <w:t>………………….</w:t>
      </w:r>
      <w:r w:rsidR="00484E79" w:rsidRPr="00461F06">
        <w:rPr>
          <w:rFonts w:ascii="Arial" w:hAnsi="Arial" w:cs="Arial"/>
          <w:sz w:val="20"/>
          <w:szCs w:val="20"/>
          <w:lang w:eastAsia="en-US"/>
        </w:rPr>
        <w:t xml:space="preserve"> </w:t>
      </w:r>
      <w:r w:rsidRPr="00461F06">
        <w:rPr>
          <w:rFonts w:ascii="Arial" w:hAnsi="Arial" w:cs="Arial"/>
          <w:sz w:val="20"/>
          <w:szCs w:val="20"/>
          <w:lang w:eastAsia="en-US"/>
        </w:rPr>
        <w:t>dne</w:t>
      </w:r>
      <w:r w:rsidR="00484E79" w:rsidRPr="00461F06">
        <w:rPr>
          <w:rFonts w:ascii="Arial" w:hAnsi="Arial" w:cs="Arial"/>
          <w:sz w:val="20"/>
          <w:szCs w:val="20"/>
          <w:lang w:eastAsia="en-US"/>
        </w:rPr>
        <w:t xml:space="preserve"> .</w:t>
      </w:r>
      <w:r w:rsidRPr="00461F06">
        <w:rPr>
          <w:rFonts w:ascii="Arial" w:hAnsi="Arial" w:cs="Arial"/>
          <w:sz w:val="20"/>
          <w:szCs w:val="20"/>
          <w:lang w:eastAsia="en-US"/>
        </w:rPr>
        <w:t>………</w:t>
      </w:r>
      <w:proofErr w:type="gramStart"/>
      <w:r w:rsidRPr="00461F06">
        <w:rPr>
          <w:rFonts w:ascii="Arial" w:hAnsi="Arial" w:cs="Arial"/>
          <w:sz w:val="20"/>
          <w:szCs w:val="20"/>
          <w:lang w:eastAsia="en-US"/>
        </w:rPr>
        <w:t>…..</w:t>
      </w:r>
      <w:proofErr w:type="gramEnd"/>
    </w:p>
    <w:p w14:paraId="505552FE" w14:textId="77777777" w:rsidR="000806B5" w:rsidRPr="00461F06" w:rsidRDefault="000806B5" w:rsidP="000806B5">
      <w:pPr>
        <w:overflowPunct w:val="0"/>
        <w:autoSpaceDE w:val="0"/>
        <w:autoSpaceDN w:val="0"/>
        <w:adjustRightInd w:val="0"/>
        <w:spacing w:line="280" w:lineRule="atLeast"/>
        <w:jc w:val="both"/>
        <w:textAlignment w:val="baseline"/>
        <w:rPr>
          <w:rFonts w:ascii="Arial" w:hAnsi="Arial" w:cs="Arial"/>
          <w:sz w:val="20"/>
          <w:szCs w:val="20"/>
          <w:lang w:eastAsia="en-US"/>
        </w:rPr>
      </w:pPr>
    </w:p>
    <w:p w14:paraId="745DB875" w14:textId="77777777" w:rsidR="00484E79" w:rsidRPr="00461F06" w:rsidRDefault="00484E79" w:rsidP="000806B5">
      <w:pPr>
        <w:overflowPunct w:val="0"/>
        <w:autoSpaceDE w:val="0"/>
        <w:autoSpaceDN w:val="0"/>
        <w:adjustRightInd w:val="0"/>
        <w:spacing w:line="280" w:lineRule="atLeast"/>
        <w:jc w:val="both"/>
        <w:textAlignment w:val="baseline"/>
        <w:rPr>
          <w:rFonts w:ascii="Arial" w:hAnsi="Arial" w:cs="Arial"/>
          <w:sz w:val="20"/>
          <w:szCs w:val="20"/>
          <w:lang w:eastAsia="en-US"/>
        </w:rPr>
      </w:pPr>
    </w:p>
    <w:p w14:paraId="4A7A46B5" w14:textId="77777777" w:rsidR="000806B5" w:rsidRPr="00461F06" w:rsidRDefault="000806B5" w:rsidP="000806B5">
      <w:pPr>
        <w:overflowPunct w:val="0"/>
        <w:autoSpaceDE w:val="0"/>
        <w:autoSpaceDN w:val="0"/>
        <w:adjustRightInd w:val="0"/>
        <w:spacing w:line="280" w:lineRule="atLeast"/>
        <w:jc w:val="both"/>
        <w:textAlignment w:val="baseline"/>
        <w:rPr>
          <w:rFonts w:ascii="Arial" w:hAnsi="Arial" w:cs="Arial"/>
          <w:sz w:val="20"/>
          <w:szCs w:val="20"/>
          <w:lang w:eastAsia="en-US"/>
        </w:rPr>
      </w:pPr>
      <w:r w:rsidRPr="00461F06">
        <w:rPr>
          <w:rFonts w:ascii="Arial" w:hAnsi="Arial" w:cs="Arial"/>
          <w:sz w:val="20"/>
          <w:szCs w:val="20"/>
          <w:lang w:eastAsia="en-US"/>
        </w:rPr>
        <w:t xml:space="preserve">             Objednatel</w:t>
      </w:r>
      <w:r w:rsidR="00484E79" w:rsidRPr="00461F06">
        <w:rPr>
          <w:rFonts w:ascii="Arial" w:hAnsi="Arial" w:cs="Arial"/>
          <w:sz w:val="20"/>
          <w:szCs w:val="20"/>
          <w:lang w:eastAsia="en-US"/>
        </w:rPr>
        <w:t>:</w:t>
      </w:r>
      <w:r w:rsidRPr="00461F06">
        <w:rPr>
          <w:rFonts w:ascii="Arial" w:hAnsi="Arial" w:cs="Arial"/>
          <w:sz w:val="20"/>
          <w:szCs w:val="20"/>
          <w:lang w:eastAsia="en-US"/>
        </w:rPr>
        <w:tab/>
      </w:r>
      <w:r w:rsidRPr="00461F06">
        <w:rPr>
          <w:rFonts w:ascii="Arial" w:hAnsi="Arial" w:cs="Arial"/>
          <w:sz w:val="20"/>
          <w:szCs w:val="20"/>
          <w:lang w:eastAsia="en-US"/>
        </w:rPr>
        <w:tab/>
      </w:r>
      <w:r w:rsidRPr="00461F06">
        <w:rPr>
          <w:rFonts w:ascii="Arial" w:hAnsi="Arial" w:cs="Arial"/>
          <w:sz w:val="20"/>
          <w:szCs w:val="20"/>
          <w:lang w:eastAsia="en-US"/>
        </w:rPr>
        <w:tab/>
      </w:r>
      <w:r w:rsidRPr="00461F06">
        <w:rPr>
          <w:rFonts w:ascii="Arial" w:hAnsi="Arial" w:cs="Arial"/>
          <w:sz w:val="20"/>
          <w:szCs w:val="20"/>
          <w:lang w:eastAsia="en-US"/>
        </w:rPr>
        <w:tab/>
      </w:r>
      <w:r w:rsidRPr="00461F06">
        <w:rPr>
          <w:rFonts w:ascii="Arial" w:hAnsi="Arial" w:cs="Arial"/>
          <w:sz w:val="20"/>
          <w:szCs w:val="20"/>
          <w:lang w:eastAsia="en-US"/>
        </w:rPr>
        <w:tab/>
      </w:r>
      <w:r w:rsidRPr="00461F06">
        <w:rPr>
          <w:rFonts w:ascii="Arial" w:hAnsi="Arial" w:cs="Arial"/>
          <w:sz w:val="20"/>
          <w:szCs w:val="20"/>
          <w:lang w:eastAsia="en-US"/>
        </w:rPr>
        <w:tab/>
        <w:t xml:space="preserve">     Zhotovitel</w:t>
      </w:r>
      <w:r w:rsidR="00484E79" w:rsidRPr="00461F06">
        <w:rPr>
          <w:rFonts w:ascii="Arial" w:hAnsi="Arial" w:cs="Arial"/>
          <w:sz w:val="20"/>
          <w:szCs w:val="20"/>
          <w:lang w:eastAsia="en-US"/>
        </w:rPr>
        <w:t>:</w:t>
      </w:r>
    </w:p>
    <w:p w14:paraId="4FF75E4D" w14:textId="7D2C0EF9" w:rsidR="000806B5" w:rsidRPr="00461F06" w:rsidRDefault="00484E79" w:rsidP="000806B5">
      <w:pPr>
        <w:tabs>
          <w:tab w:val="left" w:pos="6663"/>
        </w:tabs>
        <w:overflowPunct w:val="0"/>
        <w:autoSpaceDE w:val="0"/>
        <w:autoSpaceDN w:val="0"/>
        <w:adjustRightInd w:val="0"/>
        <w:spacing w:line="280" w:lineRule="atLeast"/>
        <w:jc w:val="both"/>
        <w:textAlignment w:val="baseline"/>
        <w:rPr>
          <w:rFonts w:ascii="Arial" w:hAnsi="Arial" w:cs="Arial"/>
          <w:sz w:val="20"/>
          <w:szCs w:val="20"/>
          <w:lang w:eastAsia="en-US"/>
        </w:rPr>
      </w:pPr>
      <w:r w:rsidRPr="00461F06">
        <w:rPr>
          <w:rFonts w:ascii="Arial" w:hAnsi="Arial" w:cs="Arial"/>
          <w:sz w:val="20"/>
          <w:szCs w:val="20"/>
          <w:lang w:eastAsia="en-US"/>
        </w:rPr>
        <w:t xml:space="preserve">             </w:t>
      </w:r>
      <w:r w:rsidR="008876E4">
        <w:rPr>
          <w:rFonts w:ascii="Arial" w:hAnsi="Arial" w:cs="Arial"/>
          <w:sz w:val="20"/>
          <w:szCs w:val="20"/>
          <w:lang w:eastAsia="en-US"/>
        </w:rPr>
        <w:t xml:space="preserve">ČD </w:t>
      </w:r>
      <w:r w:rsidRPr="00461F06">
        <w:rPr>
          <w:rFonts w:ascii="Arial" w:hAnsi="Arial" w:cs="Arial"/>
          <w:sz w:val="20"/>
          <w:szCs w:val="20"/>
          <w:lang w:eastAsia="en-US"/>
        </w:rPr>
        <w:t xml:space="preserve">a.s.                                          </w:t>
      </w:r>
      <w:r w:rsidR="008876E4">
        <w:rPr>
          <w:rFonts w:ascii="Arial" w:hAnsi="Arial" w:cs="Arial"/>
          <w:sz w:val="20"/>
          <w:szCs w:val="20"/>
          <w:lang w:eastAsia="en-US"/>
        </w:rPr>
        <w:t xml:space="preserve">  </w:t>
      </w:r>
      <w:r w:rsidRPr="00461F06">
        <w:rPr>
          <w:rFonts w:ascii="Arial" w:hAnsi="Arial" w:cs="Arial"/>
          <w:sz w:val="20"/>
          <w:szCs w:val="20"/>
          <w:lang w:eastAsia="en-US"/>
        </w:rPr>
        <w:t xml:space="preserve">                             </w:t>
      </w:r>
      <w:proofErr w:type="spellStart"/>
      <w:r w:rsidR="0082466A">
        <w:rPr>
          <w:rFonts w:ascii="Arial" w:hAnsi="Arial" w:cs="Arial"/>
          <w:sz w:val="20"/>
          <w:szCs w:val="20"/>
          <w:lang w:eastAsia="en-US"/>
        </w:rPr>
        <w:t>Archdozor</w:t>
      </w:r>
      <w:proofErr w:type="spellEnd"/>
      <w:r w:rsidR="0082466A">
        <w:rPr>
          <w:rFonts w:ascii="Arial" w:hAnsi="Arial" w:cs="Arial"/>
          <w:sz w:val="20"/>
          <w:szCs w:val="20"/>
          <w:lang w:eastAsia="en-US"/>
        </w:rPr>
        <w:t xml:space="preserve"> s.r.o.</w:t>
      </w:r>
    </w:p>
    <w:p w14:paraId="5FE993ED" w14:textId="77777777" w:rsidR="000806B5" w:rsidRPr="00461F06" w:rsidRDefault="000806B5" w:rsidP="000806B5">
      <w:pPr>
        <w:tabs>
          <w:tab w:val="left" w:pos="6663"/>
        </w:tabs>
        <w:overflowPunct w:val="0"/>
        <w:autoSpaceDE w:val="0"/>
        <w:autoSpaceDN w:val="0"/>
        <w:adjustRightInd w:val="0"/>
        <w:spacing w:line="280" w:lineRule="atLeast"/>
        <w:jc w:val="both"/>
        <w:textAlignment w:val="baseline"/>
        <w:rPr>
          <w:rFonts w:ascii="Arial" w:hAnsi="Arial" w:cs="Arial"/>
          <w:sz w:val="20"/>
          <w:szCs w:val="20"/>
          <w:lang w:eastAsia="en-US"/>
        </w:rPr>
      </w:pPr>
      <w:r w:rsidRPr="00461F06">
        <w:rPr>
          <w:rFonts w:ascii="Arial" w:hAnsi="Arial" w:cs="Arial"/>
          <w:sz w:val="20"/>
          <w:szCs w:val="20"/>
          <w:lang w:eastAsia="en-US"/>
        </w:rPr>
        <w:t xml:space="preserve">              </w:t>
      </w:r>
    </w:p>
    <w:p w14:paraId="1EDCD0C7" w14:textId="77777777" w:rsidR="000806B5" w:rsidRPr="00461F06" w:rsidRDefault="000806B5" w:rsidP="000806B5">
      <w:pPr>
        <w:tabs>
          <w:tab w:val="left" w:pos="6663"/>
        </w:tabs>
        <w:overflowPunct w:val="0"/>
        <w:autoSpaceDE w:val="0"/>
        <w:autoSpaceDN w:val="0"/>
        <w:adjustRightInd w:val="0"/>
        <w:spacing w:line="280" w:lineRule="atLeast"/>
        <w:jc w:val="both"/>
        <w:textAlignment w:val="baseline"/>
        <w:rPr>
          <w:rFonts w:ascii="Arial" w:hAnsi="Arial" w:cs="Arial"/>
          <w:sz w:val="20"/>
          <w:szCs w:val="20"/>
          <w:lang w:eastAsia="en-US"/>
        </w:rPr>
      </w:pPr>
    </w:p>
    <w:p w14:paraId="1842286E" w14:textId="77777777" w:rsidR="000806B5" w:rsidRPr="00461F06" w:rsidRDefault="008876E4" w:rsidP="000806B5">
      <w:pPr>
        <w:tabs>
          <w:tab w:val="left" w:pos="6663"/>
        </w:tabs>
        <w:overflowPunct w:val="0"/>
        <w:autoSpaceDE w:val="0"/>
        <w:autoSpaceDN w:val="0"/>
        <w:adjustRightInd w:val="0"/>
        <w:spacing w:line="280" w:lineRule="atLeast"/>
        <w:jc w:val="both"/>
        <w:textAlignment w:val="baseline"/>
        <w:rPr>
          <w:rFonts w:ascii="Arial" w:hAnsi="Arial" w:cs="Arial"/>
          <w:sz w:val="20"/>
          <w:szCs w:val="20"/>
          <w:lang w:eastAsia="en-US"/>
        </w:rPr>
      </w:pPr>
      <w:r>
        <w:rPr>
          <w:rFonts w:ascii="Arial" w:hAnsi="Arial" w:cs="Arial"/>
          <w:sz w:val="20"/>
          <w:szCs w:val="20"/>
          <w:lang w:eastAsia="en-US"/>
        </w:rPr>
        <w:t xml:space="preserve">         </w:t>
      </w:r>
      <w:r w:rsidR="00484E79" w:rsidRPr="00461F06">
        <w:rPr>
          <w:rFonts w:ascii="Arial" w:hAnsi="Arial" w:cs="Arial"/>
          <w:sz w:val="20"/>
          <w:szCs w:val="20"/>
          <w:lang w:eastAsia="en-US"/>
        </w:rPr>
        <w:t xml:space="preserve">…………………………                                                      </w:t>
      </w:r>
      <w:r w:rsidR="004A5050">
        <w:rPr>
          <w:rFonts w:ascii="Arial" w:hAnsi="Arial" w:cs="Arial"/>
          <w:sz w:val="20"/>
          <w:szCs w:val="20"/>
          <w:lang w:eastAsia="en-US"/>
        </w:rPr>
        <w:t>………..</w:t>
      </w:r>
      <w:r w:rsidR="000806B5" w:rsidRPr="00461F06">
        <w:rPr>
          <w:rFonts w:ascii="Arial" w:hAnsi="Arial" w:cs="Arial"/>
          <w:sz w:val="20"/>
          <w:szCs w:val="20"/>
          <w:lang w:eastAsia="en-US"/>
        </w:rPr>
        <w:t xml:space="preserve">…………………………..     </w:t>
      </w:r>
    </w:p>
    <w:p w14:paraId="0D7CFBAE" w14:textId="77777777" w:rsidR="00B016A8" w:rsidRDefault="00B016A8" w:rsidP="003B33B6">
      <w:pPr>
        <w:tabs>
          <w:tab w:val="left" w:pos="5103"/>
        </w:tabs>
        <w:overflowPunct w:val="0"/>
        <w:autoSpaceDE w:val="0"/>
        <w:autoSpaceDN w:val="0"/>
        <w:adjustRightInd w:val="0"/>
        <w:spacing w:line="280" w:lineRule="atLeast"/>
        <w:ind w:firstLine="567"/>
        <w:textAlignment w:val="baseline"/>
        <w:rPr>
          <w:rFonts w:ascii="Arial" w:hAnsi="Arial" w:cs="Arial"/>
          <w:sz w:val="20"/>
          <w:szCs w:val="20"/>
        </w:rPr>
      </w:pPr>
    </w:p>
    <w:p w14:paraId="76F30803" w14:textId="5C9689D3" w:rsidR="003B33B6" w:rsidRPr="008D08D0" w:rsidRDefault="00256E9E" w:rsidP="003B33B6">
      <w:pPr>
        <w:tabs>
          <w:tab w:val="left" w:pos="5103"/>
        </w:tabs>
        <w:overflowPunct w:val="0"/>
        <w:autoSpaceDE w:val="0"/>
        <w:autoSpaceDN w:val="0"/>
        <w:adjustRightInd w:val="0"/>
        <w:spacing w:line="280" w:lineRule="atLeast"/>
        <w:ind w:firstLine="567"/>
        <w:textAlignment w:val="baseline"/>
        <w:rPr>
          <w:rFonts w:ascii="Arial" w:hAnsi="Arial" w:cs="Arial"/>
          <w:sz w:val="20"/>
          <w:szCs w:val="20"/>
          <w:lang w:eastAsia="en-US"/>
        </w:rPr>
      </w:pPr>
      <w:proofErr w:type="spellStart"/>
      <w:proofErr w:type="gramStart"/>
      <w:r>
        <w:rPr>
          <w:rFonts w:ascii="Arial" w:hAnsi="Arial" w:cs="Arial"/>
          <w:sz w:val="20"/>
          <w:szCs w:val="20"/>
        </w:rPr>
        <w:t>xxx</w:t>
      </w:r>
      <w:proofErr w:type="spellEnd"/>
      <w:r w:rsidR="003B33B6" w:rsidRPr="008D08D0">
        <w:rPr>
          <w:rFonts w:ascii="Arial" w:hAnsi="Arial" w:cs="Arial"/>
          <w:sz w:val="20"/>
          <w:szCs w:val="20"/>
          <w:lang w:eastAsia="en-US"/>
        </w:rPr>
        <w:t xml:space="preserve"> </w:t>
      </w:r>
      <w:r w:rsidR="00B016A8">
        <w:rPr>
          <w:rFonts w:ascii="Arial" w:hAnsi="Arial" w:cs="Arial"/>
          <w:sz w:val="20"/>
          <w:szCs w:val="20"/>
          <w:lang w:eastAsia="en-US"/>
        </w:rPr>
        <w:t xml:space="preserve">                                                                    </w:t>
      </w:r>
      <w:r>
        <w:rPr>
          <w:rFonts w:ascii="Arial" w:hAnsi="Arial" w:cs="Arial"/>
          <w:sz w:val="20"/>
          <w:szCs w:val="20"/>
          <w:lang w:eastAsia="en-US"/>
        </w:rPr>
        <w:t xml:space="preserve">                  </w:t>
      </w:r>
      <w:proofErr w:type="spellStart"/>
      <w:r>
        <w:rPr>
          <w:rFonts w:ascii="Arial" w:hAnsi="Arial" w:cs="Arial"/>
          <w:sz w:val="20"/>
          <w:szCs w:val="20"/>
          <w:lang w:eastAsia="en-US"/>
        </w:rPr>
        <w:t>xxx</w:t>
      </w:r>
      <w:proofErr w:type="spellEnd"/>
      <w:proofErr w:type="gramEnd"/>
    </w:p>
    <w:p w14:paraId="05421454" w14:textId="5C985F8D" w:rsidR="007E003B" w:rsidRPr="00B016A8" w:rsidRDefault="007E003B" w:rsidP="003B33B6">
      <w:pPr>
        <w:tabs>
          <w:tab w:val="left" w:pos="5103"/>
        </w:tabs>
        <w:overflowPunct w:val="0"/>
        <w:autoSpaceDE w:val="0"/>
        <w:autoSpaceDN w:val="0"/>
        <w:adjustRightInd w:val="0"/>
        <w:spacing w:line="280" w:lineRule="atLeast"/>
        <w:ind w:firstLine="567"/>
        <w:textAlignment w:val="baseline"/>
        <w:rPr>
          <w:rFonts w:ascii="Arial" w:hAnsi="Arial" w:cs="Arial"/>
          <w:sz w:val="20"/>
          <w:szCs w:val="20"/>
          <w:lang w:eastAsia="en-US"/>
        </w:rPr>
      </w:pPr>
      <w:r w:rsidRPr="00B016A8">
        <w:rPr>
          <w:rFonts w:ascii="Arial" w:hAnsi="Arial" w:cs="Arial"/>
          <w:sz w:val="20"/>
          <w:szCs w:val="20"/>
          <w:lang w:eastAsia="en-US"/>
        </w:rPr>
        <w:tab/>
      </w:r>
      <w:r w:rsidRPr="00B016A8">
        <w:rPr>
          <w:rFonts w:ascii="Arial" w:hAnsi="Arial" w:cs="Arial"/>
          <w:sz w:val="20"/>
          <w:szCs w:val="20"/>
          <w:lang w:eastAsia="en-US"/>
        </w:rPr>
        <w:tab/>
      </w:r>
      <w:r w:rsidR="000806B5" w:rsidRPr="00B016A8">
        <w:rPr>
          <w:rFonts w:ascii="Arial" w:hAnsi="Arial" w:cs="Arial"/>
          <w:sz w:val="20"/>
          <w:szCs w:val="20"/>
          <w:lang w:eastAsia="en-US"/>
        </w:rPr>
        <w:t xml:space="preserve"> </w:t>
      </w:r>
      <w:r w:rsidR="00484E79" w:rsidRPr="00B016A8">
        <w:rPr>
          <w:rFonts w:ascii="Arial" w:hAnsi="Arial" w:cs="Arial"/>
          <w:sz w:val="20"/>
          <w:szCs w:val="20"/>
          <w:lang w:eastAsia="en-US"/>
        </w:rPr>
        <w:t xml:space="preserve">  </w:t>
      </w:r>
    </w:p>
    <w:p w14:paraId="531292F0" w14:textId="0F65026E" w:rsidR="00484E79" w:rsidRPr="0082466A" w:rsidRDefault="004A5050" w:rsidP="00484E79">
      <w:pPr>
        <w:tabs>
          <w:tab w:val="left" w:pos="5103"/>
        </w:tabs>
        <w:overflowPunct w:val="0"/>
        <w:autoSpaceDE w:val="0"/>
        <w:autoSpaceDN w:val="0"/>
        <w:adjustRightInd w:val="0"/>
        <w:spacing w:line="280" w:lineRule="atLeast"/>
        <w:ind w:firstLine="567"/>
        <w:textAlignment w:val="baseline"/>
        <w:rPr>
          <w:rFonts w:ascii="Arial" w:hAnsi="Arial" w:cs="Arial"/>
          <w:sz w:val="16"/>
          <w:szCs w:val="16"/>
        </w:rPr>
      </w:pPr>
      <w:r w:rsidRPr="00B016A8">
        <w:rPr>
          <w:rFonts w:ascii="Arial" w:hAnsi="Arial" w:cs="Arial"/>
          <w:sz w:val="20"/>
          <w:szCs w:val="20"/>
        </w:rPr>
        <w:lastRenderedPageBreak/>
        <w:t xml:space="preserve"> </w:t>
      </w:r>
      <w:r w:rsidR="007E003B" w:rsidRPr="00B016A8">
        <w:rPr>
          <w:rFonts w:ascii="Arial" w:hAnsi="Arial" w:cs="Arial"/>
          <w:sz w:val="20"/>
          <w:szCs w:val="20"/>
          <w:lang w:eastAsia="en-US"/>
        </w:rPr>
        <w:tab/>
      </w:r>
      <w:r w:rsidR="00DB21AD" w:rsidRPr="00B016A8">
        <w:rPr>
          <w:rFonts w:ascii="Arial" w:hAnsi="Arial" w:cs="Arial"/>
          <w:sz w:val="20"/>
          <w:szCs w:val="20"/>
          <w:lang w:eastAsia="en-US"/>
        </w:rPr>
        <w:tab/>
      </w:r>
      <w:r w:rsidR="00484E79" w:rsidRPr="0082466A">
        <w:rPr>
          <w:rFonts w:ascii="Arial" w:hAnsi="Arial" w:cs="Arial"/>
          <w:sz w:val="16"/>
          <w:szCs w:val="16"/>
        </w:rPr>
        <w:t xml:space="preserve"> </w:t>
      </w:r>
    </w:p>
    <w:p w14:paraId="0A9BD26A" w14:textId="77777777" w:rsidR="00484E79" w:rsidRPr="0082466A" w:rsidRDefault="00484E79" w:rsidP="00484E79">
      <w:pPr>
        <w:tabs>
          <w:tab w:val="left" w:pos="5103"/>
        </w:tabs>
        <w:overflowPunct w:val="0"/>
        <w:autoSpaceDE w:val="0"/>
        <w:autoSpaceDN w:val="0"/>
        <w:adjustRightInd w:val="0"/>
        <w:spacing w:line="280" w:lineRule="atLeast"/>
        <w:ind w:firstLine="567"/>
        <w:textAlignment w:val="baseline"/>
        <w:rPr>
          <w:rFonts w:ascii="Arial" w:hAnsi="Arial" w:cs="Arial"/>
          <w:sz w:val="16"/>
          <w:szCs w:val="16"/>
        </w:rPr>
      </w:pPr>
    </w:p>
    <w:p w14:paraId="16E3DC17" w14:textId="77777777" w:rsidR="00B16691" w:rsidRPr="00461F06" w:rsidRDefault="00B16691" w:rsidP="00484E79">
      <w:pPr>
        <w:tabs>
          <w:tab w:val="left" w:pos="5103"/>
        </w:tabs>
        <w:overflowPunct w:val="0"/>
        <w:autoSpaceDE w:val="0"/>
        <w:autoSpaceDN w:val="0"/>
        <w:adjustRightInd w:val="0"/>
        <w:spacing w:line="280" w:lineRule="atLeast"/>
        <w:ind w:firstLine="567"/>
        <w:textAlignment w:val="baseline"/>
        <w:rPr>
          <w:rFonts w:ascii="Arial" w:hAnsi="Arial" w:cs="Arial"/>
          <w:sz w:val="20"/>
          <w:szCs w:val="20"/>
          <w:lang w:eastAsia="en-US"/>
        </w:rPr>
      </w:pPr>
    </w:p>
    <w:p w14:paraId="4450D03F" w14:textId="77777777" w:rsidR="00B16691" w:rsidRPr="00461F06" w:rsidRDefault="00B16691" w:rsidP="00B16691">
      <w:pPr>
        <w:tabs>
          <w:tab w:val="left" w:pos="5103"/>
        </w:tabs>
        <w:overflowPunct w:val="0"/>
        <w:autoSpaceDE w:val="0"/>
        <w:autoSpaceDN w:val="0"/>
        <w:adjustRightInd w:val="0"/>
        <w:spacing w:line="280" w:lineRule="atLeast"/>
        <w:ind w:firstLine="567"/>
        <w:textAlignment w:val="baseline"/>
        <w:rPr>
          <w:rFonts w:ascii="Arial" w:hAnsi="Arial" w:cs="Arial"/>
          <w:sz w:val="20"/>
          <w:szCs w:val="20"/>
          <w:lang w:eastAsia="en-US"/>
        </w:rPr>
      </w:pPr>
      <w:r w:rsidRPr="00461F06">
        <w:rPr>
          <w:rFonts w:ascii="Arial" w:hAnsi="Arial" w:cs="Arial"/>
          <w:sz w:val="20"/>
          <w:szCs w:val="20"/>
          <w:lang w:eastAsia="en-US"/>
        </w:rPr>
        <w:tab/>
      </w:r>
      <w:r w:rsidRPr="00461F06">
        <w:rPr>
          <w:rFonts w:ascii="Arial" w:hAnsi="Arial" w:cs="Arial"/>
          <w:sz w:val="20"/>
          <w:szCs w:val="20"/>
          <w:lang w:eastAsia="en-US"/>
        </w:rPr>
        <w:tab/>
        <w:t xml:space="preserve">     </w:t>
      </w:r>
    </w:p>
    <w:p w14:paraId="6B51CA2A" w14:textId="77777777" w:rsidR="00B16691" w:rsidRPr="00461F06" w:rsidRDefault="00B16691" w:rsidP="00B16691">
      <w:pPr>
        <w:tabs>
          <w:tab w:val="left" w:pos="5103"/>
        </w:tabs>
        <w:overflowPunct w:val="0"/>
        <w:autoSpaceDE w:val="0"/>
        <w:autoSpaceDN w:val="0"/>
        <w:adjustRightInd w:val="0"/>
        <w:spacing w:line="280" w:lineRule="atLeast"/>
        <w:ind w:firstLine="567"/>
        <w:textAlignment w:val="baseline"/>
        <w:rPr>
          <w:rFonts w:ascii="Arial" w:hAnsi="Arial" w:cs="Arial"/>
          <w:sz w:val="20"/>
          <w:szCs w:val="20"/>
          <w:lang w:eastAsia="en-US"/>
        </w:rPr>
      </w:pPr>
    </w:p>
    <w:p w14:paraId="3BC59FD3" w14:textId="77777777" w:rsidR="00B16691" w:rsidRPr="00461F06" w:rsidRDefault="00B16691" w:rsidP="00484E79">
      <w:pPr>
        <w:tabs>
          <w:tab w:val="left" w:pos="5103"/>
        </w:tabs>
        <w:overflowPunct w:val="0"/>
        <w:autoSpaceDE w:val="0"/>
        <w:autoSpaceDN w:val="0"/>
        <w:adjustRightInd w:val="0"/>
        <w:spacing w:line="280" w:lineRule="atLeast"/>
        <w:ind w:firstLine="567"/>
        <w:textAlignment w:val="baseline"/>
        <w:rPr>
          <w:rFonts w:ascii="Arial" w:hAnsi="Arial" w:cs="Arial"/>
          <w:sz w:val="20"/>
          <w:szCs w:val="20"/>
          <w:lang w:eastAsia="en-US"/>
        </w:rPr>
      </w:pPr>
    </w:p>
    <w:p w14:paraId="27913127" w14:textId="77777777" w:rsidR="00FB3363" w:rsidRPr="00461F06" w:rsidRDefault="00484E79" w:rsidP="00484E79">
      <w:pPr>
        <w:tabs>
          <w:tab w:val="left" w:pos="5103"/>
        </w:tabs>
        <w:overflowPunct w:val="0"/>
        <w:autoSpaceDE w:val="0"/>
        <w:autoSpaceDN w:val="0"/>
        <w:adjustRightInd w:val="0"/>
        <w:spacing w:line="280" w:lineRule="atLeast"/>
        <w:ind w:firstLine="567"/>
        <w:textAlignment w:val="baseline"/>
        <w:rPr>
          <w:rFonts w:ascii="Arial" w:hAnsi="Arial" w:cs="Arial"/>
          <w:b/>
          <w:bCs/>
          <w:i/>
          <w:iCs/>
          <w:sz w:val="20"/>
          <w:szCs w:val="20"/>
        </w:rPr>
      </w:pPr>
      <w:r w:rsidRPr="00461F06">
        <w:rPr>
          <w:rFonts w:ascii="Arial" w:hAnsi="Arial" w:cs="Arial"/>
          <w:b/>
          <w:bCs/>
          <w:i/>
          <w:iCs/>
          <w:sz w:val="20"/>
          <w:szCs w:val="20"/>
        </w:rPr>
        <w:br w:type="page"/>
      </w:r>
      <w:r w:rsidR="000C5C5A" w:rsidRPr="00461F06">
        <w:rPr>
          <w:rFonts w:ascii="Arial" w:hAnsi="Arial" w:cs="Arial"/>
          <w:b/>
          <w:bCs/>
          <w:i/>
          <w:iCs/>
          <w:sz w:val="20"/>
          <w:szCs w:val="20"/>
        </w:rPr>
        <w:lastRenderedPageBreak/>
        <w:t xml:space="preserve">                                                                      </w:t>
      </w:r>
    </w:p>
    <w:p w14:paraId="48E179A5" w14:textId="09537884" w:rsidR="007A4599" w:rsidRPr="00461F06" w:rsidRDefault="00691FF6" w:rsidP="00DA3AC4">
      <w:pPr>
        <w:pBdr>
          <w:top w:val="single" w:sz="2" w:space="1" w:color="auto"/>
          <w:left w:val="single" w:sz="2" w:space="4" w:color="auto"/>
          <w:bottom w:val="single" w:sz="2" w:space="0" w:color="auto"/>
          <w:right w:val="single" w:sz="2" w:space="4" w:color="auto"/>
        </w:pBdr>
        <w:shd w:val="clear" w:color="auto" w:fill="D9D9D9"/>
        <w:spacing w:line="280" w:lineRule="atLeast"/>
        <w:jc w:val="both"/>
        <w:rPr>
          <w:rFonts w:ascii="Arial" w:hAnsi="Arial" w:cs="Arial"/>
          <w:b/>
          <w:bCs/>
          <w:sz w:val="22"/>
          <w:szCs w:val="22"/>
        </w:rPr>
      </w:pPr>
      <w:r w:rsidRPr="00691FF6">
        <w:rPr>
          <w:rFonts w:ascii="Arial" w:hAnsi="Arial" w:cs="Arial"/>
          <w:b/>
          <w:bCs/>
          <w:sz w:val="22"/>
          <w:szCs w:val="22"/>
        </w:rPr>
        <w:t>P</w:t>
      </w:r>
      <w:r w:rsidR="007A4599" w:rsidRPr="00461F06">
        <w:rPr>
          <w:rFonts w:ascii="Arial" w:hAnsi="Arial" w:cs="Arial"/>
          <w:b/>
          <w:bCs/>
          <w:sz w:val="22"/>
          <w:szCs w:val="22"/>
        </w:rPr>
        <w:t>říloha č.</w:t>
      </w:r>
      <w:r w:rsidR="002C5929">
        <w:rPr>
          <w:rFonts w:ascii="Arial" w:hAnsi="Arial" w:cs="Arial"/>
          <w:b/>
          <w:bCs/>
          <w:sz w:val="22"/>
          <w:szCs w:val="22"/>
        </w:rPr>
        <w:t xml:space="preserve"> </w:t>
      </w:r>
      <w:r w:rsidR="00DA3AC4">
        <w:rPr>
          <w:rFonts w:ascii="Arial" w:hAnsi="Arial" w:cs="Arial"/>
          <w:b/>
          <w:bCs/>
          <w:sz w:val="22"/>
          <w:szCs w:val="22"/>
        </w:rPr>
        <w:t>1</w:t>
      </w:r>
      <w:r w:rsidR="007A4599" w:rsidRPr="00461F06">
        <w:rPr>
          <w:rFonts w:ascii="Arial" w:hAnsi="Arial" w:cs="Arial"/>
          <w:b/>
          <w:bCs/>
          <w:sz w:val="22"/>
          <w:szCs w:val="22"/>
        </w:rPr>
        <w:t xml:space="preserve"> – Seznam poddodavatelů</w:t>
      </w:r>
      <w:r w:rsidR="007A4599" w:rsidRPr="00461F06">
        <w:rPr>
          <w:rFonts w:ascii="Arial" w:hAnsi="Arial" w:cs="Arial"/>
          <w:b/>
          <w:bCs/>
          <w:sz w:val="22"/>
          <w:szCs w:val="22"/>
        </w:rPr>
        <w:tab/>
      </w:r>
      <w:r w:rsidR="007A4599" w:rsidRPr="00461F06">
        <w:rPr>
          <w:rFonts w:ascii="Arial" w:hAnsi="Arial" w:cs="Arial"/>
          <w:b/>
          <w:bCs/>
          <w:sz w:val="22"/>
          <w:szCs w:val="22"/>
        </w:rPr>
        <w:tab/>
      </w:r>
      <w:r w:rsidR="007A4599" w:rsidRPr="00461F06">
        <w:rPr>
          <w:rFonts w:ascii="Arial" w:hAnsi="Arial" w:cs="Arial"/>
          <w:b/>
          <w:bCs/>
          <w:sz w:val="22"/>
          <w:szCs w:val="22"/>
        </w:rPr>
        <w:tab/>
      </w:r>
      <w:r w:rsidR="007A4599" w:rsidRPr="00461F06">
        <w:rPr>
          <w:rFonts w:ascii="Arial" w:hAnsi="Arial" w:cs="Arial"/>
          <w:b/>
          <w:bCs/>
          <w:sz w:val="22"/>
          <w:szCs w:val="22"/>
        </w:rPr>
        <w:tab/>
      </w:r>
      <w:r w:rsidR="007A4599" w:rsidRPr="00461F06">
        <w:rPr>
          <w:rFonts w:ascii="Arial" w:hAnsi="Arial" w:cs="Arial"/>
          <w:b/>
          <w:bCs/>
          <w:sz w:val="22"/>
          <w:szCs w:val="22"/>
        </w:rPr>
        <w:tab/>
      </w:r>
      <w:r w:rsidR="007A4599" w:rsidRPr="00461F06">
        <w:rPr>
          <w:rFonts w:ascii="Arial" w:hAnsi="Arial" w:cs="Arial"/>
          <w:b/>
          <w:bCs/>
          <w:sz w:val="22"/>
          <w:szCs w:val="22"/>
        </w:rPr>
        <w:tab/>
        <w:t xml:space="preserve"> </w:t>
      </w:r>
      <w:r w:rsidR="007A4599" w:rsidRPr="00461F06">
        <w:rPr>
          <w:rFonts w:ascii="Arial" w:hAnsi="Arial" w:cs="Arial"/>
          <w:b/>
          <w:bCs/>
          <w:sz w:val="22"/>
          <w:szCs w:val="22"/>
        </w:rPr>
        <w:tab/>
        <w:t xml:space="preserve">                                  </w:t>
      </w:r>
    </w:p>
    <w:p w14:paraId="0D047F91" w14:textId="77777777" w:rsidR="005561C7" w:rsidRPr="00461F06" w:rsidRDefault="007A4599" w:rsidP="007A4599">
      <w:pPr>
        <w:jc w:val="both"/>
        <w:rPr>
          <w:rFonts w:ascii="Arial" w:hAnsi="Arial" w:cs="Arial"/>
          <w:b/>
          <w:bCs/>
          <w:i/>
          <w:iCs/>
          <w:sz w:val="20"/>
          <w:szCs w:val="20"/>
        </w:rPr>
      </w:pPr>
      <w:r w:rsidRPr="00461F06">
        <w:rPr>
          <w:rFonts w:ascii="Arial" w:hAnsi="Arial" w:cs="Arial"/>
          <w:b/>
          <w:bCs/>
          <w:i/>
          <w:iCs/>
          <w:sz w:val="20"/>
          <w:szCs w:val="20"/>
        </w:rPr>
        <w:t xml:space="preserve">                      </w:t>
      </w:r>
    </w:p>
    <w:p w14:paraId="009EA23D" w14:textId="77777777" w:rsidR="007A4599" w:rsidRPr="00461F06" w:rsidRDefault="007A4599" w:rsidP="007A4599">
      <w:pPr>
        <w:jc w:val="both"/>
        <w:rPr>
          <w:rFonts w:ascii="Arial" w:hAnsi="Arial" w:cs="Arial"/>
          <w:b/>
          <w:bCs/>
          <w:i/>
          <w:iCs/>
          <w:sz w:val="20"/>
          <w:szCs w:val="20"/>
        </w:rPr>
      </w:pPr>
    </w:p>
    <w:p w14:paraId="60C2B95A" w14:textId="77777777" w:rsidR="007A4599" w:rsidRPr="00461F06" w:rsidRDefault="007A4599" w:rsidP="007A4599">
      <w:pPr>
        <w:jc w:val="both"/>
        <w:rPr>
          <w:rFonts w:ascii="Arial" w:hAnsi="Arial" w:cs="Arial"/>
          <w:b/>
          <w:bCs/>
          <w:i/>
          <w:iCs/>
          <w:sz w:val="20"/>
          <w:szCs w:val="20"/>
        </w:rPr>
      </w:pPr>
    </w:p>
    <w:tbl>
      <w:tblPr>
        <w:tblStyle w:val="Mkatabulky"/>
        <w:tblW w:w="0" w:type="auto"/>
        <w:tblLook w:val="04A0" w:firstRow="1" w:lastRow="0" w:firstColumn="1" w:lastColumn="0" w:noHBand="0" w:noVBand="1"/>
      </w:tblPr>
      <w:tblGrid>
        <w:gridCol w:w="1476"/>
        <w:gridCol w:w="1199"/>
        <w:gridCol w:w="1413"/>
        <w:gridCol w:w="1827"/>
        <w:gridCol w:w="1471"/>
        <w:gridCol w:w="1902"/>
      </w:tblGrid>
      <w:tr w:rsidR="007A4599" w:rsidRPr="00461F06" w14:paraId="43A69C8B" w14:textId="77777777" w:rsidTr="005D6F9E">
        <w:tc>
          <w:tcPr>
            <w:tcW w:w="1476" w:type="dxa"/>
          </w:tcPr>
          <w:p w14:paraId="294D9E92" w14:textId="77777777" w:rsidR="007A4599" w:rsidRPr="00461F06" w:rsidRDefault="007A4599" w:rsidP="007A4599">
            <w:pPr>
              <w:jc w:val="both"/>
              <w:rPr>
                <w:rFonts w:ascii="Arial" w:hAnsi="Arial" w:cs="Arial"/>
                <w:b/>
                <w:bCs/>
                <w:i/>
                <w:iCs/>
                <w:sz w:val="20"/>
                <w:szCs w:val="20"/>
              </w:rPr>
            </w:pPr>
            <w:r w:rsidRPr="00461F06">
              <w:rPr>
                <w:rFonts w:ascii="Arial" w:hAnsi="Arial" w:cs="Arial"/>
                <w:b/>
                <w:bCs/>
                <w:i/>
                <w:iCs/>
                <w:sz w:val="20"/>
                <w:szCs w:val="20"/>
              </w:rPr>
              <w:t>Obchodní název</w:t>
            </w:r>
          </w:p>
        </w:tc>
        <w:tc>
          <w:tcPr>
            <w:tcW w:w="1199" w:type="dxa"/>
          </w:tcPr>
          <w:p w14:paraId="21C9030F" w14:textId="77777777" w:rsidR="007A4599" w:rsidRPr="00461F06" w:rsidRDefault="007A4599" w:rsidP="007A4599">
            <w:pPr>
              <w:jc w:val="both"/>
              <w:rPr>
                <w:rFonts w:ascii="Arial" w:hAnsi="Arial" w:cs="Arial"/>
                <w:b/>
                <w:bCs/>
                <w:i/>
                <w:iCs/>
                <w:sz w:val="20"/>
                <w:szCs w:val="20"/>
              </w:rPr>
            </w:pPr>
            <w:r w:rsidRPr="00461F06">
              <w:rPr>
                <w:rFonts w:ascii="Arial" w:hAnsi="Arial" w:cs="Arial"/>
                <w:b/>
                <w:bCs/>
                <w:i/>
                <w:iCs/>
                <w:sz w:val="20"/>
                <w:szCs w:val="20"/>
              </w:rPr>
              <w:t>IČ:</w:t>
            </w:r>
          </w:p>
        </w:tc>
        <w:tc>
          <w:tcPr>
            <w:tcW w:w="1413" w:type="dxa"/>
          </w:tcPr>
          <w:p w14:paraId="37871CE2" w14:textId="77777777" w:rsidR="007A4599" w:rsidRPr="00461F06" w:rsidRDefault="007A4599" w:rsidP="007A4599">
            <w:pPr>
              <w:jc w:val="both"/>
              <w:rPr>
                <w:rFonts w:ascii="Arial" w:hAnsi="Arial" w:cs="Arial"/>
                <w:b/>
                <w:bCs/>
                <w:i/>
                <w:iCs/>
                <w:sz w:val="20"/>
                <w:szCs w:val="20"/>
              </w:rPr>
            </w:pPr>
            <w:r w:rsidRPr="00461F06">
              <w:rPr>
                <w:rFonts w:ascii="Arial" w:hAnsi="Arial" w:cs="Arial"/>
                <w:b/>
                <w:bCs/>
                <w:i/>
                <w:iCs/>
                <w:sz w:val="20"/>
                <w:szCs w:val="20"/>
              </w:rPr>
              <w:t>DIČ:</w:t>
            </w:r>
          </w:p>
        </w:tc>
        <w:tc>
          <w:tcPr>
            <w:tcW w:w="1827" w:type="dxa"/>
          </w:tcPr>
          <w:p w14:paraId="556BDA0D" w14:textId="77777777" w:rsidR="007A4599" w:rsidRPr="00461F06" w:rsidRDefault="007A4599" w:rsidP="007A4599">
            <w:pPr>
              <w:jc w:val="both"/>
              <w:rPr>
                <w:rFonts w:ascii="Arial" w:hAnsi="Arial" w:cs="Arial"/>
                <w:b/>
                <w:bCs/>
                <w:i/>
                <w:iCs/>
                <w:sz w:val="20"/>
                <w:szCs w:val="20"/>
              </w:rPr>
            </w:pPr>
            <w:r w:rsidRPr="00461F06">
              <w:rPr>
                <w:rFonts w:ascii="Arial" w:hAnsi="Arial" w:cs="Arial"/>
                <w:b/>
                <w:bCs/>
                <w:i/>
                <w:iCs/>
                <w:sz w:val="20"/>
                <w:szCs w:val="20"/>
              </w:rPr>
              <w:t>Sídlo</w:t>
            </w:r>
          </w:p>
        </w:tc>
        <w:tc>
          <w:tcPr>
            <w:tcW w:w="1471" w:type="dxa"/>
          </w:tcPr>
          <w:p w14:paraId="2598F74C" w14:textId="77777777" w:rsidR="007A4599" w:rsidRPr="00461F06" w:rsidRDefault="007A4599" w:rsidP="007A4599">
            <w:pPr>
              <w:jc w:val="both"/>
              <w:rPr>
                <w:rFonts w:ascii="Arial" w:hAnsi="Arial" w:cs="Arial"/>
                <w:b/>
                <w:bCs/>
                <w:i/>
                <w:iCs/>
                <w:sz w:val="20"/>
                <w:szCs w:val="20"/>
              </w:rPr>
            </w:pPr>
            <w:r w:rsidRPr="00461F06">
              <w:rPr>
                <w:rFonts w:ascii="Arial" w:hAnsi="Arial" w:cs="Arial"/>
                <w:b/>
                <w:bCs/>
                <w:i/>
                <w:iCs/>
                <w:sz w:val="20"/>
                <w:szCs w:val="20"/>
              </w:rPr>
              <w:t>Zápis v obchodním rejstříku či jiné evidenci</w:t>
            </w:r>
          </w:p>
        </w:tc>
        <w:tc>
          <w:tcPr>
            <w:tcW w:w="1902" w:type="dxa"/>
          </w:tcPr>
          <w:p w14:paraId="7853D887" w14:textId="77777777" w:rsidR="007A4599" w:rsidRPr="00461F06" w:rsidRDefault="007A4599" w:rsidP="007A4599">
            <w:pPr>
              <w:jc w:val="both"/>
              <w:rPr>
                <w:rFonts w:ascii="Arial" w:hAnsi="Arial" w:cs="Arial"/>
                <w:b/>
                <w:bCs/>
                <w:i/>
                <w:iCs/>
                <w:sz w:val="20"/>
                <w:szCs w:val="20"/>
              </w:rPr>
            </w:pPr>
            <w:r w:rsidRPr="00461F06">
              <w:rPr>
                <w:rFonts w:ascii="Arial" w:hAnsi="Arial" w:cs="Arial"/>
                <w:b/>
                <w:bCs/>
                <w:i/>
                <w:iCs/>
                <w:sz w:val="20"/>
                <w:szCs w:val="20"/>
              </w:rPr>
              <w:t xml:space="preserve">Kontaktní osoba </w:t>
            </w:r>
          </w:p>
        </w:tc>
      </w:tr>
      <w:tr w:rsidR="007A4599" w:rsidRPr="00461F06" w14:paraId="3A2BF714" w14:textId="77777777" w:rsidTr="005D6F9E">
        <w:tc>
          <w:tcPr>
            <w:tcW w:w="1476" w:type="dxa"/>
          </w:tcPr>
          <w:p w14:paraId="69D050BE" w14:textId="77777777" w:rsidR="007A4599" w:rsidRPr="00461F06" w:rsidRDefault="007A4599" w:rsidP="005D6F9E">
            <w:pPr>
              <w:rPr>
                <w:rFonts w:ascii="Arial" w:hAnsi="Arial" w:cs="Arial"/>
                <w:bCs/>
                <w:i/>
                <w:iCs/>
                <w:sz w:val="20"/>
                <w:szCs w:val="20"/>
              </w:rPr>
            </w:pPr>
          </w:p>
        </w:tc>
        <w:tc>
          <w:tcPr>
            <w:tcW w:w="1199" w:type="dxa"/>
          </w:tcPr>
          <w:p w14:paraId="77B67777" w14:textId="77777777" w:rsidR="007A4599" w:rsidRPr="00461F06" w:rsidRDefault="007A4599" w:rsidP="005D6F9E">
            <w:pPr>
              <w:rPr>
                <w:rFonts w:ascii="Arial" w:hAnsi="Arial" w:cs="Arial"/>
                <w:bCs/>
                <w:i/>
                <w:iCs/>
                <w:sz w:val="20"/>
                <w:szCs w:val="20"/>
              </w:rPr>
            </w:pPr>
          </w:p>
        </w:tc>
        <w:tc>
          <w:tcPr>
            <w:tcW w:w="1413" w:type="dxa"/>
          </w:tcPr>
          <w:p w14:paraId="2E120665" w14:textId="77777777" w:rsidR="007A4599" w:rsidRPr="00461F06" w:rsidRDefault="007A4599" w:rsidP="005D6F9E">
            <w:pPr>
              <w:rPr>
                <w:rFonts w:ascii="Arial" w:hAnsi="Arial" w:cs="Arial"/>
                <w:bCs/>
                <w:i/>
                <w:iCs/>
                <w:sz w:val="20"/>
                <w:szCs w:val="20"/>
              </w:rPr>
            </w:pPr>
          </w:p>
        </w:tc>
        <w:tc>
          <w:tcPr>
            <w:tcW w:w="1827" w:type="dxa"/>
          </w:tcPr>
          <w:p w14:paraId="048C1568" w14:textId="77777777" w:rsidR="005D6F9E" w:rsidRPr="00461F06" w:rsidRDefault="005D6F9E" w:rsidP="005D6F9E">
            <w:pPr>
              <w:rPr>
                <w:rFonts w:ascii="Arial" w:hAnsi="Arial" w:cs="Arial"/>
                <w:bCs/>
                <w:i/>
                <w:iCs/>
                <w:sz w:val="20"/>
                <w:szCs w:val="20"/>
              </w:rPr>
            </w:pPr>
          </w:p>
        </w:tc>
        <w:tc>
          <w:tcPr>
            <w:tcW w:w="1471" w:type="dxa"/>
          </w:tcPr>
          <w:p w14:paraId="0D1DD98D" w14:textId="77777777" w:rsidR="007A4599" w:rsidRPr="00461F06" w:rsidRDefault="007A4599" w:rsidP="005D6F9E">
            <w:pPr>
              <w:rPr>
                <w:rFonts w:ascii="Arial" w:hAnsi="Arial" w:cs="Arial"/>
                <w:bCs/>
                <w:i/>
                <w:iCs/>
                <w:sz w:val="20"/>
                <w:szCs w:val="20"/>
              </w:rPr>
            </w:pPr>
          </w:p>
        </w:tc>
        <w:tc>
          <w:tcPr>
            <w:tcW w:w="1902" w:type="dxa"/>
          </w:tcPr>
          <w:p w14:paraId="4D2FB47D" w14:textId="77777777" w:rsidR="005D6F9E" w:rsidRPr="00461F06" w:rsidRDefault="005D6F9E" w:rsidP="005D6F9E">
            <w:pPr>
              <w:rPr>
                <w:rFonts w:ascii="Arial" w:hAnsi="Arial" w:cs="Arial"/>
                <w:bCs/>
                <w:i/>
                <w:iCs/>
                <w:sz w:val="20"/>
                <w:szCs w:val="20"/>
              </w:rPr>
            </w:pPr>
          </w:p>
        </w:tc>
      </w:tr>
      <w:tr w:rsidR="003C707E" w:rsidRPr="00461F06" w14:paraId="10AFC8E4" w14:textId="77777777" w:rsidTr="005D6F9E">
        <w:tc>
          <w:tcPr>
            <w:tcW w:w="1476" w:type="dxa"/>
          </w:tcPr>
          <w:p w14:paraId="43B281AC" w14:textId="77777777" w:rsidR="003C707E" w:rsidRPr="00461F06" w:rsidRDefault="003C707E" w:rsidP="005D6F9E">
            <w:pPr>
              <w:rPr>
                <w:rFonts w:ascii="Arial" w:hAnsi="Arial" w:cs="Arial"/>
                <w:bCs/>
                <w:i/>
                <w:iCs/>
                <w:sz w:val="20"/>
                <w:szCs w:val="20"/>
              </w:rPr>
            </w:pPr>
          </w:p>
        </w:tc>
        <w:tc>
          <w:tcPr>
            <w:tcW w:w="1199" w:type="dxa"/>
          </w:tcPr>
          <w:p w14:paraId="3225814C" w14:textId="77777777" w:rsidR="003C707E" w:rsidRPr="00461F06" w:rsidRDefault="003C707E" w:rsidP="005D6F9E">
            <w:pPr>
              <w:rPr>
                <w:rFonts w:ascii="Arial" w:hAnsi="Arial" w:cs="Arial"/>
                <w:bCs/>
                <w:i/>
                <w:iCs/>
                <w:sz w:val="20"/>
                <w:szCs w:val="20"/>
              </w:rPr>
            </w:pPr>
          </w:p>
        </w:tc>
        <w:tc>
          <w:tcPr>
            <w:tcW w:w="1413" w:type="dxa"/>
          </w:tcPr>
          <w:p w14:paraId="63DE03F8" w14:textId="77777777" w:rsidR="003C707E" w:rsidRPr="00461F06" w:rsidRDefault="003C707E" w:rsidP="005D6F9E">
            <w:pPr>
              <w:rPr>
                <w:rFonts w:ascii="Arial" w:hAnsi="Arial" w:cs="Arial"/>
                <w:bCs/>
                <w:i/>
                <w:iCs/>
                <w:sz w:val="20"/>
                <w:szCs w:val="20"/>
              </w:rPr>
            </w:pPr>
          </w:p>
        </w:tc>
        <w:tc>
          <w:tcPr>
            <w:tcW w:w="1827" w:type="dxa"/>
          </w:tcPr>
          <w:p w14:paraId="574B263F" w14:textId="77777777" w:rsidR="003C707E" w:rsidRPr="00461F06" w:rsidRDefault="003C707E" w:rsidP="005D6F9E">
            <w:pPr>
              <w:rPr>
                <w:rFonts w:ascii="Arial" w:hAnsi="Arial" w:cs="Arial"/>
                <w:bCs/>
                <w:i/>
                <w:iCs/>
                <w:sz w:val="20"/>
                <w:szCs w:val="20"/>
              </w:rPr>
            </w:pPr>
          </w:p>
        </w:tc>
        <w:tc>
          <w:tcPr>
            <w:tcW w:w="1471" w:type="dxa"/>
          </w:tcPr>
          <w:p w14:paraId="790720F7" w14:textId="77777777" w:rsidR="003C707E" w:rsidRPr="00461F06" w:rsidRDefault="003C707E" w:rsidP="005D6F9E">
            <w:pPr>
              <w:rPr>
                <w:rFonts w:ascii="Arial" w:hAnsi="Arial" w:cs="Arial"/>
                <w:bCs/>
                <w:i/>
                <w:iCs/>
                <w:sz w:val="20"/>
                <w:szCs w:val="20"/>
              </w:rPr>
            </w:pPr>
          </w:p>
        </w:tc>
        <w:tc>
          <w:tcPr>
            <w:tcW w:w="1902" w:type="dxa"/>
          </w:tcPr>
          <w:p w14:paraId="21889B05" w14:textId="77777777" w:rsidR="003C707E" w:rsidRPr="00461F06" w:rsidRDefault="003C707E" w:rsidP="005D6F9E">
            <w:pPr>
              <w:rPr>
                <w:rFonts w:ascii="Arial" w:hAnsi="Arial" w:cs="Arial"/>
                <w:bCs/>
                <w:i/>
                <w:iCs/>
                <w:sz w:val="20"/>
                <w:szCs w:val="20"/>
              </w:rPr>
            </w:pPr>
          </w:p>
        </w:tc>
      </w:tr>
      <w:tr w:rsidR="003C707E" w:rsidRPr="00461F06" w14:paraId="6B33B3CA" w14:textId="77777777" w:rsidTr="005D6F9E">
        <w:tc>
          <w:tcPr>
            <w:tcW w:w="1476" w:type="dxa"/>
          </w:tcPr>
          <w:p w14:paraId="42BA7D8A" w14:textId="77777777" w:rsidR="003C707E" w:rsidRPr="00461F06" w:rsidRDefault="003C707E" w:rsidP="005D6F9E">
            <w:pPr>
              <w:rPr>
                <w:rFonts w:ascii="Arial" w:hAnsi="Arial" w:cs="Arial"/>
                <w:bCs/>
                <w:i/>
                <w:iCs/>
                <w:sz w:val="20"/>
                <w:szCs w:val="20"/>
              </w:rPr>
            </w:pPr>
          </w:p>
        </w:tc>
        <w:tc>
          <w:tcPr>
            <w:tcW w:w="1199" w:type="dxa"/>
          </w:tcPr>
          <w:p w14:paraId="076EDF25" w14:textId="77777777" w:rsidR="003C707E" w:rsidRPr="00461F06" w:rsidRDefault="003C707E" w:rsidP="005D6F9E">
            <w:pPr>
              <w:rPr>
                <w:rFonts w:ascii="Arial" w:hAnsi="Arial" w:cs="Arial"/>
                <w:bCs/>
                <w:i/>
                <w:iCs/>
                <w:sz w:val="20"/>
                <w:szCs w:val="20"/>
              </w:rPr>
            </w:pPr>
          </w:p>
        </w:tc>
        <w:tc>
          <w:tcPr>
            <w:tcW w:w="1413" w:type="dxa"/>
          </w:tcPr>
          <w:p w14:paraId="437330E9" w14:textId="77777777" w:rsidR="003C707E" w:rsidRPr="00461F06" w:rsidRDefault="003C707E" w:rsidP="005D6F9E">
            <w:pPr>
              <w:rPr>
                <w:rFonts w:ascii="Arial" w:hAnsi="Arial" w:cs="Arial"/>
                <w:bCs/>
                <w:i/>
                <w:iCs/>
                <w:sz w:val="20"/>
                <w:szCs w:val="20"/>
              </w:rPr>
            </w:pPr>
          </w:p>
        </w:tc>
        <w:tc>
          <w:tcPr>
            <w:tcW w:w="1827" w:type="dxa"/>
          </w:tcPr>
          <w:p w14:paraId="35282367" w14:textId="77777777" w:rsidR="003C707E" w:rsidRPr="00461F06" w:rsidRDefault="003C707E" w:rsidP="005D6F9E">
            <w:pPr>
              <w:rPr>
                <w:rFonts w:ascii="Arial" w:hAnsi="Arial" w:cs="Arial"/>
                <w:bCs/>
                <w:i/>
                <w:iCs/>
                <w:sz w:val="20"/>
                <w:szCs w:val="20"/>
              </w:rPr>
            </w:pPr>
          </w:p>
        </w:tc>
        <w:tc>
          <w:tcPr>
            <w:tcW w:w="1471" w:type="dxa"/>
          </w:tcPr>
          <w:p w14:paraId="5FE2E834" w14:textId="77777777" w:rsidR="003C707E" w:rsidRPr="00461F06" w:rsidRDefault="003C707E" w:rsidP="005D6F9E">
            <w:pPr>
              <w:rPr>
                <w:rFonts w:ascii="Arial" w:hAnsi="Arial" w:cs="Arial"/>
                <w:bCs/>
                <w:i/>
                <w:iCs/>
                <w:sz w:val="20"/>
                <w:szCs w:val="20"/>
              </w:rPr>
            </w:pPr>
          </w:p>
        </w:tc>
        <w:tc>
          <w:tcPr>
            <w:tcW w:w="1902" w:type="dxa"/>
          </w:tcPr>
          <w:p w14:paraId="1EF2FF2A" w14:textId="77777777" w:rsidR="003C707E" w:rsidRPr="00461F06" w:rsidRDefault="003C707E" w:rsidP="005D6F9E">
            <w:pPr>
              <w:rPr>
                <w:rFonts w:ascii="Arial" w:hAnsi="Arial" w:cs="Arial"/>
                <w:bCs/>
                <w:i/>
                <w:iCs/>
                <w:sz w:val="20"/>
                <w:szCs w:val="20"/>
              </w:rPr>
            </w:pPr>
          </w:p>
        </w:tc>
      </w:tr>
    </w:tbl>
    <w:p w14:paraId="39853BCD" w14:textId="77777777" w:rsidR="007A4599" w:rsidRDefault="007A4599" w:rsidP="007A4599">
      <w:pPr>
        <w:jc w:val="both"/>
        <w:rPr>
          <w:rFonts w:ascii="Arial" w:hAnsi="Arial" w:cs="Arial"/>
          <w:bCs/>
          <w:i/>
          <w:iCs/>
          <w:sz w:val="20"/>
          <w:szCs w:val="20"/>
        </w:rPr>
      </w:pPr>
    </w:p>
    <w:p w14:paraId="31962312" w14:textId="67CC4181" w:rsidR="0039184F" w:rsidRPr="00461F06" w:rsidRDefault="0039184F" w:rsidP="007A4599">
      <w:pPr>
        <w:jc w:val="both"/>
        <w:rPr>
          <w:rFonts w:ascii="Arial" w:hAnsi="Arial" w:cs="Arial"/>
          <w:bCs/>
          <w:i/>
          <w:iCs/>
          <w:sz w:val="20"/>
          <w:szCs w:val="20"/>
        </w:rPr>
      </w:pPr>
      <w:r>
        <w:rPr>
          <w:rFonts w:ascii="Arial" w:hAnsi="Arial" w:cs="Arial"/>
          <w:bCs/>
          <w:i/>
          <w:iCs/>
          <w:sz w:val="20"/>
          <w:szCs w:val="20"/>
        </w:rPr>
        <w:t>-bez poddodavatelů</w:t>
      </w:r>
    </w:p>
    <w:p w14:paraId="47540535" w14:textId="77777777" w:rsidR="00F74967" w:rsidRPr="00461F06" w:rsidRDefault="00F74967" w:rsidP="007A4599">
      <w:pPr>
        <w:jc w:val="both"/>
        <w:rPr>
          <w:rFonts w:ascii="Arial" w:hAnsi="Arial" w:cs="Arial"/>
          <w:bCs/>
          <w:i/>
          <w:iCs/>
          <w:sz w:val="20"/>
          <w:szCs w:val="20"/>
        </w:rPr>
      </w:pPr>
    </w:p>
    <w:p w14:paraId="7D58A502" w14:textId="77777777" w:rsidR="00F74967" w:rsidRPr="00461F06" w:rsidRDefault="00F74967" w:rsidP="007A4599">
      <w:pPr>
        <w:jc w:val="both"/>
        <w:rPr>
          <w:rFonts w:ascii="Arial" w:hAnsi="Arial" w:cs="Arial"/>
          <w:bCs/>
          <w:i/>
          <w:iCs/>
          <w:sz w:val="20"/>
          <w:szCs w:val="20"/>
        </w:rPr>
      </w:pPr>
    </w:p>
    <w:p w14:paraId="4CBF2700" w14:textId="77777777" w:rsidR="00F74967" w:rsidRPr="00461F06" w:rsidRDefault="00F74967" w:rsidP="007A4599">
      <w:pPr>
        <w:jc w:val="both"/>
        <w:rPr>
          <w:rFonts w:ascii="Arial" w:hAnsi="Arial" w:cs="Arial"/>
          <w:bCs/>
          <w:i/>
          <w:iCs/>
          <w:sz w:val="20"/>
          <w:szCs w:val="20"/>
        </w:rPr>
      </w:pPr>
    </w:p>
    <w:p w14:paraId="5C480CC8" w14:textId="77777777" w:rsidR="00F74967" w:rsidRPr="00461F06" w:rsidRDefault="00F74967" w:rsidP="00F74967">
      <w:pPr>
        <w:jc w:val="both"/>
        <w:rPr>
          <w:rFonts w:ascii="Arial" w:hAnsi="Arial" w:cs="Arial"/>
          <w:b/>
          <w:bCs/>
          <w:i/>
          <w:iCs/>
          <w:sz w:val="20"/>
          <w:szCs w:val="20"/>
        </w:rPr>
      </w:pPr>
      <w:r w:rsidRPr="00461F06">
        <w:rPr>
          <w:rFonts w:ascii="Arial" w:hAnsi="Arial" w:cs="Arial"/>
          <w:bCs/>
          <w:i/>
          <w:iCs/>
          <w:sz w:val="20"/>
          <w:szCs w:val="20"/>
        </w:rPr>
        <w:br w:type="page"/>
      </w:r>
    </w:p>
    <w:p w14:paraId="531F3011" w14:textId="63AD4596" w:rsidR="00F74967" w:rsidRPr="00461F06" w:rsidRDefault="00F74967" w:rsidP="00F74967">
      <w:pPr>
        <w:pBdr>
          <w:top w:val="single" w:sz="2" w:space="1" w:color="auto"/>
          <w:left w:val="single" w:sz="2" w:space="4" w:color="auto"/>
          <w:bottom w:val="single" w:sz="2" w:space="0" w:color="auto"/>
          <w:right w:val="single" w:sz="2" w:space="4" w:color="auto"/>
        </w:pBdr>
        <w:shd w:val="clear" w:color="auto" w:fill="D9D9D9"/>
        <w:spacing w:line="280" w:lineRule="atLeast"/>
        <w:jc w:val="both"/>
        <w:rPr>
          <w:rFonts w:ascii="Arial" w:hAnsi="Arial" w:cs="Arial"/>
          <w:b/>
          <w:bCs/>
          <w:sz w:val="22"/>
          <w:szCs w:val="22"/>
        </w:rPr>
      </w:pPr>
      <w:r w:rsidRPr="00461F06">
        <w:rPr>
          <w:rFonts w:ascii="Arial" w:hAnsi="Arial" w:cs="Arial"/>
          <w:b/>
          <w:bCs/>
          <w:sz w:val="22"/>
          <w:szCs w:val="22"/>
        </w:rPr>
        <w:lastRenderedPageBreak/>
        <w:t xml:space="preserve">Příloha </w:t>
      </w:r>
      <w:proofErr w:type="gramStart"/>
      <w:r w:rsidRPr="00461F06">
        <w:rPr>
          <w:rFonts w:ascii="Arial" w:hAnsi="Arial" w:cs="Arial"/>
          <w:b/>
          <w:bCs/>
          <w:sz w:val="22"/>
          <w:szCs w:val="22"/>
        </w:rPr>
        <w:t>č.</w:t>
      </w:r>
      <w:r w:rsidR="002C5929">
        <w:rPr>
          <w:rFonts w:ascii="Arial" w:hAnsi="Arial" w:cs="Arial"/>
          <w:b/>
          <w:bCs/>
          <w:sz w:val="22"/>
          <w:szCs w:val="22"/>
        </w:rPr>
        <w:t xml:space="preserve"> </w:t>
      </w:r>
      <w:r w:rsidR="00DA3AC4">
        <w:rPr>
          <w:rFonts w:ascii="Arial" w:hAnsi="Arial" w:cs="Arial"/>
          <w:b/>
          <w:bCs/>
          <w:sz w:val="22"/>
          <w:szCs w:val="22"/>
        </w:rPr>
        <w:t>2</w:t>
      </w:r>
      <w:r w:rsidRPr="00461F06">
        <w:rPr>
          <w:rFonts w:ascii="Arial" w:hAnsi="Arial" w:cs="Arial"/>
          <w:b/>
          <w:bCs/>
          <w:sz w:val="22"/>
          <w:szCs w:val="22"/>
        </w:rPr>
        <w:t xml:space="preserve">  – Seznam</w:t>
      </w:r>
      <w:proofErr w:type="gramEnd"/>
      <w:r w:rsidRPr="00461F06">
        <w:rPr>
          <w:rFonts w:ascii="Arial" w:hAnsi="Arial" w:cs="Arial"/>
          <w:b/>
          <w:bCs/>
          <w:sz w:val="22"/>
          <w:szCs w:val="22"/>
        </w:rPr>
        <w:t xml:space="preserve"> kontaktních osob</w:t>
      </w:r>
      <w:r w:rsidRPr="00461F06">
        <w:rPr>
          <w:rFonts w:ascii="Arial" w:hAnsi="Arial" w:cs="Arial"/>
          <w:b/>
          <w:bCs/>
          <w:sz w:val="22"/>
          <w:szCs w:val="22"/>
        </w:rPr>
        <w:tab/>
        <w:t xml:space="preserve"> objednatele a zhotovitele</w:t>
      </w:r>
      <w:r w:rsidRPr="00461F06">
        <w:rPr>
          <w:rFonts w:ascii="Arial" w:hAnsi="Arial" w:cs="Arial"/>
          <w:b/>
          <w:bCs/>
          <w:sz w:val="22"/>
          <w:szCs w:val="22"/>
        </w:rPr>
        <w:tab/>
      </w:r>
      <w:r w:rsidRPr="00461F06">
        <w:rPr>
          <w:rFonts w:ascii="Arial" w:hAnsi="Arial" w:cs="Arial"/>
          <w:b/>
          <w:bCs/>
          <w:sz w:val="22"/>
          <w:szCs w:val="22"/>
        </w:rPr>
        <w:tab/>
      </w:r>
      <w:r w:rsidRPr="00461F06">
        <w:rPr>
          <w:rFonts w:ascii="Arial" w:hAnsi="Arial" w:cs="Arial"/>
          <w:b/>
          <w:bCs/>
          <w:sz w:val="22"/>
          <w:szCs w:val="22"/>
        </w:rPr>
        <w:tab/>
        <w:t xml:space="preserve"> </w:t>
      </w:r>
    </w:p>
    <w:p w14:paraId="6E83ED17" w14:textId="77777777" w:rsidR="005A54E3" w:rsidRPr="00461F06" w:rsidRDefault="005A54E3" w:rsidP="00F74967">
      <w:pPr>
        <w:jc w:val="both"/>
        <w:rPr>
          <w:rFonts w:ascii="Arial" w:hAnsi="Arial" w:cs="Arial"/>
          <w:b/>
          <w:bCs/>
          <w:i/>
          <w:iCs/>
          <w:sz w:val="20"/>
          <w:szCs w:val="20"/>
        </w:rPr>
      </w:pPr>
    </w:p>
    <w:p w14:paraId="562B814B" w14:textId="77777777" w:rsidR="00F74967" w:rsidRPr="00461F06" w:rsidRDefault="00F74967" w:rsidP="00F74967">
      <w:pPr>
        <w:jc w:val="both"/>
        <w:rPr>
          <w:rFonts w:ascii="Arial" w:hAnsi="Arial" w:cs="Arial"/>
          <w:b/>
          <w:bCs/>
          <w:i/>
          <w:iCs/>
          <w:sz w:val="20"/>
          <w:szCs w:val="20"/>
        </w:rPr>
      </w:pPr>
      <w:r w:rsidRPr="00461F06">
        <w:rPr>
          <w:rFonts w:ascii="Arial" w:hAnsi="Arial" w:cs="Arial"/>
          <w:b/>
          <w:bCs/>
          <w:i/>
          <w:iCs/>
          <w:sz w:val="20"/>
          <w:szCs w:val="20"/>
        </w:rPr>
        <w:t xml:space="preserve">                      </w:t>
      </w:r>
    </w:p>
    <w:p w14:paraId="5E0BF07D" w14:textId="77777777" w:rsidR="00F74967" w:rsidRPr="00461F06" w:rsidRDefault="00F74967" w:rsidP="00F74967">
      <w:pPr>
        <w:jc w:val="both"/>
        <w:rPr>
          <w:rFonts w:ascii="Arial" w:hAnsi="Arial" w:cs="Arial"/>
          <w:b/>
          <w:bCs/>
          <w:i/>
          <w:iCs/>
          <w:sz w:val="20"/>
          <w:szCs w:val="20"/>
        </w:rPr>
      </w:pPr>
      <w:r w:rsidRPr="00461F06">
        <w:rPr>
          <w:rFonts w:ascii="Arial" w:hAnsi="Arial" w:cs="Arial"/>
          <w:b/>
          <w:bCs/>
          <w:i/>
          <w:iCs/>
          <w:sz w:val="20"/>
          <w:szCs w:val="20"/>
        </w:rPr>
        <w:t>Za objednatele:</w:t>
      </w:r>
    </w:p>
    <w:p w14:paraId="0B15C7E0" w14:textId="77777777" w:rsidR="00F74967" w:rsidRPr="00461F06" w:rsidRDefault="00F74967" w:rsidP="007A4599">
      <w:pPr>
        <w:jc w:val="both"/>
        <w:rPr>
          <w:rFonts w:ascii="Arial" w:hAnsi="Arial" w:cs="Arial"/>
          <w:bCs/>
          <w:i/>
          <w:iCs/>
          <w:sz w:val="20"/>
          <w:szCs w:val="20"/>
        </w:rPr>
      </w:pPr>
    </w:p>
    <w:tbl>
      <w:tblPr>
        <w:tblStyle w:val="Mkatabulky"/>
        <w:tblW w:w="0" w:type="auto"/>
        <w:tblLook w:val="04A0" w:firstRow="1" w:lastRow="0" w:firstColumn="1" w:lastColumn="0" w:noHBand="0" w:noVBand="1"/>
      </w:tblPr>
      <w:tblGrid>
        <w:gridCol w:w="2943"/>
        <w:gridCol w:w="2268"/>
        <w:gridCol w:w="1698"/>
        <w:gridCol w:w="2303"/>
      </w:tblGrid>
      <w:tr w:rsidR="00F74967" w:rsidRPr="00461F06" w14:paraId="54D9B6FB" w14:textId="77777777" w:rsidTr="006C3DC4">
        <w:tc>
          <w:tcPr>
            <w:tcW w:w="2943" w:type="dxa"/>
          </w:tcPr>
          <w:p w14:paraId="5DA19565" w14:textId="77777777" w:rsidR="00F74967" w:rsidRPr="00461F06" w:rsidRDefault="00F74967" w:rsidP="00F74967">
            <w:pPr>
              <w:jc w:val="both"/>
              <w:rPr>
                <w:rFonts w:ascii="Arial" w:hAnsi="Arial" w:cs="Arial"/>
                <w:b/>
                <w:bCs/>
                <w:i/>
                <w:iCs/>
                <w:sz w:val="20"/>
                <w:szCs w:val="20"/>
              </w:rPr>
            </w:pPr>
            <w:r w:rsidRPr="00461F06">
              <w:rPr>
                <w:rFonts w:ascii="Arial" w:hAnsi="Arial" w:cs="Arial"/>
                <w:b/>
                <w:bCs/>
                <w:i/>
                <w:iCs/>
                <w:sz w:val="20"/>
                <w:szCs w:val="20"/>
              </w:rPr>
              <w:t xml:space="preserve">Jméno a příjmení </w:t>
            </w:r>
          </w:p>
        </w:tc>
        <w:tc>
          <w:tcPr>
            <w:tcW w:w="2268" w:type="dxa"/>
          </w:tcPr>
          <w:p w14:paraId="1AED264D" w14:textId="77777777" w:rsidR="00F74967" w:rsidRPr="00461F06" w:rsidRDefault="00F74967" w:rsidP="00F74967">
            <w:pPr>
              <w:jc w:val="both"/>
              <w:rPr>
                <w:rFonts w:ascii="Arial" w:hAnsi="Arial" w:cs="Arial"/>
                <w:b/>
                <w:bCs/>
                <w:i/>
                <w:iCs/>
                <w:sz w:val="20"/>
                <w:szCs w:val="20"/>
              </w:rPr>
            </w:pPr>
            <w:r w:rsidRPr="00461F06">
              <w:rPr>
                <w:rFonts w:ascii="Arial" w:hAnsi="Arial" w:cs="Arial"/>
                <w:b/>
                <w:bCs/>
                <w:i/>
                <w:iCs/>
                <w:sz w:val="20"/>
                <w:szCs w:val="20"/>
              </w:rPr>
              <w:t>Funkce</w:t>
            </w:r>
          </w:p>
        </w:tc>
        <w:tc>
          <w:tcPr>
            <w:tcW w:w="1698" w:type="dxa"/>
          </w:tcPr>
          <w:p w14:paraId="16E30CF3" w14:textId="77777777" w:rsidR="00F74967" w:rsidRPr="00461F06" w:rsidRDefault="00F74967" w:rsidP="00F74967">
            <w:pPr>
              <w:jc w:val="both"/>
              <w:rPr>
                <w:rFonts w:ascii="Arial" w:hAnsi="Arial" w:cs="Arial"/>
                <w:b/>
                <w:bCs/>
                <w:i/>
                <w:iCs/>
                <w:sz w:val="20"/>
                <w:szCs w:val="20"/>
              </w:rPr>
            </w:pPr>
            <w:r w:rsidRPr="00461F06">
              <w:rPr>
                <w:rFonts w:ascii="Arial" w:hAnsi="Arial" w:cs="Arial"/>
                <w:b/>
                <w:bCs/>
                <w:i/>
                <w:iCs/>
                <w:sz w:val="20"/>
                <w:szCs w:val="20"/>
              </w:rPr>
              <w:t>Telefon</w:t>
            </w:r>
          </w:p>
        </w:tc>
        <w:tc>
          <w:tcPr>
            <w:tcW w:w="2303" w:type="dxa"/>
          </w:tcPr>
          <w:p w14:paraId="1F7489DD" w14:textId="77777777" w:rsidR="00F74967" w:rsidRPr="00461F06" w:rsidRDefault="00F74967" w:rsidP="00F74967">
            <w:pPr>
              <w:jc w:val="both"/>
              <w:rPr>
                <w:rFonts w:ascii="Arial" w:hAnsi="Arial" w:cs="Arial"/>
                <w:b/>
                <w:bCs/>
                <w:i/>
                <w:iCs/>
                <w:sz w:val="20"/>
                <w:szCs w:val="20"/>
              </w:rPr>
            </w:pPr>
            <w:r w:rsidRPr="00461F06">
              <w:rPr>
                <w:rFonts w:ascii="Arial" w:hAnsi="Arial" w:cs="Arial"/>
                <w:b/>
                <w:bCs/>
                <w:i/>
                <w:iCs/>
                <w:sz w:val="20"/>
                <w:szCs w:val="20"/>
              </w:rPr>
              <w:t>Emailová adresa</w:t>
            </w:r>
          </w:p>
        </w:tc>
      </w:tr>
      <w:tr w:rsidR="00F74967" w:rsidRPr="00461F06" w14:paraId="4CD21D60" w14:textId="77777777" w:rsidTr="00265DD2">
        <w:tc>
          <w:tcPr>
            <w:tcW w:w="2943" w:type="dxa"/>
            <w:vAlign w:val="center"/>
          </w:tcPr>
          <w:p w14:paraId="3F4D90E7" w14:textId="222E4846" w:rsidR="00F74967" w:rsidRPr="00461F06" w:rsidRDefault="00256E9E" w:rsidP="00265DD2">
            <w:pPr>
              <w:rPr>
                <w:rFonts w:ascii="Arial" w:hAnsi="Arial" w:cs="Arial"/>
                <w:b/>
                <w:bCs/>
                <w:i/>
                <w:iCs/>
                <w:sz w:val="20"/>
                <w:szCs w:val="20"/>
              </w:rPr>
            </w:pPr>
            <w:proofErr w:type="spellStart"/>
            <w:r>
              <w:rPr>
                <w:rFonts w:ascii="Arial" w:hAnsi="Arial" w:cs="Arial"/>
                <w:b/>
                <w:bCs/>
                <w:i/>
                <w:iCs/>
                <w:sz w:val="20"/>
                <w:szCs w:val="20"/>
              </w:rPr>
              <w:t>xxx</w:t>
            </w:r>
            <w:proofErr w:type="spellEnd"/>
          </w:p>
        </w:tc>
        <w:tc>
          <w:tcPr>
            <w:tcW w:w="2268" w:type="dxa"/>
            <w:vAlign w:val="center"/>
          </w:tcPr>
          <w:p w14:paraId="1DBCBFF8" w14:textId="1E8DBEB2" w:rsidR="00F74967" w:rsidRPr="00461F06" w:rsidRDefault="00256E9E" w:rsidP="00265DD2">
            <w:pPr>
              <w:rPr>
                <w:rFonts w:ascii="Arial" w:hAnsi="Arial" w:cs="Arial"/>
                <w:b/>
                <w:bCs/>
                <w:i/>
                <w:iCs/>
                <w:sz w:val="20"/>
                <w:szCs w:val="20"/>
              </w:rPr>
            </w:pPr>
            <w:proofErr w:type="spellStart"/>
            <w:r>
              <w:rPr>
                <w:rFonts w:ascii="Arial" w:hAnsi="Arial" w:cs="Arial"/>
                <w:b/>
                <w:bCs/>
                <w:i/>
                <w:iCs/>
                <w:sz w:val="20"/>
                <w:szCs w:val="20"/>
              </w:rPr>
              <w:t>xxx</w:t>
            </w:r>
            <w:proofErr w:type="spellEnd"/>
          </w:p>
        </w:tc>
        <w:tc>
          <w:tcPr>
            <w:tcW w:w="1698" w:type="dxa"/>
            <w:vAlign w:val="center"/>
          </w:tcPr>
          <w:p w14:paraId="6D1D3C99" w14:textId="36FC300F" w:rsidR="00F74967" w:rsidRPr="00461F06" w:rsidRDefault="00256E9E" w:rsidP="00265DD2">
            <w:pPr>
              <w:rPr>
                <w:rFonts w:ascii="Arial" w:hAnsi="Arial" w:cs="Arial"/>
                <w:b/>
                <w:bCs/>
                <w:i/>
                <w:iCs/>
                <w:sz w:val="20"/>
                <w:szCs w:val="20"/>
              </w:rPr>
            </w:pPr>
            <w:proofErr w:type="spellStart"/>
            <w:r>
              <w:rPr>
                <w:rFonts w:ascii="Arial" w:hAnsi="Arial" w:cs="Arial"/>
                <w:b/>
                <w:bCs/>
                <w:i/>
                <w:iCs/>
                <w:sz w:val="20"/>
                <w:szCs w:val="20"/>
              </w:rPr>
              <w:t>xxx</w:t>
            </w:r>
            <w:proofErr w:type="spellEnd"/>
          </w:p>
        </w:tc>
        <w:tc>
          <w:tcPr>
            <w:tcW w:w="2303" w:type="dxa"/>
            <w:vAlign w:val="center"/>
          </w:tcPr>
          <w:p w14:paraId="15AA9991" w14:textId="57967ABF" w:rsidR="00F74967" w:rsidRPr="00461F06" w:rsidRDefault="00256E9E" w:rsidP="00265DD2">
            <w:pPr>
              <w:rPr>
                <w:rFonts w:ascii="Arial" w:hAnsi="Arial" w:cs="Arial"/>
                <w:b/>
                <w:bCs/>
                <w:i/>
                <w:iCs/>
                <w:sz w:val="20"/>
                <w:szCs w:val="20"/>
              </w:rPr>
            </w:pPr>
            <w:proofErr w:type="spellStart"/>
            <w:r>
              <w:rPr>
                <w:rFonts w:ascii="Arial" w:hAnsi="Arial" w:cs="Arial"/>
                <w:b/>
                <w:bCs/>
                <w:i/>
                <w:iCs/>
                <w:sz w:val="20"/>
                <w:szCs w:val="20"/>
              </w:rPr>
              <w:t>xxx</w:t>
            </w:r>
            <w:proofErr w:type="spellEnd"/>
            <w:r w:rsidR="004D1C1E">
              <w:rPr>
                <w:rFonts w:ascii="Arial" w:hAnsi="Arial" w:cs="Arial"/>
                <w:b/>
                <w:bCs/>
                <w:i/>
                <w:iCs/>
                <w:sz w:val="20"/>
                <w:szCs w:val="20"/>
              </w:rPr>
              <w:t xml:space="preserve"> </w:t>
            </w:r>
          </w:p>
        </w:tc>
      </w:tr>
      <w:tr w:rsidR="00265DD2" w:rsidRPr="00461F06" w14:paraId="3D6AFD5D" w14:textId="77777777" w:rsidTr="00265DD2">
        <w:tc>
          <w:tcPr>
            <w:tcW w:w="2943" w:type="dxa"/>
            <w:vAlign w:val="center"/>
          </w:tcPr>
          <w:p w14:paraId="33BDD394" w14:textId="0403C55E" w:rsidR="00265DD2" w:rsidRPr="00461F06" w:rsidRDefault="00256E9E" w:rsidP="00265DD2">
            <w:pPr>
              <w:rPr>
                <w:rFonts w:ascii="Arial" w:hAnsi="Arial" w:cs="Arial"/>
                <w:b/>
                <w:bCs/>
                <w:i/>
                <w:iCs/>
                <w:sz w:val="20"/>
                <w:szCs w:val="20"/>
              </w:rPr>
            </w:pPr>
            <w:proofErr w:type="spellStart"/>
            <w:r>
              <w:rPr>
                <w:rFonts w:ascii="Arial" w:hAnsi="Arial" w:cs="Arial"/>
                <w:b/>
                <w:bCs/>
                <w:i/>
                <w:iCs/>
                <w:sz w:val="20"/>
                <w:szCs w:val="20"/>
              </w:rPr>
              <w:t>xxx</w:t>
            </w:r>
            <w:proofErr w:type="spellEnd"/>
          </w:p>
        </w:tc>
        <w:tc>
          <w:tcPr>
            <w:tcW w:w="2268" w:type="dxa"/>
            <w:vAlign w:val="center"/>
          </w:tcPr>
          <w:p w14:paraId="146A973B" w14:textId="5816BE0E" w:rsidR="00265DD2" w:rsidRPr="00461F06" w:rsidRDefault="00256E9E" w:rsidP="00265DD2">
            <w:pPr>
              <w:rPr>
                <w:rFonts w:ascii="Arial" w:hAnsi="Arial" w:cs="Arial"/>
                <w:b/>
                <w:bCs/>
                <w:i/>
                <w:iCs/>
                <w:sz w:val="20"/>
                <w:szCs w:val="20"/>
              </w:rPr>
            </w:pPr>
            <w:proofErr w:type="spellStart"/>
            <w:r>
              <w:rPr>
                <w:rFonts w:ascii="Arial" w:hAnsi="Arial" w:cs="Arial"/>
                <w:b/>
                <w:bCs/>
                <w:i/>
                <w:iCs/>
                <w:sz w:val="20"/>
                <w:szCs w:val="20"/>
              </w:rPr>
              <w:t>xxx</w:t>
            </w:r>
            <w:proofErr w:type="spellEnd"/>
          </w:p>
        </w:tc>
        <w:tc>
          <w:tcPr>
            <w:tcW w:w="1698" w:type="dxa"/>
            <w:vAlign w:val="center"/>
          </w:tcPr>
          <w:p w14:paraId="58386A54" w14:textId="5ED66051" w:rsidR="00265DD2" w:rsidRPr="00461F06" w:rsidRDefault="00256E9E" w:rsidP="00265DD2">
            <w:pPr>
              <w:rPr>
                <w:rFonts w:ascii="Arial" w:hAnsi="Arial" w:cs="Arial"/>
                <w:b/>
                <w:bCs/>
                <w:i/>
                <w:iCs/>
                <w:sz w:val="20"/>
                <w:szCs w:val="20"/>
              </w:rPr>
            </w:pPr>
            <w:proofErr w:type="spellStart"/>
            <w:r>
              <w:rPr>
                <w:rFonts w:ascii="Arial" w:hAnsi="Arial" w:cs="Arial"/>
                <w:b/>
                <w:bCs/>
                <w:i/>
                <w:iCs/>
                <w:sz w:val="20"/>
                <w:szCs w:val="20"/>
              </w:rPr>
              <w:t>xxx</w:t>
            </w:r>
            <w:proofErr w:type="spellEnd"/>
          </w:p>
        </w:tc>
        <w:tc>
          <w:tcPr>
            <w:tcW w:w="2303" w:type="dxa"/>
            <w:vAlign w:val="center"/>
          </w:tcPr>
          <w:p w14:paraId="075405B1" w14:textId="08A19510" w:rsidR="00265DD2" w:rsidRPr="00461F06" w:rsidRDefault="00256E9E" w:rsidP="00265DD2">
            <w:pPr>
              <w:rPr>
                <w:rFonts w:ascii="Arial" w:hAnsi="Arial" w:cs="Arial"/>
                <w:b/>
                <w:bCs/>
                <w:i/>
                <w:iCs/>
                <w:sz w:val="20"/>
                <w:szCs w:val="20"/>
              </w:rPr>
            </w:pPr>
            <w:proofErr w:type="spellStart"/>
            <w:r>
              <w:rPr>
                <w:rFonts w:ascii="Arial" w:hAnsi="Arial" w:cs="Arial"/>
                <w:b/>
                <w:bCs/>
                <w:i/>
                <w:iCs/>
                <w:sz w:val="20"/>
                <w:szCs w:val="20"/>
              </w:rPr>
              <w:t>xxx</w:t>
            </w:r>
            <w:proofErr w:type="spellEnd"/>
          </w:p>
        </w:tc>
      </w:tr>
    </w:tbl>
    <w:p w14:paraId="4C86BD1D" w14:textId="77777777" w:rsidR="00F74967" w:rsidRPr="00461F06" w:rsidRDefault="00F74967" w:rsidP="007A4599">
      <w:pPr>
        <w:jc w:val="both"/>
        <w:rPr>
          <w:rFonts w:ascii="Arial" w:hAnsi="Arial" w:cs="Arial"/>
          <w:bCs/>
          <w:i/>
          <w:iCs/>
          <w:sz w:val="20"/>
          <w:szCs w:val="20"/>
        </w:rPr>
      </w:pPr>
    </w:p>
    <w:p w14:paraId="6811E3B0" w14:textId="77777777" w:rsidR="00F74967" w:rsidRPr="00461F06" w:rsidRDefault="00F74967" w:rsidP="007A4599">
      <w:pPr>
        <w:jc w:val="both"/>
        <w:rPr>
          <w:rFonts w:ascii="Arial" w:hAnsi="Arial" w:cs="Arial"/>
          <w:bCs/>
          <w:i/>
          <w:iCs/>
          <w:sz w:val="20"/>
          <w:szCs w:val="20"/>
        </w:rPr>
      </w:pPr>
    </w:p>
    <w:p w14:paraId="1158D532" w14:textId="77777777" w:rsidR="00F74967" w:rsidRPr="00461F06" w:rsidRDefault="00F74967" w:rsidP="00F74967">
      <w:pPr>
        <w:jc w:val="both"/>
        <w:rPr>
          <w:rFonts w:ascii="Arial" w:hAnsi="Arial" w:cs="Arial"/>
          <w:bCs/>
          <w:i/>
          <w:iCs/>
          <w:sz w:val="20"/>
          <w:szCs w:val="20"/>
        </w:rPr>
      </w:pPr>
      <w:r w:rsidRPr="00461F06">
        <w:rPr>
          <w:rFonts w:ascii="Arial" w:hAnsi="Arial" w:cs="Arial"/>
          <w:bCs/>
          <w:i/>
          <w:iCs/>
          <w:sz w:val="20"/>
          <w:szCs w:val="20"/>
        </w:rPr>
        <w:t xml:space="preserve">Pro vyloučení pochybností objednatel prohlašuje, že kontaktní osoby objednatele nejsou oprávněny </w:t>
      </w:r>
      <w:proofErr w:type="spellStart"/>
      <w:r w:rsidRPr="00461F06">
        <w:rPr>
          <w:rFonts w:ascii="Arial" w:hAnsi="Arial" w:cs="Arial"/>
          <w:bCs/>
          <w:i/>
          <w:iCs/>
          <w:sz w:val="20"/>
          <w:szCs w:val="20"/>
        </w:rPr>
        <w:t>SoD</w:t>
      </w:r>
      <w:proofErr w:type="spellEnd"/>
      <w:r w:rsidRPr="00461F06">
        <w:rPr>
          <w:rFonts w:ascii="Arial" w:hAnsi="Arial" w:cs="Arial"/>
          <w:bCs/>
          <w:i/>
          <w:iCs/>
          <w:sz w:val="20"/>
          <w:szCs w:val="20"/>
        </w:rPr>
        <w:t xml:space="preserve"> měnit či rušit, tj. nejsou oprávněny k uzavření dodatku </w:t>
      </w:r>
      <w:proofErr w:type="spellStart"/>
      <w:r w:rsidRPr="00461F06">
        <w:rPr>
          <w:rFonts w:ascii="Arial" w:hAnsi="Arial" w:cs="Arial"/>
          <w:bCs/>
          <w:i/>
          <w:iCs/>
          <w:sz w:val="20"/>
          <w:szCs w:val="20"/>
        </w:rPr>
        <w:t>SoD</w:t>
      </w:r>
      <w:proofErr w:type="spellEnd"/>
      <w:r w:rsidRPr="00461F06">
        <w:rPr>
          <w:rFonts w:ascii="Arial" w:hAnsi="Arial" w:cs="Arial"/>
          <w:bCs/>
          <w:i/>
          <w:iCs/>
          <w:sz w:val="20"/>
          <w:szCs w:val="20"/>
        </w:rPr>
        <w:t xml:space="preserve">. Dále nejsou oprávněny k uznání jakéhokoliv závazku či prominutí dluhu.  </w:t>
      </w:r>
    </w:p>
    <w:p w14:paraId="17F7951D" w14:textId="77777777" w:rsidR="00F74967" w:rsidRPr="00461F06" w:rsidRDefault="00F74967" w:rsidP="00F74967">
      <w:pPr>
        <w:jc w:val="both"/>
        <w:rPr>
          <w:rFonts w:ascii="Arial" w:hAnsi="Arial" w:cs="Arial"/>
          <w:b/>
          <w:bCs/>
          <w:i/>
          <w:iCs/>
          <w:sz w:val="20"/>
          <w:szCs w:val="20"/>
        </w:rPr>
      </w:pPr>
    </w:p>
    <w:p w14:paraId="10204AFC" w14:textId="77777777" w:rsidR="00F74967" w:rsidRPr="00461F06" w:rsidRDefault="00F74967" w:rsidP="00F74967">
      <w:pPr>
        <w:jc w:val="both"/>
        <w:rPr>
          <w:rFonts w:ascii="Arial" w:hAnsi="Arial" w:cs="Arial"/>
          <w:b/>
          <w:bCs/>
          <w:i/>
          <w:iCs/>
          <w:sz w:val="20"/>
          <w:szCs w:val="20"/>
        </w:rPr>
      </w:pPr>
    </w:p>
    <w:p w14:paraId="41E96A08" w14:textId="77777777" w:rsidR="00F74967" w:rsidRPr="00461F06" w:rsidRDefault="00F74967" w:rsidP="00F74967">
      <w:pPr>
        <w:jc w:val="both"/>
        <w:rPr>
          <w:rFonts w:ascii="Arial" w:hAnsi="Arial" w:cs="Arial"/>
          <w:b/>
          <w:bCs/>
          <w:i/>
          <w:iCs/>
          <w:sz w:val="20"/>
          <w:szCs w:val="20"/>
        </w:rPr>
      </w:pPr>
      <w:r w:rsidRPr="00461F06">
        <w:rPr>
          <w:rFonts w:ascii="Arial" w:hAnsi="Arial" w:cs="Arial"/>
          <w:b/>
          <w:bCs/>
          <w:i/>
          <w:iCs/>
          <w:sz w:val="20"/>
          <w:szCs w:val="20"/>
        </w:rPr>
        <w:t>Za zhotovitele:</w:t>
      </w:r>
    </w:p>
    <w:p w14:paraId="32958F7F" w14:textId="77777777" w:rsidR="00F74967" w:rsidRPr="00461F06" w:rsidRDefault="00F74967" w:rsidP="00F74967">
      <w:pPr>
        <w:jc w:val="both"/>
        <w:rPr>
          <w:rFonts w:ascii="Arial" w:hAnsi="Arial" w:cs="Arial"/>
          <w:b/>
          <w:bCs/>
          <w:i/>
          <w:iCs/>
          <w:sz w:val="20"/>
          <w:szCs w:val="20"/>
        </w:rPr>
      </w:pPr>
    </w:p>
    <w:p w14:paraId="2EAEC5C4" w14:textId="77777777" w:rsidR="00F74967" w:rsidRPr="00461F06" w:rsidRDefault="00F74967" w:rsidP="00F74967">
      <w:pPr>
        <w:jc w:val="both"/>
        <w:rPr>
          <w:rFonts w:ascii="Arial" w:hAnsi="Arial" w:cs="Arial"/>
          <w:b/>
          <w:bCs/>
          <w:i/>
          <w:iCs/>
          <w:sz w:val="20"/>
          <w:szCs w:val="20"/>
        </w:rPr>
      </w:pPr>
    </w:p>
    <w:tbl>
      <w:tblPr>
        <w:tblStyle w:val="Mkatabulky"/>
        <w:tblW w:w="0" w:type="auto"/>
        <w:tblLook w:val="04A0" w:firstRow="1" w:lastRow="0" w:firstColumn="1" w:lastColumn="0" w:noHBand="0" w:noVBand="1"/>
      </w:tblPr>
      <w:tblGrid>
        <w:gridCol w:w="2943"/>
        <w:gridCol w:w="2268"/>
        <w:gridCol w:w="1698"/>
        <w:gridCol w:w="2303"/>
      </w:tblGrid>
      <w:tr w:rsidR="00F74967" w:rsidRPr="00461F06" w14:paraId="4FE622D0" w14:textId="77777777" w:rsidTr="006C3DC4">
        <w:tc>
          <w:tcPr>
            <w:tcW w:w="2943" w:type="dxa"/>
          </w:tcPr>
          <w:p w14:paraId="01E5C6C0" w14:textId="77777777" w:rsidR="00F74967" w:rsidRPr="00461F06" w:rsidRDefault="00F74967" w:rsidP="00F74967">
            <w:pPr>
              <w:jc w:val="both"/>
              <w:rPr>
                <w:rFonts w:ascii="Arial" w:hAnsi="Arial" w:cs="Arial"/>
                <w:b/>
                <w:bCs/>
                <w:i/>
                <w:iCs/>
                <w:sz w:val="20"/>
                <w:szCs w:val="20"/>
              </w:rPr>
            </w:pPr>
            <w:r w:rsidRPr="00461F06">
              <w:rPr>
                <w:rFonts w:ascii="Arial" w:hAnsi="Arial" w:cs="Arial"/>
                <w:b/>
                <w:bCs/>
                <w:i/>
                <w:iCs/>
                <w:sz w:val="20"/>
                <w:szCs w:val="20"/>
              </w:rPr>
              <w:t xml:space="preserve">Jméno a příjmení </w:t>
            </w:r>
          </w:p>
        </w:tc>
        <w:tc>
          <w:tcPr>
            <w:tcW w:w="2268" w:type="dxa"/>
          </w:tcPr>
          <w:p w14:paraId="67065F5B" w14:textId="77777777" w:rsidR="00F74967" w:rsidRPr="00461F06" w:rsidRDefault="00F74967" w:rsidP="00F74967">
            <w:pPr>
              <w:jc w:val="both"/>
              <w:rPr>
                <w:rFonts w:ascii="Arial" w:hAnsi="Arial" w:cs="Arial"/>
                <w:b/>
                <w:bCs/>
                <w:i/>
                <w:iCs/>
                <w:sz w:val="20"/>
                <w:szCs w:val="20"/>
              </w:rPr>
            </w:pPr>
            <w:r w:rsidRPr="00461F06">
              <w:rPr>
                <w:rFonts w:ascii="Arial" w:hAnsi="Arial" w:cs="Arial"/>
                <w:b/>
                <w:bCs/>
                <w:i/>
                <w:iCs/>
                <w:sz w:val="20"/>
                <w:szCs w:val="20"/>
              </w:rPr>
              <w:t>Funkce</w:t>
            </w:r>
          </w:p>
        </w:tc>
        <w:tc>
          <w:tcPr>
            <w:tcW w:w="1698" w:type="dxa"/>
          </w:tcPr>
          <w:p w14:paraId="7A851B52" w14:textId="77777777" w:rsidR="00F74967" w:rsidRPr="00461F06" w:rsidRDefault="00F74967" w:rsidP="00F74967">
            <w:pPr>
              <w:jc w:val="both"/>
              <w:rPr>
                <w:rFonts w:ascii="Arial" w:hAnsi="Arial" w:cs="Arial"/>
                <w:b/>
                <w:bCs/>
                <w:i/>
                <w:iCs/>
                <w:sz w:val="20"/>
                <w:szCs w:val="20"/>
              </w:rPr>
            </w:pPr>
            <w:r w:rsidRPr="00461F06">
              <w:rPr>
                <w:rFonts w:ascii="Arial" w:hAnsi="Arial" w:cs="Arial"/>
                <w:b/>
                <w:bCs/>
                <w:i/>
                <w:iCs/>
                <w:sz w:val="20"/>
                <w:szCs w:val="20"/>
              </w:rPr>
              <w:t>Telefon</w:t>
            </w:r>
          </w:p>
        </w:tc>
        <w:tc>
          <w:tcPr>
            <w:tcW w:w="2303" w:type="dxa"/>
          </w:tcPr>
          <w:p w14:paraId="5F7613E5" w14:textId="77777777" w:rsidR="00F74967" w:rsidRPr="00461F06" w:rsidRDefault="00F74967" w:rsidP="00F74967">
            <w:pPr>
              <w:jc w:val="both"/>
              <w:rPr>
                <w:rFonts w:ascii="Arial" w:hAnsi="Arial" w:cs="Arial"/>
                <w:b/>
                <w:bCs/>
                <w:i/>
                <w:iCs/>
                <w:sz w:val="20"/>
                <w:szCs w:val="20"/>
              </w:rPr>
            </w:pPr>
            <w:r w:rsidRPr="00461F06">
              <w:rPr>
                <w:rFonts w:ascii="Arial" w:hAnsi="Arial" w:cs="Arial"/>
                <w:b/>
                <w:bCs/>
                <w:i/>
                <w:iCs/>
                <w:sz w:val="20"/>
                <w:szCs w:val="20"/>
              </w:rPr>
              <w:t>Emailová adresa</w:t>
            </w:r>
          </w:p>
        </w:tc>
      </w:tr>
      <w:tr w:rsidR="00F74967" w:rsidRPr="00461F06" w14:paraId="6D831173" w14:textId="77777777" w:rsidTr="006C3DC4">
        <w:tc>
          <w:tcPr>
            <w:tcW w:w="2943" w:type="dxa"/>
          </w:tcPr>
          <w:p w14:paraId="4AD2719C" w14:textId="696B4317" w:rsidR="00F74967" w:rsidRPr="00461F06" w:rsidRDefault="00256E9E" w:rsidP="00F74967">
            <w:pPr>
              <w:jc w:val="both"/>
              <w:rPr>
                <w:rFonts w:ascii="Arial" w:hAnsi="Arial" w:cs="Arial"/>
                <w:b/>
                <w:bCs/>
                <w:i/>
                <w:iCs/>
                <w:sz w:val="20"/>
                <w:szCs w:val="20"/>
              </w:rPr>
            </w:pPr>
            <w:proofErr w:type="spellStart"/>
            <w:r>
              <w:rPr>
                <w:rFonts w:ascii="Arial" w:hAnsi="Arial" w:cs="Arial"/>
                <w:b/>
                <w:bCs/>
                <w:i/>
                <w:iCs/>
                <w:sz w:val="20"/>
                <w:szCs w:val="20"/>
              </w:rPr>
              <w:t>xxx</w:t>
            </w:r>
            <w:proofErr w:type="spellEnd"/>
          </w:p>
        </w:tc>
        <w:tc>
          <w:tcPr>
            <w:tcW w:w="2268" w:type="dxa"/>
          </w:tcPr>
          <w:p w14:paraId="065D44AB" w14:textId="4E6981AA" w:rsidR="00F74967" w:rsidRPr="00461F06" w:rsidRDefault="00256E9E" w:rsidP="00F74967">
            <w:pPr>
              <w:jc w:val="both"/>
              <w:rPr>
                <w:rFonts w:ascii="Arial" w:hAnsi="Arial" w:cs="Arial"/>
                <w:b/>
                <w:bCs/>
                <w:i/>
                <w:iCs/>
                <w:sz w:val="20"/>
                <w:szCs w:val="20"/>
              </w:rPr>
            </w:pPr>
            <w:proofErr w:type="spellStart"/>
            <w:r>
              <w:rPr>
                <w:rFonts w:ascii="Arial" w:hAnsi="Arial" w:cs="Arial"/>
                <w:b/>
                <w:bCs/>
                <w:i/>
                <w:iCs/>
                <w:sz w:val="20"/>
                <w:szCs w:val="20"/>
              </w:rPr>
              <w:t>xxx</w:t>
            </w:r>
            <w:proofErr w:type="spellEnd"/>
          </w:p>
        </w:tc>
        <w:tc>
          <w:tcPr>
            <w:tcW w:w="1698" w:type="dxa"/>
          </w:tcPr>
          <w:p w14:paraId="4320032D" w14:textId="5AAF03B0" w:rsidR="00F74967" w:rsidRPr="00461F06" w:rsidRDefault="00256E9E" w:rsidP="00F74967">
            <w:pPr>
              <w:jc w:val="both"/>
              <w:rPr>
                <w:rFonts w:ascii="Arial" w:hAnsi="Arial" w:cs="Arial"/>
                <w:b/>
                <w:bCs/>
                <w:i/>
                <w:iCs/>
                <w:sz w:val="20"/>
                <w:szCs w:val="20"/>
              </w:rPr>
            </w:pPr>
            <w:proofErr w:type="spellStart"/>
            <w:r>
              <w:rPr>
                <w:rFonts w:ascii="Arial" w:hAnsi="Arial" w:cs="Arial"/>
                <w:b/>
                <w:bCs/>
                <w:i/>
                <w:iCs/>
                <w:sz w:val="20"/>
                <w:szCs w:val="20"/>
              </w:rPr>
              <w:t>xxx</w:t>
            </w:r>
            <w:proofErr w:type="spellEnd"/>
          </w:p>
        </w:tc>
        <w:tc>
          <w:tcPr>
            <w:tcW w:w="2303" w:type="dxa"/>
          </w:tcPr>
          <w:p w14:paraId="3E26B1E2" w14:textId="7047368C" w:rsidR="00F74967" w:rsidRPr="00461F06" w:rsidRDefault="00256E9E" w:rsidP="00B016A8">
            <w:pPr>
              <w:rPr>
                <w:rFonts w:ascii="Arial" w:hAnsi="Arial" w:cs="Arial"/>
                <w:b/>
                <w:bCs/>
                <w:i/>
                <w:iCs/>
                <w:sz w:val="20"/>
                <w:szCs w:val="20"/>
              </w:rPr>
            </w:pPr>
            <w:proofErr w:type="spellStart"/>
            <w:r>
              <w:rPr>
                <w:rFonts w:ascii="Arial" w:hAnsi="Arial" w:cs="Arial"/>
                <w:b/>
                <w:bCs/>
                <w:i/>
                <w:iCs/>
                <w:sz w:val="20"/>
                <w:szCs w:val="20"/>
              </w:rPr>
              <w:t>xxx</w:t>
            </w:r>
            <w:proofErr w:type="spellEnd"/>
          </w:p>
        </w:tc>
      </w:tr>
      <w:tr w:rsidR="00F74967" w:rsidRPr="00461F06" w14:paraId="421879B2" w14:textId="77777777" w:rsidTr="006C3DC4">
        <w:tc>
          <w:tcPr>
            <w:tcW w:w="2943" w:type="dxa"/>
          </w:tcPr>
          <w:p w14:paraId="58416DA0" w14:textId="77777777" w:rsidR="00F74967" w:rsidRPr="00461F06" w:rsidRDefault="00F74967" w:rsidP="00F74967">
            <w:pPr>
              <w:jc w:val="both"/>
              <w:rPr>
                <w:rFonts w:ascii="Arial" w:hAnsi="Arial" w:cs="Arial"/>
                <w:b/>
                <w:bCs/>
                <w:i/>
                <w:iCs/>
                <w:sz w:val="20"/>
                <w:szCs w:val="20"/>
              </w:rPr>
            </w:pPr>
          </w:p>
        </w:tc>
        <w:tc>
          <w:tcPr>
            <w:tcW w:w="2268" w:type="dxa"/>
          </w:tcPr>
          <w:p w14:paraId="61176EE9" w14:textId="77777777" w:rsidR="00F74967" w:rsidRPr="00461F06" w:rsidRDefault="00F74967" w:rsidP="00F74967">
            <w:pPr>
              <w:jc w:val="both"/>
              <w:rPr>
                <w:rFonts w:ascii="Arial" w:hAnsi="Arial" w:cs="Arial"/>
                <w:b/>
                <w:bCs/>
                <w:i/>
                <w:iCs/>
                <w:sz w:val="20"/>
                <w:szCs w:val="20"/>
              </w:rPr>
            </w:pPr>
          </w:p>
        </w:tc>
        <w:tc>
          <w:tcPr>
            <w:tcW w:w="1698" w:type="dxa"/>
          </w:tcPr>
          <w:p w14:paraId="5B06CE0A" w14:textId="77777777" w:rsidR="00F74967" w:rsidRPr="00461F06" w:rsidRDefault="00F74967" w:rsidP="00F74967">
            <w:pPr>
              <w:jc w:val="both"/>
              <w:rPr>
                <w:rFonts w:ascii="Arial" w:hAnsi="Arial" w:cs="Arial"/>
                <w:b/>
                <w:bCs/>
                <w:i/>
                <w:iCs/>
                <w:sz w:val="20"/>
                <w:szCs w:val="20"/>
              </w:rPr>
            </w:pPr>
          </w:p>
        </w:tc>
        <w:tc>
          <w:tcPr>
            <w:tcW w:w="2303" w:type="dxa"/>
          </w:tcPr>
          <w:p w14:paraId="2F1B36F7" w14:textId="77777777" w:rsidR="00F74967" w:rsidRPr="00461F06" w:rsidRDefault="00F74967" w:rsidP="00AC66E5">
            <w:pPr>
              <w:rPr>
                <w:rFonts w:ascii="Arial" w:hAnsi="Arial" w:cs="Arial"/>
                <w:b/>
                <w:bCs/>
                <w:i/>
                <w:iCs/>
                <w:sz w:val="20"/>
                <w:szCs w:val="20"/>
              </w:rPr>
            </w:pPr>
          </w:p>
        </w:tc>
      </w:tr>
      <w:tr w:rsidR="00F74967" w:rsidRPr="00461F06" w14:paraId="06050A83" w14:textId="77777777" w:rsidTr="006C3DC4">
        <w:tc>
          <w:tcPr>
            <w:tcW w:w="2943" w:type="dxa"/>
          </w:tcPr>
          <w:p w14:paraId="400184F2" w14:textId="77777777" w:rsidR="00F74967" w:rsidRPr="00461F06" w:rsidRDefault="00F74967" w:rsidP="00F74967">
            <w:pPr>
              <w:jc w:val="both"/>
              <w:rPr>
                <w:rFonts w:ascii="Arial" w:hAnsi="Arial" w:cs="Arial"/>
                <w:b/>
                <w:bCs/>
                <w:i/>
                <w:iCs/>
                <w:sz w:val="20"/>
                <w:szCs w:val="20"/>
              </w:rPr>
            </w:pPr>
          </w:p>
        </w:tc>
        <w:tc>
          <w:tcPr>
            <w:tcW w:w="2268" w:type="dxa"/>
          </w:tcPr>
          <w:p w14:paraId="1556053E" w14:textId="77777777" w:rsidR="00F74967" w:rsidRPr="00461F06" w:rsidRDefault="00F74967" w:rsidP="00F74967">
            <w:pPr>
              <w:jc w:val="both"/>
              <w:rPr>
                <w:rFonts w:ascii="Arial" w:hAnsi="Arial" w:cs="Arial"/>
                <w:b/>
                <w:bCs/>
                <w:i/>
                <w:iCs/>
                <w:sz w:val="20"/>
                <w:szCs w:val="20"/>
              </w:rPr>
            </w:pPr>
          </w:p>
        </w:tc>
        <w:tc>
          <w:tcPr>
            <w:tcW w:w="1698" w:type="dxa"/>
          </w:tcPr>
          <w:p w14:paraId="2013E063" w14:textId="77777777" w:rsidR="00F74967" w:rsidRPr="00461F06" w:rsidRDefault="00F74967" w:rsidP="00F74967">
            <w:pPr>
              <w:jc w:val="both"/>
              <w:rPr>
                <w:rFonts w:ascii="Arial" w:hAnsi="Arial" w:cs="Arial"/>
                <w:b/>
                <w:bCs/>
                <w:i/>
                <w:iCs/>
                <w:sz w:val="20"/>
                <w:szCs w:val="20"/>
              </w:rPr>
            </w:pPr>
          </w:p>
        </w:tc>
        <w:tc>
          <w:tcPr>
            <w:tcW w:w="2303" w:type="dxa"/>
          </w:tcPr>
          <w:p w14:paraId="3593E6AB" w14:textId="77777777" w:rsidR="00F74967" w:rsidRPr="00461F06" w:rsidRDefault="00F74967" w:rsidP="00AC66E5">
            <w:pPr>
              <w:rPr>
                <w:rFonts w:ascii="Arial" w:hAnsi="Arial" w:cs="Arial"/>
                <w:b/>
                <w:bCs/>
                <w:i/>
                <w:iCs/>
                <w:sz w:val="20"/>
                <w:szCs w:val="20"/>
              </w:rPr>
            </w:pPr>
          </w:p>
        </w:tc>
      </w:tr>
      <w:tr w:rsidR="00F74967" w:rsidRPr="00461F06" w14:paraId="1EA5DE91" w14:textId="77777777" w:rsidTr="006C3DC4">
        <w:tc>
          <w:tcPr>
            <w:tcW w:w="2943" w:type="dxa"/>
          </w:tcPr>
          <w:p w14:paraId="0A70F5A5" w14:textId="77777777" w:rsidR="00F74967" w:rsidRPr="00461F06" w:rsidRDefault="00F74967" w:rsidP="00F74967">
            <w:pPr>
              <w:jc w:val="both"/>
              <w:rPr>
                <w:rFonts w:ascii="Arial" w:hAnsi="Arial" w:cs="Arial"/>
                <w:b/>
                <w:bCs/>
                <w:i/>
                <w:iCs/>
                <w:sz w:val="20"/>
                <w:szCs w:val="20"/>
              </w:rPr>
            </w:pPr>
          </w:p>
        </w:tc>
        <w:tc>
          <w:tcPr>
            <w:tcW w:w="2268" w:type="dxa"/>
          </w:tcPr>
          <w:p w14:paraId="2A8C7B4E" w14:textId="77777777" w:rsidR="00F74967" w:rsidRPr="00461F06" w:rsidRDefault="00F74967" w:rsidP="00F74967">
            <w:pPr>
              <w:jc w:val="both"/>
              <w:rPr>
                <w:rFonts w:ascii="Arial" w:hAnsi="Arial" w:cs="Arial"/>
                <w:b/>
                <w:bCs/>
                <w:i/>
                <w:iCs/>
                <w:sz w:val="20"/>
                <w:szCs w:val="20"/>
              </w:rPr>
            </w:pPr>
          </w:p>
        </w:tc>
        <w:tc>
          <w:tcPr>
            <w:tcW w:w="1698" w:type="dxa"/>
          </w:tcPr>
          <w:p w14:paraId="6A633A4C" w14:textId="77777777" w:rsidR="00F74967" w:rsidRPr="00461F06" w:rsidRDefault="00F74967" w:rsidP="00F74967">
            <w:pPr>
              <w:jc w:val="both"/>
              <w:rPr>
                <w:rFonts w:ascii="Arial" w:hAnsi="Arial" w:cs="Arial"/>
                <w:b/>
                <w:bCs/>
                <w:i/>
                <w:iCs/>
                <w:sz w:val="20"/>
                <w:szCs w:val="20"/>
              </w:rPr>
            </w:pPr>
          </w:p>
        </w:tc>
        <w:tc>
          <w:tcPr>
            <w:tcW w:w="2303" w:type="dxa"/>
          </w:tcPr>
          <w:p w14:paraId="7BC06314" w14:textId="77777777" w:rsidR="00F74967" w:rsidRPr="00461F06" w:rsidRDefault="00F74967" w:rsidP="00AC66E5">
            <w:pPr>
              <w:rPr>
                <w:rFonts w:ascii="Arial" w:hAnsi="Arial" w:cs="Arial"/>
                <w:b/>
                <w:bCs/>
                <w:i/>
                <w:iCs/>
                <w:sz w:val="20"/>
                <w:szCs w:val="20"/>
              </w:rPr>
            </w:pPr>
          </w:p>
        </w:tc>
      </w:tr>
      <w:tr w:rsidR="00F74967" w:rsidRPr="00461F06" w14:paraId="6423E2F1" w14:textId="77777777" w:rsidTr="006C3DC4">
        <w:tc>
          <w:tcPr>
            <w:tcW w:w="2943" w:type="dxa"/>
          </w:tcPr>
          <w:p w14:paraId="5C583485" w14:textId="77777777" w:rsidR="00F74967" w:rsidRPr="00461F06" w:rsidRDefault="00F74967" w:rsidP="00F74967">
            <w:pPr>
              <w:jc w:val="both"/>
              <w:rPr>
                <w:rFonts w:ascii="Arial" w:hAnsi="Arial" w:cs="Arial"/>
                <w:b/>
                <w:bCs/>
                <w:i/>
                <w:iCs/>
                <w:sz w:val="20"/>
                <w:szCs w:val="20"/>
              </w:rPr>
            </w:pPr>
          </w:p>
        </w:tc>
        <w:tc>
          <w:tcPr>
            <w:tcW w:w="2268" w:type="dxa"/>
          </w:tcPr>
          <w:p w14:paraId="3EE3B5F9" w14:textId="77777777" w:rsidR="00F74967" w:rsidRPr="00461F06" w:rsidRDefault="00F74967" w:rsidP="00F74967">
            <w:pPr>
              <w:jc w:val="both"/>
              <w:rPr>
                <w:rFonts w:ascii="Arial" w:hAnsi="Arial" w:cs="Arial"/>
                <w:b/>
                <w:bCs/>
                <w:i/>
                <w:iCs/>
                <w:sz w:val="20"/>
                <w:szCs w:val="20"/>
              </w:rPr>
            </w:pPr>
          </w:p>
        </w:tc>
        <w:tc>
          <w:tcPr>
            <w:tcW w:w="1698" w:type="dxa"/>
          </w:tcPr>
          <w:p w14:paraId="40C8DB43" w14:textId="77777777" w:rsidR="00F74967" w:rsidRPr="00461F06" w:rsidRDefault="00F74967" w:rsidP="00F74967">
            <w:pPr>
              <w:jc w:val="both"/>
              <w:rPr>
                <w:rFonts w:ascii="Arial" w:hAnsi="Arial" w:cs="Arial"/>
                <w:b/>
                <w:bCs/>
                <w:i/>
                <w:iCs/>
                <w:sz w:val="20"/>
                <w:szCs w:val="20"/>
              </w:rPr>
            </w:pPr>
          </w:p>
        </w:tc>
        <w:tc>
          <w:tcPr>
            <w:tcW w:w="2303" w:type="dxa"/>
          </w:tcPr>
          <w:p w14:paraId="74906FF4" w14:textId="77777777" w:rsidR="00F74967" w:rsidRPr="00461F06" w:rsidRDefault="00F74967" w:rsidP="00F74967">
            <w:pPr>
              <w:jc w:val="both"/>
              <w:rPr>
                <w:rFonts w:ascii="Arial" w:hAnsi="Arial" w:cs="Arial"/>
                <w:b/>
                <w:bCs/>
                <w:i/>
                <w:iCs/>
                <w:sz w:val="20"/>
                <w:szCs w:val="20"/>
              </w:rPr>
            </w:pPr>
          </w:p>
        </w:tc>
      </w:tr>
      <w:tr w:rsidR="00F74967" w:rsidRPr="00461F06" w14:paraId="448E461F" w14:textId="77777777" w:rsidTr="006C3DC4">
        <w:tc>
          <w:tcPr>
            <w:tcW w:w="2943" w:type="dxa"/>
          </w:tcPr>
          <w:p w14:paraId="4FC628C4" w14:textId="77777777" w:rsidR="00F74967" w:rsidRPr="00461F06" w:rsidRDefault="00F74967" w:rsidP="00F74967">
            <w:pPr>
              <w:jc w:val="both"/>
              <w:rPr>
                <w:rFonts w:ascii="Arial" w:hAnsi="Arial" w:cs="Arial"/>
                <w:b/>
                <w:bCs/>
                <w:i/>
                <w:iCs/>
                <w:sz w:val="20"/>
                <w:szCs w:val="20"/>
              </w:rPr>
            </w:pPr>
          </w:p>
        </w:tc>
        <w:tc>
          <w:tcPr>
            <w:tcW w:w="2268" w:type="dxa"/>
          </w:tcPr>
          <w:p w14:paraId="0016D2A8" w14:textId="77777777" w:rsidR="00F74967" w:rsidRPr="00461F06" w:rsidRDefault="00F74967" w:rsidP="00F74967">
            <w:pPr>
              <w:jc w:val="both"/>
              <w:rPr>
                <w:rFonts w:ascii="Arial" w:hAnsi="Arial" w:cs="Arial"/>
                <w:b/>
                <w:bCs/>
                <w:i/>
                <w:iCs/>
                <w:sz w:val="20"/>
                <w:szCs w:val="20"/>
              </w:rPr>
            </w:pPr>
          </w:p>
        </w:tc>
        <w:tc>
          <w:tcPr>
            <w:tcW w:w="1698" w:type="dxa"/>
          </w:tcPr>
          <w:p w14:paraId="069C1648" w14:textId="77777777" w:rsidR="00F74967" w:rsidRPr="00461F06" w:rsidRDefault="00F74967" w:rsidP="00F74967">
            <w:pPr>
              <w:jc w:val="both"/>
              <w:rPr>
                <w:rFonts w:ascii="Arial" w:hAnsi="Arial" w:cs="Arial"/>
                <w:b/>
                <w:bCs/>
                <w:i/>
                <w:iCs/>
                <w:sz w:val="20"/>
                <w:szCs w:val="20"/>
              </w:rPr>
            </w:pPr>
          </w:p>
        </w:tc>
        <w:tc>
          <w:tcPr>
            <w:tcW w:w="2303" w:type="dxa"/>
          </w:tcPr>
          <w:p w14:paraId="2D0F71D2" w14:textId="77777777" w:rsidR="00F74967" w:rsidRPr="00461F06" w:rsidRDefault="00F74967" w:rsidP="00F74967">
            <w:pPr>
              <w:jc w:val="both"/>
              <w:rPr>
                <w:rFonts w:ascii="Arial" w:hAnsi="Arial" w:cs="Arial"/>
                <w:b/>
                <w:bCs/>
                <w:i/>
                <w:iCs/>
                <w:sz w:val="20"/>
                <w:szCs w:val="20"/>
              </w:rPr>
            </w:pPr>
          </w:p>
        </w:tc>
      </w:tr>
    </w:tbl>
    <w:p w14:paraId="2124E9CE" w14:textId="77777777" w:rsidR="00F74967" w:rsidRPr="00461F06" w:rsidRDefault="00F74967" w:rsidP="00F74967">
      <w:pPr>
        <w:jc w:val="both"/>
        <w:rPr>
          <w:rFonts w:ascii="Arial" w:hAnsi="Arial" w:cs="Arial"/>
          <w:b/>
          <w:bCs/>
          <w:i/>
          <w:iCs/>
          <w:sz w:val="20"/>
          <w:szCs w:val="20"/>
        </w:rPr>
      </w:pPr>
    </w:p>
    <w:p w14:paraId="202A55CF" w14:textId="77777777" w:rsidR="00F74967" w:rsidRPr="00461F06" w:rsidRDefault="00F74967" w:rsidP="007A4599">
      <w:pPr>
        <w:jc w:val="both"/>
        <w:rPr>
          <w:rFonts w:ascii="Arial" w:hAnsi="Arial" w:cs="Arial"/>
          <w:bCs/>
          <w:i/>
          <w:iCs/>
          <w:sz w:val="20"/>
          <w:szCs w:val="20"/>
        </w:rPr>
      </w:pPr>
    </w:p>
    <w:p w14:paraId="132AB51A" w14:textId="77777777" w:rsidR="002E53AF" w:rsidRPr="00461F06" w:rsidRDefault="002E53AF" w:rsidP="007A4599">
      <w:pPr>
        <w:jc w:val="both"/>
        <w:rPr>
          <w:rFonts w:ascii="Arial" w:hAnsi="Arial" w:cs="Arial"/>
          <w:bCs/>
          <w:i/>
          <w:iCs/>
          <w:sz w:val="20"/>
          <w:szCs w:val="20"/>
        </w:rPr>
      </w:pPr>
    </w:p>
    <w:p w14:paraId="6872642F" w14:textId="77777777" w:rsidR="002E53AF" w:rsidRPr="00461F06" w:rsidRDefault="002E53AF" w:rsidP="007A4599">
      <w:pPr>
        <w:jc w:val="both"/>
        <w:rPr>
          <w:rFonts w:ascii="Arial" w:hAnsi="Arial" w:cs="Arial"/>
          <w:bCs/>
          <w:i/>
          <w:iCs/>
          <w:sz w:val="20"/>
          <w:szCs w:val="20"/>
        </w:rPr>
      </w:pPr>
    </w:p>
    <w:sectPr w:rsidR="002E53AF" w:rsidRPr="00461F06" w:rsidSect="00F7201C">
      <w:headerReference w:type="default" r:id="rId9"/>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46752" w14:textId="77777777" w:rsidR="00B23A52" w:rsidRDefault="00B23A52">
      <w:r>
        <w:separator/>
      </w:r>
    </w:p>
  </w:endnote>
  <w:endnote w:type="continuationSeparator" w:id="0">
    <w:p w14:paraId="49BBE64F" w14:textId="77777777" w:rsidR="00B23A52" w:rsidRDefault="00B23A52">
      <w:r>
        <w:continuationSeparator/>
      </w:r>
    </w:p>
  </w:endnote>
  <w:endnote w:type="continuationNotice" w:id="1">
    <w:p w14:paraId="55A8B921" w14:textId="77777777" w:rsidR="00B23A52" w:rsidRDefault="00B23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D Fedra Book">
    <w:altName w:val="Times New Roman"/>
    <w:panose1 w:val="02000000000000000000"/>
    <w:charset w:val="EE"/>
    <w:family w:val="auto"/>
    <w:pitch w:val="variable"/>
    <w:sig w:usb0="0000000F" w:usb1="10002013"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448FE" w14:textId="77777777" w:rsidR="00F80E8C" w:rsidRPr="008D2B01" w:rsidRDefault="00F80E8C" w:rsidP="008D2B01">
    <w:pPr>
      <w:pStyle w:val="Zpat"/>
      <w:framePr w:wrap="auto" w:vAnchor="text" w:hAnchor="page" w:x="5918" w:y="-43"/>
      <w:rPr>
        <w:rStyle w:val="slostrnky"/>
        <w:rFonts w:ascii="CD Fedra Book" w:hAnsi="CD Fedra Book" w:cs="CD Fedra Book"/>
        <w:sz w:val="20"/>
        <w:szCs w:val="20"/>
      </w:rPr>
    </w:pPr>
    <w:r w:rsidRPr="008D2B01">
      <w:rPr>
        <w:rStyle w:val="slostrnky"/>
        <w:rFonts w:ascii="CD Fedra Book" w:hAnsi="CD Fedra Book" w:cs="CD Fedra Book"/>
        <w:sz w:val="20"/>
        <w:szCs w:val="20"/>
      </w:rPr>
      <w:fldChar w:fldCharType="begin"/>
    </w:r>
    <w:r w:rsidRPr="008D2B01">
      <w:rPr>
        <w:rStyle w:val="slostrnky"/>
        <w:rFonts w:ascii="CD Fedra Book" w:hAnsi="CD Fedra Book" w:cs="CD Fedra Book"/>
        <w:sz w:val="20"/>
        <w:szCs w:val="20"/>
      </w:rPr>
      <w:instrText xml:space="preserve">PAGE  </w:instrText>
    </w:r>
    <w:r w:rsidRPr="008D2B01">
      <w:rPr>
        <w:rStyle w:val="slostrnky"/>
        <w:rFonts w:ascii="CD Fedra Book" w:hAnsi="CD Fedra Book" w:cs="CD Fedra Book"/>
        <w:sz w:val="20"/>
        <w:szCs w:val="20"/>
      </w:rPr>
      <w:fldChar w:fldCharType="separate"/>
    </w:r>
    <w:r w:rsidR="00F2689B">
      <w:rPr>
        <w:rStyle w:val="slostrnky"/>
        <w:rFonts w:ascii="CD Fedra Book" w:hAnsi="CD Fedra Book" w:cs="CD Fedra Book"/>
        <w:noProof/>
        <w:sz w:val="20"/>
        <w:szCs w:val="20"/>
      </w:rPr>
      <w:t>1</w:t>
    </w:r>
    <w:r w:rsidRPr="008D2B01">
      <w:rPr>
        <w:rStyle w:val="slostrnky"/>
        <w:rFonts w:ascii="CD Fedra Book" w:hAnsi="CD Fedra Book" w:cs="CD Fedra Book"/>
        <w:sz w:val="20"/>
        <w:szCs w:val="20"/>
      </w:rPr>
      <w:fldChar w:fldCharType="end"/>
    </w:r>
  </w:p>
  <w:p w14:paraId="4770EDFF" w14:textId="77777777" w:rsidR="00F80E8C" w:rsidRDefault="00F80E8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A1831" w14:textId="77777777" w:rsidR="00B23A52" w:rsidRDefault="00B23A52">
      <w:r>
        <w:separator/>
      </w:r>
    </w:p>
  </w:footnote>
  <w:footnote w:type="continuationSeparator" w:id="0">
    <w:p w14:paraId="293900D4" w14:textId="77777777" w:rsidR="00B23A52" w:rsidRDefault="00B23A52">
      <w:r>
        <w:continuationSeparator/>
      </w:r>
    </w:p>
  </w:footnote>
  <w:footnote w:type="continuationNotice" w:id="1">
    <w:p w14:paraId="08AFB63D" w14:textId="77777777" w:rsidR="00B23A52" w:rsidRDefault="00B23A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A52B1" w14:textId="77777777" w:rsidR="00F80E8C" w:rsidRPr="0052378B" w:rsidRDefault="00F80E8C" w:rsidP="0052378B">
    <w:pPr>
      <w:pStyle w:val="Zhlav"/>
      <w:rPr>
        <w:rFonts w:ascii="Arial" w:hAnsi="Arial" w:cs="Arial"/>
        <w:sz w:val="20"/>
        <w:szCs w:val="20"/>
      </w:rPr>
    </w:pPr>
    <w:r w:rsidRPr="0052378B">
      <w:rPr>
        <w:rFonts w:ascii="Arial" w:hAnsi="Arial" w:cs="Arial"/>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7080"/>
    <w:multiLevelType w:val="hybridMultilevel"/>
    <w:tmpl w:val="50183DA0"/>
    <w:lvl w:ilvl="0" w:tplc="04050001">
      <w:start w:val="1"/>
      <w:numFmt w:val="bullet"/>
      <w:lvlText w:val=""/>
      <w:lvlJc w:val="left"/>
      <w:pPr>
        <w:ind w:left="2194" w:hanging="360"/>
      </w:pPr>
      <w:rPr>
        <w:rFonts w:ascii="Symbol" w:hAnsi="Symbol" w:hint="default"/>
      </w:rPr>
    </w:lvl>
    <w:lvl w:ilvl="1" w:tplc="04050003" w:tentative="1">
      <w:start w:val="1"/>
      <w:numFmt w:val="bullet"/>
      <w:lvlText w:val="o"/>
      <w:lvlJc w:val="left"/>
      <w:pPr>
        <w:ind w:left="2914" w:hanging="360"/>
      </w:pPr>
      <w:rPr>
        <w:rFonts w:ascii="Courier New" w:hAnsi="Courier New" w:cs="Courier New" w:hint="default"/>
      </w:rPr>
    </w:lvl>
    <w:lvl w:ilvl="2" w:tplc="04050005" w:tentative="1">
      <w:start w:val="1"/>
      <w:numFmt w:val="bullet"/>
      <w:lvlText w:val=""/>
      <w:lvlJc w:val="left"/>
      <w:pPr>
        <w:ind w:left="3634" w:hanging="360"/>
      </w:pPr>
      <w:rPr>
        <w:rFonts w:ascii="Wingdings" w:hAnsi="Wingdings" w:hint="default"/>
      </w:rPr>
    </w:lvl>
    <w:lvl w:ilvl="3" w:tplc="04050001" w:tentative="1">
      <w:start w:val="1"/>
      <w:numFmt w:val="bullet"/>
      <w:lvlText w:val=""/>
      <w:lvlJc w:val="left"/>
      <w:pPr>
        <w:ind w:left="4354" w:hanging="360"/>
      </w:pPr>
      <w:rPr>
        <w:rFonts w:ascii="Symbol" w:hAnsi="Symbol" w:hint="default"/>
      </w:rPr>
    </w:lvl>
    <w:lvl w:ilvl="4" w:tplc="04050003" w:tentative="1">
      <w:start w:val="1"/>
      <w:numFmt w:val="bullet"/>
      <w:lvlText w:val="o"/>
      <w:lvlJc w:val="left"/>
      <w:pPr>
        <w:ind w:left="5074" w:hanging="360"/>
      </w:pPr>
      <w:rPr>
        <w:rFonts w:ascii="Courier New" w:hAnsi="Courier New" w:cs="Courier New" w:hint="default"/>
      </w:rPr>
    </w:lvl>
    <w:lvl w:ilvl="5" w:tplc="04050005" w:tentative="1">
      <w:start w:val="1"/>
      <w:numFmt w:val="bullet"/>
      <w:lvlText w:val=""/>
      <w:lvlJc w:val="left"/>
      <w:pPr>
        <w:ind w:left="5794" w:hanging="360"/>
      </w:pPr>
      <w:rPr>
        <w:rFonts w:ascii="Wingdings" w:hAnsi="Wingdings" w:hint="default"/>
      </w:rPr>
    </w:lvl>
    <w:lvl w:ilvl="6" w:tplc="04050001" w:tentative="1">
      <w:start w:val="1"/>
      <w:numFmt w:val="bullet"/>
      <w:lvlText w:val=""/>
      <w:lvlJc w:val="left"/>
      <w:pPr>
        <w:ind w:left="6514" w:hanging="360"/>
      </w:pPr>
      <w:rPr>
        <w:rFonts w:ascii="Symbol" w:hAnsi="Symbol" w:hint="default"/>
      </w:rPr>
    </w:lvl>
    <w:lvl w:ilvl="7" w:tplc="04050003" w:tentative="1">
      <w:start w:val="1"/>
      <w:numFmt w:val="bullet"/>
      <w:lvlText w:val="o"/>
      <w:lvlJc w:val="left"/>
      <w:pPr>
        <w:ind w:left="7234" w:hanging="360"/>
      </w:pPr>
      <w:rPr>
        <w:rFonts w:ascii="Courier New" w:hAnsi="Courier New" w:cs="Courier New" w:hint="default"/>
      </w:rPr>
    </w:lvl>
    <w:lvl w:ilvl="8" w:tplc="04050005" w:tentative="1">
      <w:start w:val="1"/>
      <w:numFmt w:val="bullet"/>
      <w:lvlText w:val=""/>
      <w:lvlJc w:val="left"/>
      <w:pPr>
        <w:ind w:left="7954" w:hanging="360"/>
      </w:pPr>
      <w:rPr>
        <w:rFonts w:ascii="Wingdings" w:hAnsi="Wingdings" w:hint="default"/>
      </w:rPr>
    </w:lvl>
  </w:abstractNum>
  <w:abstractNum w:abstractNumId="1">
    <w:nsid w:val="0A191612"/>
    <w:multiLevelType w:val="hybridMultilevel"/>
    <w:tmpl w:val="DFEE6BD4"/>
    <w:lvl w:ilvl="0" w:tplc="99EC8852">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E0448C6"/>
    <w:multiLevelType w:val="hybridMultilevel"/>
    <w:tmpl w:val="00144A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E26485A"/>
    <w:multiLevelType w:val="hybridMultilevel"/>
    <w:tmpl w:val="05A4E1D0"/>
    <w:lvl w:ilvl="0" w:tplc="54DE23F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E3521AF"/>
    <w:multiLevelType w:val="hybridMultilevel"/>
    <w:tmpl w:val="0FDEFC0E"/>
    <w:lvl w:ilvl="0" w:tplc="9A32FA6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AC32A3A"/>
    <w:multiLevelType w:val="hybridMultilevel"/>
    <w:tmpl w:val="44B65372"/>
    <w:lvl w:ilvl="0" w:tplc="58F0815C">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6">
    <w:nsid w:val="2D2E706C"/>
    <w:multiLevelType w:val="hybridMultilevel"/>
    <w:tmpl w:val="79E4AB82"/>
    <w:lvl w:ilvl="0" w:tplc="0405000F">
      <w:start w:val="1"/>
      <w:numFmt w:val="decimal"/>
      <w:lvlText w:val="%1."/>
      <w:lvlJc w:val="left"/>
      <w:pPr>
        <w:ind w:left="720" w:hanging="360"/>
      </w:p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2E605879"/>
    <w:multiLevelType w:val="hybridMultilevel"/>
    <w:tmpl w:val="B64875DC"/>
    <w:lvl w:ilvl="0" w:tplc="630E8166">
      <w:start w:val="10"/>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300C7BD1"/>
    <w:multiLevelType w:val="hybridMultilevel"/>
    <w:tmpl w:val="B8D667B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39AA6E40"/>
    <w:multiLevelType w:val="hybridMultilevel"/>
    <w:tmpl w:val="3FFAC5B4"/>
    <w:lvl w:ilvl="0" w:tplc="F79CA6E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3BC82245"/>
    <w:multiLevelType w:val="hybridMultilevel"/>
    <w:tmpl w:val="A12A701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D720B95"/>
    <w:multiLevelType w:val="hybridMultilevel"/>
    <w:tmpl w:val="24787366"/>
    <w:lvl w:ilvl="0" w:tplc="41E670F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0931B92"/>
    <w:multiLevelType w:val="hybridMultilevel"/>
    <w:tmpl w:val="A1908680"/>
    <w:lvl w:ilvl="0" w:tplc="38EE4E84">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3">
    <w:nsid w:val="41A46450"/>
    <w:multiLevelType w:val="multilevel"/>
    <w:tmpl w:val="BD4C98F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3FC588C"/>
    <w:multiLevelType w:val="hybridMultilevel"/>
    <w:tmpl w:val="784A4872"/>
    <w:lvl w:ilvl="0" w:tplc="7C84488C">
      <w:numFmt w:val="bullet"/>
      <w:lvlText w:val="-"/>
      <w:lvlJc w:val="left"/>
      <w:pPr>
        <w:ind w:left="1776" w:hanging="360"/>
      </w:pPr>
      <w:rPr>
        <w:rFonts w:ascii="Arial" w:eastAsia="Times New Roman"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5">
    <w:nsid w:val="49F3373B"/>
    <w:multiLevelType w:val="hybridMultilevel"/>
    <w:tmpl w:val="2EE42FC4"/>
    <w:lvl w:ilvl="0" w:tplc="028635B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4FE42111"/>
    <w:multiLevelType w:val="hybridMultilevel"/>
    <w:tmpl w:val="AD08BFF0"/>
    <w:lvl w:ilvl="0" w:tplc="D30AA322">
      <w:start w:val="1"/>
      <w:numFmt w:val="decimal"/>
      <w:lvlText w:val="%1."/>
      <w:lvlJc w:val="left"/>
      <w:pPr>
        <w:ind w:left="720" w:hanging="360"/>
      </w:pPr>
      <w:rPr>
        <w:rFonts w:cs="Times New Roman"/>
        <w:b w:val="0"/>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53BC1607"/>
    <w:multiLevelType w:val="hybridMultilevel"/>
    <w:tmpl w:val="AAF4C4C4"/>
    <w:lvl w:ilvl="0" w:tplc="EACE8ED2">
      <w:numFmt w:val="bullet"/>
      <w:lvlText w:val="-"/>
      <w:lvlJc w:val="left"/>
      <w:pPr>
        <w:ind w:left="1070" w:hanging="360"/>
      </w:pPr>
      <w:rPr>
        <w:rFonts w:ascii="CD Fedra Book" w:eastAsia="Times New Roman" w:hAnsi="CD Fedra Book" w:hint="default"/>
      </w:rPr>
    </w:lvl>
    <w:lvl w:ilvl="1" w:tplc="04050003" w:tentative="1">
      <w:start w:val="1"/>
      <w:numFmt w:val="bullet"/>
      <w:lvlText w:val="o"/>
      <w:lvlJc w:val="left"/>
      <w:pPr>
        <w:ind w:left="1790" w:hanging="360"/>
      </w:pPr>
      <w:rPr>
        <w:rFonts w:ascii="Courier New" w:hAnsi="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8">
    <w:nsid w:val="55BA0140"/>
    <w:multiLevelType w:val="hybridMultilevel"/>
    <w:tmpl w:val="0AE201F0"/>
    <w:lvl w:ilvl="0" w:tplc="2974C60E">
      <w:start w:val="1"/>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5EB50F2B"/>
    <w:multiLevelType w:val="hybridMultilevel"/>
    <w:tmpl w:val="09B0080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630168B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5A95F0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DE3368F"/>
    <w:multiLevelType w:val="hybridMultilevel"/>
    <w:tmpl w:val="A7782CC2"/>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num w:numId="1">
    <w:abstractNumId w:val="18"/>
  </w:num>
  <w:num w:numId="2">
    <w:abstractNumId w:val="6"/>
  </w:num>
  <w:num w:numId="3">
    <w:abstractNumId w:val="9"/>
  </w:num>
  <w:num w:numId="4">
    <w:abstractNumId w:val="10"/>
  </w:num>
  <w:num w:numId="5">
    <w:abstractNumId w:val="11"/>
  </w:num>
  <w:num w:numId="6">
    <w:abstractNumId w:val="1"/>
  </w:num>
  <w:num w:numId="7">
    <w:abstractNumId w:val="16"/>
  </w:num>
  <w:num w:numId="8">
    <w:abstractNumId w:val="3"/>
  </w:num>
  <w:num w:numId="9">
    <w:abstractNumId w:val="15"/>
  </w:num>
  <w:num w:numId="10">
    <w:abstractNumId w:val="4"/>
  </w:num>
  <w:num w:numId="11">
    <w:abstractNumId w:val="22"/>
  </w:num>
  <w:num w:numId="12">
    <w:abstractNumId w:val="12"/>
  </w:num>
  <w:num w:numId="13">
    <w:abstractNumId w:val="17"/>
  </w:num>
  <w:num w:numId="14">
    <w:abstractNumId w:val="5"/>
  </w:num>
  <w:num w:numId="15">
    <w:abstractNumId w:val="7"/>
  </w:num>
  <w:num w:numId="16">
    <w:abstractNumId w:val="14"/>
  </w:num>
  <w:num w:numId="17">
    <w:abstractNumId w:val="19"/>
  </w:num>
  <w:num w:numId="18">
    <w:abstractNumId w:val="8"/>
  </w:num>
  <w:num w:numId="19">
    <w:abstractNumId w:val="0"/>
  </w:num>
  <w:num w:numId="20">
    <w:abstractNumId w:val="13"/>
  </w:num>
  <w:num w:numId="21">
    <w:abstractNumId w:val="20"/>
  </w:num>
  <w:num w:numId="22">
    <w:abstractNumId w:val="21"/>
  </w:num>
  <w:num w:numId="2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11"/>
    <w:rsid w:val="00001892"/>
    <w:rsid w:val="000077FA"/>
    <w:rsid w:val="0001015D"/>
    <w:rsid w:val="00012A9A"/>
    <w:rsid w:val="0001453C"/>
    <w:rsid w:val="0001554D"/>
    <w:rsid w:val="000164B5"/>
    <w:rsid w:val="00021168"/>
    <w:rsid w:val="00021D5D"/>
    <w:rsid w:val="0002216D"/>
    <w:rsid w:val="00023BBE"/>
    <w:rsid w:val="0002597B"/>
    <w:rsid w:val="00032477"/>
    <w:rsid w:val="0003315A"/>
    <w:rsid w:val="00035C97"/>
    <w:rsid w:val="000372BE"/>
    <w:rsid w:val="00044B57"/>
    <w:rsid w:val="000540C2"/>
    <w:rsid w:val="0006246E"/>
    <w:rsid w:val="00063D09"/>
    <w:rsid w:val="0006584C"/>
    <w:rsid w:val="000667AB"/>
    <w:rsid w:val="00070F60"/>
    <w:rsid w:val="000738B4"/>
    <w:rsid w:val="000778C2"/>
    <w:rsid w:val="000806B5"/>
    <w:rsid w:val="00080BA4"/>
    <w:rsid w:val="0008224A"/>
    <w:rsid w:val="0008275D"/>
    <w:rsid w:val="00083C76"/>
    <w:rsid w:val="00084224"/>
    <w:rsid w:val="00085AE7"/>
    <w:rsid w:val="00085D16"/>
    <w:rsid w:val="000916CC"/>
    <w:rsid w:val="00096663"/>
    <w:rsid w:val="000A0901"/>
    <w:rsid w:val="000A335A"/>
    <w:rsid w:val="000A34F0"/>
    <w:rsid w:val="000A5231"/>
    <w:rsid w:val="000B1783"/>
    <w:rsid w:val="000B5CAB"/>
    <w:rsid w:val="000B61BD"/>
    <w:rsid w:val="000C0582"/>
    <w:rsid w:val="000C1029"/>
    <w:rsid w:val="000C5C5A"/>
    <w:rsid w:val="000D0808"/>
    <w:rsid w:val="000D1392"/>
    <w:rsid w:val="000E2400"/>
    <w:rsid w:val="000E3B30"/>
    <w:rsid w:val="000E5057"/>
    <w:rsid w:val="000E50A9"/>
    <w:rsid w:val="000E7C09"/>
    <w:rsid w:val="00101708"/>
    <w:rsid w:val="00101AB1"/>
    <w:rsid w:val="00103DEC"/>
    <w:rsid w:val="00104D65"/>
    <w:rsid w:val="00105C40"/>
    <w:rsid w:val="0011402D"/>
    <w:rsid w:val="00115658"/>
    <w:rsid w:val="00126568"/>
    <w:rsid w:val="0012793C"/>
    <w:rsid w:val="0013681C"/>
    <w:rsid w:val="00137BC0"/>
    <w:rsid w:val="00141705"/>
    <w:rsid w:val="00144F13"/>
    <w:rsid w:val="00144F28"/>
    <w:rsid w:val="00147711"/>
    <w:rsid w:val="00151891"/>
    <w:rsid w:val="00157BB0"/>
    <w:rsid w:val="00163B90"/>
    <w:rsid w:val="001735A0"/>
    <w:rsid w:val="001760C4"/>
    <w:rsid w:val="001769AF"/>
    <w:rsid w:val="00176DDC"/>
    <w:rsid w:val="00176F73"/>
    <w:rsid w:val="001821E5"/>
    <w:rsid w:val="00184119"/>
    <w:rsid w:val="00185720"/>
    <w:rsid w:val="0018591A"/>
    <w:rsid w:val="00190EEF"/>
    <w:rsid w:val="0019126D"/>
    <w:rsid w:val="00191491"/>
    <w:rsid w:val="001943A3"/>
    <w:rsid w:val="00195B94"/>
    <w:rsid w:val="001A41B7"/>
    <w:rsid w:val="001B02AA"/>
    <w:rsid w:val="001B154F"/>
    <w:rsid w:val="001C149B"/>
    <w:rsid w:val="001D127A"/>
    <w:rsid w:val="001D325B"/>
    <w:rsid w:val="001D5D02"/>
    <w:rsid w:val="001E0DC1"/>
    <w:rsid w:val="001E61B4"/>
    <w:rsid w:val="001E6CA4"/>
    <w:rsid w:val="001E7B09"/>
    <w:rsid w:val="001F4E84"/>
    <w:rsid w:val="001F52D2"/>
    <w:rsid w:val="001F67AB"/>
    <w:rsid w:val="00201529"/>
    <w:rsid w:val="00202839"/>
    <w:rsid w:val="00206887"/>
    <w:rsid w:val="00213BCE"/>
    <w:rsid w:val="00215CFB"/>
    <w:rsid w:val="00216898"/>
    <w:rsid w:val="00217526"/>
    <w:rsid w:val="00223B76"/>
    <w:rsid w:val="00224789"/>
    <w:rsid w:val="0023318D"/>
    <w:rsid w:val="00233D83"/>
    <w:rsid w:val="00234776"/>
    <w:rsid w:val="00235E43"/>
    <w:rsid w:val="002364D5"/>
    <w:rsid w:val="00245E8C"/>
    <w:rsid w:val="00250C3A"/>
    <w:rsid w:val="00251087"/>
    <w:rsid w:val="002548C5"/>
    <w:rsid w:val="00256E9E"/>
    <w:rsid w:val="00261117"/>
    <w:rsid w:val="00263F77"/>
    <w:rsid w:val="0026417A"/>
    <w:rsid w:val="0026427A"/>
    <w:rsid w:val="002644BE"/>
    <w:rsid w:val="00265DD2"/>
    <w:rsid w:val="0027188A"/>
    <w:rsid w:val="00271FAE"/>
    <w:rsid w:val="00273052"/>
    <w:rsid w:val="002735BA"/>
    <w:rsid w:val="00275284"/>
    <w:rsid w:val="0027714A"/>
    <w:rsid w:val="002857E2"/>
    <w:rsid w:val="0029171D"/>
    <w:rsid w:val="00294681"/>
    <w:rsid w:val="00295502"/>
    <w:rsid w:val="002A5385"/>
    <w:rsid w:val="002A53F3"/>
    <w:rsid w:val="002A6BA6"/>
    <w:rsid w:val="002B04F0"/>
    <w:rsid w:val="002B2713"/>
    <w:rsid w:val="002B608D"/>
    <w:rsid w:val="002C1E01"/>
    <w:rsid w:val="002C3D76"/>
    <w:rsid w:val="002C4959"/>
    <w:rsid w:val="002C51F7"/>
    <w:rsid w:val="002C5899"/>
    <w:rsid w:val="002C5929"/>
    <w:rsid w:val="002C62D3"/>
    <w:rsid w:val="002C72E6"/>
    <w:rsid w:val="002C783A"/>
    <w:rsid w:val="002D2CA5"/>
    <w:rsid w:val="002D376C"/>
    <w:rsid w:val="002D4369"/>
    <w:rsid w:val="002E0654"/>
    <w:rsid w:val="002E06F4"/>
    <w:rsid w:val="002E4C9D"/>
    <w:rsid w:val="002E53AF"/>
    <w:rsid w:val="002F038A"/>
    <w:rsid w:val="002F2E2D"/>
    <w:rsid w:val="002F3624"/>
    <w:rsid w:val="002F575A"/>
    <w:rsid w:val="00300E4F"/>
    <w:rsid w:val="00304A48"/>
    <w:rsid w:val="00304BF8"/>
    <w:rsid w:val="00314524"/>
    <w:rsid w:val="003168B7"/>
    <w:rsid w:val="00322E67"/>
    <w:rsid w:val="003237C7"/>
    <w:rsid w:val="0033110D"/>
    <w:rsid w:val="0033490B"/>
    <w:rsid w:val="00334C8E"/>
    <w:rsid w:val="0033531A"/>
    <w:rsid w:val="00347EF6"/>
    <w:rsid w:val="00350284"/>
    <w:rsid w:val="00351F70"/>
    <w:rsid w:val="00352783"/>
    <w:rsid w:val="00360790"/>
    <w:rsid w:val="003615BB"/>
    <w:rsid w:val="003639C3"/>
    <w:rsid w:val="003652BD"/>
    <w:rsid w:val="003671F3"/>
    <w:rsid w:val="00373AFA"/>
    <w:rsid w:val="00373B69"/>
    <w:rsid w:val="00376363"/>
    <w:rsid w:val="00381E19"/>
    <w:rsid w:val="003824BD"/>
    <w:rsid w:val="00385ECB"/>
    <w:rsid w:val="00391429"/>
    <w:rsid w:val="0039184F"/>
    <w:rsid w:val="003961C3"/>
    <w:rsid w:val="003B33B6"/>
    <w:rsid w:val="003B4F42"/>
    <w:rsid w:val="003B6528"/>
    <w:rsid w:val="003C0640"/>
    <w:rsid w:val="003C07DD"/>
    <w:rsid w:val="003C4EA2"/>
    <w:rsid w:val="003C707E"/>
    <w:rsid w:val="003C7413"/>
    <w:rsid w:val="003D1088"/>
    <w:rsid w:val="003D14CC"/>
    <w:rsid w:val="003E4CB3"/>
    <w:rsid w:val="003E5801"/>
    <w:rsid w:val="003E6A11"/>
    <w:rsid w:val="003F025E"/>
    <w:rsid w:val="003F4C23"/>
    <w:rsid w:val="003F6A9C"/>
    <w:rsid w:val="0041201D"/>
    <w:rsid w:val="0041434D"/>
    <w:rsid w:val="00415DC5"/>
    <w:rsid w:val="00416899"/>
    <w:rsid w:val="00416AFB"/>
    <w:rsid w:val="00426BB5"/>
    <w:rsid w:val="00426BCA"/>
    <w:rsid w:val="00437769"/>
    <w:rsid w:val="00440BB0"/>
    <w:rsid w:val="004502BC"/>
    <w:rsid w:val="0045248B"/>
    <w:rsid w:val="0045769D"/>
    <w:rsid w:val="00461F06"/>
    <w:rsid w:val="00463E17"/>
    <w:rsid w:val="00465703"/>
    <w:rsid w:val="0047312B"/>
    <w:rsid w:val="00473304"/>
    <w:rsid w:val="00475FEB"/>
    <w:rsid w:val="00476452"/>
    <w:rsid w:val="00484E79"/>
    <w:rsid w:val="00486F30"/>
    <w:rsid w:val="00491DA0"/>
    <w:rsid w:val="00493025"/>
    <w:rsid w:val="004976AC"/>
    <w:rsid w:val="004A109E"/>
    <w:rsid w:val="004A16E3"/>
    <w:rsid w:val="004A5050"/>
    <w:rsid w:val="004A5AFA"/>
    <w:rsid w:val="004B51CE"/>
    <w:rsid w:val="004B5377"/>
    <w:rsid w:val="004B65D3"/>
    <w:rsid w:val="004B6F53"/>
    <w:rsid w:val="004B7463"/>
    <w:rsid w:val="004C08B1"/>
    <w:rsid w:val="004C4ACB"/>
    <w:rsid w:val="004C6EB5"/>
    <w:rsid w:val="004D03C1"/>
    <w:rsid w:val="004D1C1E"/>
    <w:rsid w:val="004D28E0"/>
    <w:rsid w:val="004D32A6"/>
    <w:rsid w:val="004D7E00"/>
    <w:rsid w:val="004E240D"/>
    <w:rsid w:val="004E5236"/>
    <w:rsid w:val="004F28B1"/>
    <w:rsid w:val="004F4C14"/>
    <w:rsid w:val="005014BD"/>
    <w:rsid w:val="00507259"/>
    <w:rsid w:val="00513566"/>
    <w:rsid w:val="00513EE0"/>
    <w:rsid w:val="00515E37"/>
    <w:rsid w:val="00517D50"/>
    <w:rsid w:val="005224CD"/>
    <w:rsid w:val="0052378B"/>
    <w:rsid w:val="00525F5E"/>
    <w:rsid w:val="00526276"/>
    <w:rsid w:val="00527EE9"/>
    <w:rsid w:val="005315F1"/>
    <w:rsid w:val="005321D5"/>
    <w:rsid w:val="00532D3B"/>
    <w:rsid w:val="0053538F"/>
    <w:rsid w:val="00535499"/>
    <w:rsid w:val="005428B2"/>
    <w:rsid w:val="005433DF"/>
    <w:rsid w:val="005434B7"/>
    <w:rsid w:val="0055381E"/>
    <w:rsid w:val="005561C7"/>
    <w:rsid w:val="005628DB"/>
    <w:rsid w:val="0056567A"/>
    <w:rsid w:val="005712DB"/>
    <w:rsid w:val="00571D78"/>
    <w:rsid w:val="005720AC"/>
    <w:rsid w:val="00575B9C"/>
    <w:rsid w:val="00582285"/>
    <w:rsid w:val="005822AE"/>
    <w:rsid w:val="00591F2E"/>
    <w:rsid w:val="00596B51"/>
    <w:rsid w:val="005A54E3"/>
    <w:rsid w:val="005A5CE0"/>
    <w:rsid w:val="005B2B18"/>
    <w:rsid w:val="005C6B50"/>
    <w:rsid w:val="005C75C7"/>
    <w:rsid w:val="005D038C"/>
    <w:rsid w:val="005D0D76"/>
    <w:rsid w:val="005D456A"/>
    <w:rsid w:val="005D6F9E"/>
    <w:rsid w:val="005E08FB"/>
    <w:rsid w:val="005E4341"/>
    <w:rsid w:val="005E4CDF"/>
    <w:rsid w:val="005F0688"/>
    <w:rsid w:val="005F2DCF"/>
    <w:rsid w:val="005F421E"/>
    <w:rsid w:val="005F7ACA"/>
    <w:rsid w:val="006001B9"/>
    <w:rsid w:val="00601B39"/>
    <w:rsid w:val="00602A26"/>
    <w:rsid w:val="00611010"/>
    <w:rsid w:val="006120D0"/>
    <w:rsid w:val="00613A9D"/>
    <w:rsid w:val="00614875"/>
    <w:rsid w:val="00620C79"/>
    <w:rsid w:val="006221A0"/>
    <w:rsid w:val="006249AA"/>
    <w:rsid w:val="006259B2"/>
    <w:rsid w:val="00625E19"/>
    <w:rsid w:val="0063144E"/>
    <w:rsid w:val="00634237"/>
    <w:rsid w:val="006356C4"/>
    <w:rsid w:val="0063790B"/>
    <w:rsid w:val="006413B1"/>
    <w:rsid w:val="006418DA"/>
    <w:rsid w:val="00642756"/>
    <w:rsid w:val="00643A7E"/>
    <w:rsid w:val="00644AA4"/>
    <w:rsid w:val="006544E5"/>
    <w:rsid w:val="006545F6"/>
    <w:rsid w:val="006547E0"/>
    <w:rsid w:val="00654EC7"/>
    <w:rsid w:val="006605C0"/>
    <w:rsid w:val="00660C27"/>
    <w:rsid w:val="00660CC0"/>
    <w:rsid w:val="00664531"/>
    <w:rsid w:val="00670E96"/>
    <w:rsid w:val="00673C22"/>
    <w:rsid w:val="00683758"/>
    <w:rsid w:val="0068471B"/>
    <w:rsid w:val="00684828"/>
    <w:rsid w:val="00691FF6"/>
    <w:rsid w:val="006935D3"/>
    <w:rsid w:val="00695360"/>
    <w:rsid w:val="00696152"/>
    <w:rsid w:val="006A7595"/>
    <w:rsid w:val="006B3EA0"/>
    <w:rsid w:val="006B5BA7"/>
    <w:rsid w:val="006C3DC4"/>
    <w:rsid w:val="006C595A"/>
    <w:rsid w:val="006C6493"/>
    <w:rsid w:val="006D07EA"/>
    <w:rsid w:val="006D2DC3"/>
    <w:rsid w:val="006D4443"/>
    <w:rsid w:val="006D7410"/>
    <w:rsid w:val="006E29E8"/>
    <w:rsid w:val="006E2DC1"/>
    <w:rsid w:val="006E36E9"/>
    <w:rsid w:val="006E77F1"/>
    <w:rsid w:val="006F0B98"/>
    <w:rsid w:val="006F0CCA"/>
    <w:rsid w:val="006F5CD0"/>
    <w:rsid w:val="006F72DA"/>
    <w:rsid w:val="006F74F1"/>
    <w:rsid w:val="00701133"/>
    <w:rsid w:val="00701C64"/>
    <w:rsid w:val="007050D3"/>
    <w:rsid w:val="00706171"/>
    <w:rsid w:val="00707430"/>
    <w:rsid w:val="00720E1F"/>
    <w:rsid w:val="00726AD7"/>
    <w:rsid w:val="00727301"/>
    <w:rsid w:val="00734429"/>
    <w:rsid w:val="00736254"/>
    <w:rsid w:val="00736631"/>
    <w:rsid w:val="007372FE"/>
    <w:rsid w:val="00741ECC"/>
    <w:rsid w:val="007436EC"/>
    <w:rsid w:val="00745437"/>
    <w:rsid w:val="00745A65"/>
    <w:rsid w:val="0075117F"/>
    <w:rsid w:val="00751C16"/>
    <w:rsid w:val="007600AA"/>
    <w:rsid w:val="00766C68"/>
    <w:rsid w:val="007675DA"/>
    <w:rsid w:val="00773C77"/>
    <w:rsid w:val="007850C2"/>
    <w:rsid w:val="00791F70"/>
    <w:rsid w:val="007A1B6F"/>
    <w:rsid w:val="007A4599"/>
    <w:rsid w:val="007A50FE"/>
    <w:rsid w:val="007A6614"/>
    <w:rsid w:val="007B09B8"/>
    <w:rsid w:val="007B6CDC"/>
    <w:rsid w:val="007C094C"/>
    <w:rsid w:val="007C38C2"/>
    <w:rsid w:val="007C60A2"/>
    <w:rsid w:val="007D0538"/>
    <w:rsid w:val="007D24F8"/>
    <w:rsid w:val="007D2F42"/>
    <w:rsid w:val="007D5C79"/>
    <w:rsid w:val="007E003B"/>
    <w:rsid w:val="007E48D5"/>
    <w:rsid w:val="007F0408"/>
    <w:rsid w:val="007F0B2D"/>
    <w:rsid w:val="008009D9"/>
    <w:rsid w:val="008016C3"/>
    <w:rsid w:val="008035F4"/>
    <w:rsid w:val="008041EB"/>
    <w:rsid w:val="008050FC"/>
    <w:rsid w:val="00805829"/>
    <w:rsid w:val="00805E63"/>
    <w:rsid w:val="00807009"/>
    <w:rsid w:val="00807F37"/>
    <w:rsid w:val="00810169"/>
    <w:rsid w:val="00812C92"/>
    <w:rsid w:val="0081464D"/>
    <w:rsid w:val="00814F69"/>
    <w:rsid w:val="008157A4"/>
    <w:rsid w:val="0081708E"/>
    <w:rsid w:val="00817123"/>
    <w:rsid w:val="00817F03"/>
    <w:rsid w:val="0082402E"/>
    <w:rsid w:val="0082466A"/>
    <w:rsid w:val="00826934"/>
    <w:rsid w:val="00832566"/>
    <w:rsid w:val="00833C8A"/>
    <w:rsid w:val="00835E79"/>
    <w:rsid w:val="00840633"/>
    <w:rsid w:val="0084124F"/>
    <w:rsid w:val="0084368D"/>
    <w:rsid w:val="0084494E"/>
    <w:rsid w:val="008502F2"/>
    <w:rsid w:val="008538CF"/>
    <w:rsid w:val="0086428F"/>
    <w:rsid w:val="00865246"/>
    <w:rsid w:val="008717D7"/>
    <w:rsid w:val="00872D63"/>
    <w:rsid w:val="00874714"/>
    <w:rsid w:val="00883295"/>
    <w:rsid w:val="008840A7"/>
    <w:rsid w:val="008876E4"/>
    <w:rsid w:val="00894704"/>
    <w:rsid w:val="00894C99"/>
    <w:rsid w:val="008A3FFC"/>
    <w:rsid w:val="008A64C0"/>
    <w:rsid w:val="008A75B2"/>
    <w:rsid w:val="008B00A6"/>
    <w:rsid w:val="008B1B49"/>
    <w:rsid w:val="008B1CF2"/>
    <w:rsid w:val="008B20CF"/>
    <w:rsid w:val="008B39B9"/>
    <w:rsid w:val="008B5AA0"/>
    <w:rsid w:val="008C716E"/>
    <w:rsid w:val="008D207D"/>
    <w:rsid w:val="008D25C0"/>
    <w:rsid w:val="008D2B01"/>
    <w:rsid w:val="008D57C5"/>
    <w:rsid w:val="008D6171"/>
    <w:rsid w:val="008D67ED"/>
    <w:rsid w:val="008D764B"/>
    <w:rsid w:val="008E51DF"/>
    <w:rsid w:val="008E61A6"/>
    <w:rsid w:val="008E72A1"/>
    <w:rsid w:val="008E78BA"/>
    <w:rsid w:val="008F2384"/>
    <w:rsid w:val="008F766B"/>
    <w:rsid w:val="008F7E8D"/>
    <w:rsid w:val="009079C9"/>
    <w:rsid w:val="00911008"/>
    <w:rsid w:val="00913ED5"/>
    <w:rsid w:val="00932584"/>
    <w:rsid w:val="00933453"/>
    <w:rsid w:val="00934D0B"/>
    <w:rsid w:val="009352BE"/>
    <w:rsid w:val="00937A7A"/>
    <w:rsid w:val="00937AC9"/>
    <w:rsid w:val="00942EF0"/>
    <w:rsid w:val="00944B6F"/>
    <w:rsid w:val="00945C65"/>
    <w:rsid w:val="0095012A"/>
    <w:rsid w:val="009617FA"/>
    <w:rsid w:val="0096342D"/>
    <w:rsid w:val="00964787"/>
    <w:rsid w:val="00977C4D"/>
    <w:rsid w:val="00987A87"/>
    <w:rsid w:val="00987AF7"/>
    <w:rsid w:val="00987C82"/>
    <w:rsid w:val="009923E3"/>
    <w:rsid w:val="009A0F4B"/>
    <w:rsid w:val="009A22F6"/>
    <w:rsid w:val="009B201C"/>
    <w:rsid w:val="009B4E99"/>
    <w:rsid w:val="009B5021"/>
    <w:rsid w:val="009B5768"/>
    <w:rsid w:val="009C1F64"/>
    <w:rsid w:val="009C342D"/>
    <w:rsid w:val="009C6876"/>
    <w:rsid w:val="009C7DD4"/>
    <w:rsid w:val="009D26CE"/>
    <w:rsid w:val="009D69BF"/>
    <w:rsid w:val="009D6AA7"/>
    <w:rsid w:val="009E0F5B"/>
    <w:rsid w:val="009E62A1"/>
    <w:rsid w:val="009E6F2D"/>
    <w:rsid w:val="009E77B5"/>
    <w:rsid w:val="009E7E3C"/>
    <w:rsid w:val="009F2759"/>
    <w:rsid w:val="009F39C6"/>
    <w:rsid w:val="00A0183A"/>
    <w:rsid w:val="00A020EA"/>
    <w:rsid w:val="00A06027"/>
    <w:rsid w:val="00A07444"/>
    <w:rsid w:val="00A07901"/>
    <w:rsid w:val="00A07A4E"/>
    <w:rsid w:val="00A136A5"/>
    <w:rsid w:val="00A17865"/>
    <w:rsid w:val="00A202B8"/>
    <w:rsid w:val="00A238B9"/>
    <w:rsid w:val="00A25190"/>
    <w:rsid w:val="00A2725A"/>
    <w:rsid w:val="00A32059"/>
    <w:rsid w:val="00A339BD"/>
    <w:rsid w:val="00A33CA9"/>
    <w:rsid w:val="00A36B31"/>
    <w:rsid w:val="00A417A1"/>
    <w:rsid w:val="00A4249D"/>
    <w:rsid w:val="00A424B9"/>
    <w:rsid w:val="00A46B13"/>
    <w:rsid w:val="00A505F1"/>
    <w:rsid w:val="00A50985"/>
    <w:rsid w:val="00A5168B"/>
    <w:rsid w:val="00A61A23"/>
    <w:rsid w:val="00A6581E"/>
    <w:rsid w:val="00A71D00"/>
    <w:rsid w:val="00A7214D"/>
    <w:rsid w:val="00A82F6E"/>
    <w:rsid w:val="00A83662"/>
    <w:rsid w:val="00A93912"/>
    <w:rsid w:val="00A9462F"/>
    <w:rsid w:val="00AA0B71"/>
    <w:rsid w:val="00AA72A4"/>
    <w:rsid w:val="00AB1B3B"/>
    <w:rsid w:val="00AB2185"/>
    <w:rsid w:val="00AB3F9D"/>
    <w:rsid w:val="00AC4621"/>
    <w:rsid w:val="00AC66E5"/>
    <w:rsid w:val="00AC6A53"/>
    <w:rsid w:val="00AD3649"/>
    <w:rsid w:val="00AE288C"/>
    <w:rsid w:val="00AE2F14"/>
    <w:rsid w:val="00AE6EA6"/>
    <w:rsid w:val="00AF3BF3"/>
    <w:rsid w:val="00AF5737"/>
    <w:rsid w:val="00B016A8"/>
    <w:rsid w:val="00B03124"/>
    <w:rsid w:val="00B05A4A"/>
    <w:rsid w:val="00B115E6"/>
    <w:rsid w:val="00B165DD"/>
    <w:rsid w:val="00B16691"/>
    <w:rsid w:val="00B16CEA"/>
    <w:rsid w:val="00B21D57"/>
    <w:rsid w:val="00B23A52"/>
    <w:rsid w:val="00B30233"/>
    <w:rsid w:val="00B3330A"/>
    <w:rsid w:val="00B34843"/>
    <w:rsid w:val="00B34B78"/>
    <w:rsid w:val="00B36B6B"/>
    <w:rsid w:val="00B43D72"/>
    <w:rsid w:val="00B45630"/>
    <w:rsid w:val="00B468E7"/>
    <w:rsid w:val="00B51FEF"/>
    <w:rsid w:val="00B630D8"/>
    <w:rsid w:val="00B64CC0"/>
    <w:rsid w:val="00B66983"/>
    <w:rsid w:val="00B7032D"/>
    <w:rsid w:val="00B71ECD"/>
    <w:rsid w:val="00B749B2"/>
    <w:rsid w:val="00B752CB"/>
    <w:rsid w:val="00B77515"/>
    <w:rsid w:val="00B80BF9"/>
    <w:rsid w:val="00B83601"/>
    <w:rsid w:val="00B847C8"/>
    <w:rsid w:val="00B852A5"/>
    <w:rsid w:val="00B87AE4"/>
    <w:rsid w:val="00B87E25"/>
    <w:rsid w:val="00BA04CB"/>
    <w:rsid w:val="00BA18C8"/>
    <w:rsid w:val="00BA219A"/>
    <w:rsid w:val="00BA2F41"/>
    <w:rsid w:val="00BA4882"/>
    <w:rsid w:val="00BA5055"/>
    <w:rsid w:val="00BA7131"/>
    <w:rsid w:val="00BA7D15"/>
    <w:rsid w:val="00BB12F5"/>
    <w:rsid w:val="00BB2C12"/>
    <w:rsid w:val="00BB3DF5"/>
    <w:rsid w:val="00BB4541"/>
    <w:rsid w:val="00BB6E41"/>
    <w:rsid w:val="00BC12F2"/>
    <w:rsid w:val="00BC573E"/>
    <w:rsid w:val="00BC75B6"/>
    <w:rsid w:val="00BD00AA"/>
    <w:rsid w:val="00BD2B03"/>
    <w:rsid w:val="00BD2FE0"/>
    <w:rsid w:val="00BD5FBD"/>
    <w:rsid w:val="00BD67DC"/>
    <w:rsid w:val="00BE6063"/>
    <w:rsid w:val="00BE64A3"/>
    <w:rsid w:val="00BE7682"/>
    <w:rsid w:val="00BF110A"/>
    <w:rsid w:val="00BF57FD"/>
    <w:rsid w:val="00BF5E13"/>
    <w:rsid w:val="00BF758A"/>
    <w:rsid w:val="00BF7DAC"/>
    <w:rsid w:val="00C00F0E"/>
    <w:rsid w:val="00C022C3"/>
    <w:rsid w:val="00C03873"/>
    <w:rsid w:val="00C03EE0"/>
    <w:rsid w:val="00C07AAA"/>
    <w:rsid w:val="00C07D06"/>
    <w:rsid w:val="00C124E8"/>
    <w:rsid w:val="00C1263F"/>
    <w:rsid w:val="00C143A6"/>
    <w:rsid w:val="00C15D74"/>
    <w:rsid w:val="00C23649"/>
    <w:rsid w:val="00C240F8"/>
    <w:rsid w:val="00C32915"/>
    <w:rsid w:val="00C6355C"/>
    <w:rsid w:val="00C80070"/>
    <w:rsid w:val="00C862BB"/>
    <w:rsid w:val="00C96F04"/>
    <w:rsid w:val="00CA2429"/>
    <w:rsid w:val="00CA3CA3"/>
    <w:rsid w:val="00CA7BC0"/>
    <w:rsid w:val="00CB0AA1"/>
    <w:rsid w:val="00CB6628"/>
    <w:rsid w:val="00CB67C1"/>
    <w:rsid w:val="00CC3986"/>
    <w:rsid w:val="00CC6B7A"/>
    <w:rsid w:val="00CD0AFE"/>
    <w:rsid w:val="00CD0E4B"/>
    <w:rsid w:val="00CD5ADF"/>
    <w:rsid w:val="00CD77BF"/>
    <w:rsid w:val="00CE10C2"/>
    <w:rsid w:val="00CE2051"/>
    <w:rsid w:val="00CE6421"/>
    <w:rsid w:val="00CE783F"/>
    <w:rsid w:val="00CE79F1"/>
    <w:rsid w:val="00CF4370"/>
    <w:rsid w:val="00CF7233"/>
    <w:rsid w:val="00D00803"/>
    <w:rsid w:val="00D0422B"/>
    <w:rsid w:val="00D0591A"/>
    <w:rsid w:val="00D120F8"/>
    <w:rsid w:val="00D12BCD"/>
    <w:rsid w:val="00D145A8"/>
    <w:rsid w:val="00D1500E"/>
    <w:rsid w:val="00D1655D"/>
    <w:rsid w:val="00D217AC"/>
    <w:rsid w:val="00D24624"/>
    <w:rsid w:val="00D33623"/>
    <w:rsid w:val="00D34ECB"/>
    <w:rsid w:val="00D357EC"/>
    <w:rsid w:val="00D37EE1"/>
    <w:rsid w:val="00D40786"/>
    <w:rsid w:val="00D410FB"/>
    <w:rsid w:val="00D43324"/>
    <w:rsid w:val="00D43BE9"/>
    <w:rsid w:val="00D466F4"/>
    <w:rsid w:val="00D555A1"/>
    <w:rsid w:val="00D57B47"/>
    <w:rsid w:val="00D57EAA"/>
    <w:rsid w:val="00D60FF9"/>
    <w:rsid w:val="00D61CDA"/>
    <w:rsid w:val="00D7437C"/>
    <w:rsid w:val="00D76CB9"/>
    <w:rsid w:val="00D818BC"/>
    <w:rsid w:val="00D83ED8"/>
    <w:rsid w:val="00D918BF"/>
    <w:rsid w:val="00D91BDF"/>
    <w:rsid w:val="00D93BFD"/>
    <w:rsid w:val="00D96129"/>
    <w:rsid w:val="00D9760B"/>
    <w:rsid w:val="00D9777F"/>
    <w:rsid w:val="00DA0C42"/>
    <w:rsid w:val="00DA16F5"/>
    <w:rsid w:val="00DA3AC4"/>
    <w:rsid w:val="00DA429A"/>
    <w:rsid w:val="00DA4D24"/>
    <w:rsid w:val="00DA7451"/>
    <w:rsid w:val="00DB21AD"/>
    <w:rsid w:val="00DB6B04"/>
    <w:rsid w:val="00DD22D3"/>
    <w:rsid w:val="00DD4721"/>
    <w:rsid w:val="00DE03A2"/>
    <w:rsid w:val="00DE0B8B"/>
    <w:rsid w:val="00DE2D5A"/>
    <w:rsid w:val="00DF38DA"/>
    <w:rsid w:val="00E0126B"/>
    <w:rsid w:val="00E05E44"/>
    <w:rsid w:val="00E071E2"/>
    <w:rsid w:val="00E1383C"/>
    <w:rsid w:val="00E15756"/>
    <w:rsid w:val="00E20D90"/>
    <w:rsid w:val="00E21C94"/>
    <w:rsid w:val="00E27270"/>
    <w:rsid w:val="00E2785A"/>
    <w:rsid w:val="00E323C2"/>
    <w:rsid w:val="00E32434"/>
    <w:rsid w:val="00E34F70"/>
    <w:rsid w:val="00E3538F"/>
    <w:rsid w:val="00E43272"/>
    <w:rsid w:val="00E44996"/>
    <w:rsid w:val="00E45992"/>
    <w:rsid w:val="00E4783E"/>
    <w:rsid w:val="00E51FDA"/>
    <w:rsid w:val="00E5448C"/>
    <w:rsid w:val="00E56608"/>
    <w:rsid w:val="00E61CFA"/>
    <w:rsid w:val="00E64AC5"/>
    <w:rsid w:val="00E704D7"/>
    <w:rsid w:val="00E71F52"/>
    <w:rsid w:val="00E82060"/>
    <w:rsid w:val="00E82B81"/>
    <w:rsid w:val="00E84681"/>
    <w:rsid w:val="00E84B77"/>
    <w:rsid w:val="00E87033"/>
    <w:rsid w:val="00E9685B"/>
    <w:rsid w:val="00EA3CE3"/>
    <w:rsid w:val="00EA7124"/>
    <w:rsid w:val="00EB0267"/>
    <w:rsid w:val="00EB141D"/>
    <w:rsid w:val="00EB2E93"/>
    <w:rsid w:val="00EB6FDA"/>
    <w:rsid w:val="00EC0A7D"/>
    <w:rsid w:val="00EC6224"/>
    <w:rsid w:val="00ED4214"/>
    <w:rsid w:val="00ED4376"/>
    <w:rsid w:val="00EE6230"/>
    <w:rsid w:val="00EE79CD"/>
    <w:rsid w:val="00EF754E"/>
    <w:rsid w:val="00F07FF5"/>
    <w:rsid w:val="00F12016"/>
    <w:rsid w:val="00F128A0"/>
    <w:rsid w:val="00F15F12"/>
    <w:rsid w:val="00F16491"/>
    <w:rsid w:val="00F2689B"/>
    <w:rsid w:val="00F424B3"/>
    <w:rsid w:val="00F45008"/>
    <w:rsid w:val="00F5268C"/>
    <w:rsid w:val="00F54452"/>
    <w:rsid w:val="00F54F28"/>
    <w:rsid w:val="00F60E71"/>
    <w:rsid w:val="00F61E5E"/>
    <w:rsid w:val="00F627D2"/>
    <w:rsid w:val="00F6382F"/>
    <w:rsid w:val="00F6504C"/>
    <w:rsid w:val="00F7201C"/>
    <w:rsid w:val="00F74967"/>
    <w:rsid w:val="00F75CBD"/>
    <w:rsid w:val="00F777FF"/>
    <w:rsid w:val="00F8084D"/>
    <w:rsid w:val="00F80E8C"/>
    <w:rsid w:val="00F813B1"/>
    <w:rsid w:val="00F81FC2"/>
    <w:rsid w:val="00F8297A"/>
    <w:rsid w:val="00F85A03"/>
    <w:rsid w:val="00F86CB1"/>
    <w:rsid w:val="00F87D66"/>
    <w:rsid w:val="00F87FCD"/>
    <w:rsid w:val="00F9589C"/>
    <w:rsid w:val="00F958CC"/>
    <w:rsid w:val="00F97F0B"/>
    <w:rsid w:val="00FA3A9F"/>
    <w:rsid w:val="00FA47A7"/>
    <w:rsid w:val="00FA4B47"/>
    <w:rsid w:val="00FA57ED"/>
    <w:rsid w:val="00FB3363"/>
    <w:rsid w:val="00FB3D46"/>
    <w:rsid w:val="00FB5D27"/>
    <w:rsid w:val="00FB679C"/>
    <w:rsid w:val="00FC1194"/>
    <w:rsid w:val="00FC4F19"/>
    <w:rsid w:val="00FC5DFA"/>
    <w:rsid w:val="00FD2D46"/>
    <w:rsid w:val="00FD5A96"/>
    <w:rsid w:val="00FD5C9C"/>
    <w:rsid w:val="00FE03FB"/>
    <w:rsid w:val="00FE055A"/>
    <w:rsid w:val="00FE6327"/>
    <w:rsid w:val="00FF35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4"/>
      <w:szCs w:val="24"/>
    </w:rPr>
  </w:style>
  <w:style w:type="paragraph" w:styleId="Nadpis1">
    <w:name w:val="heading 1"/>
    <w:basedOn w:val="Normln"/>
    <w:next w:val="Normln"/>
    <w:link w:val="Nadpis1Char"/>
    <w:uiPriority w:val="99"/>
    <w:qFormat/>
    <w:pPr>
      <w:keepNext/>
      <w:jc w:val="both"/>
      <w:outlineLvl w:val="0"/>
    </w:pPr>
    <w:rPr>
      <w:rFonts w:ascii="Courier New" w:hAnsi="Courier New" w:cs="Courier New"/>
      <w:b/>
      <w:bCs/>
      <w:i/>
      <w:iCs/>
      <w:sz w:val="22"/>
      <w:szCs w:val="22"/>
    </w:rPr>
  </w:style>
  <w:style w:type="paragraph" w:styleId="Nadpis2">
    <w:name w:val="heading 2"/>
    <w:basedOn w:val="Normln"/>
    <w:next w:val="Normln"/>
    <w:link w:val="Nadpis2Char"/>
    <w:uiPriority w:val="99"/>
    <w:qFormat/>
    <w:pPr>
      <w:keepNext/>
      <w:outlineLvl w:val="1"/>
    </w:pPr>
    <w:rPr>
      <w:rFonts w:ascii="Courier New" w:hAnsi="Courier New" w:cs="Courier New"/>
      <w:b/>
      <w:bCs/>
      <w:i/>
      <w:iCs/>
      <w:sz w:val="22"/>
      <w:szCs w:val="22"/>
      <w:u w:val="single"/>
    </w:rPr>
  </w:style>
  <w:style w:type="paragraph" w:styleId="Nadpis3">
    <w:name w:val="heading 3"/>
    <w:basedOn w:val="Normln"/>
    <w:next w:val="Normln"/>
    <w:link w:val="Nadpis3Char"/>
    <w:uiPriority w:val="99"/>
    <w:qFormat/>
    <w:pPr>
      <w:keepNext/>
      <w:jc w:val="center"/>
      <w:outlineLvl w:val="2"/>
    </w:pPr>
    <w:rPr>
      <w:rFonts w:ascii="Courier New" w:hAnsi="Courier New" w:cs="Courier New"/>
      <w:b/>
      <w:bCs/>
      <w:i/>
      <w:iCs/>
      <w:sz w:val="22"/>
      <w:szCs w:val="22"/>
      <w:u w:val="single"/>
    </w:rPr>
  </w:style>
  <w:style w:type="paragraph" w:styleId="Nadpis4">
    <w:name w:val="heading 4"/>
    <w:basedOn w:val="Normln"/>
    <w:next w:val="Normln"/>
    <w:link w:val="Nadpis4Char"/>
    <w:uiPriority w:val="99"/>
    <w:qFormat/>
    <w:pPr>
      <w:keepNext/>
      <w:jc w:val="center"/>
      <w:outlineLvl w:val="3"/>
    </w:pPr>
    <w:rPr>
      <w:rFonts w:ascii="Courier New" w:hAnsi="Courier New" w:cs="Courier New"/>
      <w:b/>
      <w:bCs/>
      <w:i/>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paragraph" w:styleId="Nzev">
    <w:name w:val="Title"/>
    <w:basedOn w:val="Normln"/>
    <w:link w:val="NzevChar"/>
    <w:uiPriority w:val="99"/>
    <w:qFormat/>
    <w:pPr>
      <w:jc w:val="center"/>
    </w:pPr>
    <w:rPr>
      <w:rFonts w:ascii="Courier New" w:hAnsi="Courier New" w:cs="Courier New"/>
      <w:b/>
      <w:bCs/>
      <w:i/>
      <w:iCs/>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3">
    <w:name w:val="Body Text 3"/>
    <w:basedOn w:val="Normln"/>
    <w:link w:val="Zkladntext3Char"/>
    <w:uiPriority w:val="99"/>
    <w:rPr>
      <w:rFonts w:ascii="Courier New" w:hAnsi="Courier New" w:cs="Courier New"/>
      <w:sz w:val="22"/>
      <w:szCs w:val="22"/>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character" w:styleId="Hypertextovodkaz">
    <w:name w:val="Hyperlink"/>
    <w:basedOn w:val="Standardnpsmoodstavce"/>
    <w:uiPriority w:val="99"/>
    <w:rPr>
      <w:rFonts w:cs="Times New Roman"/>
      <w:color w:val="0000FF"/>
      <w:u w:val="single"/>
    </w:rPr>
  </w:style>
  <w:style w:type="paragraph" w:styleId="Zkladntext">
    <w:name w:val="Body Text"/>
    <w:basedOn w:val="Normln"/>
    <w:link w:val="ZkladntextChar"/>
    <w:uiPriority w:val="99"/>
    <w:pPr>
      <w:jc w:val="both"/>
    </w:pPr>
    <w:rPr>
      <w:rFonts w:ascii="Courier New" w:hAnsi="Courier New" w:cs="Courier New"/>
      <w:sz w:val="22"/>
      <w:szCs w:val="22"/>
    </w:rPr>
  </w:style>
  <w:style w:type="character" w:customStyle="1" w:styleId="ZkladntextChar">
    <w:name w:val="Základní text Char"/>
    <w:basedOn w:val="Standardnpsmoodstavce"/>
    <w:link w:val="Zkladntext"/>
    <w:uiPriority w:val="99"/>
    <w:semiHidden/>
    <w:locked/>
    <w:rPr>
      <w:rFonts w:cs="Times New Roman"/>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character" w:styleId="slostrnky">
    <w:name w:val="page number"/>
    <w:basedOn w:val="Standardnpsmoodstavce"/>
    <w:uiPriority w:val="99"/>
    <w:rPr>
      <w:rFonts w:cs="Times New Roman"/>
    </w:rPr>
  </w:style>
  <w:style w:type="paragraph" w:styleId="Textbubliny">
    <w:name w:val="Balloon Text"/>
    <w:basedOn w:val="Normln"/>
    <w:link w:val="TextbublinyChar"/>
    <w:uiPriority w:val="99"/>
    <w:semiHidden/>
    <w:rsid w:val="009B4E99"/>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character" w:styleId="Sledovanodkaz">
    <w:name w:val="FollowedHyperlink"/>
    <w:basedOn w:val="Standardnpsmoodstavce"/>
    <w:uiPriority w:val="99"/>
    <w:rsid w:val="00F12016"/>
    <w:rPr>
      <w:rFonts w:cs="Times New Roman"/>
      <w:color w:val="800080"/>
      <w:u w:val="single"/>
    </w:rPr>
  </w:style>
  <w:style w:type="paragraph" w:styleId="Zhlav">
    <w:name w:val="header"/>
    <w:basedOn w:val="Normln"/>
    <w:link w:val="ZhlavChar"/>
    <w:uiPriority w:val="99"/>
    <w:rsid w:val="006F0CCA"/>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customStyle="1" w:styleId="CharCharCharCharChar">
    <w:name w:val="Char Char Char Char Char"/>
    <w:basedOn w:val="Normln"/>
    <w:uiPriority w:val="99"/>
    <w:rsid w:val="008D2B01"/>
    <w:pPr>
      <w:spacing w:after="160" w:line="240" w:lineRule="exact"/>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964787"/>
    <w:rPr>
      <w:rFonts w:cs="Times New Roman"/>
      <w:sz w:val="16"/>
      <w:szCs w:val="16"/>
    </w:rPr>
  </w:style>
  <w:style w:type="paragraph" w:styleId="Textkomente">
    <w:name w:val="annotation text"/>
    <w:basedOn w:val="Normln"/>
    <w:link w:val="TextkomenteChar"/>
    <w:uiPriority w:val="99"/>
    <w:semiHidden/>
    <w:rsid w:val="00964787"/>
    <w:rPr>
      <w:sz w:val="20"/>
      <w:szCs w:val="20"/>
    </w:rPr>
  </w:style>
  <w:style w:type="character" w:customStyle="1" w:styleId="TextkomenteChar">
    <w:name w:val="Text komentáře Char"/>
    <w:basedOn w:val="Standardnpsmoodstavce"/>
    <w:link w:val="Textkomente"/>
    <w:uiPriority w:val="99"/>
    <w:semiHidden/>
    <w:locked/>
    <w:rPr>
      <w:rFonts w:cs="Times New Roman"/>
      <w:sz w:val="20"/>
      <w:szCs w:val="20"/>
    </w:rPr>
  </w:style>
  <w:style w:type="paragraph" w:styleId="Pedmtkomente">
    <w:name w:val="annotation subject"/>
    <w:basedOn w:val="Textkomente"/>
    <w:next w:val="Textkomente"/>
    <w:link w:val="PedmtkomenteChar"/>
    <w:uiPriority w:val="99"/>
    <w:semiHidden/>
    <w:rsid w:val="00964787"/>
    <w:rPr>
      <w:b/>
      <w:bCs/>
    </w:rPr>
  </w:style>
  <w:style w:type="character" w:customStyle="1" w:styleId="PedmtkomenteChar">
    <w:name w:val="Předmět komentáře Char"/>
    <w:basedOn w:val="TextkomenteChar"/>
    <w:link w:val="Pedmtkomente"/>
    <w:uiPriority w:val="99"/>
    <w:semiHidden/>
    <w:locked/>
    <w:rPr>
      <w:rFonts w:cs="Times New Roman"/>
      <w:b/>
      <w:bCs/>
      <w:sz w:val="20"/>
      <w:szCs w:val="20"/>
    </w:rPr>
  </w:style>
  <w:style w:type="paragraph" w:styleId="Rozloendokumentu">
    <w:name w:val="Document Map"/>
    <w:basedOn w:val="Normln"/>
    <w:link w:val="RozloendokumentuChar"/>
    <w:uiPriority w:val="99"/>
    <w:semiHidden/>
    <w:rsid w:val="00591F2E"/>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591F2E"/>
    <w:rPr>
      <w:rFonts w:ascii="Tahoma" w:hAnsi="Tahoma" w:cs="Tahoma"/>
      <w:sz w:val="16"/>
      <w:szCs w:val="16"/>
    </w:rPr>
  </w:style>
  <w:style w:type="paragraph" w:styleId="Odstavecseseznamem">
    <w:name w:val="List Paragraph"/>
    <w:basedOn w:val="Normln"/>
    <w:uiPriority w:val="99"/>
    <w:qFormat/>
    <w:rsid w:val="005E08FB"/>
    <w:pPr>
      <w:ind w:left="708"/>
    </w:pPr>
  </w:style>
  <w:style w:type="paragraph" w:styleId="Revize">
    <w:name w:val="Revision"/>
    <w:hidden/>
    <w:uiPriority w:val="99"/>
    <w:semiHidden/>
    <w:rsid w:val="00376363"/>
    <w:pPr>
      <w:spacing w:after="0" w:line="240" w:lineRule="auto"/>
    </w:pPr>
    <w:rPr>
      <w:sz w:val="24"/>
      <w:szCs w:val="24"/>
    </w:rPr>
  </w:style>
  <w:style w:type="table" w:styleId="Mkatabulky">
    <w:name w:val="Table Grid"/>
    <w:basedOn w:val="Normlntabulka"/>
    <w:uiPriority w:val="59"/>
    <w:rsid w:val="007A4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Normln"/>
    <w:next w:val="Normln"/>
    <w:qFormat/>
    <w:rsid w:val="009F39C6"/>
    <w:pPr>
      <w:spacing w:beforeLines="40" w:before="40" w:after="120" w:line="280" w:lineRule="atLeast"/>
      <w:ind w:left="425" w:hanging="425"/>
      <w:jc w:val="center"/>
    </w:pPr>
    <w:rPr>
      <w:rFonts w:ascii="Arial" w:hAnsi="Arial" w:cs="CD Fedra Book"/>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4"/>
      <w:szCs w:val="24"/>
    </w:rPr>
  </w:style>
  <w:style w:type="paragraph" w:styleId="Nadpis1">
    <w:name w:val="heading 1"/>
    <w:basedOn w:val="Normln"/>
    <w:next w:val="Normln"/>
    <w:link w:val="Nadpis1Char"/>
    <w:uiPriority w:val="99"/>
    <w:qFormat/>
    <w:pPr>
      <w:keepNext/>
      <w:jc w:val="both"/>
      <w:outlineLvl w:val="0"/>
    </w:pPr>
    <w:rPr>
      <w:rFonts w:ascii="Courier New" w:hAnsi="Courier New" w:cs="Courier New"/>
      <w:b/>
      <w:bCs/>
      <w:i/>
      <w:iCs/>
      <w:sz w:val="22"/>
      <w:szCs w:val="22"/>
    </w:rPr>
  </w:style>
  <w:style w:type="paragraph" w:styleId="Nadpis2">
    <w:name w:val="heading 2"/>
    <w:basedOn w:val="Normln"/>
    <w:next w:val="Normln"/>
    <w:link w:val="Nadpis2Char"/>
    <w:uiPriority w:val="99"/>
    <w:qFormat/>
    <w:pPr>
      <w:keepNext/>
      <w:outlineLvl w:val="1"/>
    </w:pPr>
    <w:rPr>
      <w:rFonts w:ascii="Courier New" w:hAnsi="Courier New" w:cs="Courier New"/>
      <w:b/>
      <w:bCs/>
      <w:i/>
      <w:iCs/>
      <w:sz w:val="22"/>
      <w:szCs w:val="22"/>
      <w:u w:val="single"/>
    </w:rPr>
  </w:style>
  <w:style w:type="paragraph" w:styleId="Nadpis3">
    <w:name w:val="heading 3"/>
    <w:basedOn w:val="Normln"/>
    <w:next w:val="Normln"/>
    <w:link w:val="Nadpis3Char"/>
    <w:uiPriority w:val="99"/>
    <w:qFormat/>
    <w:pPr>
      <w:keepNext/>
      <w:jc w:val="center"/>
      <w:outlineLvl w:val="2"/>
    </w:pPr>
    <w:rPr>
      <w:rFonts w:ascii="Courier New" w:hAnsi="Courier New" w:cs="Courier New"/>
      <w:b/>
      <w:bCs/>
      <w:i/>
      <w:iCs/>
      <w:sz w:val="22"/>
      <w:szCs w:val="22"/>
      <w:u w:val="single"/>
    </w:rPr>
  </w:style>
  <w:style w:type="paragraph" w:styleId="Nadpis4">
    <w:name w:val="heading 4"/>
    <w:basedOn w:val="Normln"/>
    <w:next w:val="Normln"/>
    <w:link w:val="Nadpis4Char"/>
    <w:uiPriority w:val="99"/>
    <w:qFormat/>
    <w:pPr>
      <w:keepNext/>
      <w:jc w:val="center"/>
      <w:outlineLvl w:val="3"/>
    </w:pPr>
    <w:rPr>
      <w:rFonts w:ascii="Courier New" w:hAnsi="Courier New" w:cs="Courier New"/>
      <w:b/>
      <w:bCs/>
      <w:i/>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paragraph" w:styleId="Nzev">
    <w:name w:val="Title"/>
    <w:basedOn w:val="Normln"/>
    <w:link w:val="NzevChar"/>
    <w:uiPriority w:val="99"/>
    <w:qFormat/>
    <w:pPr>
      <w:jc w:val="center"/>
    </w:pPr>
    <w:rPr>
      <w:rFonts w:ascii="Courier New" w:hAnsi="Courier New" w:cs="Courier New"/>
      <w:b/>
      <w:bCs/>
      <w:i/>
      <w:iCs/>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3">
    <w:name w:val="Body Text 3"/>
    <w:basedOn w:val="Normln"/>
    <w:link w:val="Zkladntext3Char"/>
    <w:uiPriority w:val="99"/>
    <w:rPr>
      <w:rFonts w:ascii="Courier New" w:hAnsi="Courier New" w:cs="Courier New"/>
      <w:sz w:val="22"/>
      <w:szCs w:val="22"/>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character" w:styleId="Hypertextovodkaz">
    <w:name w:val="Hyperlink"/>
    <w:basedOn w:val="Standardnpsmoodstavce"/>
    <w:uiPriority w:val="99"/>
    <w:rPr>
      <w:rFonts w:cs="Times New Roman"/>
      <w:color w:val="0000FF"/>
      <w:u w:val="single"/>
    </w:rPr>
  </w:style>
  <w:style w:type="paragraph" w:styleId="Zkladntext">
    <w:name w:val="Body Text"/>
    <w:basedOn w:val="Normln"/>
    <w:link w:val="ZkladntextChar"/>
    <w:uiPriority w:val="99"/>
    <w:pPr>
      <w:jc w:val="both"/>
    </w:pPr>
    <w:rPr>
      <w:rFonts w:ascii="Courier New" w:hAnsi="Courier New" w:cs="Courier New"/>
      <w:sz w:val="22"/>
      <w:szCs w:val="22"/>
    </w:rPr>
  </w:style>
  <w:style w:type="character" w:customStyle="1" w:styleId="ZkladntextChar">
    <w:name w:val="Základní text Char"/>
    <w:basedOn w:val="Standardnpsmoodstavce"/>
    <w:link w:val="Zkladntext"/>
    <w:uiPriority w:val="99"/>
    <w:semiHidden/>
    <w:locked/>
    <w:rPr>
      <w:rFonts w:cs="Times New Roman"/>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character" w:styleId="slostrnky">
    <w:name w:val="page number"/>
    <w:basedOn w:val="Standardnpsmoodstavce"/>
    <w:uiPriority w:val="99"/>
    <w:rPr>
      <w:rFonts w:cs="Times New Roman"/>
    </w:rPr>
  </w:style>
  <w:style w:type="paragraph" w:styleId="Textbubliny">
    <w:name w:val="Balloon Text"/>
    <w:basedOn w:val="Normln"/>
    <w:link w:val="TextbublinyChar"/>
    <w:uiPriority w:val="99"/>
    <w:semiHidden/>
    <w:rsid w:val="009B4E99"/>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character" w:styleId="Sledovanodkaz">
    <w:name w:val="FollowedHyperlink"/>
    <w:basedOn w:val="Standardnpsmoodstavce"/>
    <w:uiPriority w:val="99"/>
    <w:rsid w:val="00F12016"/>
    <w:rPr>
      <w:rFonts w:cs="Times New Roman"/>
      <w:color w:val="800080"/>
      <w:u w:val="single"/>
    </w:rPr>
  </w:style>
  <w:style w:type="paragraph" w:styleId="Zhlav">
    <w:name w:val="header"/>
    <w:basedOn w:val="Normln"/>
    <w:link w:val="ZhlavChar"/>
    <w:uiPriority w:val="99"/>
    <w:rsid w:val="006F0CCA"/>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customStyle="1" w:styleId="CharCharCharCharChar">
    <w:name w:val="Char Char Char Char Char"/>
    <w:basedOn w:val="Normln"/>
    <w:uiPriority w:val="99"/>
    <w:rsid w:val="008D2B01"/>
    <w:pPr>
      <w:spacing w:after="160" w:line="240" w:lineRule="exact"/>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964787"/>
    <w:rPr>
      <w:rFonts w:cs="Times New Roman"/>
      <w:sz w:val="16"/>
      <w:szCs w:val="16"/>
    </w:rPr>
  </w:style>
  <w:style w:type="paragraph" w:styleId="Textkomente">
    <w:name w:val="annotation text"/>
    <w:basedOn w:val="Normln"/>
    <w:link w:val="TextkomenteChar"/>
    <w:uiPriority w:val="99"/>
    <w:semiHidden/>
    <w:rsid w:val="00964787"/>
    <w:rPr>
      <w:sz w:val="20"/>
      <w:szCs w:val="20"/>
    </w:rPr>
  </w:style>
  <w:style w:type="character" w:customStyle="1" w:styleId="TextkomenteChar">
    <w:name w:val="Text komentáře Char"/>
    <w:basedOn w:val="Standardnpsmoodstavce"/>
    <w:link w:val="Textkomente"/>
    <w:uiPriority w:val="99"/>
    <w:semiHidden/>
    <w:locked/>
    <w:rPr>
      <w:rFonts w:cs="Times New Roman"/>
      <w:sz w:val="20"/>
      <w:szCs w:val="20"/>
    </w:rPr>
  </w:style>
  <w:style w:type="paragraph" w:styleId="Pedmtkomente">
    <w:name w:val="annotation subject"/>
    <w:basedOn w:val="Textkomente"/>
    <w:next w:val="Textkomente"/>
    <w:link w:val="PedmtkomenteChar"/>
    <w:uiPriority w:val="99"/>
    <w:semiHidden/>
    <w:rsid w:val="00964787"/>
    <w:rPr>
      <w:b/>
      <w:bCs/>
    </w:rPr>
  </w:style>
  <w:style w:type="character" w:customStyle="1" w:styleId="PedmtkomenteChar">
    <w:name w:val="Předmět komentáře Char"/>
    <w:basedOn w:val="TextkomenteChar"/>
    <w:link w:val="Pedmtkomente"/>
    <w:uiPriority w:val="99"/>
    <w:semiHidden/>
    <w:locked/>
    <w:rPr>
      <w:rFonts w:cs="Times New Roman"/>
      <w:b/>
      <w:bCs/>
      <w:sz w:val="20"/>
      <w:szCs w:val="20"/>
    </w:rPr>
  </w:style>
  <w:style w:type="paragraph" w:styleId="Rozloendokumentu">
    <w:name w:val="Document Map"/>
    <w:basedOn w:val="Normln"/>
    <w:link w:val="RozloendokumentuChar"/>
    <w:uiPriority w:val="99"/>
    <w:semiHidden/>
    <w:rsid w:val="00591F2E"/>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591F2E"/>
    <w:rPr>
      <w:rFonts w:ascii="Tahoma" w:hAnsi="Tahoma" w:cs="Tahoma"/>
      <w:sz w:val="16"/>
      <w:szCs w:val="16"/>
    </w:rPr>
  </w:style>
  <w:style w:type="paragraph" w:styleId="Odstavecseseznamem">
    <w:name w:val="List Paragraph"/>
    <w:basedOn w:val="Normln"/>
    <w:uiPriority w:val="99"/>
    <w:qFormat/>
    <w:rsid w:val="005E08FB"/>
    <w:pPr>
      <w:ind w:left="708"/>
    </w:pPr>
  </w:style>
  <w:style w:type="paragraph" w:styleId="Revize">
    <w:name w:val="Revision"/>
    <w:hidden/>
    <w:uiPriority w:val="99"/>
    <w:semiHidden/>
    <w:rsid w:val="00376363"/>
    <w:pPr>
      <w:spacing w:after="0" w:line="240" w:lineRule="auto"/>
    </w:pPr>
    <w:rPr>
      <w:sz w:val="24"/>
      <w:szCs w:val="24"/>
    </w:rPr>
  </w:style>
  <w:style w:type="table" w:styleId="Mkatabulky">
    <w:name w:val="Table Grid"/>
    <w:basedOn w:val="Normlntabulka"/>
    <w:uiPriority w:val="59"/>
    <w:rsid w:val="007A4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Normln"/>
    <w:next w:val="Normln"/>
    <w:qFormat/>
    <w:rsid w:val="009F39C6"/>
    <w:pPr>
      <w:spacing w:beforeLines="40" w:before="40" w:after="120" w:line="280" w:lineRule="atLeast"/>
      <w:ind w:left="425" w:hanging="425"/>
      <w:jc w:val="center"/>
    </w:pPr>
    <w:rPr>
      <w:rFonts w:ascii="Arial" w:hAnsi="Arial" w:cs="CD Fedra Book"/>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19945">
      <w:bodyDiv w:val="1"/>
      <w:marLeft w:val="0"/>
      <w:marRight w:val="0"/>
      <w:marTop w:val="0"/>
      <w:marBottom w:val="0"/>
      <w:divBdr>
        <w:top w:val="none" w:sz="0" w:space="0" w:color="auto"/>
        <w:left w:val="none" w:sz="0" w:space="0" w:color="auto"/>
        <w:bottom w:val="none" w:sz="0" w:space="0" w:color="auto"/>
        <w:right w:val="none" w:sz="0" w:space="0" w:color="auto"/>
      </w:divBdr>
    </w:div>
    <w:div w:id="297613601">
      <w:bodyDiv w:val="1"/>
      <w:marLeft w:val="0"/>
      <w:marRight w:val="0"/>
      <w:marTop w:val="0"/>
      <w:marBottom w:val="0"/>
      <w:divBdr>
        <w:top w:val="none" w:sz="0" w:space="0" w:color="auto"/>
        <w:left w:val="none" w:sz="0" w:space="0" w:color="auto"/>
        <w:bottom w:val="none" w:sz="0" w:space="0" w:color="auto"/>
        <w:right w:val="none" w:sz="0" w:space="0" w:color="auto"/>
      </w:divBdr>
    </w:div>
    <w:div w:id="415709416">
      <w:bodyDiv w:val="1"/>
      <w:marLeft w:val="0"/>
      <w:marRight w:val="0"/>
      <w:marTop w:val="0"/>
      <w:marBottom w:val="0"/>
      <w:divBdr>
        <w:top w:val="none" w:sz="0" w:space="0" w:color="auto"/>
        <w:left w:val="none" w:sz="0" w:space="0" w:color="auto"/>
        <w:bottom w:val="none" w:sz="0" w:space="0" w:color="auto"/>
        <w:right w:val="none" w:sz="0" w:space="0" w:color="auto"/>
      </w:divBdr>
    </w:div>
    <w:div w:id="568150961">
      <w:bodyDiv w:val="1"/>
      <w:marLeft w:val="0"/>
      <w:marRight w:val="0"/>
      <w:marTop w:val="0"/>
      <w:marBottom w:val="0"/>
      <w:divBdr>
        <w:top w:val="none" w:sz="0" w:space="0" w:color="auto"/>
        <w:left w:val="none" w:sz="0" w:space="0" w:color="auto"/>
        <w:bottom w:val="none" w:sz="0" w:space="0" w:color="auto"/>
        <w:right w:val="none" w:sz="0" w:space="0" w:color="auto"/>
      </w:divBdr>
    </w:div>
    <w:div w:id="1404329583">
      <w:bodyDiv w:val="1"/>
      <w:marLeft w:val="0"/>
      <w:marRight w:val="0"/>
      <w:marTop w:val="0"/>
      <w:marBottom w:val="0"/>
      <w:divBdr>
        <w:top w:val="none" w:sz="0" w:space="0" w:color="auto"/>
        <w:left w:val="none" w:sz="0" w:space="0" w:color="auto"/>
        <w:bottom w:val="none" w:sz="0" w:space="0" w:color="auto"/>
        <w:right w:val="none" w:sz="0" w:space="0" w:color="auto"/>
      </w:divBdr>
    </w:div>
    <w:div w:id="16760283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82C69-ACBF-473F-B68E-4B3423B00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4290</Words>
  <Characters>25313</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29544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Danhel</dc:creator>
  <cp:lastModifiedBy>Bělina Ondřej</cp:lastModifiedBy>
  <cp:revision>4</cp:revision>
  <cp:lastPrinted>2020-09-09T08:48:00Z</cp:lastPrinted>
  <dcterms:created xsi:type="dcterms:W3CDTF">2020-09-30T08:59:00Z</dcterms:created>
  <dcterms:modified xsi:type="dcterms:W3CDTF">2020-09-30T09:02:00Z</dcterms:modified>
</cp:coreProperties>
</file>