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D2A4F" w14:textId="77777777" w:rsidR="00892BE9" w:rsidRPr="00CF76E4" w:rsidRDefault="00892BE9" w:rsidP="00892BE9">
      <w:pPr>
        <w:pStyle w:val="Nadpis1"/>
        <w:spacing w:before="24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RÁMCOVÁ KUPNÍ SMLOUVA</w:t>
      </w:r>
    </w:p>
    <w:p w14:paraId="59DCB7F1" w14:textId="77777777" w:rsidR="00892BE9" w:rsidRDefault="00892BE9" w:rsidP="00892BE9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677927">
        <w:rPr>
          <w:rFonts w:ascii="Arial" w:hAnsi="Arial" w:cs="Arial"/>
          <w:b/>
          <w:sz w:val="28"/>
          <w:szCs w:val="28"/>
        </w:rPr>
        <w:t xml:space="preserve"> </w:t>
      </w:r>
      <w:r w:rsidRPr="00045BA0">
        <w:rPr>
          <w:rFonts w:ascii="Arial" w:eastAsia="Calibri" w:hAnsi="Arial" w:cs="Arial"/>
          <w:b/>
          <w:sz w:val="32"/>
          <w:szCs w:val="32"/>
          <w:lang w:eastAsia="en-US"/>
        </w:rPr>
        <w:t>na nákup osobních ochranných prostředků</w:t>
      </w:r>
    </w:p>
    <w:p w14:paraId="03898EF1" w14:textId="77777777" w:rsidR="00892BE9" w:rsidRPr="00456759" w:rsidRDefault="00892BE9" w:rsidP="00892BE9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„ochranný oblek jednorázový“</w:t>
      </w:r>
    </w:p>
    <w:p w14:paraId="4F3D7231" w14:textId="77777777" w:rsidR="00892BE9" w:rsidRDefault="00892BE9" w:rsidP="00892BE9">
      <w:pPr>
        <w:jc w:val="center"/>
        <w:rPr>
          <w:rFonts w:ascii="Arial" w:hAnsi="Arial" w:cs="Arial"/>
          <w:b/>
          <w:sz w:val="28"/>
          <w:szCs w:val="28"/>
        </w:rPr>
      </w:pPr>
    </w:p>
    <w:p w14:paraId="035295F3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124F3E15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</w:p>
    <w:p w14:paraId="050D64F5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892BE9">
        <w:rPr>
          <w:rFonts w:ascii="Arial" w:hAnsi="Arial" w:cs="Arial"/>
          <w:b/>
          <w:bCs/>
        </w:rPr>
        <w:t>Domov Domino, poskytovatel sociálních služeb</w:t>
      </w:r>
      <w:r w:rsidRPr="00C005AE">
        <w:rPr>
          <w:rFonts w:ascii="Arial" w:hAnsi="Arial" w:cs="Arial"/>
        </w:rPr>
        <w:t>,</w:t>
      </w:r>
    </w:p>
    <w:p w14:paraId="6DE6AD65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se sídlem:</w:t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  <w:t>Zavidov 117, 270 35 Petrovice,</w:t>
      </w:r>
    </w:p>
    <w:p w14:paraId="4596E3D7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IČO:</w:t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  <w:t>71209859,</w:t>
      </w:r>
    </w:p>
    <w:p w14:paraId="48AF9B87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 xml:space="preserve">zapsaná v obchodním rejstříku vedeném Městským soudem v Praze, spisová značka </w:t>
      </w:r>
      <w:proofErr w:type="spellStart"/>
      <w:r w:rsidRPr="00C005AE">
        <w:rPr>
          <w:rFonts w:ascii="Arial" w:hAnsi="Arial" w:cs="Arial"/>
        </w:rPr>
        <w:t>Pr</w:t>
      </w:r>
      <w:proofErr w:type="spellEnd"/>
      <w:r w:rsidRPr="00C005AE">
        <w:rPr>
          <w:rFonts w:ascii="Arial" w:hAnsi="Arial" w:cs="Arial"/>
        </w:rPr>
        <w:t xml:space="preserve"> 955</w:t>
      </w:r>
    </w:p>
    <w:p w14:paraId="13EE5D84" w14:textId="7EA2C08D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za níž jedná:</w:t>
      </w:r>
      <w:r w:rsidRPr="00C005A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05AE">
        <w:rPr>
          <w:rFonts w:ascii="Arial" w:hAnsi="Arial" w:cs="Arial"/>
        </w:rPr>
        <w:t>Mgr. Hana Rusňáková, ředitelka</w:t>
      </w:r>
    </w:p>
    <w:p w14:paraId="3A8651C4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bankovní spojení:</w:t>
      </w:r>
      <w:r w:rsidRPr="00C005AE">
        <w:rPr>
          <w:rFonts w:ascii="Arial" w:hAnsi="Arial" w:cs="Arial"/>
        </w:rPr>
        <w:tab/>
        <w:t>Komerční banka, č. účtu: 51-5421110227/0100</w:t>
      </w:r>
    </w:p>
    <w:p w14:paraId="4DFBAA9D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e-mail:</w:t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  <w:t>h.rusnakova@domovzavidov.cz</w:t>
      </w:r>
    </w:p>
    <w:p w14:paraId="4ACD1DC7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tel:</w:t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  <w:t>+420 313 543 309</w:t>
      </w:r>
    </w:p>
    <w:p w14:paraId="39FC45D7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Kontaktní osoba:</w:t>
      </w:r>
      <w:r w:rsidRPr="00C005AE">
        <w:rPr>
          <w:rFonts w:ascii="Arial" w:hAnsi="Arial" w:cs="Arial"/>
        </w:rPr>
        <w:tab/>
        <w:t>Mgr. Hana Rusňáková</w:t>
      </w:r>
    </w:p>
    <w:p w14:paraId="1E102E30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tel:</w:t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  <w:t>+420 731 465 899</w:t>
      </w:r>
    </w:p>
    <w:p w14:paraId="6DC89C2F" w14:textId="77777777" w:rsidR="00892BE9" w:rsidRPr="00C005AE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e-mail:</w:t>
      </w:r>
      <w:r w:rsidRPr="00C005AE">
        <w:rPr>
          <w:rFonts w:ascii="Arial" w:hAnsi="Arial" w:cs="Arial"/>
        </w:rPr>
        <w:tab/>
      </w:r>
      <w:r w:rsidRPr="00C005AE">
        <w:rPr>
          <w:rFonts w:ascii="Arial" w:hAnsi="Arial" w:cs="Arial"/>
        </w:rPr>
        <w:tab/>
        <w:t>domino@domovzavidov.cz</w:t>
      </w:r>
    </w:p>
    <w:p w14:paraId="441CB27B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  <w:r w:rsidRPr="00C005AE">
        <w:rPr>
          <w:rFonts w:ascii="Arial" w:hAnsi="Arial" w:cs="Arial"/>
        </w:rPr>
        <w:t>Datová schránka:</w:t>
      </w:r>
      <w:r w:rsidRPr="00C005AE">
        <w:rPr>
          <w:rFonts w:ascii="Arial" w:hAnsi="Arial" w:cs="Arial"/>
        </w:rPr>
        <w:tab/>
        <w:t>mpekht3</w:t>
      </w:r>
    </w:p>
    <w:p w14:paraId="1BF7F8D2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</w:p>
    <w:p w14:paraId="1311457E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</w:t>
      </w:r>
      <w:r w:rsidRPr="001C24C6">
        <w:rPr>
          <w:rFonts w:ascii="Arial" w:hAnsi="Arial" w:cs="Arial"/>
        </w:rPr>
        <w:t xml:space="preserve"> </w:t>
      </w:r>
      <w:r w:rsidRPr="001C24C6">
        <w:rPr>
          <w:rFonts w:ascii="Arial" w:hAnsi="Arial" w:cs="Arial"/>
          <w:b/>
        </w:rPr>
        <w:t>„objednatel“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Cs/>
        </w:rPr>
        <w:t xml:space="preserve">v přílohách této rámcové smlouvy </w:t>
      </w:r>
      <w:r>
        <w:rPr>
          <w:rFonts w:ascii="Arial" w:hAnsi="Arial" w:cs="Arial"/>
          <w:b/>
        </w:rPr>
        <w:t>„zadavatel“</w:t>
      </w:r>
      <w:r w:rsidRPr="001C24C6">
        <w:rPr>
          <w:rFonts w:ascii="Arial" w:hAnsi="Arial" w:cs="Arial"/>
        </w:rPr>
        <w:t>)</w:t>
      </w:r>
    </w:p>
    <w:p w14:paraId="18A3A4E7" w14:textId="77777777" w:rsidR="00892BE9" w:rsidRPr="00942780" w:rsidRDefault="00892BE9" w:rsidP="00892BE9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58F9F940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</w:p>
    <w:p w14:paraId="08DBE318" w14:textId="77777777" w:rsidR="00892BE9" w:rsidRPr="00942780" w:rsidRDefault="00892BE9" w:rsidP="00892BE9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76A3D733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</w:p>
    <w:p w14:paraId="0683A44F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Reamedix</w:t>
      </w:r>
      <w:proofErr w:type="spellEnd"/>
      <w:r>
        <w:rPr>
          <w:rFonts w:ascii="Arial" w:hAnsi="Arial" w:cs="Arial"/>
          <w:b/>
        </w:rPr>
        <w:t xml:space="preserve"> s.r.o.</w:t>
      </w:r>
    </w:p>
    <w:p w14:paraId="03432A05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Přátelství 301/35, Praha 10, Uhříněves 10400</w:t>
      </w:r>
    </w:p>
    <w:p w14:paraId="42AFA196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06921647</w:t>
      </w:r>
    </w:p>
    <w:p w14:paraId="66D6D1EE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</w:p>
    <w:p w14:paraId="5A409185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 w:rsidRPr="008B3E19">
        <w:rPr>
          <w:rFonts w:ascii="Arial" w:hAnsi="Arial" w:cs="Arial"/>
        </w:rPr>
        <w:t>Městským soudem</w:t>
      </w:r>
      <w:r w:rsidRPr="00942780">
        <w:rPr>
          <w:rFonts w:ascii="Arial" w:hAnsi="Arial" w:cs="Arial"/>
        </w:rPr>
        <w:t xml:space="preserve"> v </w:t>
      </w:r>
      <w:r>
        <w:rPr>
          <w:rFonts w:ascii="Arial" w:hAnsi="Arial" w:cs="Arial"/>
        </w:rPr>
        <w:t>Praze</w:t>
      </w:r>
      <w:r w:rsidRPr="00942780">
        <w:rPr>
          <w:rFonts w:ascii="Arial" w:hAnsi="Arial" w:cs="Arial"/>
        </w:rPr>
        <w:t xml:space="preserve"> oddíl </w:t>
      </w:r>
      <w:r>
        <w:rPr>
          <w:rFonts w:ascii="Arial" w:hAnsi="Arial" w:cs="Arial"/>
        </w:rPr>
        <w:t>C</w:t>
      </w:r>
      <w:r w:rsidRPr="00942780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291392</w:t>
      </w:r>
    </w:p>
    <w:p w14:paraId="7A1B7108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Ksenija Sin</w:t>
      </w:r>
    </w:p>
    <w:p w14:paraId="09CC3852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Moneta </w:t>
      </w:r>
      <w:proofErr w:type="spellStart"/>
      <w:r>
        <w:rPr>
          <w:rFonts w:ascii="Arial" w:hAnsi="Arial" w:cs="Arial"/>
        </w:rPr>
        <w:t>money</w:t>
      </w:r>
      <w:proofErr w:type="spellEnd"/>
      <w:r>
        <w:rPr>
          <w:rFonts w:ascii="Arial" w:hAnsi="Arial" w:cs="Arial"/>
        </w:rPr>
        <w:t xml:space="preserve"> bank</w:t>
      </w:r>
      <w:r w:rsidRPr="00942780">
        <w:rPr>
          <w:rFonts w:ascii="Arial" w:hAnsi="Arial" w:cs="Arial"/>
        </w:rPr>
        <w:t xml:space="preserve"> č. účtu: </w:t>
      </w:r>
      <w:r>
        <w:rPr>
          <w:rFonts w:ascii="Arial" w:hAnsi="Arial" w:cs="Arial"/>
        </w:rPr>
        <w:t>228204309/0600</w:t>
      </w:r>
    </w:p>
    <w:p w14:paraId="7A99515E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info@reamedix.com</w:t>
      </w:r>
    </w:p>
    <w:p w14:paraId="66D36A19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Nodir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Rahmonov</w:t>
      </w:r>
      <w:proofErr w:type="spellEnd"/>
    </w:p>
    <w:p w14:paraId="579A3119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+420775413470</w:t>
      </w:r>
    </w:p>
    <w:p w14:paraId="515A7B20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rahmonov@reamedix.com</w:t>
      </w:r>
    </w:p>
    <w:p w14:paraId="17325BCF" w14:textId="77777777" w:rsidR="00892BE9" w:rsidRDefault="00892BE9" w:rsidP="00892BE9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 w:rsidRPr="008B3E19">
        <w:rPr>
          <w:rFonts w:ascii="Arial" w:hAnsi="Arial" w:cs="Arial"/>
        </w:rPr>
        <w:t>rd94rg6</w:t>
      </w:r>
    </w:p>
    <w:p w14:paraId="01F8DE3C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</w:p>
    <w:p w14:paraId="43724298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</w:p>
    <w:p w14:paraId="11718DCD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</w:t>
      </w:r>
      <w:r w:rsidRPr="00942780">
        <w:rPr>
          <w:rFonts w:ascii="Arial" w:hAnsi="Arial" w:cs="Arial"/>
        </w:rPr>
        <w:t>“)</w:t>
      </w:r>
    </w:p>
    <w:p w14:paraId="4C59AE04" w14:textId="77777777" w:rsidR="00892BE9" w:rsidRPr="00942780" w:rsidRDefault="00892BE9" w:rsidP="00892BE9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druhé</w:t>
      </w:r>
    </w:p>
    <w:p w14:paraId="2775A04D" w14:textId="77777777" w:rsidR="00892BE9" w:rsidRPr="00942780" w:rsidRDefault="00892BE9" w:rsidP="00892BE9">
      <w:pPr>
        <w:widowControl w:val="0"/>
        <w:suppressAutoHyphens/>
        <w:rPr>
          <w:rFonts w:ascii="Arial" w:hAnsi="Arial" w:cs="Arial"/>
        </w:rPr>
      </w:pPr>
    </w:p>
    <w:p w14:paraId="6693836F" w14:textId="77777777" w:rsidR="00892BE9" w:rsidRPr="001C24C6" w:rsidRDefault="00892BE9" w:rsidP="00892BE9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(objednatel </w:t>
      </w:r>
      <w:r w:rsidRPr="001C24C6">
        <w:rPr>
          <w:rFonts w:ascii="Arial" w:hAnsi="Arial" w:cs="Arial"/>
        </w:rPr>
        <w:t>a dodavat</w:t>
      </w:r>
      <w:r>
        <w:rPr>
          <w:rFonts w:ascii="Arial" w:hAnsi="Arial" w:cs="Arial"/>
        </w:rPr>
        <w:t>el</w:t>
      </w:r>
      <w:r w:rsidRPr="001C24C6">
        <w:rPr>
          <w:rFonts w:ascii="Arial" w:hAnsi="Arial" w:cs="Arial"/>
        </w:rPr>
        <w:t xml:space="preserve"> jednotlivě jako „</w:t>
      </w:r>
      <w:r w:rsidRPr="001C24C6">
        <w:rPr>
          <w:rStyle w:val="CZZkladntexttunChar"/>
          <w:rFonts w:ascii="Arial" w:hAnsi="Arial" w:cs="Arial"/>
        </w:rPr>
        <w:t>smluvní strana</w:t>
      </w:r>
      <w:r w:rsidRPr="001C24C6">
        <w:rPr>
          <w:rFonts w:ascii="Arial" w:hAnsi="Arial" w:cs="Arial"/>
        </w:rPr>
        <w:t>“ a společně jako „</w:t>
      </w:r>
      <w:r w:rsidRPr="001C24C6">
        <w:rPr>
          <w:rStyle w:val="CZZkladntexttunChar"/>
          <w:rFonts w:ascii="Arial" w:hAnsi="Arial" w:cs="Arial"/>
        </w:rPr>
        <w:t>smluvní strany</w:t>
      </w:r>
      <w:r w:rsidRPr="001C24C6">
        <w:rPr>
          <w:rFonts w:ascii="Arial" w:hAnsi="Arial" w:cs="Arial"/>
        </w:rPr>
        <w:t>“)</w:t>
      </w:r>
    </w:p>
    <w:p w14:paraId="442634E2" w14:textId="77777777" w:rsidR="00892BE9" w:rsidRPr="00942780" w:rsidRDefault="00892BE9" w:rsidP="00892BE9">
      <w:pPr>
        <w:rPr>
          <w:rFonts w:ascii="Arial" w:hAnsi="Arial" w:cs="Arial"/>
        </w:rPr>
      </w:pPr>
    </w:p>
    <w:p w14:paraId="08C789BD" w14:textId="77777777" w:rsidR="00892BE9" w:rsidRDefault="00892BE9" w:rsidP="00892BE9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lastRenderedPageBreak/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„RS“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odávky osobních ochranných prostředků (dále jen „OOP“). Konkrétně se jedná v tomto zadávacího řízení o ochranný oblek jednorázový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69FBBDA6" w14:textId="77777777" w:rsidR="00892BE9" w:rsidRPr="00EC406A" w:rsidRDefault="00892BE9" w:rsidP="00892BE9">
      <w:pPr>
        <w:pStyle w:val="Nadpis1"/>
        <w:pageBreakBefore w:val="0"/>
        <w:numPr>
          <w:ilvl w:val="0"/>
          <w:numId w:val="1"/>
        </w:numPr>
        <w:ind w:left="714" w:hanging="357"/>
        <w:rPr>
          <w:rFonts w:cs="Arial"/>
        </w:rPr>
      </w:pPr>
      <w:r w:rsidRPr="00EC406A">
        <w:rPr>
          <w:rFonts w:cs="Arial"/>
        </w:rPr>
        <w:t>PREAMBULE</w:t>
      </w:r>
    </w:p>
    <w:p w14:paraId="79A766AA" w14:textId="77777777" w:rsidR="00892BE9" w:rsidRPr="00BC5BCE" w:rsidRDefault="00892BE9" w:rsidP="00892BE9">
      <w:pPr>
        <w:pStyle w:val="Odstavecseseznamem"/>
        <w:numPr>
          <w:ilvl w:val="1"/>
          <w:numId w:val="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RS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>
        <w:rPr>
          <w:rFonts w:eastAsia="Calibri"/>
          <w:sz w:val="24"/>
          <w:lang w:eastAsia="en-US"/>
        </w:rPr>
        <w:t>ho řízení, které bylo vyhlášeno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 xml:space="preserve">(dále jen „OOP“ nebo „osobní ochranné prostředky“) pro organizaci Domov Domino, poskytovatel sociálních služeb, </w:t>
      </w:r>
      <w:r w:rsidRPr="00426221">
        <w:rPr>
          <w:rFonts w:eastAsia="Calibri"/>
          <w:sz w:val="24"/>
          <w:lang w:eastAsia="en-US"/>
        </w:rPr>
        <w:t xml:space="preserve">potřebných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>
        <w:rPr>
          <w:rFonts w:eastAsia="Calibri"/>
          <w:sz w:val="24"/>
          <w:lang w:eastAsia="en-US"/>
        </w:rPr>
        <w:t>.</w:t>
      </w:r>
    </w:p>
    <w:p w14:paraId="261A6E09" w14:textId="77777777" w:rsidR="00892BE9" w:rsidRPr="00316886" w:rsidRDefault="00892BE9" w:rsidP="00892BE9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5EFC26DC" w14:textId="77777777" w:rsidR="00892BE9" w:rsidRPr="00AA4BC2" w:rsidRDefault="00892BE9" w:rsidP="00892BE9">
      <w:pPr>
        <w:pStyle w:val="Nadpis1"/>
        <w:pageBreakBefore w:val="0"/>
        <w:numPr>
          <w:ilvl w:val="0"/>
          <w:numId w:val="1"/>
        </w:numPr>
        <w:ind w:left="714" w:hanging="357"/>
      </w:pPr>
      <w:r w:rsidRPr="00AA4BC2">
        <w:t xml:space="preserve">Účel rámcové </w:t>
      </w:r>
      <w:r>
        <w:t>smlouvy</w:t>
      </w:r>
    </w:p>
    <w:p w14:paraId="0A6BACBA" w14:textId="77777777" w:rsidR="00892BE9" w:rsidRPr="00AB666A" w:rsidRDefault="00892BE9" w:rsidP="00892BE9">
      <w:pPr>
        <w:pStyle w:val="Odstavecseseznamem"/>
        <w:numPr>
          <w:ilvl w:val="1"/>
          <w:numId w:val="2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pro </w:t>
      </w:r>
      <w:r>
        <w:rPr>
          <w:rFonts w:eastAsia="Calibri"/>
          <w:sz w:val="24"/>
          <w:lang w:eastAsia="en-US"/>
        </w:rPr>
        <w:t>organizaci Domov Domino, poskytovatel sociálních služeb,</w:t>
      </w:r>
      <w:r>
        <w:rPr>
          <w:rFonts w:cs="Arial"/>
          <w:sz w:val="24"/>
        </w:rPr>
        <w:t xml:space="preserve"> </w:t>
      </w:r>
      <w:r w:rsidRPr="00AB666A">
        <w:rPr>
          <w:rFonts w:eastAsia="Calibri"/>
          <w:sz w:val="24"/>
          <w:lang w:eastAsia="en-US"/>
        </w:rPr>
        <w:t xml:space="preserve">v rámci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>
        <w:rPr>
          <w:rFonts w:eastAsia="Calibri"/>
          <w:sz w:val="24"/>
          <w:lang w:eastAsia="en-US"/>
        </w:rPr>
        <w:t>.</w:t>
      </w:r>
    </w:p>
    <w:p w14:paraId="5FCE1723" w14:textId="77777777" w:rsidR="00892BE9" w:rsidRPr="00AB666A" w:rsidRDefault="00892BE9" w:rsidP="00892BE9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005A8311" w14:textId="77777777" w:rsidR="00892BE9" w:rsidRPr="00BC5BCE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>
        <w:rPr>
          <w:rFonts w:cs="Arial"/>
          <w:sz w:val="24"/>
        </w:rPr>
        <w:t>Objednatel</w:t>
      </w:r>
      <w:r w:rsidRPr="00BC5BCE">
        <w:rPr>
          <w:rFonts w:cs="Arial"/>
          <w:sz w:val="24"/>
        </w:rPr>
        <w:t xml:space="preserve"> bude pořizovat </w:t>
      </w:r>
      <w:r>
        <w:rPr>
          <w:rFonts w:cs="Arial"/>
          <w:sz w:val="24"/>
        </w:rPr>
        <w:t>zboží</w:t>
      </w:r>
      <w:r w:rsidRPr="00BC5BCE">
        <w:rPr>
          <w:rFonts w:cs="Arial"/>
          <w:sz w:val="24"/>
        </w:rPr>
        <w:t xml:space="preserve"> pro </w:t>
      </w:r>
      <w:r>
        <w:rPr>
          <w:rFonts w:eastAsia="Calibri"/>
          <w:sz w:val="24"/>
          <w:lang w:eastAsia="en-US"/>
        </w:rPr>
        <w:t>organizaci Domov Domino, poskytovatel sociálních služeb,</w:t>
      </w:r>
      <w:r w:rsidRPr="00BC5BCE">
        <w:rPr>
          <w:rFonts w:cs="Arial"/>
          <w:sz w:val="24"/>
        </w:rPr>
        <w:t xml:space="preserve"> do výše předpokládaného finančního limitu, který činí pro zadávací řízení</w:t>
      </w:r>
      <w:r w:rsidRPr="00AE4992">
        <w:rPr>
          <w:rFonts w:cs="Arial"/>
          <w:bCs/>
          <w:sz w:val="24"/>
        </w:rPr>
        <w:t xml:space="preserve"> </w:t>
      </w:r>
      <w:r w:rsidRPr="00915C25">
        <w:rPr>
          <w:rFonts w:cs="Arial"/>
          <w:bCs/>
          <w:sz w:val="24"/>
        </w:rPr>
        <w:t>12 006</w:t>
      </w:r>
      <w:r>
        <w:rPr>
          <w:rFonts w:cs="Arial"/>
          <w:bCs/>
          <w:sz w:val="24"/>
        </w:rPr>
        <w:t> </w:t>
      </w:r>
      <w:r w:rsidRPr="00915C25">
        <w:rPr>
          <w:rFonts w:cs="Arial"/>
          <w:bCs/>
          <w:sz w:val="24"/>
        </w:rPr>
        <w:t>300</w:t>
      </w:r>
      <w:r>
        <w:rPr>
          <w:rFonts w:cs="Arial"/>
          <w:bCs/>
          <w:sz w:val="24"/>
        </w:rPr>
        <w:t>,</w:t>
      </w:r>
      <w:r w:rsidRPr="00AE4992">
        <w:rPr>
          <w:rFonts w:cs="Arial"/>
          <w:bCs/>
          <w:sz w:val="24"/>
        </w:rPr>
        <w:t>-</w:t>
      </w:r>
      <w:r w:rsidRPr="00BC5BCE">
        <w:rPr>
          <w:rFonts w:cs="Arial"/>
          <w:b/>
        </w:rPr>
        <w:t xml:space="preserve"> </w:t>
      </w:r>
      <w:r w:rsidRPr="00BC5BCE">
        <w:rPr>
          <w:rFonts w:eastAsia="Calibri"/>
          <w:snapToGrid w:val="0"/>
          <w:sz w:val="24"/>
        </w:rPr>
        <w:t>Kč bez DPH</w:t>
      </w:r>
      <w:r>
        <w:rPr>
          <w:rFonts w:eastAsia="Calibri"/>
          <w:snapToGrid w:val="0"/>
          <w:sz w:val="24"/>
        </w:rPr>
        <w:t xml:space="preserve"> souhrnně pro všechny objednatele</w:t>
      </w:r>
      <w:r w:rsidRPr="00BC5BCE">
        <w:rPr>
          <w:rFonts w:cs="Arial"/>
          <w:sz w:val="24"/>
        </w:rPr>
        <w:t xml:space="preserve">. Strany rámcové </w:t>
      </w:r>
      <w:r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vyčerpána a tím nebude nakoupeno tomu odpovídající množství</w:t>
      </w:r>
      <w:r>
        <w:rPr>
          <w:rFonts w:cs="Arial"/>
          <w:sz w:val="24"/>
        </w:rPr>
        <w:t>.</w:t>
      </w:r>
      <w:r w:rsidRPr="00BC5BCE">
        <w:rPr>
          <w:rFonts w:cs="Arial"/>
          <w:sz w:val="24"/>
        </w:rPr>
        <w:t xml:space="preserve">  </w:t>
      </w:r>
    </w:p>
    <w:p w14:paraId="2B62E57D" w14:textId="77777777" w:rsidR="00892BE9" w:rsidRPr="007E41B4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>
        <w:rPr>
          <w:rFonts w:cs="Arial"/>
          <w:sz w:val="24"/>
        </w:rPr>
        <w:t xml:space="preserve"> zboží.</w:t>
      </w:r>
    </w:p>
    <w:p w14:paraId="0C0ABCBD" w14:textId="77777777" w:rsidR="00892BE9" w:rsidRPr="00304CFF" w:rsidRDefault="00892BE9" w:rsidP="00892BE9">
      <w:pPr>
        <w:pStyle w:val="Odstavecseseznamem"/>
        <w:ind w:left="426"/>
        <w:jc w:val="both"/>
        <w:rPr>
          <w:sz w:val="24"/>
        </w:rPr>
      </w:pPr>
    </w:p>
    <w:p w14:paraId="12F755BC" w14:textId="77777777" w:rsidR="00892BE9" w:rsidRPr="009E3557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>
        <w:rPr>
          <w:sz w:val="24"/>
        </w:rPr>
        <w:t>smlouvou zavazuje dodávat objednateli,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>
        <w:rPr>
          <w:sz w:val="24"/>
        </w:rPr>
        <w:t>smlouvy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35A0D42E" w14:textId="77777777" w:rsidR="00892BE9" w:rsidRPr="00443F06" w:rsidRDefault="00892BE9" w:rsidP="00892BE9">
      <w:pPr>
        <w:rPr>
          <w:rFonts w:ascii="Arial" w:hAnsi="Arial" w:cs="Arial"/>
        </w:rPr>
      </w:pPr>
    </w:p>
    <w:p w14:paraId="75F8BC1A" w14:textId="77777777" w:rsidR="00892BE9" w:rsidRPr="00AA0709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>
        <w:rPr>
          <w:rFonts w:cs="Arial"/>
          <w:b/>
          <w:sz w:val="24"/>
        </w:rPr>
        <w:t>smlouvy</w:t>
      </w:r>
    </w:p>
    <w:p w14:paraId="62553804" w14:textId="77777777" w:rsidR="00892BE9" w:rsidRPr="007E41B4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</w:t>
      </w:r>
      <w:r>
        <w:rPr>
          <w:sz w:val="24"/>
        </w:rPr>
        <w:t>objednávek</w:t>
      </w:r>
      <w:r w:rsidRPr="007E41B4">
        <w:rPr>
          <w:sz w:val="24"/>
        </w:rPr>
        <w:t xml:space="preserve"> zadávaných na základě této rámcové </w:t>
      </w:r>
      <w:r>
        <w:rPr>
          <w:sz w:val="24"/>
        </w:rPr>
        <w:t>smlouvy</w:t>
      </w:r>
      <w:r w:rsidRPr="007E41B4">
        <w:rPr>
          <w:sz w:val="24"/>
        </w:rPr>
        <w:t xml:space="preserve"> jsou dodávky </w:t>
      </w:r>
      <w:r>
        <w:rPr>
          <w:sz w:val="24"/>
        </w:rPr>
        <w:t>– ochranný oblek jednorázový.</w:t>
      </w:r>
    </w:p>
    <w:p w14:paraId="7A52D3FB" w14:textId="77777777" w:rsidR="00892BE9" w:rsidRPr="000F041D" w:rsidRDefault="00892BE9" w:rsidP="00892BE9">
      <w:pPr>
        <w:pStyle w:val="Odstavecseseznamem"/>
        <w:ind w:left="426"/>
        <w:jc w:val="both"/>
        <w:rPr>
          <w:sz w:val="24"/>
        </w:rPr>
      </w:pPr>
    </w:p>
    <w:p w14:paraId="569B3EEA" w14:textId="77777777" w:rsidR="00892BE9" w:rsidRPr="003039B8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>
        <w:rPr>
          <w:rFonts w:cs="Arial"/>
          <w:sz w:val="24"/>
        </w:rPr>
        <w:t xml:space="preserve">odávky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>aktuálních potřeb objednatele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1CC9853B" w14:textId="77777777" w:rsidR="00892BE9" w:rsidRDefault="00892BE9" w:rsidP="00892BE9">
      <w:pPr>
        <w:jc w:val="both"/>
        <w:rPr>
          <w:rFonts w:ascii="Arial" w:hAnsi="Arial" w:cs="Arial"/>
        </w:rPr>
      </w:pPr>
    </w:p>
    <w:p w14:paraId="7A08E353" w14:textId="77777777" w:rsidR="00892BE9" w:rsidRPr="00024164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 bude nakupováno</w:t>
      </w:r>
      <w:r w:rsidRPr="00AB43D1">
        <w:rPr>
          <w:rFonts w:cs="Arial"/>
          <w:sz w:val="24"/>
        </w:rPr>
        <w:t xml:space="preserve"> do výše </w:t>
      </w:r>
      <w:r>
        <w:rPr>
          <w:rFonts w:cs="Arial"/>
          <w:sz w:val="24"/>
        </w:rPr>
        <w:t xml:space="preserve">předpokládaného </w:t>
      </w:r>
      <w:r w:rsidRPr="00AB43D1">
        <w:rPr>
          <w:rFonts w:cs="Arial"/>
          <w:sz w:val="24"/>
        </w:rPr>
        <w:t>finančního limitu uvedeného</w:t>
      </w:r>
      <w:r>
        <w:rPr>
          <w:rFonts w:cs="Arial"/>
          <w:sz w:val="24"/>
        </w:rPr>
        <w:t xml:space="preserve"> v odst. 2. 2</w:t>
      </w:r>
      <w:r w:rsidRPr="00AB43D1">
        <w:rPr>
          <w:rFonts w:cs="Arial"/>
          <w:sz w:val="24"/>
        </w:rPr>
        <w:t xml:space="preserve"> </w:t>
      </w:r>
      <w:r>
        <w:rPr>
          <w:rFonts w:cs="Arial"/>
          <w:sz w:val="24"/>
        </w:rPr>
        <w:t>této rámcové smlouvy. Skutečný počet</w:t>
      </w:r>
      <w:r w:rsidRPr="00AB43D1">
        <w:rPr>
          <w:rFonts w:cs="Arial"/>
          <w:sz w:val="24"/>
        </w:rPr>
        <w:t xml:space="preserve"> </w:t>
      </w:r>
      <w:r>
        <w:rPr>
          <w:rFonts w:cs="Arial"/>
          <w:sz w:val="24"/>
        </w:rPr>
        <w:t>odebraného zboží bude určen podle</w:t>
      </w:r>
      <w:r w:rsidRPr="00AB43D1">
        <w:rPr>
          <w:rFonts w:cs="Arial"/>
          <w:sz w:val="24"/>
        </w:rPr>
        <w:t xml:space="preserve"> jednotkové </w:t>
      </w:r>
      <w:r>
        <w:rPr>
          <w:rFonts w:cs="Arial"/>
          <w:sz w:val="24"/>
        </w:rPr>
        <w:t xml:space="preserve">kupní </w:t>
      </w:r>
      <w:r w:rsidRPr="00AB43D1">
        <w:rPr>
          <w:rFonts w:cs="Arial"/>
          <w:sz w:val="24"/>
        </w:rPr>
        <w:t xml:space="preserve">ceny </w:t>
      </w:r>
      <w:r>
        <w:rPr>
          <w:rFonts w:cs="Arial"/>
          <w:sz w:val="24"/>
        </w:rPr>
        <w:t>od d</w:t>
      </w:r>
      <w:r w:rsidRPr="00AC0931">
        <w:rPr>
          <w:rFonts w:cs="Arial"/>
          <w:sz w:val="24"/>
        </w:rPr>
        <w:t>odavatel</w:t>
      </w:r>
      <w:r>
        <w:rPr>
          <w:rFonts w:cs="Arial"/>
          <w:sz w:val="24"/>
        </w:rPr>
        <w:t xml:space="preserve">e </w:t>
      </w:r>
      <w:r w:rsidRPr="00AB43D1">
        <w:rPr>
          <w:rFonts w:cs="Arial"/>
          <w:sz w:val="24"/>
        </w:rPr>
        <w:t xml:space="preserve">uvedené </w:t>
      </w:r>
      <w:r>
        <w:rPr>
          <w:rFonts w:cs="Arial"/>
          <w:sz w:val="24"/>
        </w:rPr>
        <w:t xml:space="preserve">v Příloze č. 2 </w:t>
      </w:r>
      <w:r w:rsidRPr="00AB43D1">
        <w:rPr>
          <w:rFonts w:cs="Arial"/>
          <w:sz w:val="24"/>
        </w:rPr>
        <w:t xml:space="preserve">rámcové </w:t>
      </w:r>
      <w:r>
        <w:rPr>
          <w:rFonts w:cs="Arial"/>
          <w:sz w:val="24"/>
        </w:rPr>
        <w:t>smlouvy – Nabídková cena a množství OOP</w:t>
      </w:r>
      <w:r w:rsidRPr="007E41B4">
        <w:rPr>
          <w:rFonts w:cs="Arial"/>
          <w:sz w:val="24"/>
        </w:rPr>
        <w:t>.</w:t>
      </w:r>
      <w:r>
        <w:rPr>
          <w:rFonts w:cs="Arial"/>
          <w:sz w:val="24"/>
        </w:rPr>
        <w:t xml:space="preserve"> </w:t>
      </w:r>
    </w:p>
    <w:p w14:paraId="4205DE83" w14:textId="77777777" w:rsidR="00892BE9" w:rsidRPr="00024164" w:rsidRDefault="00892BE9" w:rsidP="00892BE9">
      <w:pPr>
        <w:pStyle w:val="Odstavecseseznamem"/>
        <w:rPr>
          <w:rFonts w:cs="Arial"/>
          <w:sz w:val="24"/>
        </w:rPr>
      </w:pPr>
    </w:p>
    <w:p w14:paraId="76362F10" w14:textId="77777777" w:rsidR="00892BE9" w:rsidRPr="00D434F4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 počet kusů</w:t>
      </w:r>
      <w:r>
        <w:rPr>
          <w:rFonts w:cs="Arial"/>
          <w:sz w:val="24"/>
        </w:rPr>
        <w:t xml:space="preserve"> zboží</w:t>
      </w:r>
      <w:r w:rsidRPr="00D434F4">
        <w:rPr>
          <w:rFonts w:cs="Arial"/>
          <w:sz w:val="24"/>
        </w:rPr>
        <w:t xml:space="preserve"> je uveden v Příloze č. 2 R</w:t>
      </w:r>
      <w:r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OOP.</w:t>
      </w:r>
    </w:p>
    <w:p w14:paraId="17B87319" w14:textId="77777777" w:rsidR="00892BE9" w:rsidRPr="00443F06" w:rsidRDefault="00892BE9" w:rsidP="00892BE9">
      <w:pPr>
        <w:rPr>
          <w:rFonts w:ascii="Arial" w:hAnsi="Arial" w:cs="Arial"/>
        </w:rPr>
      </w:pPr>
    </w:p>
    <w:p w14:paraId="1A244A58" w14:textId="77777777" w:rsidR="00892BE9" w:rsidRPr="00AB43D1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7D44D7A6" w14:textId="77777777" w:rsidR="00892BE9" w:rsidRDefault="00892BE9" w:rsidP="00892BE9">
      <w:pPr>
        <w:jc w:val="both"/>
        <w:rPr>
          <w:rFonts w:ascii="Arial" w:hAnsi="Arial" w:cs="Arial"/>
          <w:b/>
        </w:rPr>
      </w:pPr>
    </w:p>
    <w:p w14:paraId="5511F8A9" w14:textId="77777777" w:rsidR="00892BE9" w:rsidRPr="00443F06" w:rsidRDefault="00892BE9" w:rsidP="00892BE9">
      <w:pPr>
        <w:jc w:val="both"/>
        <w:rPr>
          <w:rFonts w:ascii="Arial" w:hAnsi="Arial" w:cs="Arial"/>
          <w:b/>
        </w:rPr>
      </w:pPr>
    </w:p>
    <w:p w14:paraId="2D7D40E4" w14:textId="77777777" w:rsidR="00892BE9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392F27F8" w14:textId="77777777" w:rsidR="00892BE9" w:rsidRPr="00D75CBC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</w:t>
      </w:r>
      <w:r>
        <w:rPr>
          <w:rFonts w:eastAsia="Calibri" w:cs="Arial"/>
          <w:sz w:val="24"/>
          <w:lang w:eastAsia="en-US"/>
        </w:rPr>
        <w:t>objednávek</w:t>
      </w:r>
      <w:r w:rsidRPr="00B125C1">
        <w:rPr>
          <w:rFonts w:eastAsia="Calibri" w:cs="Arial"/>
          <w:sz w:val="24"/>
          <w:lang w:eastAsia="en-US"/>
        </w:rPr>
        <w:t xml:space="preserve"> na základě rámcové </w:t>
      </w:r>
      <w:r>
        <w:rPr>
          <w:rFonts w:eastAsia="Calibri" w:cs="Arial"/>
          <w:sz w:val="24"/>
          <w:lang w:eastAsia="en-US"/>
        </w:rPr>
        <w:t>smlouvy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611D3753" w14:textId="77777777" w:rsidR="00892BE9" w:rsidRDefault="00892BE9" w:rsidP="00892BE9">
      <w:pPr>
        <w:pStyle w:val="Odstavecseseznamem"/>
        <w:numPr>
          <w:ilvl w:val="0"/>
          <w:numId w:val="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6D129D">
        <w:rPr>
          <w:rFonts w:eastAsia="Calibri"/>
          <w:sz w:val="24"/>
          <w:lang w:eastAsia="en-US"/>
        </w:rPr>
        <w:t xml:space="preserve">Veškeré průběžné dodávky se budou uskutečňovat na základě výzev k poskytnutí plnění, čímž je myšlen </w:t>
      </w:r>
      <w:r>
        <w:rPr>
          <w:rFonts w:eastAsia="Calibri"/>
          <w:sz w:val="24"/>
          <w:lang w:eastAsia="en-US"/>
        </w:rPr>
        <w:t>objednatelem</w:t>
      </w:r>
      <w:r w:rsidRPr="006D129D">
        <w:rPr>
          <w:rFonts w:eastAsia="Calibri"/>
          <w:sz w:val="24"/>
          <w:lang w:eastAsia="en-US"/>
        </w:rPr>
        <w:t xml:space="preserve"> doručený, a jím dosud nepodepsaný, návrh objednávky (dále jen „objednávka“) odeslaný dodavateli prostřednictvím elektronického nástroje objednatele</w:t>
      </w:r>
      <w:r>
        <w:rPr>
          <w:rFonts w:eastAsia="Calibri"/>
          <w:sz w:val="24"/>
          <w:lang w:eastAsia="en-US"/>
        </w:rPr>
        <w:t>.</w:t>
      </w:r>
    </w:p>
    <w:p w14:paraId="38E04A03" w14:textId="77777777" w:rsidR="00892BE9" w:rsidRPr="006D129D" w:rsidRDefault="00892BE9" w:rsidP="00892BE9">
      <w:pPr>
        <w:pStyle w:val="Odstavecseseznamem"/>
        <w:rPr>
          <w:rFonts w:eastAsia="Calibri"/>
          <w:sz w:val="24"/>
          <w:lang w:eastAsia="en-US"/>
        </w:rPr>
      </w:pPr>
    </w:p>
    <w:p w14:paraId="0F842D49" w14:textId="77777777" w:rsidR="00892BE9" w:rsidRPr="00AE449A" w:rsidRDefault="00892BE9" w:rsidP="00892BE9">
      <w:pPr>
        <w:pStyle w:val="Odstavecseseznamem"/>
        <w:numPr>
          <w:ilvl w:val="0"/>
          <w:numId w:val="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</w:t>
      </w:r>
      <w:r>
        <w:rPr>
          <w:rFonts w:eastAsia="Calibri"/>
          <w:sz w:val="24"/>
          <w:lang w:eastAsia="en-US"/>
        </w:rPr>
        <w:t>objednávek</w:t>
      </w:r>
      <w:r w:rsidRPr="00AE449A">
        <w:rPr>
          <w:rFonts w:eastAsia="Calibri"/>
          <w:sz w:val="24"/>
          <w:lang w:eastAsia="en-US"/>
        </w:rPr>
        <w:t xml:space="preserve"> na základě rámcov</w:t>
      </w:r>
      <w:r>
        <w:rPr>
          <w:rFonts w:eastAsia="Calibri"/>
          <w:sz w:val="24"/>
          <w:lang w:eastAsia="en-US"/>
        </w:rPr>
        <w:t>é</w:t>
      </w:r>
      <w:r w:rsidRPr="00AE449A">
        <w:rPr>
          <w:rFonts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>smlouvy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objednatelem</w:t>
      </w:r>
      <w:r w:rsidRPr="00AE449A">
        <w:rPr>
          <w:rFonts w:eastAsia="Calibri"/>
          <w:sz w:val="24"/>
          <w:lang w:eastAsia="en-US"/>
        </w:rPr>
        <w:t xml:space="preserve">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>
        <w:rPr>
          <w:rFonts w:eastAsia="Calibri"/>
          <w:sz w:val="24"/>
          <w:lang w:eastAsia="en-US"/>
        </w:rPr>
        <w:t>elektronického nástroje nepodepsaná zadavatelem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5CC9F4FA" w14:textId="77777777" w:rsidR="00892BE9" w:rsidRPr="00AE449A" w:rsidRDefault="00892BE9" w:rsidP="00892BE9">
      <w:pPr>
        <w:pStyle w:val="Odstavecseseznamem"/>
        <w:rPr>
          <w:rFonts w:eastAsia="Calibri"/>
          <w:sz w:val="24"/>
          <w:lang w:eastAsia="en-US"/>
        </w:rPr>
      </w:pPr>
    </w:p>
    <w:p w14:paraId="4AC80225" w14:textId="77777777" w:rsidR="00892BE9" w:rsidRPr="00AE449A" w:rsidRDefault="00892BE9" w:rsidP="00892BE9">
      <w:pPr>
        <w:pStyle w:val="Odstavecseseznamem"/>
        <w:numPr>
          <w:ilvl w:val="0"/>
          <w:numId w:val="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D</w:t>
      </w:r>
      <w:r w:rsidRPr="00AE449A">
        <w:rPr>
          <w:rFonts w:eastAsia="Calibri"/>
          <w:sz w:val="24"/>
          <w:lang w:eastAsia="en-US"/>
        </w:rPr>
        <w:t>odavatel do 3 pracovních dnů od doručení objednávky tuto objed</w:t>
      </w:r>
      <w:r>
        <w:rPr>
          <w:rFonts w:eastAsia="Calibri"/>
          <w:sz w:val="24"/>
          <w:lang w:eastAsia="en-US"/>
        </w:rPr>
        <w:t>návku akceptuje (potvrdí).</w:t>
      </w:r>
      <w:r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Pr="00AE449A">
        <w:rPr>
          <w:rFonts w:eastAsia="Calibri"/>
          <w:sz w:val="24"/>
          <w:lang w:eastAsia="en-US"/>
        </w:rPr>
        <w:t>ení objednávky potom odešle zpět jím podepsanou o</w:t>
      </w:r>
      <w:r>
        <w:rPr>
          <w:rFonts w:eastAsia="Calibri"/>
          <w:sz w:val="24"/>
          <w:lang w:eastAsia="en-US"/>
        </w:rPr>
        <w:t>bjednávku k podpisu objednateli</w:t>
      </w:r>
      <w:r w:rsidRPr="00AE449A">
        <w:rPr>
          <w:rFonts w:eastAsia="Calibri"/>
          <w:sz w:val="24"/>
          <w:lang w:eastAsia="en-US"/>
        </w:rPr>
        <w:t>.</w:t>
      </w:r>
    </w:p>
    <w:p w14:paraId="760731C9" w14:textId="77777777" w:rsidR="00892BE9" w:rsidRPr="00AE449A" w:rsidRDefault="00892BE9" w:rsidP="00892BE9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0D0DDEE3" w14:textId="77777777" w:rsidR="00892BE9" w:rsidRPr="00D434F4" w:rsidRDefault="00892BE9" w:rsidP="00892BE9">
      <w:pPr>
        <w:pStyle w:val="Odstavecseseznamem"/>
        <w:numPr>
          <w:ilvl w:val="0"/>
          <w:numId w:val="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V objednávce,</w:t>
      </w:r>
      <w:r w:rsidRPr="00D434F4">
        <w:rPr>
          <w:rFonts w:eastAsia="Calibri"/>
          <w:sz w:val="24"/>
          <w:lang w:eastAsia="en-US"/>
        </w:rPr>
        <w:t xml:space="preserve"> postupem dle odst. 4.1 písm. b) a písm. c)</w:t>
      </w:r>
      <w:r>
        <w:rPr>
          <w:rFonts w:eastAsia="Calibri"/>
          <w:sz w:val="24"/>
          <w:lang w:eastAsia="en-US"/>
        </w:rPr>
        <w:t>,</w:t>
      </w:r>
      <w:r w:rsidRPr="00D434F4">
        <w:rPr>
          <w:rFonts w:eastAsia="Calibri"/>
          <w:sz w:val="24"/>
          <w:lang w:eastAsia="en-US"/>
        </w:rPr>
        <w:t xml:space="preserve"> uvede </w:t>
      </w:r>
      <w:r>
        <w:rPr>
          <w:rFonts w:eastAsia="Calibri"/>
          <w:sz w:val="24"/>
          <w:lang w:eastAsia="en-US"/>
        </w:rPr>
        <w:t>objednatel</w:t>
      </w:r>
      <w:r w:rsidRPr="00D434F4">
        <w:rPr>
          <w:rFonts w:eastAsia="Calibri"/>
          <w:sz w:val="24"/>
          <w:lang w:eastAsia="en-US"/>
        </w:rPr>
        <w:t xml:space="preserve"> vždy aktuální požadované množství</w:t>
      </w:r>
      <w:r>
        <w:rPr>
          <w:rFonts w:eastAsia="Calibri"/>
          <w:sz w:val="24"/>
          <w:lang w:eastAsia="en-US"/>
        </w:rPr>
        <w:t>.</w:t>
      </w:r>
    </w:p>
    <w:p w14:paraId="682C6F79" w14:textId="77777777" w:rsidR="00892BE9" w:rsidRPr="00D434F4" w:rsidRDefault="00892BE9" w:rsidP="00892BE9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0BBD59F7" w14:textId="77777777" w:rsidR="00892BE9" w:rsidRPr="00E41085" w:rsidRDefault="00892BE9" w:rsidP="00892BE9">
      <w:pPr>
        <w:pStyle w:val="Odstavecseseznamem"/>
        <w:numPr>
          <w:ilvl w:val="0"/>
          <w:numId w:val="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Pr="00D0064F">
        <w:rPr>
          <w:rFonts w:cs="Arial"/>
          <w:sz w:val="24"/>
        </w:rPr>
        <w:t xml:space="preserve"> může vyzývat dodavatele k poskytnutí plnění podle svých potřeb až do vyčerpání finančních prostředků podle odst. 2.2 rámcové </w:t>
      </w:r>
      <w:r>
        <w:rPr>
          <w:rFonts w:cs="Arial"/>
          <w:sz w:val="24"/>
        </w:rPr>
        <w:t>smlouvy</w:t>
      </w:r>
      <w:r w:rsidRPr="00E41085">
        <w:rPr>
          <w:rFonts w:cs="Arial"/>
          <w:sz w:val="24"/>
        </w:rPr>
        <w:t>.</w:t>
      </w:r>
    </w:p>
    <w:p w14:paraId="7A310682" w14:textId="77777777" w:rsidR="00892BE9" w:rsidRPr="00443F06" w:rsidRDefault="00892BE9" w:rsidP="00892BE9">
      <w:pPr>
        <w:jc w:val="both"/>
        <w:rPr>
          <w:rFonts w:ascii="Arial" w:hAnsi="Arial" w:cs="Arial"/>
        </w:rPr>
      </w:pPr>
    </w:p>
    <w:p w14:paraId="45D3A8C1" w14:textId="77777777" w:rsidR="00892BE9" w:rsidRPr="008F1938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>zaslané objednatelem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dodání. </w:t>
      </w:r>
    </w:p>
    <w:p w14:paraId="63FDD3F2" w14:textId="77777777" w:rsidR="00892BE9" w:rsidRPr="008F1938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1BB8D0F8" w14:textId="77777777" w:rsidR="00892BE9" w:rsidRPr="00B5368A" w:rsidRDefault="00892BE9" w:rsidP="00892BE9">
      <w:pPr>
        <w:pStyle w:val="Odstavecseseznamem"/>
        <w:numPr>
          <w:ilvl w:val="0"/>
          <w:numId w:val="2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1C357CB5" w14:textId="77777777" w:rsidR="00892BE9" w:rsidRPr="009B5D18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rámcovým dodavatelem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RS – Nabídková cena a množství OOP</w:t>
      </w:r>
      <w:r w:rsidRPr="009B5D18">
        <w:rPr>
          <w:rFonts w:cs="Arial"/>
          <w:sz w:val="24"/>
        </w:rPr>
        <w:t xml:space="preserve">. </w:t>
      </w:r>
    </w:p>
    <w:p w14:paraId="4AFDF196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0B29EC6D" w14:textId="77777777" w:rsidR="00892BE9" w:rsidRPr="002C4DCC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625FB869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smlouvě a v objednávkách</w:t>
      </w:r>
      <w:r w:rsidRPr="009D00AE">
        <w:rPr>
          <w:rFonts w:cs="Arial"/>
          <w:sz w:val="24"/>
        </w:rPr>
        <w:t xml:space="preserve"> uzavřených na základě této rámcové </w:t>
      </w:r>
      <w:r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jsou cenami v korunách českých.</w:t>
      </w:r>
    </w:p>
    <w:p w14:paraId="0D32716F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>Objednatel</w:t>
      </w:r>
      <w:r w:rsidRPr="00080411">
        <w:rPr>
          <w:rFonts w:cs="Arial"/>
          <w:sz w:val="24"/>
        </w:rPr>
        <w:t xml:space="preserve"> </w:t>
      </w:r>
      <w:r>
        <w:rPr>
          <w:rFonts w:cs="Arial"/>
          <w:sz w:val="24"/>
        </w:rPr>
        <w:t>nepřipouští</w:t>
      </w:r>
      <w:r w:rsidRPr="00080411">
        <w:rPr>
          <w:rFonts w:cs="Arial"/>
          <w:sz w:val="24"/>
        </w:rPr>
        <w:t xml:space="preserve"> dílčí plnění.</w:t>
      </w:r>
    </w:p>
    <w:p w14:paraId="63366845" w14:textId="77777777" w:rsidR="00892BE9" w:rsidRDefault="00892BE9" w:rsidP="00892BE9">
      <w:pPr>
        <w:spacing w:after="240"/>
        <w:jc w:val="both"/>
        <w:rPr>
          <w:rFonts w:cs="Arial"/>
        </w:rPr>
      </w:pPr>
    </w:p>
    <w:p w14:paraId="394AFAB4" w14:textId="77777777" w:rsidR="00892BE9" w:rsidRPr="00A63198" w:rsidRDefault="00892BE9" w:rsidP="00892BE9">
      <w:pPr>
        <w:spacing w:after="240"/>
        <w:jc w:val="both"/>
        <w:rPr>
          <w:rFonts w:cs="Arial"/>
        </w:rPr>
      </w:pPr>
    </w:p>
    <w:p w14:paraId="0C80AADA" w14:textId="77777777" w:rsidR="00892BE9" w:rsidRPr="00830C96" w:rsidRDefault="00892BE9" w:rsidP="00892BE9">
      <w:pPr>
        <w:pStyle w:val="Odstavecseseznamem"/>
        <w:numPr>
          <w:ilvl w:val="0"/>
          <w:numId w:val="2"/>
        </w:numPr>
        <w:spacing w:before="240"/>
        <w:ind w:left="360"/>
        <w:jc w:val="center"/>
        <w:rPr>
          <w:b/>
          <w:sz w:val="24"/>
        </w:rPr>
      </w:pPr>
      <w:bookmarkStart w:id="0" w:name="_Ref191706177"/>
      <w:r w:rsidRPr="00830C96">
        <w:rPr>
          <w:b/>
          <w:sz w:val="24"/>
        </w:rPr>
        <w:t xml:space="preserve">Místo </w:t>
      </w:r>
      <w:bookmarkEnd w:id="0"/>
      <w:r w:rsidRPr="00830C96">
        <w:rPr>
          <w:b/>
          <w:sz w:val="24"/>
        </w:rPr>
        <w:t>plnění</w:t>
      </w:r>
    </w:p>
    <w:p w14:paraId="3F273068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 centrálního zadavatele na adrese:</w:t>
      </w:r>
    </w:p>
    <w:p w14:paraId="5D78DCFF" w14:textId="77777777" w:rsidR="00892BE9" w:rsidRDefault="00892BE9" w:rsidP="00892BE9">
      <w:pPr>
        <w:pStyle w:val="Odstavecseseznamem"/>
        <w:spacing w:after="240"/>
        <w:ind w:left="426"/>
        <w:jc w:val="both"/>
        <w:rPr>
          <w:sz w:val="24"/>
        </w:rPr>
      </w:pPr>
      <w:r>
        <w:rPr>
          <w:sz w:val="24"/>
        </w:rPr>
        <w:t>Nemocnice Středočeského kraje a.s., Zborovská 81/11, 150 00 Smíchov, tel.: 257 280 166,</w:t>
      </w:r>
    </w:p>
    <w:p w14:paraId="00C30CF7" w14:textId="77777777" w:rsidR="00892BE9" w:rsidRPr="00047772" w:rsidRDefault="00892BE9" w:rsidP="00892BE9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objednatel</w:t>
      </w:r>
      <w:r w:rsidRPr="00047772">
        <w:rPr>
          <w:sz w:val="24"/>
        </w:rPr>
        <w:t xml:space="preserve"> s dodavatelem jinak. Změna místa plnění nemá vliv na výši kupní ceny. </w:t>
      </w:r>
    </w:p>
    <w:p w14:paraId="55D5098A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68DBDA9C" w14:textId="77777777" w:rsidR="00892BE9" w:rsidRPr="009E3557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555E720E" w14:textId="77777777" w:rsidR="00892BE9" w:rsidRPr="00882FFB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 xml:space="preserve">ě pro předání a převzetí tohoto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234A65B2" w14:textId="77777777" w:rsidR="00892BE9" w:rsidRPr="00882FFB" w:rsidRDefault="00892BE9" w:rsidP="00892BE9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31.12.2020. </w:t>
      </w:r>
    </w:p>
    <w:p w14:paraId="782C12A3" w14:textId="77777777" w:rsidR="00892BE9" w:rsidRPr="00882FFB" w:rsidRDefault="00892BE9" w:rsidP="00892BE9">
      <w:pPr>
        <w:jc w:val="both"/>
        <w:rPr>
          <w:rFonts w:ascii="Arial" w:hAnsi="Arial" w:cs="Arial"/>
        </w:rPr>
      </w:pPr>
    </w:p>
    <w:p w14:paraId="4DD3E12A" w14:textId="77777777" w:rsidR="00892BE9" w:rsidRPr="00882FFB" w:rsidRDefault="00892BE9" w:rsidP="00892BE9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objednatelem</w:t>
      </w:r>
      <w:r w:rsidRPr="00882FFB">
        <w:rPr>
          <w:rFonts w:ascii="Arial" w:hAnsi="Arial" w:cs="Arial"/>
        </w:rPr>
        <w:t xml:space="preserve"> stanovena:</w:t>
      </w:r>
    </w:p>
    <w:p w14:paraId="5471DC1A" w14:textId="77777777" w:rsidR="00892BE9" w:rsidRPr="00882FFB" w:rsidRDefault="00892BE9" w:rsidP="00892BE9">
      <w:pPr>
        <w:jc w:val="both"/>
        <w:rPr>
          <w:rFonts w:ascii="Arial" w:hAnsi="Arial" w:cs="Arial"/>
        </w:rPr>
      </w:pPr>
    </w:p>
    <w:p w14:paraId="2F15B51A" w14:textId="77777777" w:rsidR="00892BE9" w:rsidRPr="00882FFB" w:rsidRDefault="00892BE9" w:rsidP="00892BE9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První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po nabytí účinnosti Rámcové kupní smlouvy v rozsahu 30 % z celkového požadovaného počtu.</w:t>
      </w:r>
    </w:p>
    <w:p w14:paraId="6ED1703F" w14:textId="77777777" w:rsidR="00892BE9" w:rsidRPr="00882FFB" w:rsidRDefault="00892BE9" w:rsidP="00892BE9">
      <w:pPr>
        <w:jc w:val="both"/>
        <w:rPr>
          <w:rFonts w:ascii="Arial" w:hAnsi="Arial" w:cs="Arial"/>
        </w:rPr>
      </w:pPr>
    </w:p>
    <w:p w14:paraId="73CC1DDD" w14:textId="77777777" w:rsidR="00892BE9" w:rsidRPr="00882FFB" w:rsidRDefault="00892BE9" w:rsidP="00892BE9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Druhá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k datu 30.09.2020 v rozsahu 50 % z celkového požadovaného počtu.</w:t>
      </w:r>
    </w:p>
    <w:p w14:paraId="78A2A696" w14:textId="77777777" w:rsidR="00892BE9" w:rsidRPr="00882FFB" w:rsidRDefault="00892BE9" w:rsidP="00892BE9">
      <w:pPr>
        <w:jc w:val="both"/>
        <w:rPr>
          <w:rFonts w:ascii="Arial" w:hAnsi="Arial" w:cs="Arial"/>
        </w:rPr>
      </w:pPr>
    </w:p>
    <w:p w14:paraId="12DDB9B6" w14:textId="77777777" w:rsidR="00892BE9" w:rsidRPr="00882FFB" w:rsidRDefault="00892BE9" w:rsidP="00892BE9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Třetí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datu k 31.12.2020 v rozsahu 20 % z celkového požadovaného počtu.</w:t>
      </w:r>
    </w:p>
    <w:p w14:paraId="5F2A4046" w14:textId="77777777" w:rsidR="00892BE9" w:rsidRPr="00882FFB" w:rsidRDefault="00892BE9" w:rsidP="00892BE9">
      <w:pPr>
        <w:spacing w:after="240"/>
        <w:jc w:val="both"/>
      </w:pPr>
    </w:p>
    <w:p w14:paraId="72F0B05E" w14:textId="77777777" w:rsidR="00892BE9" w:rsidRPr="00D34A1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Objednatel</w:t>
      </w:r>
      <w:r w:rsidRPr="00FB2C54">
        <w:rPr>
          <w:rFonts w:cs="Arial"/>
          <w:sz w:val="24"/>
        </w:rPr>
        <w:t xml:space="preserve"> si může s dodavatelem dohod</w:t>
      </w:r>
      <w:r>
        <w:rPr>
          <w:rFonts w:cs="Arial"/>
          <w:sz w:val="24"/>
        </w:rPr>
        <w:t>nout i změnu termínu pro plnění, než je stanovený v odst. 7.1 rámcové smlouvy.</w:t>
      </w:r>
    </w:p>
    <w:p w14:paraId="16AAF86B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nástroje.</w:t>
      </w:r>
    </w:p>
    <w:p w14:paraId="3808D47F" w14:textId="77777777" w:rsidR="00892BE9" w:rsidRPr="009E3557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45CCEBBF" w14:textId="77777777" w:rsidR="00892BE9" w:rsidRPr="00E748D3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smlouvy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617CCF88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>d nebude konkrétní objednávkou dohodnuto výslovně jinak, a to podepsáním dodacího listu zástupcem centrálního zadavatele.</w:t>
      </w:r>
    </w:p>
    <w:p w14:paraId="0C3289BF" w14:textId="77777777" w:rsidR="00892BE9" w:rsidRPr="0032258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Dodací list bude vyhotoven ve třech originálech, jeden kus obdrží centrální zadavatel a dva kusy dodavatel.</w:t>
      </w:r>
    </w:p>
    <w:p w14:paraId="09DB2919" w14:textId="77777777" w:rsidR="00892BE9" w:rsidRPr="00DA3224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lastRenderedPageBreak/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>dodávky. Centrální zadavatel</w:t>
      </w:r>
      <w:r w:rsidRPr="00DA3224">
        <w:rPr>
          <w:sz w:val="24"/>
        </w:rPr>
        <w:t xml:space="preserve"> je oprávněn stanovit jiné datum, nebo jinou hodinu uskutečnění dodávky, pokud mu navrhovaný termín nevyhovuje, a dodavatel je tento termín povinen respektovat.</w:t>
      </w:r>
    </w:p>
    <w:p w14:paraId="37C46D36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 xml:space="preserve">elektronicky </w:t>
      </w:r>
      <w:r>
        <w:rPr>
          <w:sz w:val="24"/>
        </w:rPr>
        <w:t>prostřednictvím datové schránky centrálního</w:t>
      </w:r>
      <w:r>
        <w:rPr>
          <w:color w:val="FF0000"/>
          <w:sz w:val="24"/>
        </w:rPr>
        <w:t xml:space="preserve"> </w:t>
      </w:r>
      <w:r w:rsidRPr="00AF10E1">
        <w:rPr>
          <w:sz w:val="24"/>
        </w:rPr>
        <w:t>zadavatele</w:t>
      </w:r>
      <w:r>
        <w:rPr>
          <w:sz w:val="24"/>
        </w:rPr>
        <w:t xml:space="preserve">: </w:t>
      </w:r>
      <w:proofErr w:type="spellStart"/>
      <w:r>
        <w:rPr>
          <w:sz w:val="24"/>
        </w:rPr>
        <w:t>emmypyw</w:t>
      </w:r>
      <w:proofErr w:type="spellEnd"/>
      <w:r>
        <w:rPr>
          <w:sz w:val="24"/>
        </w:rPr>
        <w:t xml:space="preserve"> </w:t>
      </w:r>
    </w:p>
    <w:p w14:paraId="059E9540" w14:textId="77777777" w:rsidR="00892BE9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>
        <w:rPr>
          <w:sz w:val="24"/>
        </w:rPr>
        <w:t xml:space="preserve">Centrální zadavatel potvrdí přijetí </w:t>
      </w:r>
      <w:r w:rsidRPr="00DA3224">
        <w:rPr>
          <w:sz w:val="24"/>
        </w:rPr>
        <w:t>výzvy</w:t>
      </w:r>
      <w:r>
        <w:rPr>
          <w:sz w:val="24"/>
        </w:rPr>
        <w:t xml:space="preserve"> k převzetí</w:t>
      </w:r>
      <w:r w:rsidRPr="00DA3224">
        <w:rPr>
          <w:sz w:val="24"/>
        </w:rPr>
        <w:t>.</w:t>
      </w:r>
    </w:p>
    <w:p w14:paraId="2FD0698E" w14:textId="77777777" w:rsidR="00892BE9" w:rsidRPr="00DA3224" w:rsidRDefault="00892BE9" w:rsidP="00892BE9">
      <w:pPr>
        <w:pStyle w:val="Odstavecseseznamem"/>
        <w:ind w:left="426"/>
        <w:jc w:val="both"/>
        <w:rPr>
          <w:sz w:val="24"/>
        </w:rPr>
      </w:pPr>
    </w:p>
    <w:p w14:paraId="696E33FE" w14:textId="77777777" w:rsidR="00892BE9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>dmínkou převzetí zboží centrálním dodavatelem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43CD7515" w14:textId="77777777" w:rsidR="00892BE9" w:rsidRPr="00FA1B64" w:rsidRDefault="00892BE9" w:rsidP="00892BE9">
      <w:pPr>
        <w:pStyle w:val="Odstavecseseznamem"/>
        <w:rPr>
          <w:sz w:val="24"/>
        </w:rPr>
      </w:pPr>
    </w:p>
    <w:p w14:paraId="3C11905A" w14:textId="77777777" w:rsidR="00892BE9" w:rsidRDefault="00892BE9" w:rsidP="00892BE9">
      <w:pPr>
        <w:pStyle w:val="Odstavecseseznamem"/>
        <w:numPr>
          <w:ilvl w:val="1"/>
          <w:numId w:val="2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08DBB1DA" w14:textId="77777777" w:rsidR="00892BE9" w:rsidRPr="00A15103" w:rsidRDefault="00892BE9" w:rsidP="00892BE9">
      <w:pPr>
        <w:pStyle w:val="Odstavecseseznamem"/>
        <w:rPr>
          <w:sz w:val="24"/>
        </w:rPr>
      </w:pPr>
    </w:p>
    <w:p w14:paraId="6F42B3E9" w14:textId="77777777" w:rsidR="00892BE9" w:rsidRPr="00EE6C68" w:rsidRDefault="00892BE9" w:rsidP="00892BE9">
      <w:pPr>
        <w:pStyle w:val="Odstavecseseznamem"/>
        <w:numPr>
          <w:ilvl w:val="0"/>
          <w:numId w:val="2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6CFCE8EE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3D80D2E5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12276C58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0D741495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39465CD7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5B646D3C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36BF7B6D" w14:textId="77777777" w:rsidR="00892BE9" w:rsidRPr="004D6A35" w:rsidRDefault="00892BE9" w:rsidP="00892BE9">
      <w:pPr>
        <w:pStyle w:val="Odstavecseseznamem"/>
        <w:numPr>
          <w:ilvl w:val="1"/>
          <w:numId w:val="2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</w:t>
      </w:r>
      <w:r>
        <w:rPr>
          <w:sz w:val="24"/>
        </w:rPr>
        <w:t>objednatel</w:t>
      </w:r>
      <w:r w:rsidRPr="004D6A35">
        <w:rPr>
          <w:sz w:val="24"/>
        </w:rPr>
        <w:t xml:space="preserve"> neodstoupí od rámcové </w:t>
      </w:r>
      <w:r>
        <w:rPr>
          <w:sz w:val="24"/>
        </w:rPr>
        <w:t>smlouvy</w:t>
      </w:r>
      <w:r w:rsidRPr="004D6A35">
        <w:rPr>
          <w:sz w:val="24"/>
        </w:rPr>
        <w:t xml:space="preserve"> s dodavatelem dle odst. 21.1 písm. g) této rámcové </w:t>
      </w:r>
      <w:r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>
        <w:rPr>
          <w:sz w:val="24"/>
        </w:rPr>
        <w:t>smlouvy</w:t>
      </w:r>
      <w:r w:rsidRPr="004D6A35">
        <w:rPr>
          <w:sz w:val="24"/>
        </w:rPr>
        <w:t>.</w:t>
      </w:r>
    </w:p>
    <w:p w14:paraId="6AEEDC43" w14:textId="77777777" w:rsidR="00892BE9" w:rsidRDefault="00892BE9" w:rsidP="00892BE9">
      <w:pPr>
        <w:pStyle w:val="Odstavecseseznamem"/>
        <w:ind w:left="426"/>
        <w:jc w:val="both"/>
        <w:rPr>
          <w:sz w:val="24"/>
        </w:rPr>
      </w:pPr>
    </w:p>
    <w:p w14:paraId="6884E41C" w14:textId="77777777" w:rsidR="00892BE9" w:rsidRPr="00AF10E1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b/>
          <w:sz w:val="24"/>
        </w:rPr>
      </w:pPr>
      <w:bookmarkStart w:id="1" w:name="_Ref191459542"/>
      <w:r w:rsidRPr="00AF10E1">
        <w:rPr>
          <w:b/>
          <w:sz w:val="24"/>
        </w:rPr>
        <w:t>Záruční podmínky a záruční doby</w:t>
      </w:r>
      <w:bookmarkEnd w:id="1"/>
    </w:p>
    <w:p w14:paraId="4D2FE40E" w14:textId="77777777" w:rsidR="00892BE9" w:rsidRPr="00AF10E1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Dodavatel poskytuje objednateli na dodané zboží záruku za jakost ve smyslu § 2113 a následujících OZ. </w:t>
      </w:r>
    </w:p>
    <w:p w14:paraId="414CDDC7" w14:textId="77777777" w:rsidR="00892BE9" w:rsidRPr="00AF10E1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lastRenderedPageBreak/>
        <w:t xml:space="preserve">Objednatel je oprávněn </w:t>
      </w:r>
      <w:r w:rsidRPr="00AF10E1">
        <w:rPr>
          <w:sz w:val="24"/>
        </w:rPr>
        <w:t>vady, na které se vztahuje záruka za jakost, oznámit v záruční době dodavateli v jakýchkoliv lhůtách po zjištění vady objednatelem.</w:t>
      </w:r>
    </w:p>
    <w:p w14:paraId="3CE4FC53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Běh záruční doby začíná ode dne převzetí zboží </w:t>
      </w:r>
      <w:r>
        <w:rPr>
          <w:sz w:val="24"/>
        </w:rPr>
        <w:t>centrálním zadavatelem</w:t>
      </w:r>
      <w:r w:rsidRPr="00AF10E1">
        <w:rPr>
          <w:sz w:val="24"/>
        </w:rPr>
        <w:t xml:space="preserve">. Záruční doba neběží po dobu, po kterou </w:t>
      </w:r>
      <w:r>
        <w:rPr>
          <w:sz w:val="24"/>
        </w:rPr>
        <w:t>objednatel</w:t>
      </w:r>
      <w:r w:rsidRPr="00AF10E1">
        <w:rPr>
          <w:sz w:val="24"/>
        </w:rPr>
        <w:t xml:space="preserve"> nemůže užívat zboží pro jeho vady, za které objednatel neodpovídá.</w:t>
      </w:r>
    </w:p>
    <w:p w14:paraId="37B0DE9C" w14:textId="77777777" w:rsidR="00892BE9" w:rsidRPr="00A63198" w:rsidRDefault="00892BE9" w:rsidP="00892BE9">
      <w:pPr>
        <w:spacing w:after="240"/>
        <w:jc w:val="both"/>
      </w:pPr>
    </w:p>
    <w:p w14:paraId="1758D413" w14:textId="77777777" w:rsidR="00892BE9" w:rsidRPr="00D35988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45CCA8BB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je oprávněn</w:t>
      </w:r>
      <w:r>
        <w:rPr>
          <w:sz w:val="24"/>
        </w:rPr>
        <w:t xml:space="preserve"> zaslat objednateli</w:t>
      </w:r>
      <w:r w:rsidRPr="00AF10E1">
        <w:rPr>
          <w:sz w:val="24"/>
        </w:rPr>
        <w:t xml:space="preserve"> daňový doklad (dále jen „faktura“) </w:t>
      </w:r>
      <w:r>
        <w:rPr>
          <w:sz w:val="24"/>
        </w:rPr>
        <w:t xml:space="preserve">na základě obdržené objednávky </w:t>
      </w:r>
      <w:r w:rsidRPr="00AF10E1">
        <w:rPr>
          <w:sz w:val="24"/>
        </w:rPr>
        <w:t>za zboží vždy po jeho řádném dodání a</w:t>
      </w:r>
      <w:r>
        <w:rPr>
          <w:sz w:val="24"/>
        </w:rPr>
        <w:t xml:space="preserve"> převzetí zástupcem centrálního </w:t>
      </w:r>
      <w:r w:rsidRPr="00AF10E1">
        <w:rPr>
          <w:sz w:val="24"/>
        </w:rPr>
        <w:t>zadavatele</w:t>
      </w:r>
      <w:r>
        <w:rPr>
          <w:sz w:val="24"/>
        </w:rPr>
        <w:t xml:space="preserve"> </w:t>
      </w:r>
      <w:r w:rsidRPr="00AF10E1">
        <w:rPr>
          <w:sz w:val="24"/>
        </w:rPr>
        <w:t>na základě podepsaného dodacího listu</w:t>
      </w:r>
      <w:r w:rsidRPr="00D35988">
        <w:rPr>
          <w:sz w:val="24"/>
        </w:rPr>
        <w:t>.</w:t>
      </w:r>
    </w:p>
    <w:p w14:paraId="5771E0E1" w14:textId="77777777" w:rsidR="00892BE9" w:rsidRPr="002942B6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objednateli ji</w:t>
      </w:r>
      <w:r w:rsidRPr="002942B6">
        <w:rPr>
          <w:sz w:val="24"/>
        </w:rPr>
        <w:t xml:space="preserve"> zaslat do 14 dnů po dodání zboží</w:t>
      </w:r>
      <w:r>
        <w:rPr>
          <w:sz w:val="24"/>
        </w:rPr>
        <w:t>,</w:t>
      </w:r>
      <w:r w:rsidRPr="002942B6">
        <w:rPr>
          <w:sz w:val="24"/>
        </w:rPr>
        <w:t xml:space="preserve"> na adresu kontaktních osob uvedených v záhlaví této rámcové </w:t>
      </w:r>
      <w:r>
        <w:rPr>
          <w:sz w:val="24"/>
        </w:rPr>
        <w:t>smlouvy</w:t>
      </w:r>
      <w:r w:rsidRPr="002942B6">
        <w:rPr>
          <w:sz w:val="24"/>
        </w:rPr>
        <w:t>.</w:t>
      </w:r>
    </w:p>
    <w:p w14:paraId="46CCF480" w14:textId="77777777" w:rsidR="00892BE9" w:rsidRPr="00D35988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>elem a potvrzeného zástupcem centrálního zadavatele.</w:t>
      </w:r>
    </w:p>
    <w:p w14:paraId="3FCCA765" w14:textId="77777777" w:rsidR="00892BE9" w:rsidRPr="00D35988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293E9FD1" w14:textId="77777777" w:rsidR="00892BE9" w:rsidRPr="002942B6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bookmarkStart w:id="2" w:name="_Ref193791042"/>
      <w:bookmarkStart w:id="3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6285CB66" w14:textId="77777777" w:rsidR="00892BE9" w:rsidRPr="00D35988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Pr="00D35988">
        <w:rPr>
          <w:rFonts w:cs="Arial"/>
          <w:sz w:val="24"/>
        </w:rPr>
        <w:t xml:space="preserve"> je oprávněn do lhůty splatnosti vrátit bez zaplacení dodavateli fakturu, která neobsahuje náležitosti stanovené touto rámcovou </w:t>
      </w:r>
      <w:r>
        <w:rPr>
          <w:rFonts w:cs="Arial"/>
          <w:sz w:val="24"/>
        </w:rPr>
        <w:t>smlouvou</w:t>
      </w:r>
      <w:r w:rsidRPr="00D35988">
        <w:rPr>
          <w:rFonts w:cs="Arial"/>
          <w:sz w:val="24"/>
        </w:rPr>
        <w:t>, nebo fakturu, která obsahuje n</w:t>
      </w:r>
      <w:r>
        <w:rPr>
          <w:rFonts w:cs="Arial"/>
          <w:sz w:val="24"/>
        </w:rPr>
        <w:t>esprávné cenové údaje</w:t>
      </w:r>
      <w:r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41D8E3EB" w14:textId="77777777" w:rsidR="00892BE9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</w:t>
      </w:r>
      <w:r w:rsidRPr="00A046ED">
        <w:rPr>
          <w:rFonts w:cs="Arial"/>
          <w:sz w:val="24"/>
        </w:rPr>
        <w:lastRenderedPageBreak/>
        <w:t xml:space="preserve">příslušné finanční částky z bankovního účtu objednatele ve prospěch bankovního účtu dodavatele. </w:t>
      </w:r>
    </w:p>
    <w:p w14:paraId="38AC7C5F" w14:textId="77777777" w:rsidR="00892BE9" w:rsidRPr="00A046ED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Pr="00A046ED">
        <w:rPr>
          <w:rFonts w:cs="Arial"/>
          <w:sz w:val="24"/>
        </w:rPr>
        <w:t xml:space="preserve"> neposkytuje jakékoliv zálohy na úhradu ceny zboží. </w:t>
      </w:r>
    </w:p>
    <w:p w14:paraId="4C2C25B9" w14:textId="77777777" w:rsidR="00892BE9" w:rsidRPr="00A046ED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t xml:space="preserve">Dodavatel se zavazuje, že při dodávkách veškerého zboží na základě této rámcové </w:t>
      </w:r>
      <w:r>
        <w:rPr>
          <w:sz w:val="24"/>
        </w:rPr>
        <w:t>smlouvy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54B0028C" w14:textId="77777777" w:rsidR="00892BE9" w:rsidRPr="00341ACB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objednatelem</w:t>
      </w:r>
      <w:r w:rsidRPr="00A046ED">
        <w:rPr>
          <w:sz w:val="24"/>
        </w:rPr>
        <w:t xml:space="preserve"> na základě této rámcové </w:t>
      </w:r>
      <w:r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7F5E949D" w14:textId="77777777" w:rsidR="00892BE9" w:rsidRPr="002942B6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bookmarkStart w:id="4" w:name="_Toc189304622"/>
      <w:bookmarkStart w:id="5" w:name="_Toc189305397"/>
      <w:bookmarkStart w:id="6" w:name="_Toc189464818"/>
      <w:bookmarkStart w:id="7" w:name="_Toc190702839"/>
      <w:bookmarkStart w:id="8" w:name="_Toc191118419"/>
      <w:bookmarkStart w:id="9" w:name="_Toc189304623"/>
      <w:bookmarkStart w:id="10" w:name="_Toc189305398"/>
      <w:bookmarkStart w:id="11" w:name="_Toc189464819"/>
      <w:bookmarkStart w:id="12" w:name="_Toc190702840"/>
      <w:bookmarkStart w:id="13" w:name="_Toc19111842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2942B6">
        <w:rPr>
          <w:rFonts w:cs="Arial"/>
          <w:b/>
          <w:sz w:val="24"/>
        </w:rPr>
        <w:t>Reklamace</w:t>
      </w:r>
    </w:p>
    <w:p w14:paraId="6A78507B" w14:textId="77777777" w:rsidR="00892BE9" w:rsidRPr="002942B6" w:rsidRDefault="00892BE9" w:rsidP="00892BE9">
      <w:pPr>
        <w:pStyle w:val="Odstavecseseznamem"/>
        <w:numPr>
          <w:ilvl w:val="1"/>
          <w:numId w:val="2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24B46BDB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Reklamace jsou ze strany objednatele řešeny pověřeným pracovníkem </w:t>
      </w:r>
      <w:r>
        <w:rPr>
          <w:rFonts w:cs="Arial"/>
          <w:sz w:val="24"/>
        </w:rPr>
        <w:t>objednatele.</w:t>
      </w:r>
    </w:p>
    <w:p w14:paraId="389A7CFC" w14:textId="77777777" w:rsidR="00892BE9" w:rsidRPr="00815FCD" w:rsidRDefault="00892BE9" w:rsidP="00892BE9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19B9B3E1" w14:textId="77777777" w:rsidR="00892BE9" w:rsidRPr="00A14420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04367A89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4" w:name="_Ref109626916"/>
      <w:r w:rsidRPr="00A14420">
        <w:rPr>
          <w:sz w:val="24"/>
        </w:rPr>
        <w:t xml:space="preserve">Každá ze stran rámcové </w:t>
      </w:r>
      <w:r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>
        <w:rPr>
          <w:sz w:val="24"/>
        </w:rPr>
        <w:t>smlouvy,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>
        <w:rPr>
          <w:sz w:val="24"/>
        </w:rPr>
        <w:t>smlouvou,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4"/>
    </w:p>
    <w:p w14:paraId="39078B4C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  <w:t>a návrh nezbytných změn či nezbytného postupu pro vyřešení takového rozporu, neshody, rozdílu či odchylky.</w:t>
      </w:r>
    </w:p>
    <w:p w14:paraId="7177BEEB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>
        <w:rPr>
          <w:sz w:val="24"/>
        </w:rPr>
        <w:t>smlouvy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>
        <w:rPr>
          <w:sz w:val="24"/>
        </w:rPr>
        <w:t>smlouvy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</w:t>
      </w:r>
      <w:r w:rsidRPr="00A14420">
        <w:rPr>
          <w:sz w:val="24"/>
        </w:rPr>
        <w:lastRenderedPageBreak/>
        <w:t xml:space="preserve">vyplývajících z této rámcové </w:t>
      </w:r>
      <w:r>
        <w:rPr>
          <w:sz w:val="24"/>
        </w:rPr>
        <w:t>smlouvy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>
        <w:rPr>
          <w:sz w:val="24"/>
        </w:rPr>
        <w:t>smlouvy</w:t>
      </w:r>
      <w:r w:rsidRPr="00A14420">
        <w:rPr>
          <w:sz w:val="24"/>
        </w:rPr>
        <w:t>.</w:t>
      </w:r>
    </w:p>
    <w:p w14:paraId="19E4352F" w14:textId="77777777" w:rsidR="00892BE9" w:rsidRPr="0085079B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Pro vyloučení pochybností se uvádí, že v případě rozporu mezi textem uvedeným v hlavní části rámcové </w:t>
      </w:r>
      <w:r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>
        <w:rPr>
          <w:sz w:val="24"/>
        </w:rPr>
        <w:t>smlouvy a textem objednávky</w:t>
      </w:r>
      <w:r w:rsidRPr="0085079B">
        <w:rPr>
          <w:sz w:val="24"/>
        </w:rPr>
        <w:t xml:space="preserve"> je rozhodující text rámcové </w:t>
      </w:r>
      <w:r>
        <w:rPr>
          <w:sz w:val="24"/>
        </w:rPr>
        <w:t>smlouvy</w:t>
      </w:r>
      <w:r w:rsidRPr="0085079B">
        <w:rPr>
          <w:sz w:val="24"/>
        </w:rPr>
        <w:t>.</w:t>
      </w:r>
    </w:p>
    <w:p w14:paraId="62D910A2" w14:textId="77777777" w:rsidR="00892BE9" w:rsidRPr="00B5368A" w:rsidRDefault="00892BE9" w:rsidP="00892BE9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3C5FF869" w14:textId="77777777" w:rsidR="00892BE9" w:rsidRPr="00A14420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48C99AA7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>
        <w:rPr>
          <w:sz w:val="24"/>
        </w:rPr>
        <w:t xml:space="preserve">smlouvy vyplývající </w:t>
      </w:r>
      <w:r w:rsidRPr="00A14420">
        <w:rPr>
          <w:sz w:val="24"/>
        </w:rPr>
        <w:t>budou vypracovány v českém jazyce.</w:t>
      </w:r>
    </w:p>
    <w:p w14:paraId="793ECF95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>poskytnout dodavateli objednatel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>
        <w:rPr>
          <w:sz w:val="24"/>
        </w:rPr>
        <w:t xml:space="preserve">smlouvy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>n poskytnout dodavateli objednatel</w:t>
      </w:r>
      <w:r w:rsidRPr="00A14420">
        <w:rPr>
          <w:sz w:val="24"/>
        </w:rPr>
        <w:t>.</w:t>
      </w:r>
    </w:p>
    <w:p w14:paraId="79AE7BF0" w14:textId="77777777" w:rsidR="00892BE9" w:rsidRPr="00815FCD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>l je povinen sdělit objednateli</w:t>
      </w:r>
      <w:r w:rsidRPr="00815FCD">
        <w:rPr>
          <w:rFonts w:cs="Arial"/>
          <w:sz w:val="24"/>
        </w:rPr>
        <w:t xml:space="preserve"> informaci o splnění podmínky dle § 81 zákona č. 435/2004 Sb., o zaměstnanosti, ve znění pozdějších předpisů, pokud ji splňuje.</w:t>
      </w:r>
    </w:p>
    <w:p w14:paraId="35D5AD49" w14:textId="77777777" w:rsidR="00892BE9" w:rsidRPr="00A14420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6165902D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>vé smlouvy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smlouvou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>cové smlouvy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1058F334" w14:textId="77777777" w:rsidR="00892BE9" w:rsidRDefault="00892BE9" w:rsidP="00892BE9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3F76D819" w14:textId="77777777" w:rsidR="00892BE9" w:rsidRPr="00A14420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4D4D187D" w14:textId="77777777" w:rsidR="00892BE9" w:rsidRPr="00A1442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objednateli </w:t>
      </w:r>
      <w:r w:rsidRPr="00A14420">
        <w:rPr>
          <w:sz w:val="24"/>
        </w:rPr>
        <w:t xml:space="preserve">plnit své závazky dle této rámcové </w:t>
      </w:r>
      <w:r>
        <w:rPr>
          <w:sz w:val="24"/>
        </w:rPr>
        <w:t>smlouvy a objednávky</w:t>
      </w:r>
      <w:r w:rsidRPr="00A14420">
        <w:rPr>
          <w:sz w:val="24"/>
        </w:rPr>
        <w:t xml:space="preserve"> řádně a včas. </w:t>
      </w:r>
    </w:p>
    <w:p w14:paraId="21B15259" w14:textId="77777777" w:rsidR="00892BE9" w:rsidRPr="000B6802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t xml:space="preserve">Dodavatel odpovídá objednateli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>
        <w:rPr>
          <w:sz w:val="24"/>
        </w:rPr>
        <w:t>smlouvy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>ou smlouvou či objednávkou</w:t>
      </w:r>
      <w:r w:rsidRPr="00A14420">
        <w:rPr>
          <w:sz w:val="24"/>
        </w:rPr>
        <w:t>) tak, jako by taková jednání či opomenutí učinil sám.</w:t>
      </w:r>
    </w:p>
    <w:p w14:paraId="2AB0D921" w14:textId="77777777" w:rsidR="00892BE9" w:rsidRPr="0085079B" w:rsidRDefault="00892BE9" w:rsidP="00892BE9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5D8694B0" w14:textId="77777777" w:rsidR="00892BE9" w:rsidRPr="00A14420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0F030BA4" w14:textId="77777777" w:rsidR="00892BE9" w:rsidRPr="00E65CA8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>
        <w:rPr>
          <w:rFonts w:cs="Arial"/>
          <w:sz w:val="24"/>
        </w:rPr>
        <w:lastRenderedPageBreak/>
        <w:t>smlouvy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objednatele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02E2550B" w14:textId="77777777" w:rsidR="00892BE9" w:rsidRPr="00E65CA8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 xml:space="preserve">li dodavatel povinnosti stanovené v předchozím odstavci, jedná se o vady plnění. </w:t>
      </w:r>
      <w:r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3FE53EE5" w14:textId="77777777" w:rsidR="00892BE9" w:rsidRPr="00AA070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</w:t>
      </w:r>
      <w:r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58AA9E00" w14:textId="77777777" w:rsidR="00892BE9" w:rsidRPr="00815FCD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Vady plnění, které </w:t>
      </w:r>
      <w:r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247C496F" w14:textId="77777777" w:rsidR="00892BE9" w:rsidRPr="00AA070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Objednatel</w:t>
      </w:r>
      <w:r w:rsidRPr="00AA0709">
        <w:rPr>
          <w:rFonts w:cs="Arial"/>
          <w:sz w:val="24"/>
        </w:rPr>
        <w:t xml:space="preserve"> si vyhrazuje právo kdykoliv po dobu účinnosti této rámcové </w:t>
      </w:r>
      <w:r>
        <w:rPr>
          <w:rFonts w:cs="Arial"/>
          <w:sz w:val="24"/>
        </w:rPr>
        <w:t>smlouvy</w:t>
      </w:r>
      <w:r w:rsidRPr="00AA0709">
        <w:rPr>
          <w:rFonts w:cs="Arial"/>
          <w:sz w:val="24"/>
        </w:rPr>
        <w:t xml:space="preserve"> provést kontrolu jakosti (</w:t>
      </w:r>
      <w:r>
        <w:rPr>
          <w:rFonts w:cs="Arial"/>
          <w:sz w:val="24"/>
        </w:rPr>
        <w:t xml:space="preserve">dle </w:t>
      </w:r>
      <w:r w:rsidRPr="00AA0709">
        <w:rPr>
          <w:rFonts w:cs="Arial"/>
          <w:sz w:val="24"/>
        </w:rPr>
        <w:t xml:space="preserve">technické specifikace) plnění poskytovaných </w:t>
      </w:r>
      <w:r w:rsidRPr="00AA0709">
        <w:rPr>
          <w:rFonts w:cs="Arial"/>
          <w:bCs/>
          <w:sz w:val="24"/>
        </w:rPr>
        <w:t xml:space="preserve">na základě této rámcové </w:t>
      </w:r>
      <w:r>
        <w:rPr>
          <w:rFonts w:cs="Arial"/>
          <w:bCs/>
          <w:sz w:val="24"/>
        </w:rPr>
        <w:t>smlouvy</w:t>
      </w:r>
      <w:r w:rsidRPr="00AA0709">
        <w:rPr>
          <w:rFonts w:cs="Arial"/>
          <w:bCs/>
          <w:sz w:val="24"/>
        </w:rPr>
        <w:t>, a to i prostřednictvím pověřených osob.</w:t>
      </w:r>
    </w:p>
    <w:p w14:paraId="4F19DC39" w14:textId="77777777" w:rsidR="00892BE9" w:rsidRPr="00815FCD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 xml:space="preserve">Nebezpečí škody na dodaném zboží přechází na objednatele okamžikem převzetí zboží </w:t>
      </w:r>
      <w:r>
        <w:rPr>
          <w:rFonts w:eastAsia="Arial" w:cs="Arial"/>
          <w:sz w:val="24"/>
          <w:lang w:eastAsia="ar-SA"/>
        </w:rPr>
        <w:t>centrálním zadavatelem</w:t>
      </w:r>
      <w:r w:rsidRPr="00815FCD">
        <w:rPr>
          <w:rFonts w:eastAsia="Arial" w:cs="Arial"/>
          <w:sz w:val="24"/>
          <w:lang w:eastAsia="ar-SA"/>
        </w:rPr>
        <w:t>.</w:t>
      </w:r>
    </w:p>
    <w:p w14:paraId="2E2259B0" w14:textId="77777777" w:rsidR="00892BE9" w:rsidRPr="00815FCD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> 3. této rámcové 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76D78CC0" w14:textId="77777777" w:rsidR="00892BE9" w:rsidRPr="00926B2D" w:rsidRDefault="00892BE9" w:rsidP="00892BE9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463F9D75" w14:textId="77777777" w:rsidR="00892BE9" w:rsidRPr="00B5368A" w:rsidRDefault="00892BE9" w:rsidP="00892BE9">
      <w:pPr>
        <w:pStyle w:val="Odstavecseseznamem"/>
        <w:numPr>
          <w:ilvl w:val="0"/>
          <w:numId w:val="2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11886726" w14:textId="77777777" w:rsidR="00892BE9" w:rsidRPr="00B5368A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>avatel je oprávněn požadovat na objednateli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38E9E7E2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Pr="00B5368A">
        <w:rPr>
          <w:rFonts w:cs="Arial"/>
          <w:sz w:val="24"/>
        </w:rPr>
        <w:t xml:space="preserve"> je oprávněn požadovat na dodavateli smluvní pokutu za nedodržení termínu plnění dodávky </w:t>
      </w:r>
      <w:r w:rsidRPr="00B5368A">
        <w:rPr>
          <w:rFonts w:cs="Arial"/>
          <w:bCs/>
          <w:sz w:val="24"/>
        </w:rPr>
        <w:t>zboží</w:t>
      </w:r>
      <w:r>
        <w:rPr>
          <w:rFonts w:cs="Arial"/>
          <w:bCs/>
          <w:sz w:val="24"/>
        </w:rPr>
        <w:t xml:space="preserve"> dle odst. 7.1 této rámcové smlouvy</w:t>
      </w:r>
      <w:r w:rsidRPr="00B5368A">
        <w:rPr>
          <w:rFonts w:cs="Arial"/>
          <w:sz w:val="24"/>
        </w:rPr>
        <w:t>, který bude stanoven v</w:t>
      </w:r>
      <w:r>
        <w:rPr>
          <w:rFonts w:cs="Arial"/>
          <w:sz w:val="24"/>
        </w:rPr>
        <w:t> příslušné objednávce</w:t>
      </w:r>
      <w:r w:rsidRPr="00B5368A">
        <w:rPr>
          <w:rFonts w:cs="Arial"/>
          <w:sz w:val="24"/>
        </w:rPr>
        <w:t xml:space="preserve">, a to ve výši 0,05 % z ceny nedodaného </w:t>
      </w:r>
      <w:r w:rsidRPr="00B5368A">
        <w:rPr>
          <w:rFonts w:cs="Arial"/>
          <w:bCs/>
          <w:sz w:val="24"/>
        </w:rPr>
        <w:t>zboží</w:t>
      </w:r>
      <w:r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0071A318" w14:textId="77777777" w:rsidR="00892BE9" w:rsidRPr="00EE0A0E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Pr="00EE0A0E">
        <w:rPr>
          <w:rFonts w:cs="Arial"/>
          <w:sz w:val="24"/>
        </w:rPr>
        <w:t xml:space="preserve"> je oprávněn požadovat na dodavateli smluvní pokutu za nedodržení termí</w:t>
      </w:r>
      <w:r>
        <w:rPr>
          <w:rFonts w:cs="Arial"/>
          <w:sz w:val="24"/>
        </w:rPr>
        <w:t>nu doručení faktury dle odst. 11</w:t>
      </w:r>
      <w:r w:rsidRPr="00EE0A0E">
        <w:rPr>
          <w:rFonts w:cs="Arial"/>
          <w:sz w:val="24"/>
        </w:rPr>
        <w:t xml:space="preserve">.2 této rámcové </w:t>
      </w:r>
      <w:r>
        <w:rPr>
          <w:rFonts w:cs="Arial"/>
          <w:sz w:val="24"/>
        </w:rPr>
        <w:t>smlouvy</w:t>
      </w:r>
      <w:r w:rsidRPr="00EE0A0E">
        <w:rPr>
          <w:rFonts w:cs="Arial"/>
          <w:sz w:val="24"/>
        </w:rPr>
        <w:t xml:space="preserve">, a to ve výši 0,01 % z ceny nedodaného </w:t>
      </w:r>
      <w:r w:rsidRPr="00EE0A0E">
        <w:rPr>
          <w:rFonts w:cs="Arial"/>
          <w:bCs/>
          <w:sz w:val="24"/>
        </w:rPr>
        <w:t>zboží</w:t>
      </w:r>
      <w:r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228A88F7" w14:textId="77777777" w:rsidR="00892BE9" w:rsidRPr="00EE0A0E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Pr="00EE0A0E">
        <w:rPr>
          <w:rFonts w:cs="Arial"/>
          <w:sz w:val="24"/>
        </w:rPr>
        <w:t xml:space="preserve"> je oprávněn požadovat na dodavateli smlu</w:t>
      </w:r>
      <w:r>
        <w:rPr>
          <w:rFonts w:cs="Arial"/>
          <w:sz w:val="24"/>
        </w:rPr>
        <w:t>vní pokutu za porušení odst. 8.8</w:t>
      </w:r>
      <w:r w:rsidRPr="00EE0A0E">
        <w:rPr>
          <w:rFonts w:cs="Arial"/>
          <w:sz w:val="24"/>
        </w:rPr>
        <w:t xml:space="preserve"> této rámcové </w:t>
      </w:r>
      <w:r>
        <w:rPr>
          <w:rFonts w:cs="Arial"/>
          <w:sz w:val="24"/>
        </w:rPr>
        <w:t>smlouvy</w:t>
      </w:r>
      <w:r w:rsidRPr="00EE0A0E">
        <w:rPr>
          <w:rFonts w:cs="Arial"/>
          <w:sz w:val="24"/>
        </w:rPr>
        <w:t xml:space="preserve">, a to výši </w:t>
      </w:r>
      <w:r>
        <w:rPr>
          <w:rFonts w:cs="Arial"/>
          <w:sz w:val="24"/>
        </w:rPr>
        <w:t>1</w:t>
      </w:r>
      <w:r w:rsidRPr="00EE0A0E">
        <w:rPr>
          <w:rFonts w:cs="Arial"/>
          <w:sz w:val="24"/>
        </w:rPr>
        <w:t>0 000,- Kč.</w:t>
      </w:r>
    </w:p>
    <w:p w14:paraId="37B53CE1" w14:textId="77777777" w:rsidR="00892BE9" w:rsidRPr="00FE087D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>
        <w:rPr>
          <w:rFonts w:cs="Arial"/>
          <w:sz w:val="24"/>
        </w:rPr>
        <w:t>1</w:t>
      </w:r>
      <w:r w:rsidRPr="00B5368A">
        <w:rPr>
          <w:rFonts w:cs="Arial"/>
          <w:sz w:val="24"/>
        </w:rPr>
        <w:t>00.000, - Kč za každý jednotlivý případ tohoto porušení.</w:t>
      </w:r>
    </w:p>
    <w:p w14:paraId="3EED5E37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3344374D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lastRenderedPageBreak/>
        <w:t xml:space="preserve">Smluvní pokuty a náhradu škody dle této rámcové </w:t>
      </w:r>
      <w:r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5B0A5E36" w14:textId="77777777" w:rsidR="00892BE9" w:rsidRPr="007970BB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>Komunikace stran prováděcích smluv</w:t>
      </w:r>
    </w:p>
    <w:p w14:paraId="37CD2445" w14:textId="77777777" w:rsidR="00892BE9" w:rsidRPr="007970BB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>úkony mezi objednatelem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53F53F0F" w14:textId="77777777" w:rsidR="00892BE9" w:rsidRPr="007970BB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0281140B" w14:textId="77777777" w:rsidR="00892BE9" w:rsidRPr="00802B3E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> této rámcové smlouvě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2CEAAB8F" w14:textId="77777777" w:rsidR="00892BE9" w:rsidRPr="007970BB" w:rsidRDefault="00892BE9" w:rsidP="00892BE9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41C46451" w14:textId="77777777" w:rsidR="00892BE9" w:rsidRPr="007970BB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>
        <w:rPr>
          <w:rFonts w:cs="Arial"/>
          <w:b/>
          <w:sz w:val="24"/>
        </w:rPr>
        <w:t xml:space="preserve">smlouvy </w:t>
      </w:r>
    </w:p>
    <w:p w14:paraId="26496054" w14:textId="77777777" w:rsidR="00892BE9" w:rsidRPr="00B92A0D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>
        <w:rPr>
          <w:rFonts w:cs="Arial"/>
          <w:sz w:val="24"/>
        </w:rPr>
        <w:t xml:space="preserve">smlouvy, účinnosti dnem uveřejnění </w:t>
      </w:r>
      <w:r w:rsidRPr="00EC13B5">
        <w:rPr>
          <w:rFonts w:cs="Arial"/>
          <w:sz w:val="24"/>
        </w:rPr>
        <w:t xml:space="preserve">v Registru smluv. Rámcová </w:t>
      </w:r>
      <w:r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68013561" w14:textId="77777777" w:rsidR="00892BE9" w:rsidRPr="00EC13B5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1169B34A" w14:textId="77777777" w:rsidR="00892BE9" w:rsidRPr="00802B3E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1F0FEAB0" w14:textId="77777777" w:rsidR="00892BE9" w:rsidRPr="007970BB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40AB1C62" w14:textId="77777777" w:rsidR="00892BE9" w:rsidRPr="007970BB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7F6CA926" w14:textId="77777777" w:rsidR="00892BE9" w:rsidRPr="00780560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06A216F0" w14:textId="77777777" w:rsidR="00892BE9" w:rsidRPr="00780560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135699AE" w14:textId="77777777" w:rsidR="00892BE9" w:rsidRPr="00780560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7C526D4B" w14:textId="77777777" w:rsidR="00892BE9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>
        <w:rPr>
          <w:rFonts w:cs="Arial"/>
          <w:sz w:val="24"/>
          <w:lang w:eastAsia="ar-SA"/>
        </w:rPr>
        <w:t>smlouvu,</w:t>
      </w:r>
    </w:p>
    <w:p w14:paraId="0137C239" w14:textId="77777777" w:rsidR="00892BE9" w:rsidRPr="008B0354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5322AE71" w14:textId="77777777" w:rsidR="00892BE9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>odle odst. 17.7 této rámcové smlouvy,</w:t>
      </w:r>
    </w:p>
    <w:p w14:paraId="748B058F" w14:textId="77777777" w:rsidR="00892BE9" w:rsidRPr="008B0354" w:rsidRDefault="00892BE9" w:rsidP="00892BE9">
      <w:pPr>
        <w:pStyle w:val="Odstavecseseznamem"/>
        <w:numPr>
          <w:ilvl w:val="0"/>
          <w:numId w:val="4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>.4 této rámcové smlouvy.</w:t>
      </w:r>
    </w:p>
    <w:p w14:paraId="14612275" w14:textId="77777777" w:rsidR="00892BE9" w:rsidRPr="00EC13B5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Odstoupit od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6D739E5F" w14:textId="77777777" w:rsidR="00892BE9" w:rsidRPr="00EC13B5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078F8160" w14:textId="77777777" w:rsidR="00892BE9" w:rsidRPr="00EC13B5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>
        <w:rPr>
          <w:rFonts w:cs="Arial"/>
          <w:sz w:val="24"/>
          <w:lang w:eastAsia="ar-SA"/>
        </w:rPr>
        <w:t xml:space="preserve"> doby splatnosti faktury objednatelem</w:t>
      </w:r>
      <w:r w:rsidRPr="00EC13B5">
        <w:rPr>
          <w:rFonts w:cs="Arial"/>
          <w:sz w:val="24"/>
          <w:lang w:eastAsia="ar-SA"/>
        </w:rPr>
        <w:t>.</w:t>
      </w:r>
    </w:p>
    <w:p w14:paraId="2762F1DB" w14:textId="77777777" w:rsidR="00892BE9" w:rsidRPr="00EC13B5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Objednatel</w:t>
      </w:r>
      <w:r w:rsidRPr="00EC13B5">
        <w:rPr>
          <w:rFonts w:cs="Arial"/>
          <w:sz w:val="24"/>
          <w:lang w:eastAsia="ar-SA"/>
        </w:rPr>
        <w:t xml:space="preserve"> je oprávněn od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dle odst.</w:t>
      </w:r>
      <w:r>
        <w:rPr>
          <w:rFonts w:cs="Arial"/>
          <w:sz w:val="24"/>
          <w:lang w:eastAsia="ar-SA"/>
        </w:rPr>
        <w:t xml:space="preserve"> 21</w:t>
      </w:r>
      <w:r w:rsidRPr="00EC13B5">
        <w:rPr>
          <w:rFonts w:cs="Arial"/>
          <w:sz w:val="24"/>
          <w:lang w:eastAsia="ar-SA"/>
        </w:rPr>
        <w:t xml:space="preserve">.6 této rámcové </w:t>
      </w:r>
      <w:r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19E517F5" w14:textId="77777777" w:rsidR="00892BE9" w:rsidRPr="007970BB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lastRenderedPageBreak/>
        <w:t xml:space="preserve">Podstatným porušením této rámcové </w:t>
      </w:r>
      <w:r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04D4CABB" w14:textId="77777777" w:rsidR="00892BE9" w:rsidRPr="003B3F8C" w:rsidRDefault="00892BE9" w:rsidP="00892BE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7272084D" w14:textId="77777777" w:rsidR="00892BE9" w:rsidRPr="003D4084" w:rsidRDefault="00892BE9" w:rsidP="00892BE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1BB55DCC" w14:textId="77777777" w:rsidR="00892BE9" w:rsidRPr="003D4084" w:rsidRDefault="00892BE9" w:rsidP="00892BE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17DC1D46" w14:textId="77777777" w:rsidR="00892BE9" w:rsidRDefault="00892BE9" w:rsidP="00892BE9">
      <w:pPr>
        <w:jc w:val="both"/>
        <w:rPr>
          <w:rFonts w:ascii="Arial" w:hAnsi="Arial" w:cs="Arial"/>
          <w:b/>
        </w:rPr>
      </w:pPr>
    </w:p>
    <w:p w14:paraId="725BC8D0" w14:textId="77777777" w:rsidR="00892BE9" w:rsidRPr="0078056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>ové smlouvy ze strany</w:t>
      </w:r>
      <w:r w:rsidRPr="00780560">
        <w:rPr>
          <w:rFonts w:cs="Arial"/>
          <w:sz w:val="24"/>
        </w:rPr>
        <w:t xml:space="preserve"> </w:t>
      </w:r>
      <w:r>
        <w:rPr>
          <w:rFonts w:cs="Arial"/>
          <w:sz w:val="24"/>
        </w:rPr>
        <w:t>objednatele</w:t>
      </w:r>
      <w:r w:rsidRPr="00780560">
        <w:rPr>
          <w:rFonts w:cs="Arial"/>
          <w:sz w:val="24"/>
        </w:rPr>
        <w:t xml:space="preserve"> je, že:</w:t>
      </w:r>
    </w:p>
    <w:p w14:paraId="4633D138" w14:textId="77777777" w:rsidR="00892BE9" w:rsidRPr="00C55B4D" w:rsidRDefault="00892BE9" w:rsidP="00892BE9">
      <w:pPr>
        <w:pStyle w:val="Odstavecseseznamem"/>
        <w:numPr>
          <w:ilvl w:val="0"/>
          <w:numId w:val="5"/>
        </w:numPr>
        <w:tabs>
          <w:tab w:val="left" w:pos="284"/>
        </w:tabs>
        <w:spacing w:after="240"/>
        <w:jc w:val="both"/>
        <w:rPr>
          <w:rFonts w:cs="Arial"/>
          <w:bCs/>
          <w:sz w:val="24"/>
        </w:rPr>
      </w:pPr>
      <w:r w:rsidRPr="00780560">
        <w:rPr>
          <w:rFonts w:cs="Arial"/>
          <w:sz w:val="24"/>
        </w:rPr>
        <w:t xml:space="preserve">na svůj úmysl právo na odstoupení od rámcové </w:t>
      </w:r>
      <w:r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vykonat již při následujícím dalším porušení rámcové </w:t>
      </w:r>
      <w:r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, </w:t>
      </w:r>
      <w:r w:rsidRPr="00C55B4D">
        <w:rPr>
          <w:rFonts w:cs="Arial"/>
          <w:bCs/>
          <w:sz w:val="24"/>
        </w:rPr>
        <w:t>písemně dodavatele upozornil</w:t>
      </w:r>
      <w:r>
        <w:rPr>
          <w:rFonts w:cs="Arial"/>
          <w:bCs/>
          <w:sz w:val="24"/>
        </w:rPr>
        <w:t>.</w:t>
      </w:r>
      <w:r w:rsidRPr="00C55B4D">
        <w:rPr>
          <w:rFonts w:cs="Arial"/>
          <w:bCs/>
          <w:sz w:val="24"/>
        </w:rPr>
        <w:t xml:space="preserve">  </w:t>
      </w:r>
    </w:p>
    <w:p w14:paraId="4CEE1C59" w14:textId="77777777" w:rsidR="00892BE9" w:rsidRDefault="00892BE9" w:rsidP="00892BE9">
      <w:pPr>
        <w:pStyle w:val="Odstavecseseznamem"/>
        <w:numPr>
          <w:ilvl w:val="0"/>
          <w:numId w:val="5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65C2555A" w14:textId="77777777" w:rsidR="00892BE9" w:rsidRPr="007710B9" w:rsidRDefault="00892BE9" w:rsidP="00892BE9">
      <w:pPr>
        <w:pStyle w:val="Odstavecseseznamem"/>
        <w:rPr>
          <w:rFonts w:cs="Arial"/>
          <w:sz w:val="24"/>
        </w:rPr>
      </w:pPr>
    </w:p>
    <w:p w14:paraId="6B51416C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2747C35F" w14:textId="77777777" w:rsidR="00892BE9" w:rsidRPr="003D4084" w:rsidRDefault="00892BE9" w:rsidP="00892BE9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071EE629" w14:textId="77777777" w:rsidR="00892BE9" w:rsidRPr="003D4084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Pr="003D4084">
        <w:rPr>
          <w:rFonts w:cs="Arial"/>
          <w:sz w:val="24"/>
        </w:rPr>
        <w:t xml:space="preserve"> může od objednávky odstoupit </w:t>
      </w:r>
      <w:r w:rsidRPr="003D4084">
        <w:rPr>
          <w:rFonts w:cs="Arial"/>
          <w:sz w:val="24"/>
          <w:lang w:eastAsia="ar-SA"/>
        </w:rPr>
        <w:t xml:space="preserve">při nedodržení doby splatnosti </w:t>
      </w:r>
      <w:r>
        <w:rPr>
          <w:rFonts w:cs="Arial"/>
          <w:sz w:val="24"/>
          <w:lang w:eastAsia="ar-SA"/>
        </w:rPr>
        <w:t>faktury objednatelem</w:t>
      </w:r>
      <w:r w:rsidRPr="003D4084">
        <w:rPr>
          <w:rFonts w:cs="Arial"/>
          <w:sz w:val="24"/>
          <w:lang w:eastAsia="ar-SA"/>
        </w:rPr>
        <w:t xml:space="preserve"> o více než třicet (30) dnů.</w:t>
      </w:r>
    </w:p>
    <w:p w14:paraId="477073C8" w14:textId="77777777" w:rsidR="00892BE9" w:rsidRPr="003D4084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4016A509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3FC61AE5" w14:textId="77777777" w:rsidR="00892BE9" w:rsidRPr="003D4084" w:rsidRDefault="00892BE9" w:rsidP="00892BE9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E0287C1" w14:textId="77777777" w:rsidR="00892BE9" w:rsidRDefault="00892BE9" w:rsidP="00892BE9">
      <w:pPr>
        <w:pStyle w:val="Odstavecseseznamem"/>
        <w:numPr>
          <w:ilvl w:val="0"/>
          <w:numId w:val="2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321EB24F" w14:textId="77777777" w:rsidR="00892BE9" w:rsidRPr="003D4084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vzniklé z této rámcové </w:t>
      </w:r>
      <w:r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smírně. Nebude-li smírného řešení dosaženo, budou spory vyřešeny v soudním řízení před obecnými soudy České republiky. </w:t>
      </w:r>
    </w:p>
    <w:p w14:paraId="5EAB4735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>kumentu uvedeného v této rámcové 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6BD7932B" w14:textId="77777777" w:rsidR="00892BE9" w:rsidRPr="00444A8A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lastRenderedPageBreak/>
        <w:t>Dodavatel ani objednatel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>rámcové smlouvy</w:t>
      </w:r>
      <w:r w:rsidRPr="00444A8A">
        <w:rPr>
          <w:rFonts w:cs="Arial"/>
          <w:sz w:val="24"/>
        </w:rPr>
        <w:t xml:space="preserve"> na třetí osobu.</w:t>
      </w:r>
    </w:p>
    <w:p w14:paraId="4835CD6F" w14:textId="77777777" w:rsidR="00892BE9" w:rsidRPr="0078056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5316FC0E" w14:textId="77777777" w:rsidR="00892BE9" w:rsidRPr="0078056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Dodavatel bez jakýchkoliv výhrad souhlasí se zveřejněním svých identifikačních údajů a dalších údajů uvedených v této rámcové dohodě, včetně ceny za předmět plnění.</w:t>
      </w:r>
    </w:p>
    <w:p w14:paraId="33D09208" w14:textId="77777777" w:rsidR="00892BE9" w:rsidRPr="0078056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objednateli </w:t>
      </w:r>
      <w:r w:rsidRPr="00780560">
        <w:rPr>
          <w:rFonts w:cs="Arial"/>
          <w:sz w:val="24"/>
        </w:rPr>
        <w:t xml:space="preserve">v souvislosti s touto rámcovou </w:t>
      </w:r>
      <w:r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637F1ACA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 nenese</w:t>
      </w:r>
      <w:r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>
        <w:rPr>
          <w:rFonts w:cs="Arial"/>
          <w:sz w:val="24"/>
        </w:rPr>
        <w:t>smlouvou nebo příslušnými objednávkami</w:t>
      </w:r>
      <w:r w:rsidRPr="00780560">
        <w:rPr>
          <w:rFonts w:cs="Arial"/>
          <w:sz w:val="24"/>
        </w:rPr>
        <w:t>.</w:t>
      </w:r>
    </w:p>
    <w:p w14:paraId="1E33A814" w14:textId="77777777" w:rsidR="00892BE9" w:rsidRPr="00867021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>odly, že zveřejnění této rámcové 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>
        <w:rPr>
          <w:rFonts w:cs="Arial"/>
          <w:sz w:val="24"/>
        </w:rPr>
        <w:t>objednatel</w:t>
      </w:r>
      <w:r w:rsidRPr="00867021">
        <w:rPr>
          <w:rFonts w:cs="Arial"/>
          <w:sz w:val="24"/>
        </w:rPr>
        <w:t>.</w:t>
      </w:r>
    </w:p>
    <w:p w14:paraId="3EC3C1EF" w14:textId="77777777" w:rsidR="00892BE9" w:rsidRPr="0078056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76F3D047" w14:textId="77777777" w:rsidR="00892BE9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028A2790" w14:textId="77777777" w:rsidR="00892BE9" w:rsidRPr="00780560" w:rsidRDefault="00892BE9" w:rsidP="00892BE9">
      <w:pPr>
        <w:pStyle w:val="Odstavecseseznamem"/>
        <w:numPr>
          <w:ilvl w:val="1"/>
          <w:numId w:val="2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Nedílnou součástí této rámcové </w:t>
      </w:r>
      <w:r>
        <w:rPr>
          <w:rFonts w:cs="Arial"/>
          <w:sz w:val="24"/>
        </w:rPr>
        <w:t>smlouvy jsou</w:t>
      </w:r>
      <w:r w:rsidRPr="00780560">
        <w:rPr>
          <w:rFonts w:cs="Arial"/>
          <w:sz w:val="24"/>
        </w:rPr>
        <w:t>:</w:t>
      </w:r>
    </w:p>
    <w:p w14:paraId="091C64DB" w14:textId="77777777" w:rsidR="00892BE9" w:rsidRPr="00E624F8" w:rsidRDefault="00892BE9" w:rsidP="00892BE9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</w:t>
      </w:r>
      <w:r w:rsidRPr="0075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Technická specifikace předmětu plnění</w:t>
      </w:r>
      <w:r w:rsidRPr="00E624F8">
        <w:rPr>
          <w:rFonts w:ascii="Arial" w:hAnsi="Arial" w:cs="Arial"/>
        </w:rPr>
        <w:t xml:space="preserve"> </w:t>
      </w:r>
    </w:p>
    <w:p w14:paraId="2155D91D" w14:textId="77777777" w:rsidR="00892BE9" w:rsidRPr="00E624F8" w:rsidRDefault="00892BE9" w:rsidP="00892BE9">
      <w:pPr>
        <w:ind w:left="360" w:hanging="360"/>
        <w:jc w:val="both"/>
        <w:rPr>
          <w:rFonts w:ascii="Arial" w:hAnsi="Arial" w:cs="Arial"/>
        </w:rPr>
      </w:pPr>
      <w:r w:rsidRPr="00E624F8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č. 2 – Nabídková cena a množství OOP</w:t>
      </w:r>
    </w:p>
    <w:p w14:paraId="7576F6CD" w14:textId="77777777" w:rsidR="00892BE9" w:rsidRDefault="00892BE9" w:rsidP="00892BE9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Objednávka (závazný vzor)</w:t>
      </w:r>
    </w:p>
    <w:p w14:paraId="6FE72027" w14:textId="77777777" w:rsidR="00892BE9" w:rsidRDefault="00892BE9" w:rsidP="00892BE9">
      <w:pPr>
        <w:ind w:left="360" w:hanging="360"/>
        <w:jc w:val="both"/>
        <w:rPr>
          <w:rFonts w:ascii="Arial" w:hAnsi="Arial" w:cs="Arial"/>
        </w:rPr>
      </w:pPr>
    </w:p>
    <w:p w14:paraId="499EF2EC" w14:textId="77777777" w:rsidR="00892BE9" w:rsidRPr="00E624F8" w:rsidRDefault="00892BE9" w:rsidP="00892BE9">
      <w:pPr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892BE9" w:rsidRPr="00443F06" w14:paraId="50A46B1B" w14:textId="77777777" w:rsidTr="002E643C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6E3" w14:textId="77777777" w:rsidR="00892BE9" w:rsidRPr="00443F06" w:rsidRDefault="00892BE9" w:rsidP="002E643C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745A8B71" w14:textId="77777777" w:rsidR="00892BE9" w:rsidRPr="00443F06" w:rsidRDefault="00892BE9" w:rsidP="002E643C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>
              <w:rPr>
                <w:rFonts w:ascii="Arial" w:hAnsi="Arial" w:cs="Arial"/>
                <w:b/>
                <w:caps/>
              </w:rPr>
              <w:t>smLouvy</w:t>
            </w:r>
          </w:p>
        </w:tc>
      </w:tr>
      <w:tr w:rsidR="00892BE9" w:rsidRPr="00443F06" w14:paraId="2EDA6C3F" w14:textId="77777777" w:rsidTr="002E643C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CACB" w14:textId="77777777" w:rsidR="00892BE9" w:rsidRPr="00443F06" w:rsidRDefault="00892BE9" w:rsidP="002E643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99B5E" w14:textId="77777777" w:rsidR="00892BE9" w:rsidRPr="00443F06" w:rsidRDefault="00892BE9" w:rsidP="002E643C">
            <w:pPr>
              <w:snapToGrid w:val="0"/>
              <w:rPr>
                <w:rFonts w:ascii="Arial" w:hAnsi="Arial" w:cs="Arial"/>
              </w:rPr>
            </w:pPr>
          </w:p>
        </w:tc>
      </w:tr>
      <w:tr w:rsidR="00892BE9" w:rsidRPr="00443F06" w14:paraId="47F9E96B" w14:textId="77777777" w:rsidTr="002E6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7738C" w14:textId="77777777" w:rsidR="00892BE9" w:rsidRPr="00443F06" w:rsidRDefault="00892BE9" w:rsidP="002E643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  <w:r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88059" w14:textId="77777777" w:rsidR="00892BE9" w:rsidRDefault="00892BE9" w:rsidP="002E643C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Dodavatel:</w:t>
            </w:r>
          </w:p>
          <w:p w14:paraId="3E80C2E7" w14:textId="77777777" w:rsidR="00892BE9" w:rsidRDefault="00892BE9" w:rsidP="002E643C">
            <w:pPr>
              <w:rPr>
                <w:rFonts w:ascii="Arial" w:hAnsi="Arial" w:cs="Arial"/>
                <w:b/>
              </w:rPr>
            </w:pPr>
          </w:p>
          <w:p w14:paraId="6CC1F953" w14:textId="77777777" w:rsidR="00892BE9" w:rsidRPr="00443F06" w:rsidRDefault="00892BE9" w:rsidP="002E643C">
            <w:pPr>
              <w:rPr>
                <w:rFonts w:ascii="Arial" w:hAnsi="Arial" w:cs="Arial"/>
                <w:b/>
              </w:rPr>
            </w:pPr>
          </w:p>
          <w:p w14:paraId="6886C416" w14:textId="77777777" w:rsidR="00892BE9" w:rsidRPr="00443F06" w:rsidRDefault="00892BE9" w:rsidP="002E643C">
            <w:pPr>
              <w:snapToGrid w:val="0"/>
              <w:rPr>
                <w:rFonts w:ascii="Arial" w:hAnsi="Arial" w:cs="Arial"/>
              </w:rPr>
            </w:pPr>
          </w:p>
          <w:p w14:paraId="151D5F3B" w14:textId="77777777" w:rsidR="00892BE9" w:rsidRPr="00443F06" w:rsidRDefault="00892BE9" w:rsidP="002E643C">
            <w:pPr>
              <w:snapToGrid w:val="0"/>
              <w:rPr>
                <w:rFonts w:ascii="Arial" w:hAnsi="Arial" w:cs="Arial"/>
              </w:rPr>
            </w:pPr>
          </w:p>
          <w:p w14:paraId="22DB08BE" w14:textId="77777777" w:rsidR="00892BE9" w:rsidRPr="00443F06" w:rsidRDefault="00892BE9" w:rsidP="002E643C">
            <w:pPr>
              <w:rPr>
                <w:rFonts w:ascii="Arial" w:hAnsi="Arial" w:cs="Arial"/>
                <w:b/>
              </w:rPr>
            </w:pPr>
          </w:p>
          <w:p w14:paraId="47EB1E3D" w14:textId="77777777" w:rsidR="00892BE9" w:rsidRPr="00443F06" w:rsidRDefault="00892BE9" w:rsidP="002E643C">
            <w:pPr>
              <w:rPr>
                <w:rFonts w:ascii="Arial" w:hAnsi="Arial" w:cs="Arial"/>
                <w:b/>
              </w:rPr>
            </w:pPr>
          </w:p>
          <w:p w14:paraId="21F3F35D" w14:textId="77777777" w:rsidR="00892BE9" w:rsidRPr="00443F06" w:rsidRDefault="00892BE9" w:rsidP="002E643C">
            <w:pPr>
              <w:rPr>
                <w:rFonts w:ascii="Arial" w:hAnsi="Arial" w:cs="Arial"/>
                <w:b/>
              </w:rPr>
            </w:pPr>
          </w:p>
          <w:p w14:paraId="26CBEB29" w14:textId="77777777" w:rsidR="00892BE9" w:rsidRPr="00443F06" w:rsidRDefault="00892BE9" w:rsidP="002E643C">
            <w:pPr>
              <w:rPr>
                <w:rFonts w:ascii="Arial" w:hAnsi="Arial" w:cs="Arial"/>
                <w:b/>
              </w:rPr>
            </w:pPr>
          </w:p>
          <w:p w14:paraId="78095C75" w14:textId="77777777" w:rsidR="00892BE9" w:rsidRPr="00443F06" w:rsidRDefault="00892BE9" w:rsidP="002E643C">
            <w:pPr>
              <w:rPr>
                <w:rFonts w:ascii="Arial" w:hAnsi="Arial" w:cs="Arial"/>
              </w:rPr>
            </w:pPr>
          </w:p>
          <w:p w14:paraId="1A2CE92B" w14:textId="77777777" w:rsidR="00892BE9" w:rsidRPr="00443F06" w:rsidRDefault="00892BE9" w:rsidP="002E643C">
            <w:pPr>
              <w:rPr>
                <w:rFonts w:ascii="Arial" w:hAnsi="Arial" w:cs="Arial"/>
              </w:rPr>
            </w:pPr>
          </w:p>
        </w:tc>
      </w:tr>
      <w:tr w:rsidR="00892BE9" w:rsidRPr="00CF76E4" w14:paraId="5CFDA90A" w14:textId="77777777" w:rsidTr="002E6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</w:tcPr>
          <w:p w14:paraId="597C7CB2" w14:textId="77777777" w:rsidR="00892BE9" w:rsidRPr="00CF76E4" w:rsidRDefault="00892BE9" w:rsidP="002E643C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17C895CD" w14:textId="77777777" w:rsidR="00892BE9" w:rsidRPr="00CF76E4" w:rsidRDefault="00892BE9" w:rsidP="002E643C">
            <w:pPr>
              <w:jc w:val="center"/>
              <w:rPr>
                <w:rFonts w:ascii="Arial" w:hAnsi="Arial" w:cs="Arial"/>
                <w:b/>
              </w:rPr>
            </w:pPr>
          </w:p>
          <w:p w14:paraId="4DE50DB7" w14:textId="77777777" w:rsidR="00CF7157" w:rsidRDefault="00CF7157" w:rsidP="002E643C">
            <w:pPr>
              <w:jc w:val="center"/>
              <w:rPr>
                <w:rFonts w:ascii="Arial" w:hAnsi="Arial" w:cs="Arial"/>
                <w:bCs/>
              </w:rPr>
            </w:pPr>
          </w:p>
          <w:p w14:paraId="531D734D" w14:textId="0C9F1493" w:rsidR="00CF7157" w:rsidRDefault="00CF7157" w:rsidP="002E643C">
            <w:pPr>
              <w:jc w:val="center"/>
              <w:rPr>
                <w:rFonts w:ascii="Arial" w:hAnsi="Arial" w:cs="Arial"/>
                <w:bCs/>
              </w:rPr>
            </w:pPr>
            <w:r w:rsidRPr="00CF7157">
              <w:rPr>
                <w:rFonts w:ascii="Arial" w:hAnsi="Arial" w:cs="Arial"/>
                <w:bCs/>
              </w:rPr>
              <w:t>V Zavidově dne 14. 9. 2020</w:t>
            </w:r>
          </w:p>
          <w:p w14:paraId="0527AAD9" w14:textId="5255EBEB" w:rsidR="00CF7157" w:rsidRPr="00CF7157" w:rsidRDefault="00CF7157" w:rsidP="002E643C">
            <w:pPr>
              <w:jc w:val="center"/>
              <w:rPr>
                <w:rFonts w:ascii="Arial" w:hAnsi="Arial" w:cs="Arial"/>
                <w:b/>
              </w:rPr>
            </w:pPr>
            <w:r w:rsidRPr="00CF7157">
              <w:rPr>
                <w:rFonts w:ascii="Arial" w:hAnsi="Arial" w:cs="Arial"/>
                <w:b/>
              </w:rPr>
              <w:t>Mgr. Hana Rusňáková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B403B26" w14:textId="0A29F361" w:rsidR="00CF7157" w:rsidRDefault="00CF7157" w:rsidP="00CF71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 15. 9. 2020</w:t>
            </w:r>
          </w:p>
          <w:p w14:paraId="40430A08" w14:textId="07CCE295" w:rsidR="00CF7157" w:rsidRDefault="00CF7157" w:rsidP="00CF715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7157">
              <w:rPr>
                <w:rFonts w:ascii="Arial" w:hAnsi="Arial" w:cs="Arial"/>
                <w:b/>
                <w:bCs/>
              </w:rPr>
              <w:t xml:space="preserve">Bc. </w:t>
            </w:r>
            <w:proofErr w:type="spellStart"/>
            <w:r w:rsidRPr="00CF7157">
              <w:rPr>
                <w:rFonts w:ascii="Arial" w:hAnsi="Arial" w:cs="Arial"/>
                <w:b/>
                <w:bCs/>
              </w:rPr>
              <w:t>Nodirbek</w:t>
            </w:r>
            <w:proofErr w:type="spellEnd"/>
            <w:r w:rsidRPr="00CF715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F7157">
              <w:rPr>
                <w:rFonts w:ascii="Arial" w:hAnsi="Arial" w:cs="Arial"/>
                <w:b/>
                <w:bCs/>
              </w:rPr>
              <w:t>Rahmonov</w:t>
            </w:r>
            <w:proofErr w:type="spellEnd"/>
            <w:r w:rsidRPr="00CF7157">
              <w:rPr>
                <w:rFonts w:ascii="Arial" w:hAnsi="Arial" w:cs="Arial"/>
                <w:b/>
                <w:bCs/>
              </w:rPr>
              <w:t>,</w:t>
            </w:r>
          </w:p>
          <w:p w14:paraId="5A1D2C65" w14:textId="584C928D" w:rsidR="00CF7157" w:rsidRPr="00CF7157" w:rsidRDefault="00CF7157" w:rsidP="00CF7157">
            <w:pPr>
              <w:jc w:val="center"/>
              <w:rPr>
                <w:rFonts w:ascii="Arial" w:hAnsi="Arial" w:cs="Arial"/>
              </w:rPr>
            </w:pPr>
            <w:r w:rsidRPr="00CF7157">
              <w:rPr>
                <w:rFonts w:ascii="Arial" w:hAnsi="Arial" w:cs="Arial"/>
              </w:rPr>
              <w:t xml:space="preserve">Zmocněnec </w:t>
            </w:r>
          </w:p>
          <w:p w14:paraId="5DD20459" w14:textId="6D1FBE02" w:rsidR="00CF7157" w:rsidRPr="00CF76E4" w:rsidRDefault="00CF7157" w:rsidP="002E64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298A4D" w14:textId="77777777" w:rsidR="00BA2754" w:rsidRDefault="00BA2754" w:rsidP="00892BE9"/>
    <w:sectPr w:rsidR="00BA2754" w:rsidSect="00892BE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9A019" w14:textId="77777777" w:rsidR="008E3F3A" w:rsidRDefault="008E3F3A" w:rsidP="00892BE9">
      <w:r>
        <w:separator/>
      </w:r>
    </w:p>
  </w:endnote>
  <w:endnote w:type="continuationSeparator" w:id="0">
    <w:p w14:paraId="282F14BF" w14:textId="77777777" w:rsidR="008E3F3A" w:rsidRDefault="008E3F3A" w:rsidP="0089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3786601"/>
      <w:docPartObj>
        <w:docPartGallery w:val="Page Numbers (Bottom of Page)"/>
        <w:docPartUnique/>
      </w:docPartObj>
    </w:sdtPr>
    <w:sdtEndPr/>
    <w:sdtContent>
      <w:p w14:paraId="52E58716" w14:textId="1B921439" w:rsidR="00892BE9" w:rsidRDefault="00892B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5EEEE2" w14:textId="77777777" w:rsidR="00892BE9" w:rsidRDefault="00892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6508098"/>
      <w:docPartObj>
        <w:docPartGallery w:val="Page Numbers (Bottom of Page)"/>
        <w:docPartUnique/>
      </w:docPartObj>
    </w:sdtPr>
    <w:sdtEndPr/>
    <w:sdtContent>
      <w:p w14:paraId="2B5D8194" w14:textId="7DFC1B10" w:rsidR="00892BE9" w:rsidRDefault="00892B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310A1B" w14:textId="77777777" w:rsidR="00892BE9" w:rsidRDefault="00892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6AD87" w14:textId="77777777" w:rsidR="008E3F3A" w:rsidRDefault="008E3F3A" w:rsidP="00892BE9">
      <w:r>
        <w:separator/>
      </w:r>
    </w:p>
  </w:footnote>
  <w:footnote w:type="continuationSeparator" w:id="0">
    <w:p w14:paraId="29C2D657" w14:textId="77777777" w:rsidR="008E3F3A" w:rsidRDefault="008E3F3A" w:rsidP="0089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E92A7" w14:textId="750A8E50" w:rsidR="00892BE9" w:rsidRDefault="00892BE9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31027E83" wp14:editId="47BC2D59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12"/>
    <w:rsid w:val="00892BE9"/>
    <w:rsid w:val="008E3F3A"/>
    <w:rsid w:val="00AA1312"/>
    <w:rsid w:val="00B7315F"/>
    <w:rsid w:val="00BA2754"/>
    <w:rsid w:val="00BD7E2E"/>
    <w:rsid w:val="00C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B75E"/>
  <w15:chartTrackingRefBased/>
  <w15:docId w15:val="{18302EC3-A89B-4E6B-A0FC-73603B0F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892BE9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892BE9"/>
    <w:rPr>
      <w:rFonts w:ascii="Arial" w:eastAsia="ヒラギノ角ゴ Pro W3" w:hAnsi="Arial" w:cs="Times New Roman"/>
      <w:b/>
      <w:sz w:val="24"/>
      <w:szCs w:val="24"/>
      <w:lang w:eastAsia="cs-CZ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892BE9"/>
    <w:pPr>
      <w:ind w:left="708"/>
    </w:pPr>
    <w:rPr>
      <w:rFonts w:ascii="Arial" w:hAnsi="Arial"/>
      <w:sz w:val="20"/>
    </w:rPr>
  </w:style>
  <w:style w:type="paragraph" w:customStyle="1" w:styleId="CZZkladntexttun">
    <w:name w:val="CZ Základní text tučně"/>
    <w:basedOn w:val="Normln"/>
    <w:rsid w:val="00892BE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892BE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892BE9"/>
    <w:rPr>
      <w:rFonts w:ascii="Arial" w:eastAsia="Times New Roman" w:hAnsi="Arial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2B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2B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2B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2BE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4068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EKONOMKA</cp:lastModifiedBy>
  <cp:revision>4</cp:revision>
  <cp:lastPrinted>2020-09-14T09:58:00Z</cp:lastPrinted>
  <dcterms:created xsi:type="dcterms:W3CDTF">2020-09-14T09:15:00Z</dcterms:created>
  <dcterms:modified xsi:type="dcterms:W3CDTF">2020-09-30T09:30:00Z</dcterms:modified>
</cp:coreProperties>
</file>