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bookmarkStart w:id="0" w:name="_GoBack"/>
      <w:bookmarkEnd w:id="0"/>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1954FE36" w:rsidR="00B35A62" w:rsidRPr="00207FBA" w:rsidRDefault="00B35A62" w:rsidP="00B35A62">
      <w:pPr>
        <w:pStyle w:val="Nazev2CalibriBold"/>
        <w:spacing w:after="960"/>
      </w:pPr>
      <w:r w:rsidRPr="00EC063B">
        <w:t xml:space="preserve">číslo smlouvy: </w:t>
      </w:r>
      <w:r w:rsidR="00BF51AA" w:rsidRPr="00C520FF">
        <w:rPr>
          <w:rFonts w:cs="Arial"/>
        </w:rPr>
        <w:fldChar w:fldCharType="begin">
          <w:ffData>
            <w:name w:val="Text703"/>
            <w:enabled/>
            <w:calcOnExit w:val="0"/>
            <w:textInput>
              <w:default w:val="211080019676"/>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211080019676</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00043-1677300237/0100"/>
                  </w:textInput>
                </w:ffData>
              </w:fldChar>
            </w:r>
            <w:r>
              <w:rPr>
                <w:rFonts w:cs="Arial"/>
              </w:rPr>
              <w:instrText xml:space="preserve"> FORMTEXT </w:instrText>
            </w:r>
            <w:r>
              <w:rPr>
                <w:rFonts w:cs="Arial"/>
              </w:rPr>
            </w:r>
            <w:r>
              <w:rPr>
                <w:rFonts w:cs="Arial"/>
              </w:rPr>
              <w:fldChar w:fldCharType="separate"/>
            </w:r>
            <w:r>
              <w:rPr>
                <w:rFonts w:cs="Arial"/>
                <w:noProof/>
              </w:rPr>
              <w:t>000043-1677300237/0100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default w:val="CZ9701000000431677300237"/>
                  </w:textInput>
                </w:ffData>
              </w:fldChar>
            </w:r>
            <w:r>
              <w:rPr>
                <w:rFonts w:cs="Arial"/>
              </w:rPr>
              <w:instrText xml:space="preserve"> FORMTEXT </w:instrText>
            </w:r>
            <w:r>
              <w:rPr>
                <w:rFonts w:cs="Arial"/>
              </w:rPr>
            </w:r>
            <w:r>
              <w:rPr>
                <w:rFonts w:cs="Arial"/>
              </w:rPr>
              <w:fldChar w:fldCharType="separate"/>
            </w:r>
            <w:r>
              <w:rPr>
                <w:rFonts w:cs="Arial"/>
                <w:noProof/>
              </w:rPr>
              <w:t>CZ9701000000431677300237</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4E237F64" w:rsidR="008D3EF2" w:rsidRPr="00C75D3B" w:rsidRDefault="008B374C" w:rsidP="008D3EF2">
            <w:pPr>
              <w:pStyle w:val="TexttabulkaCalibriLight"/>
              <w:rPr>
                <w:rFonts w:cs="Arial"/>
              </w:rPr>
            </w:pPr>
            <w:proofErr w:type="spellStart"/>
            <w:r>
              <w:rPr>
                <w:rFonts w:cs="Arial"/>
              </w:rPr>
              <w:t>xxxxx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017B5ED3" w:rsidR="008D3EF2" w:rsidRPr="00C75D3B" w:rsidRDefault="008B374C" w:rsidP="008D3EF2">
            <w:pPr>
              <w:pStyle w:val="TexttabulkaCalibriLight"/>
              <w:rPr>
                <w:rFonts w:cs="Arial"/>
              </w:rPr>
            </w:pPr>
            <w:proofErr w:type="spellStart"/>
            <w:r>
              <w:rPr>
                <w:rFonts w:cs="Arial"/>
              </w:rPr>
              <w:t>xxxxx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rmoReal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TermoReal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U Teplárny 1300, Nová Paka, 509 01"/>
                  </w:textInput>
                </w:ffData>
              </w:fldChar>
            </w:r>
            <w:r>
              <w:rPr>
                <w:rFonts w:cs="Arial"/>
              </w:rPr>
              <w:instrText xml:space="preserve"> FORMTEXT </w:instrText>
            </w:r>
            <w:r>
              <w:rPr>
                <w:rFonts w:cs="Arial"/>
              </w:rPr>
            </w:r>
            <w:r>
              <w:rPr>
                <w:rFonts w:cs="Arial"/>
              </w:rPr>
              <w:fldChar w:fldCharType="separate"/>
            </w:r>
            <w:r>
              <w:rPr>
                <w:rFonts w:cs="Arial"/>
                <w:noProof/>
              </w:rPr>
              <w:t>U Teplárny 1300, Nová Paka, 509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961004"/>
                  </w:textInput>
                </w:ffData>
              </w:fldChar>
            </w:r>
            <w:r>
              <w:rPr>
                <w:rFonts w:cs="Arial"/>
              </w:rPr>
              <w:instrText xml:space="preserve"> FORMTEXT </w:instrText>
            </w:r>
            <w:r>
              <w:rPr>
                <w:rFonts w:cs="Arial"/>
              </w:rPr>
            </w:r>
            <w:r>
              <w:rPr>
                <w:rFonts w:cs="Arial"/>
              </w:rPr>
              <w:fldChar w:fldCharType="separate"/>
            </w:r>
            <w:r>
              <w:rPr>
                <w:rFonts w:cs="Arial"/>
                <w:noProof/>
              </w:rPr>
              <w:t>25961004</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961004"/>
                  </w:textInput>
                </w:ffData>
              </w:fldChar>
            </w:r>
            <w:r>
              <w:rPr>
                <w:rFonts w:cs="Arial"/>
              </w:rPr>
              <w:instrText xml:space="preserve"> FORMTEXT </w:instrText>
            </w:r>
            <w:r>
              <w:rPr>
                <w:rFonts w:cs="Arial"/>
              </w:rPr>
            </w:r>
            <w:r>
              <w:rPr>
                <w:rFonts w:cs="Arial"/>
              </w:rPr>
              <w:fldChar w:fldCharType="separate"/>
            </w:r>
            <w:r>
              <w:rPr>
                <w:rFonts w:cs="Arial"/>
                <w:noProof/>
              </w:rPr>
              <w:t>CZ25961004</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17 63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17 636</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á spořitelna a.s."/>
                  </w:textInput>
                </w:ffData>
              </w:fldChar>
            </w:r>
            <w:r>
              <w:rPr>
                <w:rFonts w:cs="Arial"/>
              </w:rPr>
              <w:instrText xml:space="preserve"> FORMTEXT </w:instrText>
            </w:r>
            <w:r>
              <w:rPr>
                <w:rFonts w:cs="Arial"/>
              </w:rPr>
            </w:r>
            <w:r>
              <w:rPr>
                <w:rFonts w:cs="Arial"/>
              </w:rPr>
              <w:fldChar w:fldCharType="separate"/>
            </w:r>
            <w:r>
              <w:rPr>
                <w:rFonts w:cs="Arial"/>
                <w:noProof/>
              </w:rPr>
              <w:t>Česká spořitelna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57A896AF" w:rsidR="008D3EF2" w:rsidRPr="00C75D3B" w:rsidRDefault="00FF0E64" w:rsidP="008D3EF2">
            <w:pPr>
              <w:pStyle w:val="TexttabulkaCalibriLight"/>
              <w:rPr>
                <w:rFonts w:cs="Arial"/>
              </w:rPr>
            </w:pPr>
            <w:r>
              <w:rPr>
                <w:rFonts w:cs="Arial"/>
              </w:rPr>
              <w:t>2001825273/0800</w:t>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61A94791" w:rsidR="008D3EF2" w:rsidRPr="00C75D3B" w:rsidRDefault="00FF0E64" w:rsidP="008D3EF2">
            <w:pPr>
              <w:pStyle w:val="TexttabulkaCalibriLight"/>
              <w:rPr>
                <w:rFonts w:cs="Arial"/>
              </w:rPr>
            </w:pPr>
            <w:r>
              <w:rPr>
                <w:rFonts w:cs="Arial"/>
              </w:rPr>
              <w:t>CZ02 0800 0000 0020 0182 5273</w:t>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GIBACZPX"/>
                  </w:textInput>
                </w:ffData>
              </w:fldChar>
            </w:r>
            <w:r>
              <w:rPr>
                <w:rFonts w:cs="Arial"/>
              </w:rPr>
              <w:instrText xml:space="preserve"> FORMTEXT </w:instrText>
            </w:r>
            <w:r>
              <w:rPr>
                <w:rFonts w:cs="Arial"/>
              </w:rPr>
            </w:r>
            <w:r>
              <w:rPr>
                <w:rFonts w:cs="Arial"/>
              </w:rPr>
              <w:fldChar w:fldCharType="separate"/>
            </w:r>
            <w:r>
              <w:rPr>
                <w:rFonts w:cs="Arial"/>
                <w:noProof/>
              </w:rPr>
              <w:t>GIBACZPX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237681A7" w:rsidR="008D3EF2" w:rsidRPr="00C75D3B" w:rsidRDefault="00FF0E64" w:rsidP="008D3EF2">
            <w:pPr>
              <w:pStyle w:val="TexttabulkaCalibriLight"/>
              <w:rPr>
                <w:rFonts w:cs="Arial"/>
              </w:rPr>
            </w:pPr>
            <w:r w:rsidRPr="00FF0E64">
              <w:rPr>
                <w:rFonts w:cs="Arial"/>
              </w:rPr>
              <w:t xml:space="preserve">Jaroslav </w:t>
            </w:r>
            <w:proofErr w:type="spellStart"/>
            <w:r w:rsidRPr="00FF0E64">
              <w:rPr>
                <w:rFonts w:cs="Arial"/>
              </w:rPr>
              <w:t>Gottstein</w:t>
            </w:r>
            <w:proofErr w:type="spellEnd"/>
            <w:r w:rsidRPr="00FF0E64">
              <w:rPr>
                <w:rFonts w:cs="Arial"/>
              </w:rPr>
              <w:t>, jednatel</w:t>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57AEDC2F"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p>
    <w:p w14:paraId="6A41CB84"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B35A62">
      <w:pPr>
        <w:pStyle w:val="8ptbold"/>
        <w:tabs>
          <w:tab w:val="clear" w:pos="1247"/>
          <w:tab w:val="clear" w:pos="4706"/>
          <w:tab w:val="clear" w:pos="6124"/>
          <w:tab w:val="clear" w:pos="6691"/>
          <w:tab w:val="clear" w:pos="7144"/>
          <w:tab w:val="clear" w:pos="8108"/>
        </w:tabs>
        <w:spacing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7D199D46"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E72370">
        <w:rPr>
          <w:rFonts w:asciiTheme="minorHAnsi" w:hAnsiTheme="minorHAnsi"/>
          <w:sz w:val="17"/>
          <w:szCs w:val="22"/>
        </w:rPr>
        <w:t>3</w:t>
      </w:r>
      <w:r w:rsidRPr="00DC068D">
        <w:rPr>
          <w:rFonts w:asciiTheme="minorHAnsi" w:hAnsiTheme="minorHAnsi"/>
          <w:sz w:val="17"/>
          <w:szCs w:val="22"/>
        </w:rPr>
        <w:t xml:space="preserve"> této Smlouvy. Přílohy jsou společně s OP nedílnou součástí této Smlouvy.</w:t>
      </w:r>
    </w:p>
    <w:p w14:paraId="317BC449"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E3D5C61" w14:textId="77777777" w:rsidTr="00B35A62">
        <w:trPr>
          <w:trHeight w:val="340"/>
          <w:tblHeader/>
        </w:trPr>
        <w:tc>
          <w:tcPr>
            <w:tcW w:w="10206" w:type="dxa"/>
            <w:tcBorders>
              <w:bottom w:val="single" w:sz="6" w:space="0" w:color="auto"/>
            </w:tcBorders>
            <w:shd w:val="clear" w:color="auto" w:fill="E5E5E5" w:themeFill="accent1"/>
            <w:vAlign w:val="center"/>
          </w:tcPr>
          <w:p w14:paraId="7425EE8C" w14:textId="77777777" w:rsidR="00B35A62" w:rsidRPr="00387467" w:rsidRDefault="00B35A62" w:rsidP="00B35A62">
            <w:pPr>
              <w:pStyle w:val="TextlegendaCalibriBold"/>
              <w:rPr>
                <w:rFonts w:cs="Arial"/>
              </w:rPr>
            </w:pPr>
            <w:r w:rsidRPr="00B46590">
              <w:rPr>
                <w:rFonts w:cs="Arial"/>
              </w:rPr>
              <w:t>Článek II. Odběrné místo</w:t>
            </w:r>
          </w:p>
        </w:tc>
      </w:tr>
    </w:tbl>
    <w:p w14:paraId="430DE841" w14:textId="77777777" w:rsidR="00B35A62" w:rsidRPr="00B46590"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Odběrná místa jsou uvedena v příloze č. 1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DE7C2B6" w14:textId="77777777" w:rsidTr="00B35A62">
        <w:trPr>
          <w:trHeight w:val="340"/>
          <w:tblHeader/>
        </w:trPr>
        <w:tc>
          <w:tcPr>
            <w:tcW w:w="10206" w:type="dxa"/>
            <w:tcBorders>
              <w:bottom w:val="single" w:sz="6" w:space="0" w:color="auto"/>
            </w:tcBorders>
            <w:shd w:val="clear" w:color="auto" w:fill="E5E5E5" w:themeFill="accent1"/>
            <w:vAlign w:val="center"/>
          </w:tcPr>
          <w:p w14:paraId="0793D890" w14:textId="77777777" w:rsidR="00B35A62" w:rsidRPr="00387467" w:rsidRDefault="00B35A62" w:rsidP="00B35A62">
            <w:pPr>
              <w:pStyle w:val="TextlegendaCalibriBold"/>
              <w:rPr>
                <w:rFonts w:cs="Arial"/>
              </w:rPr>
            </w:pPr>
            <w:r w:rsidRPr="00B46590">
              <w:rPr>
                <w:rFonts w:cs="Arial"/>
              </w:rPr>
              <w:t>Článek III. Množství a časový průběh dodávek plynu</w:t>
            </w:r>
          </w:p>
        </w:tc>
      </w:tr>
    </w:tbl>
    <w:p w14:paraId="6FD26635" w14:textId="31C56EE6" w:rsidR="00B35A62" w:rsidRPr="00B46590" w:rsidRDefault="00B35A62" w:rsidP="00F014A1">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 xml:space="preserve">Předmětem plnění je plyn dodaný jako nositel energie do odběrných míst v množství a v časovém průběhu sjednaném v příloze č. 1 této Smlouvy.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972F814" w14:textId="77777777" w:rsidTr="00B35A62">
        <w:trPr>
          <w:trHeight w:val="340"/>
          <w:tblHeader/>
        </w:trPr>
        <w:tc>
          <w:tcPr>
            <w:tcW w:w="10206" w:type="dxa"/>
            <w:tcBorders>
              <w:bottom w:val="single" w:sz="6" w:space="0" w:color="auto"/>
            </w:tcBorders>
            <w:shd w:val="clear" w:color="auto" w:fill="E5E5E5" w:themeFill="accent1"/>
            <w:vAlign w:val="center"/>
          </w:tcPr>
          <w:p w14:paraId="75A80273" w14:textId="77777777" w:rsidR="00B35A62" w:rsidRPr="00387467" w:rsidRDefault="00B35A62" w:rsidP="00B35A62">
            <w:pPr>
              <w:pStyle w:val="TextlegendaCalibriBold"/>
              <w:rPr>
                <w:rFonts w:cs="Arial"/>
              </w:rPr>
            </w:pPr>
            <w:r w:rsidRPr="00B46590">
              <w:rPr>
                <w:rFonts w:cs="Arial"/>
              </w:rPr>
              <w:t>Článek IV. Určení ceny</w:t>
            </w:r>
          </w:p>
        </w:tc>
      </w:tr>
    </w:tbl>
    <w:p w14:paraId="5AA3EC4F"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Způsob určení ceny a produkt, na kterém se smluvní strany dohodly, jsou uvedeny v příloze č. 2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77777777" w:rsidR="00B35A62" w:rsidRPr="00387467" w:rsidRDefault="00B35A62" w:rsidP="00B35A62">
            <w:pPr>
              <w:pStyle w:val="TextlegendaCalibriBold"/>
              <w:rPr>
                <w:rFonts w:cs="Arial"/>
              </w:rPr>
            </w:pPr>
            <w:r w:rsidRPr="00B46590">
              <w:rPr>
                <w:rFonts w:cs="Arial"/>
              </w:rPr>
              <w:lastRenderedPageBreak/>
              <w:t>Článek V. Pravidla fakturace a platební podmínky</w:t>
            </w:r>
          </w:p>
        </w:tc>
      </w:tr>
    </w:tbl>
    <w:p w14:paraId="12FCA377" w14:textId="64C11CAD" w:rsidR="008B374C" w:rsidRDefault="008B374C" w:rsidP="00027B4A">
      <w:pPr>
        <w:pStyle w:val="3"/>
        <w:numPr>
          <w:ilvl w:val="0"/>
          <w:numId w:val="3"/>
        </w:numPr>
        <w:tabs>
          <w:tab w:val="clear" w:pos="425"/>
        </w:tabs>
        <w:spacing w:after="120"/>
        <w:ind w:left="283" w:hanging="198"/>
        <w:jc w:val="left"/>
        <w:rPr>
          <w:rFonts w:asciiTheme="minorHAnsi" w:hAnsiTheme="minorHAnsi"/>
          <w:sz w:val="17"/>
          <w:szCs w:val="22"/>
        </w:rPr>
      </w:pPr>
      <w:proofErr w:type="spellStart"/>
      <w:r w:rsidRPr="008B374C">
        <w:rPr>
          <w:rFonts w:asciiTheme="minorHAnsi" w:hAnsiTheme="minorHAnsi"/>
          <w:sz w:val="17"/>
          <w:szCs w:val="22"/>
        </w:rPr>
        <w:t>Xxxxx</w:t>
      </w:r>
    </w:p>
    <w:p w14:paraId="165A7F38" w14:textId="77777777" w:rsidR="008B374C" w:rsidRDefault="008B374C" w:rsidP="008B374C">
      <w:pPr>
        <w:pStyle w:val="3"/>
        <w:numPr>
          <w:ilvl w:val="0"/>
          <w:numId w:val="3"/>
        </w:numPr>
        <w:tabs>
          <w:tab w:val="clear" w:pos="425"/>
        </w:tabs>
        <w:ind w:left="283" w:hanging="198"/>
        <w:jc w:val="left"/>
        <w:rPr>
          <w:rFonts w:asciiTheme="minorHAnsi" w:hAnsiTheme="minorHAnsi"/>
          <w:sz w:val="17"/>
          <w:szCs w:val="22"/>
        </w:rPr>
      </w:pPr>
      <w:r>
        <w:rPr>
          <w:rFonts w:asciiTheme="minorHAnsi" w:hAnsiTheme="minorHAnsi"/>
          <w:sz w:val="17"/>
          <w:szCs w:val="22"/>
        </w:rPr>
        <w:t>xxxxx</w:t>
      </w:r>
      <w:proofErr w:type="spellEnd"/>
      <w:r w:rsidR="008D3EF2" w:rsidRPr="00287BED">
        <w:rPr>
          <w:rFonts w:asciiTheme="minorHAnsi" w:hAnsiTheme="minorHAnsi"/>
          <w:sz w:val="17"/>
          <w:szCs w:val="22"/>
        </w:rPr>
        <w:t xml:space="preserve"> </w:t>
      </w:r>
    </w:p>
    <w:p w14:paraId="3BC46DA3" w14:textId="4A009DAC" w:rsidR="008D3EF2" w:rsidRPr="008B374C" w:rsidRDefault="008D3EF2" w:rsidP="008B374C">
      <w:pPr>
        <w:pStyle w:val="3"/>
        <w:numPr>
          <w:ilvl w:val="0"/>
          <w:numId w:val="3"/>
        </w:numPr>
        <w:tabs>
          <w:tab w:val="clear" w:pos="425"/>
        </w:tabs>
        <w:ind w:left="283" w:hanging="198"/>
        <w:jc w:val="left"/>
        <w:rPr>
          <w:rFonts w:asciiTheme="minorHAnsi" w:hAnsiTheme="minorHAnsi"/>
          <w:sz w:val="17"/>
          <w:szCs w:val="22"/>
        </w:rPr>
      </w:pPr>
      <w:r w:rsidRPr="008B374C">
        <w:rPr>
          <w:rFonts w:asciiTheme="minorHAnsi" w:hAnsiTheme="minorHAnsi"/>
          <w:sz w:val="17"/>
          <w:szCs w:val="22"/>
        </w:rPr>
        <w:t xml:space="preserve">Smluvní strany se dohodly, že všechny platby na základě této Smlouvy probíhají v měně </w:t>
      </w:r>
      <w:r w:rsidRPr="008B374C">
        <w:rPr>
          <w:rFonts w:asciiTheme="minorHAnsi" w:hAnsiTheme="minorHAnsi"/>
          <w:sz w:val="17"/>
          <w:szCs w:val="22"/>
        </w:rPr>
        <w:fldChar w:fldCharType="begin">
          <w:ffData>
            <w:name w:val="Text584"/>
            <w:enabled/>
            <w:calcOnExit w:val="0"/>
            <w:textInput>
              <w:default w:val="EUR"/>
            </w:textInput>
          </w:ffData>
        </w:fldChar>
      </w:r>
      <w:bookmarkStart w:id="1" w:name="Text584"/>
      <w:r w:rsidRPr="008B374C">
        <w:rPr>
          <w:rFonts w:asciiTheme="minorHAnsi" w:hAnsiTheme="minorHAnsi"/>
          <w:sz w:val="17"/>
          <w:szCs w:val="22"/>
        </w:rPr>
        <w:instrText xml:space="preserve"> FORMTEXT </w:instrText>
      </w:r>
      <w:r>
        <w:rPr>
          <w:rFonts w:asciiTheme="minorHAnsi" w:hAnsiTheme="minorHAnsi"/>
          <w:sz w:val="17"/>
          <w:szCs w:val="22"/>
        </w:rPr>
      </w:r>
      <w:r w:rsidRPr="008B374C">
        <w:rPr>
          <w:rFonts w:asciiTheme="minorHAnsi" w:hAnsiTheme="minorHAnsi"/>
          <w:sz w:val="17"/>
          <w:szCs w:val="22"/>
        </w:rPr>
        <w:fldChar w:fldCharType="separate"/>
      </w:r>
      <w:r w:rsidRPr="008B374C">
        <w:rPr>
          <w:rFonts w:asciiTheme="minorHAnsi" w:hAnsiTheme="minorHAnsi"/>
          <w:sz w:val="17"/>
          <w:szCs w:val="22"/>
        </w:rPr>
        <w:t>EUR</w:t>
      </w:r>
      <w:r w:rsidRPr="008B374C">
        <w:rPr>
          <w:rFonts w:asciiTheme="minorHAnsi" w:hAnsiTheme="minorHAnsi"/>
          <w:sz w:val="17"/>
          <w:szCs w:val="22"/>
        </w:rPr>
        <w:fldChar w:fldCharType="end"/>
      </w:r>
      <w:bookmarkEnd w:id="1"/>
      <w:r w:rsidRPr="008B374C">
        <w:rPr>
          <w:rFonts w:asciiTheme="minorHAnsi" w:hAnsiTheme="minorHAnsi"/>
          <w:sz w:val="17"/>
          <w:szCs w:val="22"/>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77777777" w:rsidR="00B35A62" w:rsidRPr="00387467" w:rsidRDefault="00B35A62" w:rsidP="00B35A62">
            <w:pPr>
              <w:pStyle w:val="TextlegendaCalibriBold"/>
              <w:rPr>
                <w:rFonts w:cs="Arial"/>
              </w:rPr>
            </w:pPr>
            <w:r w:rsidRPr="00772C49">
              <w:rPr>
                <w:rFonts w:cs="Arial"/>
              </w:rPr>
              <w:t>Článek VI.  Platnost a účinnost smlouvy</w:t>
            </w:r>
          </w:p>
        </w:tc>
      </w:tr>
    </w:tbl>
    <w:p w14:paraId="03944BEA" w14:textId="484439AF" w:rsidR="00B35A62" w:rsidRDefault="00B35A62" w:rsidP="00B35A62">
      <w:pPr>
        <w:pStyle w:val="3"/>
        <w:tabs>
          <w:tab w:val="clear" w:pos="425"/>
        </w:tabs>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8B374C">
        <w:rPr>
          <w:rFonts w:asciiTheme="minorHAnsi" w:hAnsiTheme="minorHAnsi"/>
          <w:sz w:val="17"/>
          <w:szCs w:val="22"/>
        </w:rPr>
        <w:t>xxxxx</w:t>
      </w:r>
      <w:proofErr w:type="spellEnd"/>
    </w:p>
    <w:p w14:paraId="6B30FB64" w14:textId="295237A1" w:rsidR="00B35A62" w:rsidRPr="00772C49" w:rsidRDefault="00B35A62" w:rsidP="00A35EDE">
      <w:pPr>
        <w:pStyle w:val="3"/>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77777777" w:rsidR="00B35A62" w:rsidRPr="00387467" w:rsidRDefault="00B35A62" w:rsidP="00B35A62">
            <w:pPr>
              <w:pStyle w:val="TextlegendaCalibriBold"/>
              <w:rPr>
                <w:rFonts w:cs="Arial"/>
              </w:rPr>
            </w:pPr>
            <w:r w:rsidRPr="00772C49">
              <w:rPr>
                <w:rFonts w:cs="Arial"/>
              </w:rPr>
              <w:t>Článek VII.  Zvláštní ujednání</w:t>
            </w:r>
          </w:p>
        </w:tc>
      </w:tr>
    </w:tbl>
    <w:p w14:paraId="72FD355C" w14:textId="77777777" w:rsidR="00996C53" w:rsidRDefault="00996C53" w:rsidP="002802AB">
      <w:pPr>
        <w:pStyle w:val="3"/>
        <w:tabs>
          <w:tab w:val="clear" w:pos="425"/>
        </w:tabs>
        <w:spacing w:after="120"/>
        <w:ind w:left="85"/>
        <w:jc w:val="left"/>
        <w:rPr>
          <w:rFonts w:asciiTheme="minorHAnsi" w:hAnsiTheme="minorHAnsi"/>
          <w:sz w:val="17"/>
          <w:szCs w:val="22"/>
        </w:rPr>
      </w:pPr>
      <w:r w:rsidRPr="00772C49">
        <w:rPr>
          <w:rFonts w:asciiTheme="minorHAnsi" w:hAnsiTheme="minorHAnsi"/>
          <w:sz w:val="17"/>
          <w:szCs w:val="22"/>
        </w:rPr>
        <w:t>Zvláštní ujednání se nesjednávají.</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77777777" w:rsidR="00B35A62" w:rsidRPr="00387467" w:rsidRDefault="00B35A62" w:rsidP="00B35A62">
            <w:pPr>
              <w:pStyle w:val="TextlegendaCalibriBold"/>
              <w:rPr>
                <w:rFonts w:cs="Arial"/>
              </w:rPr>
            </w:pPr>
            <w:r w:rsidRPr="00124DD6">
              <w:rPr>
                <w:rFonts w:cs="Arial"/>
              </w:rPr>
              <w:t>Článek VIII.  Závěrečná ustanovení</w:t>
            </w:r>
          </w:p>
        </w:tc>
      </w:tr>
    </w:tbl>
    <w:p w14:paraId="3A08FBD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61BCD6C9" w:rsidR="00B35A62" w:rsidRPr="00124DD6"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2" w:name="b_s_distribuci1"/>
      <w:r w:rsidRPr="00124DD6">
        <w:rPr>
          <w:rFonts w:asciiTheme="minorHAnsi" w:hAnsiTheme="minorHAnsi"/>
          <w:sz w:val="17"/>
          <w:szCs w:val="22"/>
        </w:rPr>
        <w:t xml:space="preserve"> a distribuce (včetně Řádu provozovatele distribuční soustavy)</w:t>
      </w:r>
      <w:bookmarkEnd w:id="2"/>
      <w:r w:rsidRPr="00124DD6">
        <w:rPr>
          <w:rFonts w:asciiTheme="minorHAnsi" w:hAnsiTheme="minorHAnsi"/>
          <w:sz w:val="17"/>
          <w:szCs w:val="22"/>
        </w:rPr>
        <w:t>, platnými v době podpisu této Smlouvy, a zavazuje se jimi řídit, jakož i jejich změnami. OP</w:t>
      </w:r>
      <w:bookmarkStart w:id="3"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3"/>
      <w:r w:rsidR="0015713D" w:rsidRPr="00124DD6">
        <w:rPr>
          <w:rFonts w:asciiTheme="minorHAnsi" w:hAnsiTheme="minorHAnsi"/>
          <w:sz w:val="17"/>
          <w:szCs w:val="22"/>
        </w:rPr>
        <w:t xml:space="preserve"> </w:t>
      </w:r>
      <w:r w:rsidRPr="00124DD6">
        <w:rPr>
          <w:rFonts w:asciiTheme="minorHAnsi" w:hAnsiTheme="minorHAnsi"/>
          <w:sz w:val="17"/>
          <w:szCs w:val="22"/>
        </w:rPr>
        <w:t>v platném znění představují součást smluvního ujednání stran. Ujednání v této Smlouvě mají přednost před ustanoveními OP i Pravidel přepravy</w:t>
      </w:r>
      <w:bookmarkStart w:id="4" w:name="b_s_distribuci3"/>
      <w:r w:rsidRPr="00124DD6">
        <w:rPr>
          <w:rFonts w:asciiTheme="minorHAnsi" w:hAnsiTheme="minorHAnsi"/>
          <w:sz w:val="17"/>
          <w:szCs w:val="22"/>
        </w:rPr>
        <w:t xml:space="preserve"> a distribuce</w:t>
      </w:r>
      <w:bookmarkEnd w:id="4"/>
      <w:r w:rsidRPr="00124DD6">
        <w:rPr>
          <w:rFonts w:asciiTheme="minorHAnsi" w:hAnsiTheme="minorHAnsi"/>
          <w:sz w:val="17"/>
          <w:szCs w:val="22"/>
        </w:rPr>
        <w:t xml:space="preserve"> a ustanovení OP mají přednost před ustanoveními Pravidel přepravy</w:t>
      </w:r>
      <w:bookmarkStart w:id="5" w:name="b_s_distribuci4"/>
      <w:r w:rsidRPr="00124DD6">
        <w:rPr>
          <w:rFonts w:asciiTheme="minorHAnsi" w:hAnsiTheme="minorHAnsi"/>
          <w:sz w:val="17"/>
          <w:szCs w:val="22"/>
        </w:rPr>
        <w:t xml:space="preserve"> a distribuce</w:t>
      </w:r>
      <w:bookmarkEnd w:id="5"/>
      <w:r w:rsidRPr="00124DD6">
        <w:rPr>
          <w:rFonts w:asciiTheme="minorHAnsi" w:hAnsiTheme="minorHAnsi"/>
          <w:sz w:val="17"/>
          <w:szCs w:val="22"/>
        </w:rPr>
        <w:t>, pokud jsou s nimi v rozporu, s výjimkou případů, kdy se od Pravidel provozu přepravní soustavy</w:t>
      </w:r>
      <w:bookmarkStart w:id="6" w:name="b_s_distribuci5"/>
      <w:r w:rsidRPr="00124DD6">
        <w:rPr>
          <w:rFonts w:asciiTheme="minorHAnsi" w:hAnsiTheme="minorHAnsi"/>
          <w:sz w:val="17"/>
          <w:szCs w:val="22"/>
        </w:rPr>
        <w:t xml:space="preserve"> a distribučních soustav</w:t>
      </w:r>
      <w:bookmarkEnd w:id="6"/>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1BD15427" w14:textId="77777777" w:rsidTr="00B35A62">
        <w:trPr>
          <w:trHeight w:val="340"/>
          <w:tblHeader/>
        </w:trPr>
        <w:tc>
          <w:tcPr>
            <w:tcW w:w="10206" w:type="dxa"/>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bl>
    <w:p w14:paraId="7037B8FE" w14:textId="237550E9" w:rsidR="00B35A62" w:rsidRDefault="008B374C"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p w14:paraId="764F9683" w14:textId="703B2E7E" w:rsidR="008B374C" w:rsidRDefault="008B374C"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p w14:paraId="7E71BB8D" w14:textId="35C662A6" w:rsidR="008B374C" w:rsidRDefault="008B374C"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p w14:paraId="2F794B8F" w14:textId="078431C0" w:rsidR="008B374C" w:rsidRPr="00124DD6" w:rsidRDefault="008B374C"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2552"/>
        <w:gridCol w:w="2551"/>
        <w:gridCol w:w="2552"/>
      </w:tblGrid>
      <w:tr w:rsidR="00920D7C" w:rsidRPr="00CD13A2" w14:paraId="140F5FBF" w14:textId="77777777" w:rsidTr="00AA0575">
        <w:trPr>
          <w:trHeight w:val="340"/>
        </w:trPr>
        <w:tc>
          <w:tcPr>
            <w:tcW w:w="5103" w:type="dxa"/>
            <w:gridSpan w:val="2"/>
            <w:shd w:val="clear" w:color="auto" w:fill="auto"/>
            <w:vAlign w:val="center"/>
          </w:tcPr>
          <w:p w14:paraId="4B3A186A" w14:textId="0B9131E2" w:rsidR="00920D7C" w:rsidRPr="00BE08E9" w:rsidRDefault="008B374C" w:rsidP="00F50159">
            <w:pPr>
              <w:pStyle w:val="TextlegendaCalibriBold"/>
              <w:keepNext/>
              <w:keepLines/>
              <w:spacing w:before="240" w:after="80"/>
              <w:rPr>
                <w:rFonts w:asciiTheme="minorHAnsi" w:hAnsiTheme="minorHAnsi"/>
                <w:b w:val="0"/>
                <w:color w:val="auto"/>
              </w:rPr>
            </w:pPr>
            <w:proofErr w:type="spellStart"/>
            <w:r>
              <w:rPr>
                <w:rFonts w:asciiTheme="minorHAnsi" w:hAnsiTheme="minorHAnsi"/>
                <w:b w:val="0"/>
                <w:color w:val="auto"/>
              </w:rPr>
              <w:t>xxxxx</w:t>
            </w:r>
            <w:proofErr w:type="spellEnd"/>
          </w:p>
        </w:tc>
        <w:tc>
          <w:tcPr>
            <w:tcW w:w="5103" w:type="dxa"/>
            <w:gridSpan w:val="2"/>
            <w:shd w:val="clear" w:color="auto" w:fill="auto"/>
            <w:vAlign w:val="center"/>
          </w:tcPr>
          <w:p w14:paraId="0EC76F8E" w14:textId="318A6524" w:rsidR="00920D7C" w:rsidRPr="00BE08E9" w:rsidRDefault="008B374C" w:rsidP="00F50159">
            <w:pPr>
              <w:pStyle w:val="TextlegendaCalibriBold"/>
              <w:keepNext/>
              <w:keepLines/>
              <w:spacing w:before="240" w:after="80"/>
              <w:rPr>
                <w:rFonts w:asciiTheme="minorHAnsi" w:hAnsiTheme="minorHAnsi"/>
                <w:b w:val="0"/>
                <w:color w:val="auto"/>
              </w:rPr>
            </w:pPr>
            <w:proofErr w:type="spellStart"/>
            <w:r>
              <w:rPr>
                <w:rFonts w:asciiTheme="minorHAnsi" w:hAnsiTheme="minorHAnsi"/>
                <w:b w:val="0"/>
                <w:color w:val="auto"/>
              </w:rPr>
              <w:t>xxxxx</w:t>
            </w:r>
            <w:proofErr w:type="spellEnd"/>
          </w:p>
        </w:tc>
      </w:tr>
      <w:tr w:rsidR="00920D7C" w:rsidRPr="00CD13A2" w14:paraId="510031C4" w14:textId="77777777" w:rsidTr="00AA0575">
        <w:trPr>
          <w:trHeight w:val="340"/>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AA0575">
        <w:trPr>
          <w:trHeight w:val="340"/>
        </w:trPr>
        <w:tc>
          <w:tcPr>
            <w:tcW w:w="2551" w:type="dxa"/>
            <w:tcBorders>
              <w:top w:val="single" w:sz="6" w:space="0" w:color="auto"/>
              <w:bottom w:val="single" w:sz="6" w:space="0" w:color="auto"/>
            </w:tcBorders>
            <w:shd w:val="clear" w:color="auto" w:fill="auto"/>
            <w:vAlign w:val="center"/>
          </w:tcPr>
          <w:p w14:paraId="0F8204D9" w14:textId="2CB2B741" w:rsidR="00920D7C" w:rsidRPr="00CD13A2" w:rsidRDefault="008B374C" w:rsidP="00835EBA">
            <w:pPr>
              <w:pStyle w:val="TexttabulkaCalibriLight"/>
              <w:keepNext/>
              <w:keepLines/>
            </w:pPr>
            <w:proofErr w:type="spellStart"/>
            <w:r>
              <w:t>xxxxx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6110AD5B" w:rsidR="00920D7C" w:rsidRPr="00CD13A2" w:rsidRDefault="00FF0E64" w:rsidP="00835EBA">
            <w:pPr>
              <w:pStyle w:val="TexttabulkaCalibriLight"/>
              <w:keepNext/>
              <w:keepLines/>
            </w:pPr>
            <w:r w:rsidRPr="00FF0E64">
              <w:t xml:space="preserve">Jaroslav </w:t>
            </w:r>
            <w:proofErr w:type="spellStart"/>
            <w:r w:rsidRPr="00FF0E64">
              <w:t>Gottstein</w:t>
            </w:r>
            <w:proofErr w:type="spellEnd"/>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AA0575">
        <w:trPr>
          <w:trHeight w:val="737"/>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0061EA">
        <w:trPr>
          <w:trHeight w:val="340"/>
        </w:trPr>
        <w:tc>
          <w:tcPr>
            <w:tcW w:w="2551" w:type="dxa"/>
            <w:tcBorders>
              <w:bottom w:val="single" w:sz="6" w:space="0" w:color="auto"/>
            </w:tcBorders>
            <w:shd w:val="clear" w:color="auto" w:fill="auto"/>
            <w:vAlign w:val="center"/>
          </w:tcPr>
          <w:p w14:paraId="2384EF9B" w14:textId="5F81805F" w:rsidR="00920D7C" w:rsidRPr="00CD13A2" w:rsidRDefault="008B374C" w:rsidP="00835EBA">
            <w:pPr>
              <w:pStyle w:val="TexttabulkaCalibriLight"/>
              <w:keepNext/>
              <w:keepLines/>
              <w:spacing w:before="240" w:after="80"/>
            </w:pPr>
            <w:proofErr w:type="spellStart"/>
            <w:r>
              <w:t>xxxxx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AA0575">
        <w:trPr>
          <w:trHeight w:val="737"/>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0E423B2" w14:textId="77777777" w:rsidR="00920D7C" w:rsidRPr="00812DC8" w:rsidRDefault="00920D7C" w:rsidP="003F7498">
      <w:pPr>
        <w:pStyle w:val="Mezera"/>
        <w:rPr>
          <w:sz w:val="2"/>
          <w:szCs w:val="2"/>
        </w:rPr>
      </w:pPr>
    </w:p>
    <w:sectPr w:rsidR="00920D7C" w:rsidRPr="00812DC8" w:rsidSect="008B374C">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2605" w14:textId="77777777" w:rsidR="00716452" w:rsidRDefault="00716452" w:rsidP="00055080">
      <w:r>
        <w:separator/>
      </w:r>
    </w:p>
    <w:p w14:paraId="47248374" w14:textId="77777777" w:rsidR="00716452" w:rsidRDefault="00716452"/>
  </w:endnote>
  <w:endnote w:type="continuationSeparator" w:id="0">
    <w:p w14:paraId="005A2CF6" w14:textId="77777777" w:rsidR="00716452" w:rsidRDefault="00716452" w:rsidP="00055080">
      <w:r>
        <w:continuationSeparator/>
      </w:r>
    </w:p>
    <w:p w14:paraId="1E7B90E4" w14:textId="77777777" w:rsidR="00716452" w:rsidRDefault="00716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5ECBFEB8" w:rsidR="00B56B97" w:rsidRPr="008C0A1D" w:rsidRDefault="00716452"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B56B97">
                          <w:t>Smlouva - zemní plyn: Příloha č. 1 - Distribuční přehled</w:t>
                        </w:r>
                        <w:r w:rsidR="00B56B97" w:rsidRPr="008C0A1D">
                          <w:tab/>
                        </w:r>
                        <w:r w:rsidR="00B56B97">
                          <w:t>1/1</w:t>
                        </w:r>
                      </w:sdtContent>
                    </w:sdt>
                    <w:r w:rsidR="00B56B97">
                      <w:t xml:space="preserve"> </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B56B97" w:rsidRPr="001A128F" w:rsidRDefault="00B56B97"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21BE" w14:textId="77777777" w:rsidR="00716452" w:rsidRDefault="00716452" w:rsidP="00055080">
      <w:r>
        <w:separator/>
      </w:r>
    </w:p>
    <w:p w14:paraId="733662F7" w14:textId="77777777" w:rsidR="00716452" w:rsidRDefault="00716452"/>
  </w:footnote>
  <w:footnote w:type="continuationSeparator" w:id="0">
    <w:p w14:paraId="2375E497" w14:textId="77777777" w:rsidR="00716452" w:rsidRDefault="00716452" w:rsidP="00055080">
      <w:r>
        <w:continuationSeparator/>
      </w:r>
    </w:p>
    <w:p w14:paraId="7CCF367D" w14:textId="77777777" w:rsidR="00716452" w:rsidRDefault="00716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B56B97" w:rsidRDefault="00B56B97"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B56B97" w:rsidRDefault="00B56B97">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2"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66C17"/>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8"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3" w15:restartNumberingAfterBreak="0">
    <w:nsid w:val="7FE42F87"/>
    <w:multiLevelType w:val="hybridMultilevel"/>
    <w:tmpl w:val="8D186D7C"/>
    <w:lvl w:ilvl="0" w:tplc="DC00748E">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0"/>
  </w:num>
  <w:num w:numId="5">
    <w:abstractNumId w:val="2"/>
  </w:num>
  <w:num w:numId="6">
    <w:abstractNumId w:val="17"/>
  </w:num>
  <w:num w:numId="7">
    <w:abstractNumId w:val="13"/>
  </w:num>
  <w:num w:numId="8">
    <w:abstractNumId w:val="23"/>
  </w:num>
  <w:num w:numId="9">
    <w:abstractNumId w:val="5"/>
  </w:num>
  <w:num w:numId="10">
    <w:abstractNumId w:val="18"/>
  </w:num>
  <w:num w:numId="11">
    <w:abstractNumId w:val="12"/>
  </w:num>
  <w:num w:numId="12">
    <w:abstractNumId w:val="9"/>
  </w:num>
  <w:num w:numId="13">
    <w:abstractNumId w:val="20"/>
  </w:num>
  <w:num w:numId="14">
    <w:abstractNumId w:val="21"/>
  </w:num>
  <w:num w:numId="15">
    <w:abstractNumId w:val="1"/>
  </w:num>
  <w:num w:numId="16">
    <w:abstractNumId w:val="7"/>
  </w:num>
  <w:num w:numId="17">
    <w:abstractNumId w:val="3"/>
  </w:num>
  <w:num w:numId="18">
    <w:abstractNumId w:val="14"/>
  </w:num>
  <w:num w:numId="19">
    <w:abstractNumId w:val="6"/>
  </w:num>
  <w:num w:numId="20">
    <w:abstractNumId w:val="8"/>
  </w:num>
  <w:num w:numId="21">
    <w:abstractNumId w:val="16"/>
  </w:num>
  <w:num w:numId="22">
    <w:abstractNumId w:val="4"/>
  </w:num>
  <w:num w:numId="23">
    <w:abstractNumId w:val="11"/>
  </w:num>
  <w:num w:numId="24">
    <w:abstractNumId w:val="10"/>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5214"/>
    <w:rsid w:val="000157B5"/>
    <w:rsid w:val="00017492"/>
    <w:rsid w:val="00020C31"/>
    <w:rsid w:val="00020D9B"/>
    <w:rsid w:val="00021753"/>
    <w:rsid w:val="00022481"/>
    <w:rsid w:val="000231E0"/>
    <w:rsid w:val="000249C9"/>
    <w:rsid w:val="00027536"/>
    <w:rsid w:val="000277E7"/>
    <w:rsid w:val="00027A6A"/>
    <w:rsid w:val="00030FB9"/>
    <w:rsid w:val="00031A36"/>
    <w:rsid w:val="0003275A"/>
    <w:rsid w:val="000338CF"/>
    <w:rsid w:val="0003452D"/>
    <w:rsid w:val="00035C46"/>
    <w:rsid w:val="00036FC1"/>
    <w:rsid w:val="0004076F"/>
    <w:rsid w:val="00041BD8"/>
    <w:rsid w:val="000424F7"/>
    <w:rsid w:val="00042C63"/>
    <w:rsid w:val="00042ECF"/>
    <w:rsid w:val="00043607"/>
    <w:rsid w:val="00044BFD"/>
    <w:rsid w:val="000472A7"/>
    <w:rsid w:val="00050BBD"/>
    <w:rsid w:val="0005133D"/>
    <w:rsid w:val="00053EA4"/>
    <w:rsid w:val="00054D7B"/>
    <w:rsid w:val="00055080"/>
    <w:rsid w:val="00055568"/>
    <w:rsid w:val="000572E0"/>
    <w:rsid w:val="00057DE1"/>
    <w:rsid w:val="00060247"/>
    <w:rsid w:val="0006046C"/>
    <w:rsid w:val="00062A45"/>
    <w:rsid w:val="00063B46"/>
    <w:rsid w:val="00066853"/>
    <w:rsid w:val="000670E7"/>
    <w:rsid w:val="00067204"/>
    <w:rsid w:val="0006771A"/>
    <w:rsid w:val="00067A28"/>
    <w:rsid w:val="00070C08"/>
    <w:rsid w:val="00072BCD"/>
    <w:rsid w:val="0007396B"/>
    <w:rsid w:val="0007486C"/>
    <w:rsid w:val="00074C73"/>
    <w:rsid w:val="00075061"/>
    <w:rsid w:val="00075818"/>
    <w:rsid w:val="00077ADC"/>
    <w:rsid w:val="000802CD"/>
    <w:rsid w:val="00082B4A"/>
    <w:rsid w:val="000849E9"/>
    <w:rsid w:val="000852E0"/>
    <w:rsid w:val="00085687"/>
    <w:rsid w:val="00085C98"/>
    <w:rsid w:val="00085DE3"/>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245A"/>
    <w:rsid w:val="000C33DF"/>
    <w:rsid w:val="000C48FA"/>
    <w:rsid w:val="000C4A48"/>
    <w:rsid w:val="000C66D5"/>
    <w:rsid w:val="000C6C60"/>
    <w:rsid w:val="000C6D6A"/>
    <w:rsid w:val="000D19F8"/>
    <w:rsid w:val="000D3D96"/>
    <w:rsid w:val="000D4531"/>
    <w:rsid w:val="000D5677"/>
    <w:rsid w:val="000D64D2"/>
    <w:rsid w:val="000E12C0"/>
    <w:rsid w:val="000E133A"/>
    <w:rsid w:val="000E39A3"/>
    <w:rsid w:val="000E6BBC"/>
    <w:rsid w:val="000E6BEF"/>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E16"/>
    <w:rsid w:val="0011600B"/>
    <w:rsid w:val="00116082"/>
    <w:rsid w:val="001162A8"/>
    <w:rsid w:val="001175C4"/>
    <w:rsid w:val="00117D52"/>
    <w:rsid w:val="0012004D"/>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A128F"/>
    <w:rsid w:val="001A12C4"/>
    <w:rsid w:val="001A2BFF"/>
    <w:rsid w:val="001A4507"/>
    <w:rsid w:val="001A475E"/>
    <w:rsid w:val="001A496D"/>
    <w:rsid w:val="001A4EFE"/>
    <w:rsid w:val="001A70F8"/>
    <w:rsid w:val="001B1FCC"/>
    <w:rsid w:val="001B2227"/>
    <w:rsid w:val="001B39A3"/>
    <w:rsid w:val="001B6CE4"/>
    <w:rsid w:val="001B6D64"/>
    <w:rsid w:val="001B7A13"/>
    <w:rsid w:val="001C1C6C"/>
    <w:rsid w:val="001C1D1A"/>
    <w:rsid w:val="001C3D10"/>
    <w:rsid w:val="001D2731"/>
    <w:rsid w:val="001D7686"/>
    <w:rsid w:val="001E4C76"/>
    <w:rsid w:val="001E61D3"/>
    <w:rsid w:val="001F0467"/>
    <w:rsid w:val="001F1AD4"/>
    <w:rsid w:val="001F2034"/>
    <w:rsid w:val="001F253E"/>
    <w:rsid w:val="001F30BB"/>
    <w:rsid w:val="001F36C1"/>
    <w:rsid w:val="001F4A7D"/>
    <w:rsid w:val="001F529C"/>
    <w:rsid w:val="001F72AE"/>
    <w:rsid w:val="001F7978"/>
    <w:rsid w:val="001F79E7"/>
    <w:rsid w:val="0020124A"/>
    <w:rsid w:val="0020325D"/>
    <w:rsid w:val="0020355F"/>
    <w:rsid w:val="0020490D"/>
    <w:rsid w:val="00207FBA"/>
    <w:rsid w:val="00210B4C"/>
    <w:rsid w:val="00210EC2"/>
    <w:rsid w:val="00210F50"/>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DE"/>
    <w:rsid w:val="002A3959"/>
    <w:rsid w:val="002A3EA0"/>
    <w:rsid w:val="002A4128"/>
    <w:rsid w:val="002A5CC8"/>
    <w:rsid w:val="002A78D8"/>
    <w:rsid w:val="002B14E8"/>
    <w:rsid w:val="002B154F"/>
    <w:rsid w:val="002B1C2A"/>
    <w:rsid w:val="002B4002"/>
    <w:rsid w:val="002B6E96"/>
    <w:rsid w:val="002B739A"/>
    <w:rsid w:val="002B77DC"/>
    <w:rsid w:val="002B78B5"/>
    <w:rsid w:val="002C1D1D"/>
    <w:rsid w:val="002C2D36"/>
    <w:rsid w:val="002C310F"/>
    <w:rsid w:val="002C3665"/>
    <w:rsid w:val="002C3F6A"/>
    <w:rsid w:val="002C5FA1"/>
    <w:rsid w:val="002C6141"/>
    <w:rsid w:val="002C6921"/>
    <w:rsid w:val="002D20B8"/>
    <w:rsid w:val="002D333C"/>
    <w:rsid w:val="002D3862"/>
    <w:rsid w:val="002D3BA9"/>
    <w:rsid w:val="002D52B1"/>
    <w:rsid w:val="002E0BC7"/>
    <w:rsid w:val="002E19B8"/>
    <w:rsid w:val="002E2037"/>
    <w:rsid w:val="002E372F"/>
    <w:rsid w:val="002E5052"/>
    <w:rsid w:val="002E5215"/>
    <w:rsid w:val="002E52C8"/>
    <w:rsid w:val="002E7268"/>
    <w:rsid w:val="002E7668"/>
    <w:rsid w:val="002E79DD"/>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255"/>
    <w:rsid w:val="00326E9C"/>
    <w:rsid w:val="00326FD4"/>
    <w:rsid w:val="00327AEE"/>
    <w:rsid w:val="00327B9B"/>
    <w:rsid w:val="003307C8"/>
    <w:rsid w:val="0033200B"/>
    <w:rsid w:val="003320E2"/>
    <w:rsid w:val="0033230B"/>
    <w:rsid w:val="003334E1"/>
    <w:rsid w:val="00333E44"/>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616FA"/>
    <w:rsid w:val="00362793"/>
    <w:rsid w:val="00363E75"/>
    <w:rsid w:val="00363EB5"/>
    <w:rsid w:val="00364405"/>
    <w:rsid w:val="003647B1"/>
    <w:rsid w:val="003649A9"/>
    <w:rsid w:val="00364A7A"/>
    <w:rsid w:val="00365147"/>
    <w:rsid w:val="003652B6"/>
    <w:rsid w:val="003669FA"/>
    <w:rsid w:val="003677E2"/>
    <w:rsid w:val="00371781"/>
    <w:rsid w:val="00371848"/>
    <w:rsid w:val="00372C86"/>
    <w:rsid w:val="00373099"/>
    <w:rsid w:val="00374F15"/>
    <w:rsid w:val="00375082"/>
    <w:rsid w:val="003757D3"/>
    <w:rsid w:val="00376EAC"/>
    <w:rsid w:val="00377570"/>
    <w:rsid w:val="00382CAF"/>
    <w:rsid w:val="00384A89"/>
    <w:rsid w:val="00385DE9"/>
    <w:rsid w:val="00386074"/>
    <w:rsid w:val="00387467"/>
    <w:rsid w:val="00390413"/>
    <w:rsid w:val="00390AA3"/>
    <w:rsid w:val="00391067"/>
    <w:rsid w:val="0039214C"/>
    <w:rsid w:val="00392489"/>
    <w:rsid w:val="00392574"/>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37D"/>
    <w:rsid w:val="003C053F"/>
    <w:rsid w:val="003C13D8"/>
    <w:rsid w:val="003C14B3"/>
    <w:rsid w:val="003C33B5"/>
    <w:rsid w:val="003C5114"/>
    <w:rsid w:val="003C7B66"/>
    <w:rsid w:val="003C7E2B"/>
    <w:rsid w:val="003D01D5"/>
    <w:rsid w:val="003D02F6"/>
    <w:rsid w:val="003D1364"/>
    <w:rsid w:val="003D44D6"/>
    <w:rsid w:val="003D4774"/>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498"/>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2F89"/>
    <w:rsid w:val="004434FC"/>
    <w:rsid w:val="004442E7"/>
    <w:rsid w:val="00444C48"/>
    <w:rsid w:val="0044503E"/>
    <w:rsid w:val="00445209"/>
    <w:rsid w:val="004456D0"/>
    <w:rsid w:val="004515D3"/>
    <w:rsid w:val="00452E6C"/>
    <w:rsid w:val="004538C5"/>
    <w:rsid w:val="004552E9"/>
    <w:rsid w:val="00456227"/>
    <w:rsid w:val="00456923"/>
    <w:rsid w:val="00461116"/>
    <w:rsid w:val="00461373"/>
    <w:rsid w:val="00461B21"/>
    <w:rsid w:val="00462A7F"/>
    <w:rsid w:val="00463616"/>
    <w:rsid w:val="004641BA"/>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770B"/>
    <w:rsid w:val="004E7C0C"/>
    <w:rsid w:val="004F0505"/>
    <w:rsid w:val="004F324F"/>
    <w:rsid w:val="004F3F7E"/>
    <w:rsid w:val="004F6665"/>
    <w:rsid w:val="004F79EE"/>
    <w:rsid w:val="004F7E3E"/>
    <w:rsid w:val="0050138E"/>
    <w:rsid w:val="00501B1B"/>
    <w:rsid w:val="00503383"/>
    <w:rsid w:val="00504554"/>
    <w:rsid w:val="00505183"/>
    <w:rsid w:val="00507124"/>
    <w:rsid w:val="00507178"/>
    <w:rsid w:val="005077DC"/>
    <w:rsid w:val="00507BE4"/>
    <w:rsid w:val="00513CFC"/>
    <w:rsid w:val="00513FC7"/>
    <w:rsid w:val="005144C6"/>
    <w:rsid w:val="00514E50"/>
    <w:rsid w:val="00516A36"/>
    <w:rsid w:val="00522179"/>
    <w:rsid w:val="0052243B"/>
    <w:rsid w:val="005224F9"/>
    <w:rsid w:val="00526548"/>
    <w:rsid w:val="00527329"/>
    <w:rsid w:val="0052745C"/>
    <w:rsid w:val="0052750F"/>
    <w:rsid w:val="00530990"/>
    <w:rsid w:val="00532325"/>
    <w:rsid w:val="0053245F"/>
    <w:rsid w:val="00533606"/>
    <w:rsid w:val="00534658"/>
    <w:rsid w:val="00534909"/>
    <w:rsid w:val="005356A3"/>
    <w:rsid w:val="005410D5"/>
    <w:rsid w:val="00541332"/>
    <w:rsid w:val="0054194B"/>
    <w:rsid w:val="00541E51"/>
    <w:rsid w:val="00542310"/>
    <w:rsid w:val="00544BE1"/>
    <w:rsid w:val="005457B5"/>
    <w:rsid w:val="00545A6E"/>
    <w:rsid w:val="00545C7B"/>
    <w:rsid w:val="00545E70"/>
    <w:rsid w:val="00547F5D"/>
    <w:rsid w:val="0055182F"/>
    <w:rsid w:val="0055329E"/>
    <w:rsid w:val="00555FF3"/>
    <w:rsid w:val="00557762"/>
    <w:rsid w:val="0056023F"/>
    <w:rsid w:val="00560631"/>
    <w:rsid w:val="00560733"/>
    <w:rsid w:val="00560908"/>
    <w:rsid w:val="00560FDC"/>
    <w:rsid w:val="00562E01"/>
    <w:rsid w:val="005633C9"/>
    <w:rsid w:val="00567F25"/>
    <w:rsid w:val="005701D1"/>
    <w:rsid w:val="005715FF"/>
    <w:rsid w:val="005741AA"/>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3085"/>
    <w:rsid w:val="00594B8C"/>
    <w:rsid w:val="005965F0"/>
    <w:rsid w:val="00597F18"/>
    <w:rsid w:val="005A22BA"/>
    <w:rsid w:val="005A3854"/>
    <w:rsid w:val="005A3FC0"/>
    <w:rsid w:val="005A48FA"/>
    <w:rsid w:val="005A6077"/>
    <w:rsid w:val="005A7A23"/>
    <w:rsid w:val="005B0283"/>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C71"/>
    <w:rsid w:val="005D1FAB"/>
    <w:rsid w:val="005D4050"/>
    <w:rsid w:val="005D4242"/>
    <w:rsid w:val="005D4600"/>
    <w:rsid w:val="005D516D"/>
    <w:rsid w:val="005E002E"/>
    <w:rsid w:val="005E0AC6"/>
    <w:rsid w:val="005E1D3A"/>
    <w:rsid w:val="005E2081"/>
    <w:rsid w:val="005E2846"/>
    <w:rsid w:val="005E2FEB"/>
    <w:rsid w:val="005E4978"/>
    <w:rsid w:val="005E659E"/>
    <w:rsid w:val="005F0248"/>
    <w:rsid w:val="005F121C"/>
    <w:rsid w:val="005F613F"/>
    <w:rsid w:val="005F6503"/>
    <w:rsid w:val="00601991"/>
    <w:rsid w:val="00604B5F"/>
    <w:rsid w:val="00604B6B"/>
    <w:rsid w:val="00604C5E"/>
    <w:rsid w:val="0060614A"/>
    <w:rsid w:val="00606512"/>
    <w:rsid w:val="006075FE"/>
    <w:rsid w:val="00607EEA"/>
    <w:rsid w:val="0061027B"/>
    <w:rsid w:val="00612CC3"/>
    <w:rsid w:val="00613016"/>
    <w:rsid w:val="0061326D"/>
    <w:rsid w:val="0061417B"/>
    <w:rsid w:val="00615382"/>
    <w:rsid w:val="0062189B"/>
    <w:rsid w:val="00622599"/>
    <w:rsid w:val="00623067"/>
    <w:rsid w:val="00623258"/>
    <w:rsid w:val="006242EF"/>
    <w:rsid w:val="00625402"/>
    <w:rsid w:val="0062572A"/>
    <w:rsid w:val="0062645B"/>
    <w:rsid w:val="00627170"/>
    <w:rsid w:val="00630A7F"/>
    <w:rsid w:val="006348D8"/>
    <w:rsid w:val="0063608E"/>
    <w:rsid w:val="0063670B"/>
    <w:rsid w:val="0063671D"/>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C48"/>
    <w:rsid w:val="00675EC3"/>
    <w:rsid w:val="0068043A"/>
    <w:rsid w:val="0068211F"/>
    <w:rsid w:val="00684111"/>
    <w:rsid w:val="00684B99"/>
    <w:rsid w:val="00685495"/>
    <w:rsid w:val="0068552A"/>
    <w:rsid w:val="0068799F"/>
    <w:rsid w:val="00691626"/>
    <w:rsid w:val="00692672"/>
    <w:rsid w:val="006949E7"/>
    <w:rsid w:val="006974E0"/>
    <w:rsid w:val="00697B10"/>
    <w:rsid w:val="006A11C9"/>
    <w:rsid w:val="006A133F"/>
    <w:rsid w:val="006A31F8"/>
    <w:rsid w:val="006A43B6"/>
    <w:rsid w:val="006A55ED"/>
    <w:rsid w:val="006A5F25"/>
    <w:rsid w:val="006B0B92"/>
    <w:rsid w:val="006B4584"/>
    <w:rsid w:val="006B5328"/>
    <w:rsid w:val="006B565B"/>
    <w:rsid w:val="006B5C74"/>
    <w:rsid w:val="006B6C87"/>
    <w:rsid w:val="006C0BB7"/>
    <w:rsid w:val="006C4F14"/>
    <w:rsid w:val="006D0ABA"/>
    <w:rsid w:val="006D5B5A"/>
    <w:rsid w:val="006D6D27"/>
    <w:rsid w:val="006D7A70"/>
    <w:rsid w:val="006D7B9B"/>
    <w:rsid w:val="006E1271"/>
    <w:rsid w:val="006E2A3A"/>
    <w:rsid w:val="006E3199"/>
    <w:rsid w:val="006E46CD"/>
    <w:rsid w:val="006E4775"/>
    <w:rsid w:val="006E4880"/>
    <w:rsid w:val="006E592B"/>
    <w:rsid w:val="006E6C28"/>
    <w:rsid w:val="006E6F38"/>
    <w:rsid w:val="006F0862"/>
    <w:rsid w:val="006F0954"/>
    <w:rsid w:val="006F2FBD"/>
    <w:rsid w:val="006F3BBE"/>
    <w:rsid w:val="006F544F"/>
    <w:rsid w:val="006F558F"/>
    <w:rsid w:val="006F5DE8"/>
    <w:rsid w:val="006F70CD"/>
    <w:rsid w:val="00701349"/>
    <w:rsid w:val="007036BA"/>
    <w:rsid w:val="007051B6"/>
    <w:rsid w:val="00707F80"/>
    <w:rsid w:val="007102AF"/>
    <w:rsid w:val="00710F3B"/>
    <w:rsid w:val="00711269"/>
    <w:rsid w:val="0071138B"/>
    <w:rsid w:val="0071361A"/>
    <w:rsid w:val="007137D8"/>
    <w:rsid w:val="00715F7A"/>
    <w:rsid w:val="0071631A"/>
    <w:rsid w:val="00716452"/>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5EE3"/>
    <w:rsid w:val="0074788B"/>
    <w:rsid w:val="0075148F"/>
    <w:rsid w:val="00751941"/>
    <w:rsid w:val="007519B5"/>
    <w:rsid w:val="00751A48"/>
    <w:rsid w:val="00752D98"/>
    <w:rsid w:val="00753BFF"/>
    <w:rsid w:val="00753FD3"/>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26FE"/>
    <w:rsid w:val="00783003"/>
    <w:rsid w:val="007861EA"/>
    <w:rsid w:val="0078680C"/>
    <w:rsid w:val="00792FAA"/>
    <w:rsid w:val="00794464"/>
    <w:rsid w:val="00794507"/>
    <w:rsid w:val="00795161"/>
    <w:rsid w:val="00796A4C"/>
    <w:rsid w:val="00797254"/>
    <w:rsid w:val="007A15BC"/>
    <w:rsid w:val="007A1F02"/>
    <w:rsid w:val="007A51A4"/>
    <w:rsid w:val="007A5546"/>
    <w:rsid w:val="007A5AFC"/>
    <w:rsid w:val="007A647B"/>
    <w:rsid w:val="007A7217"/>
    <w:rsid w:val="007B1338"/>
    <w:rsid w:val="007B161E"/>
    <w:rsid w:val="007B2021"/>
    <w:rsid w:val="007B259B"/>
    <w:rsid w:val="007B3272"/>
    <w:rsid w:val="007B3ADF"/>
    <w:rsid w:val="007B3CA5"/>
    <w:rsid w:val="007B5C36"/>
    <w:rsid w:val="007B5F0B"/>
    <w:rsid w:val="007B6A5D"/>
    <w:rsid w:val="007C01E5"/>
    <w:rsid w:val="007C1359"/>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F024A"/>
    <w:rsid w:val="007F1E1E"/>
    <w:rsid w:val="007F48C8"/>
    <w:rsid w:val="007F531A"/>
    <w:rsid w:val="007F56AB"/>
    <w:rsid w:val="007F639C"/>
    <w:rsid w:val="007F7A3D"/>
    <w:rsid w:val="007F7E1F"/>
    <w:rsid w:val="00800938"/>
    <w:rsid w:val="00800CE8"/>
    <w:rsid w:val="008013C6"/>
    <w:rsid w:val="00803548"/>
    <w:rsid w:val="00803C60"/>
    <w:rsid w:val="00804DE6"/>
    <w:rsid w:val="00807BA2"/>
    <w:rsid w:val="008116D0"/>
    <w:rsid w:val="00812DC8"/>
    <w:rsid w:val="00814434"/>
    <w:rsid w:val="00814BAF"/>
    <w:rsid w:val="00814D4B"/>
    <w:rsid w:val="00820F55"/>
    <w:rsid w:val="00821030"/>
    <w:rsid w:val="008216C9"/>
    <w:rsid w:val="0082232B"/>
    <w:rsid w:val="008236EF"/>
    <w:rsid w:val="00824523"/>
    <w:rsid w:val="00825564"/>
    <w:rsid w:val="008275A0"/>
    <w:rsid w:val="00827E75"/>
    <w:rsid w:val="0083182C"/>
    <w:rsid w:val="008322BE"/>
    <w:rsid w:val="0083265D"/>
    <w:rsid w:val="008334CF"/>
    <w:rsid w:val="0083466D"/>
    <w:rsid w:val="00834D75"/>
    <w:rsid w:val="0083582D"/>
    <w:rsid w:val="00835EBA"/>
    <w:rsid w:val="008410E4"/>
    <w:rsid w:val="0084224A"/>
    <w:rsid w:val="00843469"/>
    <w:rsid w:val="00843771"/>
    <w:rsid w:val="008438ED"/>
    <w:rsid w:val="00844A46"/>
    <w:rsid w:val="0084625C"/>
    <w:rsid w:val="00847030"/>
    <w:rsid w:val="00847E4B"/>
    <w:rsid w:val="00851DAA"/>
    <w:rsid w:val="00851FDD"/>
    <w:rsid w:val="00854D69"/>
    <w:rsid w:val="0085689A"/>
    <w:rsid w:val="00856956"/>
    <w:rsid w:val="008575FB"/>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9A8"/>
    <w:rsid w:val="008B294A"/>
    <w:rsid w:val="008B2BA4"/>
    <w:rsid w:val="008B374C"/>
    <w:rsid w:val="008B3B86"/>
    <w:rsid w:val="008B4FAC"/>
    <w:rsid w:val="008B58D7"/>
    <w:rsid w:val="008C0A1D"/>
    <w:rsid w:val="008C0D89"/>
    <w:rsid w:val="008C23C0"/>
    <w:rsid w:val="008C2B39"/>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7662"/>
    <w:rsid w:val="009010B3"/>
    <w:rsid w:val="009014BB"/>
    <w:rsid w:val="00901717"/>
    <w:rsid w:val="0090234E"/>
    <w:rsid w:val="00904258"/>
    <w:rsid w:val="00906722"/>
    <w:rsid w:val="0090717F"/>
    <w:rsid w:val="00907F76"/>
    <w:rsid w:val="0091327E"/>
    <w:rsid w:val="00914028"/>
    <w:rsid w:val="0091559D"/>
    <w:rsid w:val="00920D7C"/>
    <w:rsid w:val="009215F8"/>
    <w:rsid w:val="00923620"/>
    <w:rsid w:val="00924BB0"/>
    <w:rsid w:val="00925A2E"/>
    <w:rsid w:val="00927E29"/>
    <w:rsid w:val="00930E46"/>
    <w:rsid w:val="0093317F"/>
    <w:rsid w:val="00933426"/>
    <w:rsid w:val="00933615"/>
    <w:rsid w:val="00933A83"/>
    <w:rsid w:val="0093511F"/>
    <w:rsid w:val="00936E79"/>
    <w:rsid w:val="009375FC"/>
    <w:rsid w:val="00941D16"/>
    <w:rsid w:val="00944958"/>
    <w:rsid w:val="009464C5"/>
    <w:rsid w:val="00947A97"/>
    <w:rsid w:val="009522AD"/>
    <w:rsid w:val="00952B7B"/>
    <w:rsid w:val="00953D52"/>
    <w:rsid w:val="00955511"/>
    <w:rsid w:val="009557C3"/>
    <w:rsid w:val="0095660E"/>
    <w:rsid w:val="00956672"/>
    <w:rsid w:val="00962591"/>
    <w:rsid w:val="009629CE"/>
    <w:rsid w:val="009676DE"/>
    <w:rsid w:val="00974407"/>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3DE5"/>
    <w:rsid w:val="009A457D"/>
    <w:rsid w:val="009A45E9"/>
    <w:rsid w:val="009A477B"/>
    <w:rsid w:val="009A47EE"/>
    <w:rsid w:val="009A68C6"/>
    <w:rsid w:val="009B4B6E"/>
    <w:rsid w:val="009B5EFF"/>
    <w:rsid w:val="009B69D5"/>
    <w:rsid w:val="009B6D25"/>
    <w:rsid w:val="009B75B8"/>
    <w:rsid w:val="009C034B"/>
    <w:rsid w:val="009C07D8"/>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5E08"/>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CF4"/>
    <w:rsid w:val="00A1483F"/>
    <w:rsid w:val="00A1691E"/>
    <w:rsid w:val="00A177AE"/>
    <w:rsid w:val="00A17B6A"/>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5501"/>
    <w:rsid w:val="00A6026C"/>
    <w:rsid w:val="00A62694"/>
    <w:rsid w:val="00A62C69"/>
    <w:rsid w:val="00A656AA"/>
    <w:rsid w:val="00A6574C"/>
    <w:rsid w:val="00A659BE"/>
    <w:rsid w:val="00A65FD1"/>
    <w:rsid w:val="00A674AD"/>
    <w:rsid w:val="00A67580"/>
    <w:rsid w:val="00A67B47"/>
    <w:rsid w:val="00A72495"/>
    <w:rsid w:val="00A7256A"/>
    <w:rsid w:val="00A73780"/>
    <w:rsid w:val="00A73FD6"/>
    <w:rsid w:val="00A75240"/>
    <w:rsid w:val="00A75D00"/>
    <w:rsid w:val="00A77421"/>
    <w:rsid w:val="00A77850"/>
    <w:rsid w:val="00A8126A"/>
    <w:rsid w:val="00A813D6"/>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7768"/>
    <w:rsid w:val="00AB00D9"/>
    <w:rsid w:val="00AB0591"/>
    <w:rsid w:val="00AB07AC"/>
    <w:rsid w:val="00AB2739"/>
    <w:rsid w:val="00AB2DF3"/>
    <w:rsid w:val="00AB50F7"/>
    <w:rsid w:val="00AB5D73"/>
    <w:rsid w:val="00AB6149"/>
    <w:rsid w:val="00AB78EE"/>
    <w:rsid w:val="00AC0D4A"/>
    <w:rsid w:val="00AC0EFB"/>
    <w:rsid w:val="00AC129E"/>
    <w:rsid w:val="00AC16AE"/>
    <w:rsid w:val="00AC5A0F"/>
    <w:rsid w:val="00AC5C16"/>
    <w:rsid w:val="00AC5E70"/>
    <w:rsid w:val="00AC74B0"/>
    <w:rsid w:val="00AC758E"/>
    <w:rsid w:val="00AC7CC9"/>
    <w:rsid w:val="00AD09F7"/>
    <w:rsid w:val="00AD332F"/>
    <w:rsid w:val="00AD4D62"/>
    <w:rsid w:val="00AD7F55"/>
    <w:rsid w:val="00AE09C2"/>
    <w:rsid w:val="00AE0ADF"/>
    <w:rsid w:val="00AE1865"/>
    <w:rsid w:val="00AE3210"/>
    <w:rsid w:val="00AE3E00"/>
    <w:rsid w:val="00AE3E6E"/>
    <w:rsid w:val="00AE41CA"/>
    <w:rsid w:val="00AE484C"/>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3071"/>
    <w:rsid w:val="00B549EA"/>
    <w:rsid w:val="00B55E28"/>
    <w:rsid w:val="00B56721"/>
    <w:rsid w:val="00B56B97"/>
    <w:rsid w:val="00B5720F"/>
    <w:rsid w:val="00B577AC"/>
    <w:rsid w:val="00B57A8C"/>
    <w:rsid w:val="00B63AF1"/>
    <w:rsid w:val="00B64B2D"/>
    <w:rsid w:val="00B7531E"/>
    <w:rsid w:val="00B75DAE"/>
    <w:rsid w:val="00B76499"/>
    <w:rsid w:val="00B770A7"/>
    <w:rsid w:val="00B81BA3"/>
    <w:rsid w:val="00B82D29"/>
    <w:rsid w:val="00B84B5A"/>
    <w:rsid w:val="00B86D7B"/>
    <w:rsid w:val="00B87093"/>
    <w:rsid w:val="00B87A5E"/>
    <w:rsid w:val="00B909A8"/>
    <w:rsid w:val="00B923E6"/>
    <w:rsid w:val="00B934BF"/>
    <w:rsid w:val="00B94DD0"/>
    <w:rsid w:val="00B96EC2"/>
    <w:rsid w:val="00B96F02"/>
    <w:rsid w:val="00BA1B17"/>
    <w:rsid w:val="00BA1C3F"/>
    <w:rsid w:val="00BA1F1D"/>
    <w:rsid w:val="00BA31C6"/>
    <w:rsid w:val="00BA3487"/>
    <w:rsid w:val="00BA4395"/>
    <w:rsid w:val="00BA4822"/>
    <w:rsid w:val="00BA4CFE"/>
    <w:rsid w:val="00BA577E"/>
    <w:rsid w:val="00BB1426"/>
    <w:rsid w:val="00BB3123"/>
    <w:rsid w:val="00BB3248"/>
    <w:rsid w:val="00BB3654"/>
    <w:rsid w:val="00BB521D"/>
    <w:rsid w:val="00BB5B70"/>
    <w:rsid w:val="00BB767D"/>
    <w:rsid w:val="00BC04FE"/>
    <w:rsid w:val="00BC1C9F"/>
    <w:rsid w:val="00BC3823"/>
    <w:rsid w:val="00BC4188"/>
    <w:rsid w:val="00BC4C7A"/>
    <w:rsid w:val="00BC5114"/>
    <w:rsid w:val="00BC5D34"/>
    <w:rsid w:val="00BC6F44"/>
    <w:rsid w:val="00BD2029"/>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5CF"/>
    <w:rsid w:val="00BF6AFE"/>
    <w:rsid w:val="00C01146"/>
    <w:rsid w:val="00C06B4A"/>
    <w:rsid w:val="00C076FD"/>
    <w:rsid w:val="00C100B8"/>
    <w:rsid w:val="00C10DEF"/>
    <w:rsid w:val="00C129EA"/>
    <w:rsid w:val="00C12D7C"/>
    <w:rsid w:val="00C12DA6"/>
    <w:rsid w:val="00C13160"/>
    <w:rsid w:val="00C1481E"/>
    <w:rsid w:val="00C14C40"/>
    <w:rsid w:val="00C15346"/>
    <w:rsid w:val="00C15D35"/>
    <w:rsid w:val="00C16867"/>
    <w:rsid w:val="00C17BBD"/>
    <w:rsid w:val="00C20789"/>
    <w:rsid w:val="00C20B00"/>
    <w:rsid w:val="00C20E55"/>
    <w:rsid w:val="00C243AB"/>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66F8"/>
    <w:rsid w:val="00C67E54"/>
    <w:rsid w:val="00C707D9"/>
    <w:rsid w:val="00C719CD"/>
    <w:rsid w:val="00C7386B"/>
    <w:rsid w:val="00C744C8"/>
    <w:rsid w:val="00C75139"/>
    <w:rsid w:val="00C75D3B"/>
    <w:rsid w:val="00C76F07"/>
    <w:rsid w:val="00C81883"/>
    <w:rsid w:val="00C82729"/>
    <w:rsid w:val="00C853A3"/>
    <w:rsid w:val="00C85449"/>
    <w:rsid w:val="00C86A24"/>
    <w:rsid w:val="00C877C8"/>
    <w:rsid w:val="00C905A6"/>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4C2"/>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472C"/>
    <w:rsid w:val="00CF5BD1"/>
    <w:rsid w:val="00D040BB"/>
    <w:rsid w:val="00D04A9D"/>
    <w:rsid w:val="00D05505"/>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567B"/>
    <w:rsid w:val="00D37A00"/>
    <w:rsid w:val="00D4011B"/>
    <w:rsid w:val="00D40DF4"/>
    <w:rsid w:val="00D41549"/>
    <w:rsid w:val="00D42399"/>
    <w:rsid w:val="00D432C0"/>
    <w:rsid w:val="00D43CE0"/>
    <w:rsid w:val="00D44716"/>
    <w:rsid w:val="00D4472B"/>
    <w:rsid w:val="00D4484B"/>
    <w:rsid w:val="00D44F9B"/>
    <w:rsid w:val="00D4574F"/>
    <w:rsid w:val="00D466C4"/>
    <w:rsid w:val="00D473B4"/>
    <w:rsid w:val="00D526D3"/>
    <w:rsid w:val="00D528F9"/>
    <w:rsid w:val="00D52B8A"/>
    <w:rsid w:val="00D52F25"/>
    <w:rsid w:val="00D55FEC"/>
    <w:rsid w:val="00D57469"/>
    <w:rsid w:val="00D57908"/>
    <w:rsid w:val="00D60535"/>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B80"/>
    <w:rsid w:val="00DB303C"/>
    <w:rsid w:val="00DB45AF"/>
    <w:rsid w:val="00DB51E7"/>
    <w:rsid w:val="00DB647C"/>
    <w:rsid w:val="00DB65B6"/>
    <w:rsid w:val="00DB706D"/>
    <w:rsid w:val="00DB7AFC"/>
    <w:rsid w:val="00DC068D"/>
    <w:rsid w:val="00DC16A8"/>
    <w:rsid w:val="00DC5917"/>
    <w:rsid w:val="00DC6FBC"/>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4F8E"/>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139B"/>
    <w:rsid w:val="00E72370"/>
    <w:rsid w:val="00E729E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2996"/>
    <w:rsid w:val="00EA3637"/>
    <w:rsid w:val="00EA74C1"/>
    <w:rsid w:val="00EA7A89"/>
    <w:rsid w:val="00EB1CDA"/>
    <w:rsid w:val="00EB2CB6"/>
    <w:rsid w:val="00EB7E6B"/>
    <w:rsid w:val="00EC0012"/>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44A1"/>
    <w:rsid w:val="00EF55AA"/>
    <w:rsid w:val="00EF6459"/>
    <w:rsid w:val="00EF68CE"/>
    <w:rsid w:val="00EF7189"/>
    <w:rsid w:val="00EF7B38"/>
    <w:rsid w:val="00EF7FB5"/>
    <w:rsid w:val="00F014A1"/>
    <w:rsid w:val="00F03E05"/>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F4A"/>
    <w:rsid w:val="00F30209"/>
    <w:rsid w:val="00F308F0"/>
    <w:rsid w:val="00F34A41"/>
    <w:rsid w:val="00F35B3A"/>
    <w:rsid w:val="00F36611"/>
    <w:rsid w:val="00F40AAF"/>
    <w:rsid w:val="00F41097"/>
    <w:rsid w:val="00F424D7"/>
    <w:rsid w:val="00F42A6E"/>
    <w:rsid w:val="00F435F6"/>
    <w:rsid w:val="00F45805"/>
    <w:rsid w:val="00F50159"/>
    <w:rsid w:val="00F53967"/>
    <w:rsid w:val="00F552DE"/>
    <w:rsid w:val="00F56AEE"/>
    <w:rsid w:val="00F60A96"/>
    <w:rsid w:val="00F61C42"/>
    <w:rsid w:val="00F62E50"/>
    <w:rsid w:val="00F63AB3"/>
    <w:rsid w:val="00F64A54"/>
    <w:rsid w:val="00F650D5"/>
    <w:rsid w:val="00F65EC6"/>
    <w:rsid w:val="00F70072"/>
    <w:rsid w:val="00F71543"/>
    <w:rsid w:val="00F71A14"/>
    <w:rsid w:val="00F72B21"/>
    <w:rsid w:val="00F72B3F"/>
    <w:rsid w:val="00F74091"/>
    <w:rsid w:val="00F74997"/>
    <w:rsid w:val="00F7650F"/>
    <w:rsid w:val="00F773D3"/>
    <w:rsid w:val="00F82DE6"/>
    <w:rsid w:val="00F83233"/>
    <w:rsid w:val="00F83BDA"/>
    <w:rsid w:val="00F84D96"/>
    <w:rsid w:val="00F84F56"/>
    <w:rsid w:val="00F90F8E"/>
    <w:rsid w:val="00F926EF"/>
    <w:rsid w:val="00F93334"/>
    <w:rsid w:val="00F943EF"/>
    <w:rsid w:val="00F97A6D"/>
    <w:rsid w:val="00FA0042"/>
    <w:rsid w:val="00FA2FCE"/>
    <w:rsid w:val="00FA3FA3"/>
    <w:rsid w:val="00FA61C8"/>
    <w:rsid w:val="00FA681F"/>
    <w:rsid w:val="00FA776E"/>
    <w:rsid w:val="00FB02B2"/>
    <w:rsid w:val="00FB1C04"/>
    <w:rsid w:val="00FB1E83"/>
    <w:rsid w:val="00FB2671"/>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3BDE"/>
    <w:rsid w:val="00FD3D98"/>
    <w:rsid w:val="00FD4988"/>
    <w:rsid w:val="00FD4A77"/>
    <w:rsid w:val="00FD5249"/>
    <w:rsid w:val="00FD6A29"/>
    <w:rsid w:val="00FD6EAD"/>
    <w:rsid w:val="00FD7A31"/>
    <w:rsid w:val="00FE1C26"/>
    <w:rsid w:val="00FE1E98"/>
    <w:rsid w:val="00FE558C"/>
    <w:rsid w:val="00FF0E6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727C-CF95-4137-8815-C8CABCFA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4927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2020-09-25T15:07:00Z</dcterms:created>
  <dcterms:modified xsi:type="dcterms:W3CDTF">2020-09-25T15:07:00Z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source='WV420343.rwegroup.cz';initial catalog=iLeonardo;persist security info=True;Integrated Security=SSPI;Application Name = Leonardo7_PNMHTV;</vt:lpwstr>
  </property>
  <property fmtid="{D5CDD505-2E9C-101B-9397-08002B2CF9AE}" pid="3" name="id_leo7_word_sablona">
    <vt:lpwstr>5</vt:lpwstr>
  </property>
</Properties>
</file>