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EB84B" w14:textId="77777777" w:rsidR="005A4C9E" w:rsidRDefault="005A4C9E">
      <w:pPr>
        <w:rPr>
          <w:sz w:val="2"/>
          <w:szCs w:val="24"/>
        </w:rPr>
      </w:pPr>
    </w:p>
    <w:p w14:paraId="3B7101AB" w14:textId="77777777" w:rsidR="005A4C9E" w:rsidRDefault="001C6D69">
      <w:pPr>
        <w:framePr w:w="2039" w:h="1372" w:wrap="auto" w:hAnchor="margin" w:x="369" w:y="359"/>
        <w:spacing w:line="739" w:lineRule="exact"/>
        <w:ind w:left="739"/>
        <w:rPr>
          <w:w w:val="111"/>
          <w:sz w:val="71"/>
          <w:szCs w:val="24"/>
        </w:rPr>
      </w:pPr>
      <w:r>
        <w:rPr>
          <w:w w:val="111"/>
          <w:sz w:val="71"/>
          <w:szCs w:val="24"/>
        </w:rPr>
        <w:t xml:space="preserve">&amp; </w:t>
      </w:r>
    </w:p>
    <w:p w14:paraId="7959D0AA" w14:textId="77777777" w:rsidR="005A4C9E" w:rsidRDefault="001C6D69">
      <w:pPr>
        <w:framePr w:w="2039" w:h="1372" w:wrap="auto" w:hAnchor="margin" w:x="369" w:y="359"/>
        <w:spacing w:line="287" w:lineRule="exact"/>
        <w:ind w:left="23"/>
        <w:rPr>
          <w:rFonts w:ascii="Arial" w:hAnsi="Arial"/>
          <w:b/>
          <w:w w:val="105"/>
          <w:sz w:val="32"/>
          <w:szCs w:val="24"/>
          <w:u w:val="single"/>
        </w:rPr>
      </w:pPr>
      <w:r>
        <w:rPr>
          <w:rFonts w:ascii="Arial" w:hAnsi="Arial"/>
          <w:b/>
          <w:w w:val="105"/>
          <w:sz w:val="32"/>
          <w:szCs w:val="24"/>
          <w:u w:val="single"/>
        </w:rPr>
        <w:t>Kooperativa</w:t>
      </w:r>
    </w:p>
    <w:p w14:paraId="05A6F7E8" w14:textId="77777777" w:rsidR="005A4C9E" w:rsidRDefault="001C6D69">
      <w:pPr>
        <w:framePr w:w="2039" w:h="1372" w:wrap="auto" w:hAnchor="margin" w:x="369" w:y="359"/>
        <w:spacing w:line="335" w:lineRule="exact"/>
        <w:ind w:left="23"/>
        <w:rPr>
          <w:rFonts w:ascii="Arial" w:hAnsi="Arial"/>
          <w:b/>
          <w:w w:val="85"/>
          <w:sz w:val="16"/>
          <w:szCs w:val="24"/>
        </w:rPr>
      </w:pPr>
      <w:r>
        <w:rPr>
          <w:rFonts w:ascii="Arial" w:hAnsi="Arial"/>
          <w:b/>
          <w:w w:val="85"/>
          <w:sz w:val="16"/>
          <w:szCs w:val="24"/>
        </w:rPr>
        <w:t xml:space="preserve">VIENNA INSURANCE GROUP </w:t>
      </w:r>
    </w:p>
    <w:p w14:paraId="7181335B" w14:textId="77777777" w:rsidR="005A4C9E" w:rsidRDefault="001C6D69">
      <w:pPr>
        <w:framePr w:w="4430" w:h="643" w:wrap="auto" w:hAnchor="margin" w:x="5394" w:y="599"/>
        <w:spacing w:line="508" w:lineRule="exact"/>
        <w:ind w:left="19"/>
        <w:rPr>
          <w:rFonts w:ascii="Arial" w:hAnsi="Arial"/>
          <w:w w:val="50"/>
          <w:sz w:val="21"/>
          <w:szCs w:val="24"/>
        </w:rPr>
      </w:pPr>
      <w:r>
        <w:rPr>
          <w:rFonts w:ascii="Arial" w:hAnsi="Arial"/>
          <w:w w:val="50"/>
          <w:sz w:val="21"/>
          <w:szCs w:val="24"/>
        </w:rPr>
        <w:t xml:space="preserve">I llllll lllll lllll </w:t>
      </w:r>
      <w:r>
        <w:rPr>
          <w:rFonts w:ascii="Arial" w:hAnsi="Arial"/>
          <w:b/>
          <w:w w:val="50"/>
          <w:sz w:val="38"/>
          <w:szCs w:val="24"/>
        </w:rPr>
        <w:t xml:space="preserve">lllll </w:t>
      </w:r>
      <w:r>
        <w:rPr>
          <w:rFonts w:ascii="Arial" w:hAnsi="Arial"/>
          <w:w w:val="50"/>
          <w:sz w:val="21"/>
          <w:szCs w:val="24"/>
        </w:rPr>
        <w:t xml:space="preserve">lllll lllll lllll lllll lllll lllll l/11111111111111111111111111111111111111111 </w:t>
      </w:r>
    </w:p>
    <w:p w14:paraId="049C0D1E" w14:textId="77777777" w:rsidR="005A4C9E" w:rsidRDefault="001C6D69">
      <w:pPr>
        <w:framePr w:w="4430" w:h="643" w:wrap="auto" w:hAnchor="margin" w:x="5394" w:y="599"/>
        <w:spacing w:line="119" w:lineRule="exact"/>
        <w:ind w:left="100"/>
        <w:rPr>
          <w:rFonts w:ascii="Courier New" w:hAnsi="Courier New"/>
          <w:sz w:val="13"/>
          <w:szCs w:val="24"/>
        </w:rPr>
      </w:pPr>
      <w:r>
        <w:rPr>
          <w:rFonts w:ascii="Courier New" w:hAnsi="Courier New"/>
          <w:sz w:val="13"/>
          <w:szCs w:val="24"/>
        </w:rPr>
        <w:t xml:space="preserve">• 8 6 O 3 5 1 3 2 6 3 I O O O O O 1 • </w:t>
      </w:r>
    </w:p>
    <w:p w14:paraId="71AFF077" w14:textId="77777777" w:rsidR="005A4C9E" w:rsidRDefault="001C6D69">
      <w:pPr>
        <w:framePr w:w="3009" w:h="518" w:wrap="auto" w:hAnchor="margin" w:x="393" w:y="2821"/>
        <w:spacing w:line="441" w:lineRule="exact"/>
        <w:ind w:left="9"/>
        <w:rPr>
          <w:b/>
          <w:sz w:val="39"/>
          <w:szCs w:val="24"/>
        </w:rPr>
      </w:pPr>
      <w:r>
        <w:rPr>
          <w:b/>
          <w:sz w:val="39"/>
          <w:szCs w:val="24"/>
        </w:rPr>
        <w:t xml:space="preserve">Pojistná smlouva </w:t>
      </w:r>
    </w:p>
    <w:p w14:paraId="05A90AC2" w14:textId="67DB7550" w:rsidR="005A4C9E" w:rsidRDefault="001C6D69">
      <w:pPr>
        <w:framePr w:w="2035" w:h="2015" w:wrap="auto" w:hAnchor="margin" w:x="7060" w:y="1674"/>
        <w:rPr>
          <w:sz w:val="39"/>
          <w:szCs w:val="24"/>
        </w:rPr>
      </w:pPr>
      <w:r>
        <w:rPr>
          <w:noProof/>
          <w:sz w:val="39"/>
          <w:szCs w:val="24"/>
        </w:rPr>
        <w:drawing>
          <wp:inline distT="0" distB="0" distL="0" distR="0" wp14:anchorId="6378F91D" wp14:editId="69511D3C">
            <wp:extent cx="1295400" cy="1276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inline>
        </w:drawing>
      </w:r>
    </w:p>
    <w:p w14:paraId="410E5BF7" w14:textId="77777777" w:rsidR="005A4C9E" w:rsidRDefault="001C6D69">
      <w:pPr>
        <w:framePr w:w="2587" w:h="561" w:wrap="auto" w:hAnchor="margin" w:x="369" w:y="3642"/>
        <w:spacing w:line="547" w:lineRule="exact"/>
        <w:ind w:left="23"/>
        <w:rPr>
          <w:rFonts w:ascii="Courier New" w:hAnsi="Courier New"/>
          <w:b/>
          <w:w w:val="81"/>
          <w:sz w:val="42"/>
          <w:szCs w:val="24"/>
        </w:rPr>
      </w:pPr>
      <w:r>
        <w:rPr>
          <w:rFonts w:ascii="Courier New" w:hAnsi="Courier New"/>
          <w:b/>
          <w:w w:val="81"/>
          <w:sz w:val="42"/>
          <w:szCs w:val="24"/>
        </w:rPr>
        <w:t xml:space="preserve">č.8603513263 </w:t>
      </w:r>
    </w:p>
    <w:p w14:paraId="5EEAE201" w14:textId="77777777" w:rsidR="005A4C9E" w:rsidRDefault="001C6D69">
      <w:pPr>
        <w:framePr w:w="8639" w:h="374" w:wrap="auto" w:hAnchor="margin" w:x="374" w:y="4578"/>
        <w:spacing w:line="307" w:lineRule="exact"/>
        <w:ind w:left="23"/>
        <w:rPr>
          <w:rFonts w:ascii="Arial" w:hAnsi="Arial"/>
          <w:b/>
          <w:w w:val="91"/>
          <w:sz w:val="27"/>
          <w:szCs w:val="24"/>
        </w:rPr>
      </w:pPr>
      <w:r>
        <w:rPr>
          <w:sz w:val="27"/>
          <w:szCs w:val="24"/>
        </w:rPr>
        <w:t>pro pojiště</w:t>
      </w:r>
      <w:r>
        <w:rPr>
          <w:sz w:val="27"/>
          <w:szCs w:val="24"/>
        </w:rPr>
        <w:t xml:space="preserve">ni podnikatelských rtzík - </w:t>
      </w:r>
      <w:r>
        <w:rPr>
          <w:rFonts w:ascii="Arial" w:hAnsi="Arial"/>
          <w:b/>
          <w:w w:val="91"/>
          <w:sz w:val="27"/>
          <w:szCs w:val="24"/>
        </w:rPr>
        <w:t xml:space="preserve">TREND 14 </w:t>
      </w:r>
    </w:p>
    <w:p w14:paraId="73ED20F1" w14:textId="6C2C3F2B" w:rsidR="005A4C9E" w:rsidRDefault="001C6D69">
      <w:pPr>
        <w:framePr w:w="8649" w:h="1127" w:wrap="auto" w:hAnchor="margin" w:x="374" w:y="5687"/>
        <w:spacing w:line="345" w:lineRule="exact"/>
        <w:ind w:left="9" w:right="4"/>
        <w:rPr>
          <w:sz w:val="19"/>
          <w:szCs w:val="24"/>
        </w:rPr>
      </w:pPr>
      <w:r>
        <w:rPr>
          <w:b/>
          <w:sz w:val="24"/>
          <w:szCs w:val="24"/>
        </w:rPr>
        <w:t xml:space="preserve">Kooperativa pojišťovna,a.s.,Vienna Insurance Group </w:t>
      </w:r>
      <w:r>
        <w:rPr>
          <w:sz w:val="19"/>
          <w:szCs w:val="24"/>
        </w:rPr>
        <w:t xml:space="preserve">se sídlem </w:t>
      </w:r>
    </w:p>
    <w:p w14:paraId="6B15C2EC" w14:textId="77777777" w:rsidR="005A4C9E" w:rsidRDefault="001C6D69">
      <w:pPr>
        <w:framePr w:w="8649" w:h="1127" w:wrap="auto" w:hAnchor="margin" w:x="374" w:y="5687"/>
        <w:spacing w:before="52" w:line="201" w:lineRule="exact"/>
        <w:ind w:left="9" w:right="921"/>
        <w:rPr>
          <w:b/>
          <w:sz w:val="19"/>
          <w:szCs w:val="24"/>
        </w:rPr>
      </w:pPr>
      <w:r>
        <w:rPr>
          <w:sz w:val="19"/>
          <w:szCs w:val="24"/>
        </w:rPr>
        <w:t>IČO: 47116617, zapsaná v obchodním rejstříku u Mě</w:t>
      </w:r>
      <w:r>
        <w:rPr>
          <w:sz w:val="19"/>
          <w:szCs w:val="24"/>
        </w:rPr>
        <w:t xml:space="preserve">stského soudu v Praze, sp. zn. B 1897 (dále jen </w:t>
      </w:r>
      <w:r>
        <w:rPr>
          <w:b/>
          <w:sz w:val="19"/>
          <w:szCs w:val="24"/>
        </w:rPr>
        <w:t xml:space="preserve">"pojistitel") </w:t>
      </w:r>
    </w:p>
    <w:p w14:paraId="3CE3BDDD" w14:textId="77777777" w:rsidR="005A4C9E" w:rsidRDefault="001C6D69">
      <w:pPr>
        <w:framePr w:w="8639" w:h="239" w:wrap="auto" w:hAnchor="margin" w:x="374" w:y="7175"/>
        <w:spacing w:line="239" w:lineRule="exact"/>
        <w:ind w:left="4646"/>
        <w:rPr>
          <w:rFonts w:ascii="Arial" w:hAnsi="Arial"/>
          <w:b/>
          <w:w w:val="90"/>
          <w:sz w:val="22"/>
          <w:szCs w:val="24"/>
        </w:rPr>
      </w:pPr>
      <w:r>
        <w:rPr>
          <w:rFonts w:ascii="Arial" w:hAnsi="Arial"/>
          <w:b/>
          <w:w w:val="90"/>
          <w:sz w:val="22"/>
          <w:szCs w:val="24"/>
        </w:rPr>
        <w:t xml:space="preserve">a </w:t>
      </w:r>
    </w:p>
    <w:p w14:paraId="07F790F2" w14:textId="77777777" w:rsidR="005A4C9E" w:rsidRDefault="001C6D69">
      <w:pPr>
        <w:framePr w:w="8644" w:h="1660" w:wrap="auto" w:hAnchor="margin" w:x="369" w:y="8010"/>
        <w:spacing w:line="335" w:lineRule="exact"/>
        <w:ind w:left="4" w:right="1564"/>
        <w:rPr>
          <w:sz w:val="19"/>
          <w:szCs w:val="24"/>
        </w:rPr>
      </w:pPr>
      <w:r>
        <w:rPr>
          <w:b/>
          <w:sz w:val="24"/>
          <w:szCs w:val="24"/>
        </w:rPr>
        <w:t xml:space="preserve">Městské středisko sociálních služeb OÁZA Nové Město nad Metuji </w:t>
      </w:r>
      <w:r>
        <w:rPr>
          <w:sz w:val="19"/>
          <w:szCs w:val="24"/>
        </w:rPr>
        <w:t xml:space="preserve">Zastoupená: </w:t>
      </w:r>
    </w:p>
    <w:p w14:paraId="3F80363B" w14:textId="77777777" w:rsidR="005A4C9E" w:rsidRDefault="001C6D69">
      <w:pPr>
        <w:framePr w:w="8644" w:h="1660" w:wrap="auto" w:hAnchor="margin" w:x="369" w:y="8010"/>
        <w:spacing w:before="23" w:line="225" w:lineRule="exact"/>
        <w:ind w:left="4" w:right="6076"/>
        <w:rPr>
          <w:sz w:val="19"/>
          <w:szCs w:val="24"/>
        </w:rPr>
      </w:pPr>
      <w:r>
        <w:rPr>
          <w:sz w:val="19"/>
          <w:szCs w:val="24"/>
        </w:rPr>
        <w:t xml:space="preserve">Mgr. Jana Balcarová, ředitelka IČO: 62730631 </w:t>
      </w:r>
    </w:p>
    <w:p w14:paraId="34AD569E" w14:textId="78803799" w:rsidR="005A4C9E" w:rsidRDefault="001C6D69">
      <w:pPr>
        <w:framePr w:w="8644" w:h="1660" w:wrap="auto" w:hAnchor="margin" w:x="369" w:y="8010"/>
        <w:spacing w:line="244" w:lineRule="exact"/>
        <w:ind w:left="9"/>
        <w:rPr>
          <w:sz w:val="19"/>
          <w:szCs w:val="24"/>
        </w:rPr>
      </w:pPr>
      <w:r>
        <w:rPr>
          <w:sz w:val="19"/>
          <w:szCs w:val="24"/>
        </w:rPr>
        <w:t xml:space="preserve">se sídlem/ bydli.štěm: </w:t>
      </w:r>
    </w:p>
    <w:p w14:paraId="78E0B56D" w14:textId="77777777" w:rsidR="005A4C9E" w:rsidRDefault="001C6D69">
      <w:pPr>
        <w:framePr w:w="8644" w:h="1660" w:wrap="auto" w:hAnchor="margin" w:x="369" w:y="8010"/>
        <w:spacing w:line="345" w:lineRule="exact"/>
        <w:ind w:left="9" w:right="4"/>
        <w:rPr>
          <w:sz w:val="19"/>
          <w:szCs w:val="24"/>
        </w:rPr>
      </w:pPr>
      <w:r>
        <w:rPr>
          <w:sz w:val="19"/>
          <w:szCs w:val="24"/>
        </w:rPr>
        <w:t xml:space="preserve">Korespondenční adresa je shodná s adresou sídla poji.stni.ka. </w:t>
      </w:r>
    </w:p>
    <w:p w14:paraId="5F9D021E" w14:textId="77777777" w:rsidR="005A4C9E" w:rsidRDefault="001C6D69">
      <w:pPr>
        <w:framePr w:w="8644" w:h="278" w:wrap="auto" w:hAnchor="margin" w:x="369" w:y="9935"/>
        <w:spacing w:line="230" w:lineRule="exact"/>
        <w:ind w:left="4"/>
        <w:rPr>
          <w:b/>
          <w:sz w:val="19"/>
          <w:szCs w:val="24"/>
        </w:rPr>
      </w:pPr>
      <w:r>
        <w:rPr>
          <w:sz w:val="19"/>
          <w:szCs w:val="24"/>
        </w:rPr>
        <w:t xml:space="preserve">(dále jen </w:t>
      </w:r>
      <w:r>
        <w:rPr>
          <w:b/>
          <w:sz w:val="19"/>
          <w:szCs w:val="24"/>
        </w:rPr>
        <w:t xml:space="preserve">"pojistník") </w:t>
      </w:r>
    </w:p>
    <w:p w14:paraId="25672BEA" w14:textId="77777777" w:rsidR="005A4C9E" w:rsidRDefault="001C6D69">
      <w:pPr>
        <w:framePr w:w="8639" w:h="307" w:wrap="auto" w:hAnchor="margin" w:x="374" w:y="10688"/>
        <w:spacing w:line="254" w:lineRule="exact"/>
        <w:ind w:left="4238"/>
        <w:rPr>
          <w:b/>
          <w:sz w:val="24"/>
          <w:szCs w:val="24"/>
        </w:rPr>
      </w:pPr>
      <w:r>
        <w:rPr>
          <w:b/>
          <w:sz w:val="24"/>
          <w:szCs w:val="24"/>
        </w:rPr>
        <w:t xml:space="preserve">uzavírají </w:t>
      </w:r>
    </w:p>
    <w:p w14:paraId="020C82E2" w14:textId="77777777" w:rsidR="005A4C9E" w:rsidRDefault="001C6D69">
      <w:pPr>
        <w:framePr w:w="9412" w:h="2054" w:wrap="auto" w:hAnchor="margin" w:x="359" w:y="11394"/>
        <w:spacing w:before="23" w:line="225" w:lineRule="exact"/>
        <w:ind w:left="4" w:right="6076"/>
        <w:rPr>
          <w:b/>
          <w:sz w:val="19"/>
          <w:szCs w:val="24"/>
        </w:rPr>
      </w:pPr>
      <w:r>
        <w:rPr>
          <w:sz w:val="19"/>
          <w:szCs w:val="24"/>
        </w:rPr>
        <w:t xml:space="preserve">prostředntctvírn poji.šťovadho makléře </w:t>
      </w:r>
      <w:r>
        <w:rPr>
          <w:b/>
          <w:sz w:val="19"/>
          <w:szCs w:val="24"/>
        </w:rPr>
        <w:t xml:space="preserve">Miroslav Jarolímek s.r.o. </w:t>
      </w:r>
    </w:p>
    <w:p w14:paraId="3505C788" w14:textId="69E1E6D5" w:rsidR="005A4C9E" w:rsidRDefault="001C6D69">
      <w:pPr>
        <w:framePr w:w="9412" w:h="2054" w:wrap="auto" w:hAnchor="margin" w:x="359" w:y="11394"/>
        <w:spacing w:line="244" w:lineRule="exact"/>
        <w:ind w:left="9"/>
        <w:rPr>
          <w:sz w:val="19"/>
          <w:szCs w:val="24"/>
        </w:rPr>
      </w:pPr>
      <w:r>
        <w:rPr>
          <w:sz w:val="19"/>
          <w:szCs w:val="24"/>
        </w:rPr>
        <w:t xml:space="preserve">Korespondenční adresa: </w:t>
      </w:r>
    </w:p>
    <w:p w14:paraId="39C4856D" w14:textId="77777777" w:rsidR="005A4C9E" w:rsidRDefault="001C6D69">
      <w:pPr>
        <w:framePr w:w="9412" w:h="2054" w:wrap="auto" w:hAnchor="margin" w:x="359" w:y="11394"/>
        <w:spacing w:line="422" w:lineRule="exact"/>
        <w:ind w:left="9"/>
        <w:rPr>
          <w:sz w:val="19"/>
          <w:szCs w:val="24"/>
        </w:rPr>
      </w:pPr>
      <w:r>
        <w:rPr>
          <w:sz w:val="19"/>
          <w:szCs w:val="24"/>
        </w:rPr>
        <w:t xml:space="preserve">(dále jen "poji.šťovad makléř") </w:t>
      </w:r>
    </w:p>
    <w:p w14:paraId="433F68FC" w14:textId="77777777" w:rsidR="005A4C9E" w:rsidRDefault="001C6D69">
      <w:pPr>
        <w:framePr w:w="9412" w:h="2054" w:wrap="auto" w:hAnchor="margin" w:x="359" w:y="11394"/>
        <w:spacing w:before="263" w:line="211" w:lineRule="exact"/>
        <w:ind w:left="9" w:right="9"/>
        <w:jc w:val="both"/>
        <w:rPr>
          <w:sz w:val="19"/>
          <w:szCs w:val="24"/>
        </w:rPr>
      </w:pPr>
      <w:r>
        <w:rPr>
          <w:sz w:val="19"/>
          <w:szCs w:val="24"/>
        </w:rPr>
        <w:t>podle zákona č. 89/2012 Sb., občanský zákoník, v platném znění, tuto poji.stnou smlouvu (dále jen "smlouva"), která spolu s poji.stnými. podmínkami. poji.sti.tele uvedenými. v č</w:t>
      </w:r>
      <w:r>
        <w:rPr>
          <w:sz w:val="19"/>
          <w:szCs w:val="24"/>
        </w:rPr>
        <w:t xml:space="preserve">lánku 1. této smlouvy a přílohami. této smlouvy tvoří nedílný celek. </w:t>
      </w:r>
    </w:p>
    <w:p w14:paraId="72AB62D6" w14:textId="77777777" w:rsidR="005A4C9E" w:rsidRDefault="001C6D69">
      <w:pPr>
        <w:framePr w:w="8639" w:h="278" w:wrap="auto" w:hAnchor="margin" w:x="374" w:y="14898"/>
        <w:spacing w:line="235" w:lineRule="exact"/>
        <w:ind w:left="2687"/>
        <w:rPr>
          <w:sz w:val="19"/>
          <w:szCs w:val="24"/>
        </w:rPr>
      </w:pPr>
      <w:r>
        <w:rPr>
          <w:sz w:val="19"/>
          <w:szCs w:val="24"/>
        </w:rPr>
        <w:t xml:space="preserve">Strana 1 (celkem 18), RTF M4P, 8603513263 </w:t>
      </w:r>
    </w:p>
    <w:p w14:paraId="33FB9D09" w14:textId="77777777" w:rsidR="005A4C9E" w:rsidRDefault="005A4C9E">
      <w:pPr>
        <w:rPr>
          <w:sz w:val="19"/>
          <w:szCs w:val="24"/>
        </w:rPr>
        <w:sectPr w:rsidR="005A4C9E">
          <w:pgSz w:w="11900" w:h="16840"/>
          <w:pgMar w:top="646" w:right="1013" w:bottom="360" w:left="1060" w:header="708" w:footer="708" w:gutter="0"/>
          <w:cols w:space="708"/>
        </w:sectPr>
      </w:pPr>
    </w:p>
    <w:p w14:paraId="56C42E52" w14:textId="77777777" w:rsidR="005A4C9E" w:rsidRDefault="005A4C9E">
      <w:pPr>
        <w:rPr>
          <w:sz w:val="2"/>
          <w:szCs w:val="24"/>
        </w:rPr>
      </w:pPr>
    </w:p>
    <w:p w14:paraId="3F31E7A4" w14:textId="77777777" w:rsidR="005A4C9E" w:rsidRDefault="001C6D69">
      <w:pPr>
        <w:framePr w:w="9427" w:h="441" w:wrap="auto" w:hAnchor="margin" w:x="373" w:y="359"/>
        <w:spacing w:line="211" w:lineRule="exact"/>
        <w:ind w:left="4223"/>
        <w:rPr>
          <w:b/>
          <w:sz w:val="19"/>
          <w:szCs w:val="24"/>
        </w:rPr>
      </w:pPr>
      <w:r>
        <w:rPr>
          <w:b/>
          <w:sz w:val="19"/>
          <w:szCs w:val="24"/>
        </w:rPr>
        <w:t xml:space="preserve">ČLÁNEK 1. </w:t>
      </w:r>
    </w:p>
    <w:p w14:paraId="78904EF9" w14:textId="77777777" w:rsidR="005A4C9E" w:rsidRDefault="001C6D69">
      <w:pPr>
        <w:framePr w:w="9427" w:h="441" w:wrap="auto" w:hAnchor="margin" w:x="373" w:y="359"/>
        <w:spacing w:line="225" w:lineRule="exact"/>
        <w:ind w:left="3859"/>
        <w:rPr>
          <w:b/>
          <w:sz w:val="19"/>
          <w:szCs w:val="24"/>
          <w:u w:val="single"/>
        </w:rPr>
      </w:pPr>
      <w:r>
        <w:rPr>
          <w:b/>
          <w:sz w:val="19"/>
          <w:szCs w:val="24"/>
          <w:u w:val="single"/>
        </w:rPr>
        <w:t xml:space="preserve">Úvodní ustanoveni </w:t>
      </w:r>
    </w:p>
    <w:p w14:paraId="5332A2D6" w14:textId="77777777" w:rsidR="005A4C9E" w:rsidRDefault="001C6D69">
      <w:pPr>
        <w:framePr w:w="9441" w:h="259" w:wrap="auto" w:hAnchor="margin" w:x="359" w:y="1031"/>
        <w:spacing w:line="215" w:lineRule="exact"/>
        <w:ind w:left="19"/>
        <w:rPr>
          <w:sz w:val="19"/>
          <w:szCs w:val="24"/>
        </w:rPr>
      </w:pPr>
      <w:r>
        <w:rPr>
          <w:sz w:val="19"/>
          <w:szCs w:val="24"/>
        </w:rPr>
        <w:t xml:space="preserve">1. Poji.stnik je zároveň poji.štěným. </w:t>
      </w:r>
    </w:p>
    <w:p w14:paraId="589DD9A9" w14:textId="77777777" w:rsidR="005A4C9E" w:rsidRDefault="001C6D69">
      <w:pPr>
        <w:framePr w:w="9431" w:h="9892" w:wrap="auto" w:hAnchor="margin" w:x="368" w:y="1578"/>
        <w:numPr>
          <w:ilvl w:val="0"/>
          <w:numId w:val="1"/>
        </w:numPr>
        <w:spacing w:line="230" w:lineRule="exact"/>
        <w:ind w:left="287" w:hanging="283"/>
        <w:rPr>
          <w:b/>
          <w:sz w:val="19"/>
          <w:szCs w:val="24"/>
        </w:rPr>
      </w:pPr>
      <w:r>
        <w:rPr>
          <w:b/>
          <w:sz w:val="19"/>
          <w:szCs w:val="24"/>
        </w:rPr>
        <w:t>Předmět činnosti pojištěného ke dni. uzavř</w:t>
      </w:r>
      <w:r>
        <w:rPr>
          <w:b/>
          <w:sz w:val="19"/>
          <w:szCs w:val="24"/>
        </w:rPr>
        <w:t xml:space="preserve">eni této smlouvy je vymezen v následujicich dokumentech: </w:t>
      </w:r>
    </w:p>
    <w:p w14:paraId="3AB41424" w14:textId="77777777" w:rsidR="005A4C9E" w:rsidRDefault="001C6D69">
      <w:pPr>
        <w:framePr w:w="9431" w:h="9892" w:wrap="auto" w:hAnchor="margin" w:x="368" w:y="1578"/>
        <w:spacing w:before="215" w:line="230" w:lineRule="exact"/>
        <w:ind w:left="292" w:right="57"/>
        <w:rPr>
          <w:sz w:val="19"/>
          <w:szCs w:val="24"/>
        </w:rPr>
      </w:pPr>
      <w:r>
        <w:rPr>
          <w:sz w:val="19"/>
          <w:szCs w:val="24"/>
        </w:rPr>
        <w:t xml:space="preserve">Rozhodnuti Krajského úřadu Královéhradeckého kraje pod č. j. KUKHK-4920/SV/2017Nav/SOCRE/13-2 ze dne 8.2.2017 </w:t>
      </w:r>
    </w:p>
    <w:p w14:paraId="29758A90" w14:textId="77777777" w:rsidR="005A4C9E" w:rsidRDefault="001C6D69">
      <w:pPr>
        <w:framePr w:w="9431" w:h="9892" w:wrap="auto" w:hAnchor="margin" w:x="368" w:y="1578"/>
        <w:spacing w:line="225" w:lineRule="exact"/>
        <w:ind w:left="307"/>
        <w:rPr>
          <w:sz w:val="19"/>
          <w:szCs w:val="24"/>
        </w:rPr>
      </w:pPr>
      <w:r>
        <w:rPr>
          <w:sz w:val="19"/>
          <w:szCs w:val="24"/>
        </w:rPr>
        <w:t xml:space="preserve">Výpi.s z Regi.stru ekonomi.ckých subjektů ČSÚ v ARES ze dne 1.7.2020 </w:t>
      </w:r>
    </w:p>
    <w:p w14:paraId="1D5175DB" w14:textId="77777777" w:rsidR="005A4C9E" w:rsidRDefault="001C6D69">
      <w:pPr>
        <w:framePr w:w="9431" w:h="9892" w:wrap="auto" w:hAnchor="margin" w:x="368" w:y="1578"/>
        <w:numPr>
          <w:ilvl w:val="0"/>
          <w:numId w:val="2"/>
        </w:numPr>
        <w:spacing w:before="211" w:line="230" w:lineRule="exact"/>
        <w:ind w:left="297" w:right="43" w:hanging="287"/>
        <w:rPr>
          <w:b/>
          <w:sz w:val="19"/>
          <w:szCs w:val="24"/>
        </w:rPr>
      </w:pPr>
      <w:r>
        <w:rPr>
          <w:b/>
          <w:sz w:val="19"/>
          <w:szCs w:val="24"/>
        </w:rPr>
        <w:t>Pro pojištěni sje</w:t>
      </w:r>
      <w:r>
        <w:rPr>
          <w:b/>
          <w:sz w:val="19"/>
          <w:szCs w:val="24"/>
        </w:rPr>
        <w:t xml:space="preserve">dnané touto smlouvou platí občanský zákoník a ostatní obecně závazné právní předpisy v platném znění, ustanoveni pojistné smlouvy a následujici pojistné podmínky: </w:t>
      </w:r>
    </w:p>
    <w:p w14:paraId="5923073B" w14:textId="77777777" w:rsidR="005A4C9E" w:rsidRDefault="001C6D69">
      <w:pPr>
        <w:framePr w:w="9431" w:h="9892" w:wrap="auto" w:hAnchor="margin" w:x="368" w:y="1578"/>
        <w:spacing w:before="230" w:line="220" w:lineRule="exact"/>
        <w:ind w:left="292" w:right="2303"/>
        <w:rPr>
          <w:sz w:val="19"/>
          <w:szCs w:val="24"/>
        </w:rPr>
      </w:pPr>
      <w:r>
        <w:rPr>
          <w:b/>
          <w:sz w:val="19"/>
          <w:szCs w:val="24"/>
        </w:rPr>
        <w:t xml:space="preserve">P-100/14 </w:t>
      </w:r>
      <w:r>
        <w:rPr>
          <w:sz w:val="19"/>
          <w:szCs w:val="24"/>
        </w:rPr>
        <w:t xml:space="preserve">- Všeobecné poji.stné podmínky pro poji.štěni majetku a odpovědnosti. </w:t>
      </w:r>
      <w:r>
        <w:rPr>
          <w:b/>
          <w:sz w:val="19"/>
          <w:szCs w:val="24"/>
        </w:rPr>
        <w:t xml:space="preserve">ZSU - 500/17 </w:t>
      </w:r>
      <w:r>
        <w:rPr>
          <w:sz w:val="19"/>
          <w:szCs w:val="24"/>
        </w:rPr>
        <w:t xml:space="preserve">- Zvláštní smluvní ujednáni k poji.štěni odpovědnosti. za újmu </w:t>
      </w:r>
    </w:p>
    <w:p w14:paraId="2FD956E0" w14:textId="77777777" w:rsidR="005A4C9E" w:rsidRDefault="001C6D69">
      <w:pPr>
        <w:framePr w:w="9431" w:h="9892" w:wrap="auto" w:hAnchor="margin" w:x="368" w:y="1578"/>
        <w:spacing w:line="225" w:lineRule="exact"/>
        <w:ind w:left="307"/>
        <w:rPr>
          <w:sz w:val="19"/>
          <w:szCs w:val="24"/>
        </w:rPr>
      </w:pPr>
      <w:r>
        <w:rPr>
          <w:sz w:val="19"/>
          <w:szCs w:val="24"/>
        </w:rPr>
        <w:t xml:space="preserve">a dále: </w:t>
      </w:r>
    </w:p>
    <w:p w14:paraId="3FE68D31" w14:textId="77777777" w:rsidR="005A4C9E" w:rsidRDefault="001C6D69">
      <w:pPr>
        <w:framePr w:w="9431" w:h="9892" w:wrap="auto" w:hAnchor="margin" w:x="368" w:y="1578"/>
        <w:spacing w:line="225" w:lineRule="exact"/>
        <w:ind w:left="307"/>
        <w:rPr>
          <w:sz w:val="19"/>
          <w:szCs w:val="24"/>
        </w:rPr>
      </w:pPr>
      <w:r>
        <w:rPr>
          <w:b/>
          <w:sz w:val="19"/>
          <w:szCs w:val="24"/>
        </w:rPr>
        <w:t xml:space="preserve">P-150/14 </w:t>
      </w:r>
      <w:r>
        <w:rPr>
          <w:sz w:val="19"/>
          <w:szCs w:val="24"/>
        </w:rPr>
        <w:t xml:space="preserve">- Zvláštní poji.stné podmínky pro </w:t>
      </w:r>
      <w:r>
        <w:rPr>
          <w:w w:val="89"/>
          <w:szCs w:val="24"/>
        </w:rPr>
        <w:t xml:space="preserve">živelní </w:t>
      </w:r>
      <w:r>
        <w:rPr>
          <w:sz w:val="19"/>
          <w:szCs w:val="24"/>
        </w:rPr>
        <w:t xml:space="preserve">poji.štěni </w:t>
      </w:r>
    </w:p>
    <w:p w14:paraId="0AC36506" w14:textId="77777777" w:rsidR="005A4C9E" w:rsidRDefault="001C6D69">
      <w:pPr>
        <w:framePr w:w="9431" w:h="9892" w:wrap="auto" w:hAnchor="margin" w:x="368" w:y="1578"/>
        <w:spacing w:line="225" w:lineRule="exact"/>
        <w:ind w:left="302" w:right="2827"/>
        <w:rPr>
          <w:sz w:val="19"/>
          <w:szCs w:val="24"/>
        </w:rPr>
      </w:pPr>
      <w:r>
        <w:rPr>
          <w:b/>
          <w:sz w:val="19"/>
          <w:szCs w:val="24"/>
        </w:rPr>
        <w:t xml:space="preserve">P-200/14 </w:t>
      </w:r>
      <w:r>
        <w:rPr>
          <w:sz w:val="19"/>
          <w:szCs w:val="24"/>
        </w:rPr>
        <w:t xml:space="preserve">- Zvláštní poji.stné podmínky pro poji.štěni pro případ odcizení </w:t>
      </w:r>
      <w:r>
        <w:rPr>
          <w:b/>
          <w:sz w:val="19"/>
          <w:szCs w:val="24"/>
        </w:rPr>
        <w:t xml:space="preserve">P-205/14 </w:t>
      </w:r>
      <w:r>
        <w:rPr>
          <w:sz w:val="19"/>
          <w:szCs w:val="24"/>
        </w:rPr>
        <w:t xml:space="preserve">- </w:t>
      </w:r>
      <w:r>
        <w:rPr>
          <w:sz w:val="19"/>
          <w:szCs w:val="24"/>
        </w:rPr>
        <w:t xml:space="preserve">Dodatkové poji.stné podmínky </w:t>
      </w:r>
      <w:r>
        <w:rPr>
          <w:w w:val="89"/>
          <w:szCs w:val="24"/>
        </w:rPr>
        <w:t xml:space="preserve">upravující </w:t>
      </w:r>
      <w:r>
        <w:rPr>
          <w:sz w:val="19"/>
          <w:szCs w:val="24"/>
        </w:rPr>
        <w:t xml:space="preserve">způsoby zabezpečeni </w:t>
      </w:r>
      <w:r>
        <w:rPr>
          <w:b/>
          <w:sz w:val="19"/>
          <w:szCs w:val="24"/>
        </w:rPr>
        <w:t xml:space="preserve">P-300/14 </w:t>
      </w:r>
      <w:r>
        <w:rPr>
          <w:sz w:val="19"/>
          <w:szCs w:val="24"/>
        </w:rPr>
        <w:t xml:space="preserve">- Zvláštní poji.stné podmínky pro poji.štěni strojů </w:t>
      </w:r>
    </w:p>
    <w:p w14:paraId="050750F4" w14:textId="77777777" w:rsidR="005A4C9E" w:rsidRDefault="001C6D69">
      <w:pPr>
        <w:framePr w:w="9431" w:h="9892" w:wrap="auto" w:hAnchor="margin" w:x="368" w:y="1578"/>
        <w:spacing w:line="225" w:lineRule="exact"/>
        <w:ind w:left="307" w:right="2587"/>
        <w:rPr>
          <w:sz w:val="19"/>
          <w:szCs w:val="24"/>
        </w:rPr>
      </w:pPr>
      <w:r>
        <w:rPr>
          <w:b/>
          <w:sz w:val="19"/>
          <w:szCs w:val="24"/>
        </w:rPr>
        <w:t xml:space="preserve">P-320/14 </w:t>
      </w:r>
      <w:r>
        <w:rPr>
          <w:sz w:val="19"/>
          <w:szCs w:val="24"/>
        </w:rPr>
        <w:t xml:space="preserve">- Zvláštní poji.stné podmínky pro poji.štěni elektroni.ckých zařízeni </w:t>
      </w:r>
      <w:r>
        <w:rPr>
          <w:b/>
          <w:sz w:val="19"/>
          <w:szCs w:val="24"/>
        </w:rPr>
        <w:t xml:space="preserve">P-600/14 </w:t>
      </w:r>
      <w:r>
        <w:rPr>
          <w:sz w:val="19"/>
          <w:szCs w:val="24"/>
        </w:rPr>
        <w:t xml:space="preserve">- Zvláštní poji.stné podmínky pro </w:t>
      </w:r>
      <w:r>
        <w:rPr>
          <w:sz w:val="19"/>
          <w:szCs w:val="24"/>
        </w:rPr>
        <w:t xml:space="preserve">poji.štěni odpovědnosti. za újmu </w:t>
      </w:r>
    </w:p>
    <w:p w14:paraId="04B955D8" w14:textId="77777777" w:rsidR="005A4C9E" w:rsidRDefault="001C6D69">
      <w:pPr>
        <w:framePr w:w="9431" w:h="9892" w:wrap="auto" w:hAnchor="margin" w:x="368" w:y="1578"/>
        <w:numPr>
          <w:ilvl w:val="0"/>
          <w:numId w:val="3"/>
        </w:numPr>
        <w:spacing w:before="225" w:line="225" w:lineRule="exact"/>
        <w:ind w:left="311" w:right="6729" w:hanging="292"/>
        <w:rPr>
          <w:b/>
          <w:sz w:val="19"/>
          <w:szCs w:val="24"/>
        </w:rPr>
      </w:pPr>
      <w:r>
        <w:rPr>
          <w:b/>
          <w:sz w:val="19"/>
          <w:szCs w:val="24"/>
        </w:rPr>
        <w:t xml:space="preserve">Doba trváni pojištěni Počátek pojištěni: 1.7.2020 </w:t>
      </w:r>
    </w:p>
    <w:p w14:paraId="551EF198" w14:textId="77777777" w:rsidR="005A4C9E" w:rsidRDefault="001C6D69">
      <w:pPr>
        <w:framePr w:w="9431" w:h="9892" w:wrap="auto" w:hAnchor="margin" w:x="368" w:y="1578"/>
        <w:spacing w:before="215" w:line="225" w:lineRule="exact"/>
        <w:ind w:left="321" w:right="14"/>
        <w:jc w:val="both"/>
        <w:rPr>
          <w:sz w:val="19"/>
          <w:szCs w:val="24"/>
        </w:rPr>
      </w:pPr>
      <w:r>
        <w:rPr>
          <w:sz w:val="19"/>
          <w:szCs w:val="24"/>
        </w:rPr>
        <w:t xml:space="preserve">Poji.štěni se sjednává </w:t>
      </w:r>
      <w:r>
        <w:rPr>
          <w:b/>
          <w:sz w:val="19"/>
          <w:szCs w:val="24"/>
        </w:rPr>
        <w:t xml:space="preserve">na dobu jednoho pojistného roku. </w:t>
      </w:r>
      <w:r>
        <w:rPr>
          <w:sz w:val="19"/>
          <w:szCs w:val="24"/>
        </w:rPr>
        <w:t xml:space="preserve">Poji.štěni se prodlužuje o další poji.stný rok, pokud některá ze </w:t>
      </w:r>
      <w:r>
        <w:rPr>
          <w:w w:val="84"/>
          <w:sz w:val="21"/>
          <w:szCs w:val="24"/>
        </w:rPr>
        <w:t xml:space="preserve">smluvních </w:t>
      </w:r>
      <w:r>
        <w:rPr>
          <w:sz w:val="19"/>
          <w:szCs w:val="24"/>
        </w:rPr>
        <w:t>stran nesdělí písemně druhé smluvní stra</w:t>
      </w:r>
      <w:r>
        <w:rPr>
          <w:sz w:val="19"/>
          <w:szCs w:val="24"/>
        </w:rPr>
        <w:t xml:space="preserve">ně nejpozději. šest týdnů před uplynutím příslušného poji.stného roku, že na dalším trvání poji.štěni nemá zájem. V případě nedodrženi Lhůty pro doručeni sděleni uvedené v předchozí větě poji.štěni </w:t>
      </w:r>
      <w:r>
        <w:rPr>
          <w:w w:val="84"/>
          <w:sz w:val="21"/>
          <w:szCs w:val="24"/>
        </w:rPr>
        <w:t xml:space="preserve">zaniká </w:t>
      </w:r>
      <w:r>
        <w:rPr>
          <w:sz w:val="19"/>
          <w:szCs w:val="24"/>
        </w:rPr>
        <w:t xml:space="preserve">až ke konci. </w:t>
      </w:r>
      <w:r>
        <w:rPr>
          <w:w w:val="84"/>
          <w:sz w:val="21"/>
          <w:szCs w:val="24"/>
        </w:rPr>
        <w:t xml:space="preserve">následujícího </w:t>
      </w:r>
      <w:r>
        <w:rPr>
          <w:sz w:val="19"/>
          <w:szCs w:val="24"/>
        </w:rPr>
        <w:t>poji.stného roku, pro kt</w:t>
      </w:r>
      <w:r>
        <w:rPr>
          <w:sz w:val="19"/>
          <w:szCs w:val="24"/>
        </w:rPr>
        <w:t xml:space="preserve">erý je tato Lhůta dodržena. </w:t>
      </w:r>
    </w:p>
    <w:p w14:paraId="1F2741EB" w14:textId="77777777" w:rsidR="005A4C9E" w:rsidRDefault="001C6D69">
      <w:pPr>
        <w:framePr w:w="9431" w:h="9892" w:wrap="auto" w:hAnchor="margin" w:x="368" w:y="1578"/>
        <w:spacing w:line="225" w:lineRule="exact"/>
        <w:ind w:left="307"/>
        <w:rPr>
          <w:sz w:val="19"/>
          <w:szCs w:val="24"/>
        </w:rPr>
      </w:pPr>
      <w:r>
        <w:rPr>
          <w:b/>
          <w:sz w:val="19"/>
          <w:szCs w:val="24"/>
        </w:rPr>
        <w:t xml:space="preserve">Pojištěni však zanikne nejpozději. k 30.6.2023 </w:t>
      </w:r>
      <w:r>
        <w:rPr>
          <w:sz w:val="19"/>
          <w:szCs w:val="24"/>
        </w:rPr>
        <w:t xml:space="preserve">po tomto dni. ji.ž k prodlouženi poji.štěni nedochází. </w:t>
      </w:r>
    </w:p>
    <w:p w14:paraId="401884DA" w14:textId="77777777" w:rsidR="005A4C9E" w:rsidRDefault="001C6D69">
      <w:pPr>
        <w:framePr w:w="9431" w:h="9892" w:wrap="auto" w:hAnchor="margin" w:x="368" w:y="1578"/>
        <w:spacing w:line="451" w:lineRule="exact"/>
        <w:ind w:left="4262"/>
        <w:rPr>
          <w:b/>
          <w:sz w:val="19"/>
          <w:szCs w:val="24"/>
        </w:rPr>
      </w:pPr>
      <w:r>
        <w:rPr>
          <w:b/>
          <w:sz w:val="19"/>
          <w:szCs w:val="24"/>
        </w:rPr>
        <w:t xml:space="preserve">ČLÁNEK 2. </w:t>
      </w:r>
    </w:p>
    <w:p w14:paraId="07AD66AE" w14:textId="77777777" w:rsidR="005A4C9E" w:rsidRDefault="001C6D69">
      <w:pPr>
        <w:framePr w:w="9431" w:h="9892" w:wrap="auto" w:hAnchor="margin" w:x="368" w:y="1578"/>
        <w:spacing w:line="220" w:lineRule="exact"/>
        <w:ind w:left="3110"/>
        <w:rPr>
          <w:b/>
          <w:sz w:val="19"/>
          <w:szCs w:val="24"/>
          <w:u w:val="single"/>
        </w:rPr>
      </w:pPr>
      <w:r>
        <w:rPr>
          <w:b/>
          <w:sz w:val="19"/>
          <w:szCs w:val="24"/>
          <w:u w:val="single"/>
        </w:rPr>
        <w:t xml:space="preserve">Pojištěni majetku na místě pojištěni </w:t>
      </w:r>
    </w:p>
    <w:p w14:paraId="2248DFA1" w14:textId="77777777" w:rsidR="005A4C9E" w:rsidRDefault="001C6D69">
      <w:pPr>
        <w:framePr w:w="9431" w:h="9892" w:wrap="auto" w:hAnchor="margin" w:x="368" w:y="1578"/>
        <w:spacing w:before="225" w:line="225" w:lineRule="exact"/>
        <w:ind w:left="47" w:right="9"/>
        <w:jc w:val="both"/>
        <w:rPr>
          <w:sz w:val="19"/>
          <w:szCs w:val="24"/>
        </w:rPr>
      </w:pPr>
      <w:r>
        <w:rPr>
          <w:sz w:val="19"/>
          <w:szCs w:val="24"/>
        </w:rPr>
        <w:t>Pravidla pro stanoveni výše poji.stného plněni jsou podrobně upravena v poj</w:t>
      </w:r>
      <w:r>
        <w:rPr>
          <w:sz w:val="19"/>
          <w:szCs w:val="24"/>
        </w:rPr>
        <w:t xml:space="preserve">i.stných podmínkách </w:t>
      </w:r>
      <w:r>
        <w:rPr>
          <w:w w:val="89"/>
          <w:szCs w:val="24"/>
        </w:rPr>
        <w:t xml:space="preserve">vztahujících </w:t>
      </w:r>
      <w:r>
        <w:rPr>
          <w:sz w:val="19"/>
          <w:szCs w:val="24"/>
        </w:rPr>
        <w:t xml:space="preserve">se ke sjednanému </w:t>
      </w:r>
      <w:r>
        <w:rPr>
          <w:rFonts w:ascii="Arial" w:hAnsi="Arial"/>
          <w:sz w:val="18"/>
          <w:szCs w:val="24"/>
        </w:rPr>
        <w:t xml:space="preserve">pojíštěnt </w:t>
      </w:r>
      <w:r>
        <w:rPr>
          <w:sz w:val="19"/>
          <w:szCs w:val="24"/>
        </w:rPr>
        <w:t xml:space="preserve">a v dalších </w:t>
      </w:r>
      <w:r>
        <w:rPr>
          <w:rFonts w:ascii="Arial" w:hAnsi="Arial"/>
          <w:sz w:val="18"/>
          <w:szCs w:val="24"/>
        </w:rPr>
        <w:t xml:space="preserve">ustanoveních </w:t>
      </w:r>
      <w:r>
        <w:rPr>
          <w:sz w:val="19"/>
          <w:szCs w:val="24"/>
        </w:rPr>
        <w:t xml:space="preserve">této poji.stné smlouvy. Na stanoveni výše poji.stného plněni tedy může </w:t>
      </w:r>
      <w:r>
        <w:rPr>
          <w:rFonts w:ascii="Arial" w:hAnsi="Arial"/>
          <w:w w:val="115"/>
          <w:sz w:val="18"/>
          <w:szCs w:val="24"/>
        </w:rPr>
        <w:t xml:space="preserve">mít </w:t>
      </w:r>
      <w:r>
        <w:rPr>
          <w:sz w:val="19"/>
          <w:szCs w:val="24"/>
        </w:rPr>
        <w:t xml:space="preserve">vli.v např. stupeň opotřebeni, provedeni opravy či. </w:t>
      </w:r>
      <w:r>
        <w:rPr>
          <w:w w:val="89"/>
          <w:szCs w:val="24"/>
        </w:rPr>
        <w:t xml:space="preserve">znovupořízent </w:t>
      </w:r>
      <w:r>
        <w:rPr>
          <w:sz w:val="19"/>
          <w:szCs w:val="24"/>
        </w:rPr>
        <w:t xml:space="preserve">nebo způsob zabezpečeni </w:t>
      </w:r>
      <w:r>
        <w:rPr>
          <w:sz w:val="19"/>
          <w:szCs w:val="24"/>
        </w:rPr>
        <w:t xml:space="preserve">poji.štěných věci. </w:t>
      </w:r>
    </w:p>
    <w:p w14:paraId="60B7E2BA" w14:textId="1A617C22" w:rsidR="005A4C9E" w:rsidRDefault="001C6D69">
      <w:pPr>
        <w:framePr w:w="9431" w:h="9892" w:wrap="auto" w:hAnchor="margin" w:x="368" w:y="1578"/>
        <w:spacing w:line="455" w:lineRule="exact"/>
        <w:ind w:left="47" w:right="2975"/>
        <w:rPr>
          <w:b/>
          <w:sz w:val="19"/>
          <w:szCs w:val="24"/>
          <w:u w:val="single"/>
        </w:rPr>
      </w:pPr>
      <w:r>
        <w:rPr>
          <w:b/>
          <w:sz w:val="19"/>
          <w:szCs w:val="24"/>
        </w:rPr>
        <w:t xml:space="preserve">Místo pojištěni č. 1: </w:t>
      </w:r>
      <w:r>
        <w:rPr>
          <w:b/>
          <w:sz w:val="19"/>
          <w:szCs w:val="24"/>
          <w:u w:val="single"/>
        </w:rPr>
        <w:t xml:space="preserve">ŽIVELNÍ POJIŠTĚNÍ </w:t>
      </w:r>
    </w:p>
    <w:p w14:paraId="0981DF1A" w14:textId="77777777" w:rsidR="005A4C9E" w:rsidRDefault="001C6D69">
      <w:pPr>
        <w:framePr w:w="9431" w:h="9892" w:wrap="auto" w:hAnchor="margin" w:x="368" w:y="1578"/>
        <w:spacing w:line="225" w:lineRule="exact"/>
        <w:ind w:left="451" w:hanging="451"/>
        <w:rPr>
          <w:sz w:val="19"/>
          <w:szCs w:val="24"/>
          <w:u w:val="single"/>
        </w:rPr>
      </w:pPr>
      <w:r>
        <w:rPr>
          <w:sz w:val="19"/>
          <w:szCs w:val="24"/>
          <w:u w:val="single"/>
        </w:rPr>
        <w:t xml:space="preserve">1.1 Sjednává se základní ži.velni poji.štěni proti. poji.stným nebezpečím: </w:t>
      </w:r>
      <w:r>
        <w:rPr>
          <w:b/>
          <w:sz w:val="19"/>
          <w:szCs w:val="24"/>
          <w:u w:val="single"/>
        </w:rPr>
        <w:t xml:space="preserve">POŽÁRNÍ NEBEZPEČÍ, NÁRAZ NEBO PÁD a KOUŘ </w:t>
      </w:r>
      <w:r>
        <w:rPr>
          <w:sz w:val="19"/>
          <w:szCs w:val="24"/>
          <w:u w:val="single"/>
        </w:rPr>
        <w:t>pro tyto poji.štěné vě</w:t>
      </w:r>
      <w:r>
        <w:rPr>
          <w:sz w:val="19"/>
          <w:szCs w:val="24"/>
          <w:u w:val="single"/>
        </w:rPr>
        <w:t xml:space="preserve">ci.: </w:t>
      </w:r>
    </w:p>
    <w:p w14:paraId="5658A0A4" w14:textId="77777777" w:rsidR="005A4C9E" w:rsidRDefault="001C6D69">
      <w:pPr>
        <w:framePr w:w="9431" w:h="9892" w:wrap="auto" w:hAnchor="margin" w:x="368" w:y="1578"/>
        <w:spacing w:line="451" w:lineRule="exact"/>
        <w:ind w:left="62"/>
        <w:rPr>
          <w:b/>
          <w:sz w:val="19"/>
          <w:szCs w:val="24"/>
        </w:rPr>
      </w:pPr>
      <w:r>
        <w:rPr>
          <w:b/>
          <w:sz w:val="19"/>
          <w:szCs w:val="24"/>
        </w:rPr>
        <w:t xml:space="preserve">MOVITÉ PŘEDMĚTY </w:t>
      </w:r>
    </w:p>
    <w:p w14:paraId="21179643" w14:textId="77777777" w:rsidR="005A4C9E" w:rsidRDefault="001C6D69">
      <w:pPr>
        <w:framePr w:w="9427" w:h="2995" w:wrap="auto" w:hAnchor="margin" w:x="373" w:y="11692"/>
        <w:spacing w:line="220" w:lineRule="exact"/>
        <w:ind w:left="57"/>
        <w:rPr>
          <w:b/>
          <w:sz w:val="19"/>
          <w:szCs w:val="24"/>
        </w:rPr>
      </w:pPr>
      <w:r>
        <w:rPr>
          <w:b/>
          <w:sz w:val="19"/>
          <w:szCs w:val="24"/>
        </w:rPr>
        <w:t xml:space="preserve">1.1.1 Soubor vlastních movitých zařízeni a vybaveni. </w:t>
      </w:r>
    </w:p>
    <w:p w14:paraId="20EC4449" w14:textId="77777777" w:rsidR="005A4C9E" w:rsidRDefault="001C6D69">
      <w:pPr>
        <w:framePr w:w="9427" w:h="2995" w:wrap="auto" w:hAnchor="margin" w:x="373" w:y="11692"/>
        <w:spacing w:line="225" w:lineRule="exact"/>
        <w:ind w:left="623" w:right="6143"/>
        <w:rPr>
          <w:b/>
          <w:sz w:val="19"/>
          <w:szCs w:val="24"/>
        </w:rPr>
      </w:pPr>
      <w:r>
        <w:rPr>
          <w:sz w:val="19"/>
          <w:szCs w:val="24"/>
        </w:rPr>
        <w:t xml:space="preserve">Poji.šťuje se na novou cenu. Poji.stná částka: </w:t>
      </w:r>
      <w:r>
        <w:rPr>
          <w:b/>
          <w:sz w:val="19"/>
          <w:szCs w:val="24"/>
        </w:rPr>
        <w:t xml:space="preserve">10 500 000 Kč. </w:t>
      </w:r>
      <w:r>
        <w:rPr>
          <w:sz w:val="19"/>
          <w:szCs w:val="24"/>
        </w:rPr>
        <w:t xml:space="preserve">Spoluúčast </w:t>
      </w:r>
      <w:r>
        <w:rPr>
          <w:b/>
          <w:sz w:val="19"/>
          <w:szCs w:val="24"/>
        </w:rPr>
        <w:t xml:space="preserve">1 000 Kč. </w:t>
      </w:r>
    </w:p>
    <w:p w14:paraId="230463FC" w14:textId="77777777" w:rsidR="005A4C9E" w:rsidRDefault="001C6D69">
      <w:pPr>
        <w:framePr w:w="9427" w:h="2995" w:wrap="auto" w:hAnchor="margin" w:x="373" w:y="11692"/>
        <w:spacing w:line="451" w:lineRule="exact"/>
        <w:ind w:left="62"/>
        <w:rPr>
          <w:b/>
          <w:sz w:val="19"/>
          <w:szCs w:val="24"/>
        </w:rPr>
      </w:pPr>
      <w:r>
        <w:rPr>
          <w:b/>
          <w:sz w:val="19"/>
          <w:szCs w:val="24"/>
        </w:rPr>
        <w:t xml:space="preserve">1.1.2 Soubor vlastnich cenných předmětů a finančních prostředků. </w:t>
      </w:r>
    </w:p>
    <w:p w14:paraId="7A7C8E9D" w14:textId="77777777" w:rsidR="005A4C9E" w:rsidRDefault="001C6D69">
      <w:pPr>
        <w:framePr w:w="9427" w:h="2995" w:wrap="auto" w:hAnchor="margin" w:x="373" w:y="11692"/>
        <w:spacing w:line="225" w:lineRule="exact"/>
        <w:ind w:left="633" w:right="5649"/>
        <w:jc w:val="both"/>
        <w:rPr>
          <w:b/>
          <w:sz w:val="19"/>
          <w:szCs w:val="24"/>
        </w:rPr>
      </w:pPr>
      <w:r>
        <w:rPr>
          <w:sz w:val="19"/>
          <w:szCs w:val="24"/>
        </w:rPr>
        <w:t>Poji.štěni se sjednává na prv</w:t>
      </w:r>
      <w:r>
        <w:rPr>
          <w:sz w:val="19"/>
          <w:szCs w:val="24"/>
        </w:rPr>
        <w:t xml:space="preserve">ní riziko. Li.mi.t poji.stného plněni </w:t>
      </w:r>
      <w:r>
        <w:rPr>
          <w:b/>
          <w:sz w:val="19"/>
          <w:szCs w:val="24"/>
        </w:rPr>
        <w:t xml:space="preserve">200 000 Kč. </w:t>
      </w:r>
      <w:r>
        <w:rPr>
          <w:sz w:val="19"/>
          <w:szCs w:val="24"/>
        </w:rPr>
        <w:t xml:space="preserve">Spoluúčast </w:t>
      </w:r>
      <w:r>
        <w:rPr>
          <w:b/>
          <w:sz w:val="19"/>
          <w:szCs w:val="24"/>
        </w:rPr>
        <w:t xml:space="preserve">1 000 Kč. </w:t>
      </w:r>
    </w:p>
    <w:p w14:paraId="17781599" w14:textId="77777777" w:rsidR="005A4C9E" w:rsidRDefault="001C6D69">
      <w:pPr>
        <w:framePr w:w="9427" w:h="2995" w:wrap="auto" w:hAnchor="margin" w:x="373" w:y="11692"/>
        <w:spacing w:before="215" w:line="225" w:lineRule="exact"/>
        <w:ind w:left="76" w:right="302"/>
        <w:rPr>
          <w:b/>
          <w:sz w:val="19"/>
          <w:szCs w:val="24"/>
        </w:rPr>
      </w:pPr>
      <w:r>
        <w:rPr>
          <w:sz w:val="19"/>
          <w:szCs w:val="24"/>
          <w:u w:val="single"/>
        </w:rPr>
        <w:t xml:space="preserve">1.2 Sjednává se doplňkové ži.velni poji.štěni proti. poji.stnému nebezpečí </w:t>
      </w:r>
      <w:r>
        <w:rPr>
          <w:b/>
          <w:sz w:val="19"/>
          <w:szCs w:val="24"/>
          <w:u w:val="single"/>
        </w:rPr>
        <w:t xml:space="preserve">POVODEŇ NEBO ZÁPLAVA </w:t>
      </w:r>
      <w:r>
        <w:rPr>
          <w:sz w:val="19"/>
          <w:szCs w:val="24"/>
          <w:u w:val="single"/>
        </w:rPr>
        <w:t xml:space="preserve">pro: </w:t>
      </w:r>
      <w:r>
        <w:rPr>
          <w:b/>
          <w:sz w:val="19"/>
          <w:szCs w:val="24"/>
        </w:rPr>
        <w:t xml:space="preserve">1.2.1 Movité předměty, které jsou pojištěny v základnim ži.velnim pojištěni. </w:t>
      </w:r>
    </w:p>
    <w:p w14:paraId="74E14C18" w14:textId="77777777" w:rsidR="005A4C9E" w:rsidRDefault="001C6D69">
      <w:pPr>
        <w:framePr w:w="9427" w:h="2995" w:wrap="auto" w:hAnchor="margin" w:x="373" w:y="11692"/>
        <w:spacing w:line="278" w:lineRule="exact"/>
        <w:ind w:left="2750"/>
        <w:rPr>
          <w:sz w:val="19"/>
          <w:szCs w:val="24"/>
        </w:rPr>
      </w:pPr>
      <w:r>
        <w:rPr>
          <w:sz w:val="19"/>
          <w:szCs w:val="24"/>
        </w:rPr>
        <w:t>Stran</w:t>
      </w:r>
      <w:r>
        <w:rPr>
          <w:sz w:val="19"/>
          <w:szCs w:val="24"/>
        </w:rPr>
        <w:t xml:space="preserve">a 2 (celkem 18), RTF M4P, 8603513263 </w:t>
      </w:r>
    </w:p>
    <w:p w14:paraId="023139CC" w14:textId="77777777" w:rsidR="005A4C9E" w:rsidRDefault="005A4C9E">
      <w:pPr>
        <w:rPr>
          <w:sz w:val="19"/>
          <w:szCs w:val="24"/>
        </w:rPr>
        <w:sectPr w:rsidR="005A4C9E">
          <w:pgSz w:w="11900" w:h="16840"/>
          <w:pgMar w:top="1145" w:right="1071" w:bottom="360" w:left="1027" w:header="708" w:footer="708" w:gutter="0"/>
          <w:cols w:space="708"/>
        </w:sectPr>
      </w:pPr>
    </w:p>
    <w:p w14:paraId="3582EB00" w14:textId="77777777" w:rsidR="005A4C9E" w:rsidRDefault="005A4C9E">
      <w:pPr>
        <w:rPr>
          <w:sz w:val="2"/>
          <w:szCs w:val="24"/>
        </w:rPr>
      </w:pPr>
    </w:p>
    <w:p w14:paraId="7A7E3910" w14:textId="77777777" w:rsidR="005A4C9E" w:rsidRDefault="001C6D69">
      <w:pPr>
        <w:framePr w:w="9436" w:h="6983" w:wrap="auto" w:hAnchor="margin" w:x="359" w:y="359"/>
        <w:spacing w:line="235" w:lineRule="exact"/>
        <w:ind w:left="580"/>
        <w:rPr>
          <w:b/>
          <w:sz w:val="19"/>
          <w:szCs w:val="24"/>
        </w:rPr>
      </w:pPr>
      <w:r>
        <w:rPr>
          <w:sz w:val="19"/>
          <w:szCs w:val="24"/>
        </w:rPr>
        <w:t xml:space="preserve">Li.mi.t pojistného plnění (v rámci. pojistné částky): </w:t>
      </w:r>
      <w:r>
        <w:rPr>
          <w:b/>
          <w:sz w:val="19"/>
          <w:szCs w:val="24"/>
        </w:rPr>
        <w:t xml:space="preserve">1200 000 Kč </w:t>
      </w:r>
    </w:p>
    <w:p w14:paraId="57601864" w14:textId="77777777" w:rsidR="005A4C9E" w:rsidRDefault="001C6D69">
      <w:pPr>
        <w:framePr w:w="9436" w:h="6983" w:wrap="auto" w:hAnchor="margin" w:x="359" w:y="359"/>
        <w:spacing w:before="235" w:line="220" w:lineRule="exact"/>
        <w:ind w:left="14" w:right="14"/>
        <w:rPr>
          <w:b/>
          <w:sz w:val="19"/>
          <w:szCs w:val="24"/>
        </w:rPr>
      </w:pPr>
      <w:r>
        <w:rPr>
          <w:sz w:val="19"/>
          <w:szCs w:val="24"/>
        </w:rPr>
        <w:t xml:space="preserve">Celkový lírrrit plnění z pojistných událostí vzniklých působením povodně nebo záplavy na nemovitých objektech a movitých předmětech v </w:t>
      </w:r>
      <w:r>
        <w:rPr>
          <w:sz w:val="19"/>
          <w:szCs w:val="24"/>
        </w:rPr>
        <w:t xml:space="preserve">místě pojištění: </w:t>
      </w:r>
      <w:r>
        <w:rPr>
          <w:b/>
          <w:sz w:val="19"/>
          <w:szCs w:val="24"/>
        </w:rPr>
        <w:t xml:space="preserve">1 200 000 Kč </w:t>
      </w:r>
    </w:p>
    <w:p w14:paraId="1C949EA7" w14:textId="77777777" w:rsidR="005A4C9E" w:rsidRDefault="001C6D69">
      <w:pPr>
        <w:framePr w:w="9436" w:h="6983" w:wrap="auto" w:hAnchor="margin" w:x="359" w:y="359"/>
        <w:spacing w:line="225" w:lineRule="exact"/>
        <w:ind w:left="19"/>
        <w:rPr>
          <w:b/>
          <w:sz w:val="19"/>
          <w:szCs w:val="24"/>
        </w:rPr>
      </w:pPr>
      <w:r>
        <w:rPr>
          <w:sz w:val="19"/>
          <w:szCs w:val="24"/>
        </w:rPr>
        <w:t xml:space="preserve">Spoluúčast pro případ škod způsobených povodní nebo záplavou </w:t>
      </w:r>
      <w:r>
        <w:rPr>
          <w:w w:val="77"/>
          <w:sz w:val="21"/>
          <w:szCs w:val="24"/>
        </w:rPr>
        <w:t xml:space="preserve">čínt </w:t>
      </w:r>
      <w:r>
        <w:rPr>
          <w:b/>
          <w:sz w:val="19"/>
          <w:szCs w:val="24"/>
        </w:rPr>
        <w:t xml:space="preserve">10%, min. 20 000 Kč </w:t>
      </w:r>
    </w:p>
    <w:p w14:paraId="0C973CD8" w14:textId="77777777" w:rsidR="005A4C9E" w:rsidRDefault="001C6D69">
      <w:pPr>
        <w:framePr w:w="9436" w:h="6983" w:wrap="auto" w:hAnchor="margin" w:x="359" w:y="359"/>
        <w:spacing w:before="235" w:line="220" w:lineRule="exact"/>
        <w:ind w:left="14" w:right="14"/>
        <w:rPr>
          <w:sz w:val="19"/>
          <w:szCs w:val="24"/>
        </w:rPr>
      </w:pPr>
      <w:r>
        <w:rPr>
          <w:sz w:val="19"/>
          <w:szCs w:val="24"/>
        </w:rPr>
        <w:t xml:space="preserve">Pojistník prohlašuje, že na místě pojištění č.l se v posledních 20 Letech nevyskytla povodeň </w:t>
      </w:r>
      <w:r>
        <w:rPr>
          <w:sz w:val="19"/>
          <w:szCs w:val="24"/>
        </w:rPr>
        <w:t xml:space="preserve">nebo záplava ani. jednou. </w:t>
      </w:r>
    </w:p>
    <w:p w14:paraId="2105EB95" w14:textId="77777777" w:rsidR="005A4C9E" w:rsidRDefault="001C6D69">
      <w:pPr>
        <w:framePr w:w="9436" w:h="6983" w:wrap="auto" w:hAnchor="margin" w:x="359" w:y="359"/>
        <w:spacing w:before="249" w:line="220" w:lineRule="exact"/>
        <w:ind w:left="19" w:right="470"/>
        <w:rPr>
          <w:b/>
          <w:sz w:val="19"/>
          <w:szCs w:val="24"/>
        </w:rPr>
      </w:pPr>
      <w:r>
        <w:rPr>
          <w:sz w:val="19"/>
          <w:szCs w:val="24"/>
          <w:u w:val="single"/>
        </w:rPr>
        <w:t xml:space="preserve">1.3 Sjednává se doplňkové živelní pojištění proti. pojistnému nebezpečí </w:t>
      </w:r>
      <w:r>
        <w:rPr>
          <w:b/>
          <w:w w:val="86"/>
          <w:szCs w:val="24"/>
          <w:u w:val="single"/>
        </w:rPr>
        <w:t xml:space="preserve">VODOVODNÍ NEBEZPEČÍ </w:t>
      </w:r>
      <w:r>
        <w:rPr>
          <w:sz w:val="19"/>
          <w:szCs w:val="24"/>
          <w:u w:val="single"/>
        </w:rPr>
        <w:t xml:space="preserve">pro: </w:t>
      </w:r>
      <w:r>
        <w:rPr>
          <w:b/>
          <w:sz w:val="19"/>
          <w:szCs w:val="24"/>
        </w:rPr>
        <w:t xml:space="preserve">1.3.1 Movité předměty, které jsou pojištěny v základním živelním pojištění. </w:t>
      </w:r>
    </w:p>
    <w:p w14:paraId="7B2B870C" w14:textId="77777777" w:rsidR="005A4C9E" w:rsidRDefault="001C6D69">
      <w:pPr>
        <w:framePr w:w="9436" w:h="6983" w:wrap="auto" w:hAnchor="margin" w:x="359" w:y="359"/>
        <w:spacing w:line="235" w:lineRule="exact"/>
        <w:ind w:left="580"/>
        <w:rPr>
          <w:b/>
          <w:sz w:val="19"/>
          <w:szCs w:val="24"/>
        </w:rPr>
      </w:pPr>
      <w:r>
        <w:rPr>
          <w:sz w:val="19"/>
          <w:szCs w:val="24"/>
        </w:rPr>
        <w:t xml:space="preserve">l.írntt pojistného plnění (v rámci. pojistné částky): </w:t>
      </w:r>
      <w:r>
        <w:rPr>
          <w:b/>
          <w:sz w:val="19"/>
          <w:szCs w:val="24"/>
        </w:rPr>
        <w:t>2</w:t>
      </w:r>
      <w:r>
        <w:rPr>
          <w:b/>
          <w:sz w:val="19"/>
          <w:szCs w:val="24"/>
        </w:rPr>
        <w:t xml:space="preserve"> 000 000 Kč </w:t>
      </w:r>
    </w:p>
    <w:p w14:paraId="4FE8C1FB" w14:textId="77777777" w:rsidR="005A4C9E" w:rsidRDefault="001C6D69">
      <w:pPr>
        <w:framePr w:w="9436" w:h="6983" w:wrap="auto" w:hAnchor="margin" w:x="359" w:y="359"/>
        <w:spacing w:line="451" w:lineRule="exact"/>
        <w:ind w:left="14"/>
        <w:rPr>
          <w:b/>
          <w:sz w:val="19"/>
          <w:szCs w:val="24"/>
        </w:rPr>
      </w:pPr>
      <w:r>
        <w:rPr>
          <w:sz w:val="19"/>
          <w:szCs w:val="24"/>
        </w:rPr>
        <w:t xml:space="preserve">Spoluúčast pro případ škod způsobených vodovodním nebezpečím </w:t>
      </w:r>
      <w:r>
        <w:rPr>
          <w:w w:val="80"/>
          <w:sz w:val="21"/>
          <w:szCs w:val="24"/>
        </w:rPr>
        <w:t xml:space="preserve">čtní </w:t>
      </w:r>
      <w:r>
        <w:rPr>
          <w:b/>
          <w:sz w:val="19"/>
          <w:szCs w:val="24"/>
        </w:rPr>
        <w:t xml:space="preserve">1 000 Kč. </w:t>
      </w:r>
    </w:p>
    <w:p w14:paraId="2F66A64E" w14:textId="77777777" w:rsidR="005A4C9E" w:rsidRDefault="001C6D69">
      <w:pPr>
        <w:framePr w:w="9436" w:h="6983" w:wrap="auto" w:hAnchor="margin" w:x="359" w:y="359"/>
        <w:spacing w:before="249" w:line="211" w:lineRule="exact"/>
        <w:ind w:left="407" w:right="19" w:hanging="407"/>
        <w:rPr>
          <w:sz w:val="19"/>
          <w:szCs w:val="24"/>
          <w:u w:val="single"/>
        </w:rPr>
      </w:pPr>
      <w:r>
        <w:rPr>
          <w:sz w:val="19"/>
          <w:szCs w:val="24"/>
          <w:u w:val="single"/>
        </w:rPr>
        <w:t xml:space="preserve">1.4 Sjednává se 9oplňkov~ ži.~elní pojištění proti. _pojistným nebezpečím </w:t>
      </w:r>
      <w:r>
        <w:rPr>
          <w:b/>
          <w:w w:val="86"/>
          <w:szCs w:val="24"/>
          <w:u w:val="single"/>
        </w:rPr>
        <w:t xml:space="preserve">VICHŘICE NEBO KRUPOBITÍ, SESUV, ZEMETRESENI </w:t>
      </w:r>
      <w:r>
        <w:rPr>
          <w:rFonts w:ascii="Arial" w:hAnsi="Arial"/>
          <w:b/>
          <w:w w:val="91"/>
          <w:sz w:val="18"/>
          <w:szCs w:val="24"/>
          <w:u w:val="single"/>
        </w:rPr>
        <w:t xml:space="preserve">a </w:t>
      </w:r>
      <w:r>
        <w:rPr>
          <w:b/>
          <w:w w:val="86"/>
          <w:szCs w:val="24"/>
          <w:u w:val="single"/>
        </w:rPr>
        <w:t xml:space="preserve">TIHA SNEHU NEBO NAMRAZY </w:t>
      </w:r>
      <w:r>
        <w:rPr>
          <w:sz w:val="19"/>
          <w:szCs w:val="24"/>
          <w:u w:val="single"/>
        </w:rPr>
        <w:t xml:space="preserve">pro: </w:t>
      </w:r>
    </w:p>
    <w:p w14:paraId="1006DC4D" w14:textId="77777777" w:rsidR="005A4C9E" w:rsidRDefault="001C6D69">
      <w:pPr>
        <w:framePr w:w="9436" w:h="6983" w:wrap="auto" w:hAnchor="margin" w:x="359" w:y="359"/>
        <w:spacing w:line="230" w:lineRule="exact"/>
        <w:ind w:left="4"/>
        <w:rPr>
          <w:b/>
          <w:sz w:val="19"/>
          <w:szCs w:val="24"/>
        </w:rPr>
      </w:pPr>
      <w:r>
        <w:rPr>
          <w:b/>
          <w:sz w:val="19"/>
          <w:szCs w:val="24"/>
        </w:rPr>
        <w:t>1.4.1 Movité pře</w:t>
      </w:r>
      <w:r>
        <w:rPr>
          <w:b/>
          <w:sz w:val="19"/>
          <w:szCs w:val="24"/>
        </w:rPr>
        <w:t xml:space="preserve">dměty, které jsou pojištěny v základním živelním pojištění. </w:t>
      </w:r>
    </w:p>
    <w:p w14:paraId="723E20E7" w14:textId="77777777" w:rsidR="005A4C9E" w:rsidRDefault="001C6D69">
      <w:pPr>
        <w:framePr w:w="9436" w:h="6983" w:wrap="auto" w:hAnchor="margin" w:x="359" w:y="359"/>
        <w:spacing w:line="235" w:lineRule="exact"/>
        <w:ind w:left="580"/>
        <w:rPr>
          <w:b/>
          <w:sz w:val="19"/>
          <w:szCs w:val="24"/>
        </w:rPr>
      </w:pPr>
      <w:r>
        <w:rPr>
          <w:sz w:val="19"/>
          <w:szCs w:val="24"/>
        </w:rPr>
        <w:t xml:space="preserve">l.írntt pojistného plnění (v rámci. pojistné částky): </w:t>
      </w:r>
      <w:r>
        <w:rPr>
          <w:b/>
          <w:sz w:val="19"/>
          <w:szCs w:val="24"/>
        </w:rPr>
        <w:t xml:space="preserve">S 000 000 Kč </w:t>
      </w:r>
    </w:p>
    <w:p w14:paraId="54814131" w14:textId="77777777" w:rsidR="005A4C9E" w:rsidRDefault="001C6D69">
      <w:pPr>
        <w:framePr w:w="9436" w:h="6983" w:wrap="auto" w:hAnchor="margin" w:x="359" w:y="359"/>
        <w:spacing w:before="235" w:line="220" w:lineRule="exact"/>
        <w:ind w:left="14" w:right="14"/>
        <w:rPr>
          <w:b/>
          <w:sz w:val="19"/>
          <w:szCs w:val="24"/>
        </w:rPr>
      </w:pPr>
      <w:r>
        <w:rPr>
          <w:sz w:val="19"/>
          <w:szCs w:val="24"/>
        </w:rPr>
        <w:t xml:space="preserve">Spoluúčast pro případ škod způsobených vichřici, krupobitím sesuvem, zemětřesením a tíhou sněhu nebo námrazy </w:t>
      </w:r>
      <w:r>
        <w:rPr>
          <w:w w:val="83"/>
          <w:sz w:val="21"/>
          <w:szCs w:val="24"/>
        </w:rPr>
        <w:t xml:space="preserve">čtní </w:t>
      </w:r>
      <w:r>
        <w:rPr>
          <w:b/>
          <w:sz w:val="19"/>
          <w:szCs w:val="24"/>
        </w:rPr>
        <w:t xml:space="preserve">1 000 Kč. </w:t>
      </w:r>
    </w:p>
    <w:p w14:paraId="7DAED7A1" w14:textId="77777777" w:rsidR="005A4C9E" w:rsidRDefault="001C6D69">
      <w:pPr>
        <w:framePr w:w="9436" w:h="6983" w:wrap="auto" w:hAnchor="margin" w:x="359" w:y="359"/>
        <w:spacing w:before="263" w:line="211" w:lineRule="exact"/>
        <w:ind w:left="14" w:right="23"/>
        <w:rPr>
          <w:sz w:val="19"/>
          <w:szCs w:val="24"/>
        </w:rPr>
      </w:pPr>
      <w:r>
        <w:rPr>
          <w:b/>
          <w:sz w:val="19"/>
          <w:szCs w:val="24"/>
        </w:rPr>
        <w:t xml:space="preserve">Pojištění pro případ škod způsobených tíhou sněhu nebo námrazy </w:t>
      </w:r>
      <w:r>
        <w:rPr>
          <w:sz w:val="19"/>
          <w:szCs w:val="24"/>
        </w:rPr>
        <w:t xml:space="preserve">se vztahuje pouze na škody vzniklé na pojištěných budovách. </w:t>
      </w:r>
    </w:p>
    <w:p w14:paraId="37932BBB" w14:textId="77777777" w:rsidR="005A4C9E" w:rsidRDefault="001C6D69">
      <w:pPr>
        <w:framePr w:w="9436" w:h="6983" w:wrap="auto" w:hAnchor="margin" w:x="359" w:y="359"/>
        <w:spacing w:line="455" w:lineRule="exact"/>
        <w:ind w:left="14"/>
        <w:rPr>
          <w:b/>
          <w:w w:val="86"/>
          <w:szCs w:val="24"/>
          <w:u w:val="single"/>
        </w:rPr>
      </w:pPr>
      <w:r>
        <w:rPr>
          <w:b/>
          <w:w w:val="86"/>
          <w:szCs w:val="24"/>
          <w:u w:val="single"/>
        </w:rPr>
        <w:t xml:space="preserve">2. POJIŠTĚNÍ PRO PŘÍPAD ODCIZENÍ </w:t>
      </w:r>
    </w:p>
    <w:p w14:paraId="240182AC" w14:textId="77777777" w:rsidR="005A4C9E" w:rsidRDefault="001C6D69">
      <w:pPr>
        <w:framePr w:w="9436" w:h="6983" w:wrap="auto" w:hAnchor="margin" w:x="359" w:y="359"/>
        <w:spacing w:before="28" w:line="201" w:lineRule="exact"/>
        <w:ind w:left="407" w:right="19" w:hanging="407"/>
        <w:rPr>
          <w:w w:val="80"/>
          <w:sz w:val="21"/>
          <w:szCs w:val="24"/>
        </w:rPr>
      </w:pPr>
      <w:r>
        <w:rPr>
          <w:sz w:val="19"/>
          <w:szCs w:val="24"/>
        </w:rPr>
        <w:t xml:space="preserve">2.1 Pojištění pro případ odcizení </w:t>
      </w:r>
      <w:r>
        <w:rPr>
          <w:b/>
          <w:w w:val="86"/>
          <w:szCs w:val="24"/>
        </w:rPr>
        <w:t xml:space="preserve">KRÁDEŽÍ S PŘEKONÁNÍM PŘEKÁŽKY </w:t>
      </w:r>
      <w:r>
        <w:rPr>
          <w:sz w:val="19"/>
          <w:szCs w:val="24"/>
        </w:rPr>
        <w:t xml:space="preserve">nebo </w:t>
      </w:r>
      <w:r>
        <w:rPr>
          <w:b/>
          <w:w w:val="86"/>
          <w:szCs w:val="24"/>
        </w:rPr>
        <w:t xml:space="preserve">LOUPEŽÍ </w:t>
      </w:r>
      <w:r>
        <w:rPr>
          <w:sz w:val="19"/>
          <w:szCs w:val="24"/>
        </w:rPr>
        <w:t xml:space="preserve">se sjednává pro tyto </w:t>
      </w:r>
      <w:r>
        <w:rPr>
          <w:sz w:val="19"/>
          <w:szCs w:val="24"/>
        </w:rPr>
        <w:t xml:space="preserve">pojištěné </w:t>
      </w:r>
      <w:r>
        <w:rPr>
          <w:w w:val="80"/>
          <w:sz w:val="21"/>
          <w:szCs w:val="24"/>
        </w:rPr>
        <w:t xml:space="preserve">věcí: </w:t>
      </w:r>
    </w:p>
    <w:p w14:paraId="68FEBCE0" w14:textId="77777777" w:rsidR="005A4C9E" w:rsidRDefault="001C6D69">
      <w:pPr>
        <w:framePr w:w="9436" w:h="6983" w:wrap="auto" w:hAnchor="margin" w:x="359" w:y="359"/>
        <w:spacing w:line="455" w:lineRule="exact"/>
        <w:ind w:left="14"/>
        <w:rPr>
          <w:b/>
          <w:w w:val="86"/>
          <w:szCs w:val="24"/>
        </w:rPr>
      </w:pPr>
      <w:r>
        <w:rPr>
          <w:b/>
          <w:w w:val="86"/>
          <w:szCs w:val="24"/>
        </w:rPr>
        <w:t xml:space="preserve">MOVITÉ PŘEDMĚTY </w:t>
      </w:r>
    </w:p>
    <w:p w14:paraId="0FA0C6A7" w14:textId="77777777" w:rsidR="005A4C9E" w:rsidRDefault="001C6D69">
      <w:pPr>
        <w:framePr w:w="9422" w:h="4516" w:wrap="auto" w:hAnchor="margin" w:x="363" w:y="7569"/>
        <w:spacing w:line="230" w:lineRule="exact"/>
        <w:ind w:left="4"/>
        <w:rPr>
          <w:b/>
          <w:sz w:val="19"/>
          <w:szCs w:val="24"/>
        </w:rPr>
      </w:pPr>
      <w:r>
        <w:rPr>
          <w:b/>
          <w:sz w:val="19"/>
          <w:szCs w:val="24"/>
        </w:rPr>
        <w:t xml:space="preserve">2.1.1 Soubor vlastních movitých zařízení a vybavení. </w:t>
      </w:r>
    </w:p>
    <w:p w14:paraId="25F1B003" w14:textId="77777777" w:rsidR="005A4C9E" w:rsidRDefault="001C6D69">
      <w:pPr>
        <w:framePr w:w="9422" w:h="4516" w:wrap="auto" w:hAnchor="margin" w:x="363" w:y="7569"/>
        <w:spacing w:line="235" w:lineRule="exact"/>
        <w:ind w:left="580"/>
        <w:rPr>
          <w:sz w:val="19"/>
          <w:szCs w:val="24"/>
        </w:rPr>
      </w:pPr>
      <w:r>
        <w:rPr>
          <w:sz w:val="19"/>
          <w:szCs w:val="24"/>
        </w:rPr>
        <w:t xml:space="preserve">Pojišťuje se na novou cenu. </w:t>
      </w:r>
    </w:p>
    <w:p w14:paraId="43FA3789" w14:textId="77777777" w:rsidR="005A4C9E" w:rsidRDefault="001C6D69">
      <w:pPr>
        <w:framePr w:w="9422" w:h="4516" w:wrap="auto" w:hAnchor="margin" w:x="363" w:y="7569"/>
        <w:spacing w:before="4" w:line="220" w:lineRule="exact"/>
        <w:ind w:left="575" w:right="3561"/>
        <w:rPr>
          <w:b/>
          <w:sz w:val="19"/>
          <w:szCs w:val="24"/>
        </w:rPr>
      </w:pPr>
      <w:r>
        <w:rPr>
          <w:sz w:val="19"/>
          <w:szCs w:val="24"/>
        </w:rPr>
        <w:t xml:space="preserve">Lírntt pojistného plnění (v rámci. pojistné částky): </w:t>
      </w:r>
      <w:r>
        <w:rPr>
          <w:b/>
          <w:sz w:val="19"/>
          <w:szCs w:val="24"/>
        </w:rPr>
        <w:t xml:space="preserve">200 000 Kč </w:t>
      </w:r>
      <w:r>
        <w:rPr>
          <w:sz w:val="19"/>
          <w:szCs w:val="24"/>
        </w:rPr>
        <w:t xml:space="preserve">Spoluúčast: </w:t>
      </w:r>
      <w:r>
        <w:rPr>
          <w:b/>
          <w:sz w:val="19"/>
          <w:szCs w:val="24"/>
        </w:rPr>
        <w:t xml:space="preserve">1 000 Kč </w:t>
      </w:r>
    </w:p>
    <w:p w14:paraId="71315171" w14:textId="77777777" w:rsidR="005A4C9E" w:rsidRDefault="001C6D69">
      <w:pPr>
        <w:framePr w:w="9422" w:h="4516" w:wrap="auto" w:hAnchor="margin" w:x="363" w:y="7569"/>
        <w:spacing w:line="455" w:lineRule="exact"/>
        <w:ind w:left="9"/>
        <w:rPr>
          <w:b/>
          <w:sz w:val="19"/>
          <w:szCs w:val="24"/>
        </w:rPr>
      </w:pPr>
      <w:r>
        <w:rPr>
          <w:b/>
          <w:sz w:val="19"/>
          <w:szCs w:val="24"/>
        </w:rPr>
        <w:t xml:space="preserve">2.1.2 Soubor vlastních cenných předmětů a finančních </w:t>
      </w:r>
      <w:r>
        <w:rPr>
          <w:b/>
          <w:sz w:val="19"/>
          <w:szCs w:val="24"/>
        </w:rPr>
        <w:t xml:space="preserve">prostředků. </w:t>
      </w:r>
    </w:p>
    <w:p w14:paraId="0C0E519E" w14:textId="77777777" w:rsidR="005A4C9E" w:rsidRDefault="001C6D69">
      <w:pPr>
        <w:framePr w:w="9422" w:h="4516" w:wrap="auto" w:hAnchor="margin" w:x="363" w:y="7569"/>
        <w:spacing w:line="220" w:lineRule="exact"/>
        <w:ind w:left="580" w:right="5692"/>
        <w:jc w:val="both"/>
        <w:rPr>
          <w:b/>
          <w:sz w:val="19"/>
          <w:szCs w:val="24"/>
        </w:rPr>
      </w:pPr>
      <w:r>
        <w:rPr>
          <w:sz w:val="19"/>
          <w:szCs w:val="24"/>
        </w:rPr>
        <w:t xml:space="preserve">Pojištění se sjednává na první rizíko. l.írntt pojistného plnění: </w:t>
      </w:r>
      <w:r>
        <w:rPr>
          <w:b/>
          <w:sz w:val="19"/>
          <w:szCs w:val="24"/>
        </w:rPr>
        <w:t xml:space="preserve">200 000 Kč </w:t>
      </w:r>
      <w:r>
        <w:rPr>
          <w:sz w:val="19"/>
          <w:szCs w:val="24"/>
        </w:rPr>
        <w:t xml:space="preserve">Spoluúčast: </w:t>
      </w:r>
      <w:r>
        <w:rPr>
          <w:b/>
          <w:sz w:val="19"/>
          <w:szCs w:val="24"/>
        </w:rPr>
        <w:t xml:space="preserve">1 000 Kč </w:t>
      </w:r>
    </w:p>
    <w:p w14:paraId="1C5DCDBA" w14:textId="77777777" w:rsidR="005A4C9E" w:rsidRDefault="001C6D69">
      <w:pPr>
        <w:framePr w:w="9422" w:h="4516" w:wrap="auto" w:hAnchor="margin" w:x="363" w:y="7569"/>
        <w:spacing w:before="235" w:line="220" w:lineRule="exact"/>
        <w:ind w:left="9" w:right="5635"/>
        <w:rPr>
          <w:sz w:val="19"/>
          <w:szCs w:val="24"/>
          <w:u w:val="single"/>
        </w:rPr>
      </w:pPr>
      <w:r>
        <w:rPr>
          <w:b/>
          <w:w w:val="86"/>
          <w:szCs w:val="24"/>
          <w:u w:val="single"/>
        </w:rPr>
        <w:t xml:space="preserve">3. POJIŠTĚNÍ PRO PŘÍPAD VANDALISMU </w:t>
      </w:r>
      <w:r>
        <w:rPr>
          <w:sz w:val="19"/>
          <w:szCs w:val="24"/>
          <w:u w:val="single"/>
        </w:rPr>
        <w:t xml:space="preserve">3.1 Sjednává se pro tyto pojištěné věci.: </w:t>
      </w:r>
    </w:p>
    <w:p w14:paraId="55AA1C4E" w14:textId="77777777" w:rsidR="005A4C9E" w:rsidRDefault="001C6D69">
      <w:pPr>
        <w:framePr w:w="9422" w:h="4516" w:wrap="auto" w:hAnchor="margin" w:x="363" w:y="7569"/>
        <w:spacing w:line="451" w:lineRule="exact"/>
        <w:ind w:left="14"/>
        <w:rPr>
          <w:sz w:val="19"/>
          <w:szCs w:val="24"/>
        </w:rPr>
      </w:pPr>
      <w:r>
        <w:rPr>
          <w:b/>
          <w:sz w:val="19"/>
          <w:szCs w:val="24"/>
        </w:rPr>
        <w:t xml:space="preserve">3.1.1 Movité předměty, </w:t>
      </w:r>
      <w:r>
        <w:rPr>
          <w:sz w:val="19"/>
          <w:szCs w:val="24"/>
        </w:rPr>
        <w:t>které jsou pojištěny pro př</w:t>
      </w:r>
      <w:r>
        <w:rPr>
          <w:sz w:val="19"/>
          <w:szCs w:val="24"/>
        </w:rPr>
        <w:t xml:space="preserve">ípad odcizeni. </w:t>
      </w:r>
    </w:p>
    <w:p w14:paraId="7A0CBDF7" w14:textId="77777777" w:rsidR="005A4C9E" w:rsidRDefault="001C6D69">
      <w:pPr>
        <w:framePr w:w="9422" w:h="4516" w:wrap="auto" w:hAnchor="margin" w:x="363" w:y="7569"/>
        <w:spacing w:line="220" w:lineRule="exact"/>
        <w:ind w:left="580" w:right="5692"/>
        <w:jc w:val="both"/>
        <w:rPr>
          <w:b/>
          <w:sz w:val="19"/>
          <w:szCs w:val="24"/>
        </w:rPr>
      </w:pPr>
      <w:r>
        <w:rPr>
          <w:sz w:val="19"/>
          <w:szCs w:val="24"/>
        </w:rPr>
        <w:t xml:space="preserve">Pojištění se sjednává na první ríztko. l.írntt pojistného plněni: </w:t>
      </w:r>
      <w:r>
        <w:rPr>
          <w:b/>
          <w:sz w:val="19"/>
          <w:szCs w:val="24"/>
        </w:rPr>
        <w:t xml:space="preserve">200 000 Kč </w:t>
      </w:r>
    </w:p>
    <w:p w14:paraId="55E0A092" w14:textId="77777777" w:rsidR="005A4C9E" w:rsidRDefault="001C6D69">
      <w:pPr>
        <w:framePr w:w="9422" w:h="4516" w:wrap="auto" w:hAnchor="margin" w:x="363" w:y="7569"/>
        <w:spacing w:before="9" w:line="446" w:lineRule="exact"/>
        <w:ind w:left="4" w:right="3316"/>
        <w:rPr>
          <w:b/>
          <w:w w:val="86"/>
          <w:szCs w:val="24"/>
          <w:u w:val="single"/>
        </w:rPr>
      </w:pPr>
      <w:r>
        <w:rPr>
          <w:sz w:val="19"/>
          <w:szCs w:val="24"/>
        </w:rPr>
        <w:t xml:space="preserve">Spoluúčast pro případ vandalismu na místě pojištění č. 1 </w:t>
      </w:r>
      <w:r>
        <w:rPr>
          <w:w w:val="88"/>
          <w:sz w:val="21"/>
          <w:szCs w:val="24"/>
        </w:rPr>
        <w:t xml:space="preserve">čtnt </w:t>
      </w:r>
      <w:r>
        <w:rPr>
          <w:b/>
          <w:sz w:val="19"/>
          <w:szCs w:val="24"/>
        </w:rPr>
        <w:t xml:space="preserve">3 000 Kč </w:t>
      </w:r>
      <w:r>
        <w:rPr>
          <w:b/>
          <w:w w:val="86"/>
          <w:szCs w:val="24"/>
          <w:u w:val="single"/>
        </w:rPr>
        <w:t xml:space="preserve">4. POJIŠTĚNÍ STROJŮ </w:t>
      </w:r>
    </w:p>
    <w:p w14:paraId="257CD3FD" w14:textId="77777777" w:rsidR="005A4C9E" w:rsidRDefault="001C6D69">
      <w:pPr>
        <w:framePr w:w="9422" w:h="2452" w:wrap="auto" w:hAnchor="margin" w:x="363" w:y="12513"/>
        <w:spacing w:line="230" w:lineRule="exact"/>
        <w:ind w:left="4"/>
        <w:rPr>
          <w:b/>
          <w:sz w:val="19"/>
          <w:szCs w:val="24"/>
        </w:rPr>
      </w:pPr>
      <w:r>
        <w:rPr>
          <w:b/>
          <w:sz w:val="19"/>
          <w:szCs w:val="24"/>
        </w:rPr>
        <w:t xml:space="preserve">4.1 Sjednává se pojištění stroje. </w:t>
      </w:r>
    </w:p>
    <w:p w14:paraId="40DD474F" w14:textId="77777777" w:rsidR="005A4C9E" w:rsidRDefault="001C6D69">
      <w:pPr>
        <w:framePr w:w="9422" w:h="2452" w:wrap="auto" w:hAnchor="margin" w:x="363" w:y="12513"/>
        <w:spacing w:line="220" w:lineRule="exact"/>
        <w:ind w:left="412"/>
        <w:rPr>
          <w:sz w:val="19"/>
          <w:szCs w:val="24"/>
        </w:rPr>
      </w:pPr>
      <w:r>
        <w:rPr>
          <w:sz w:val="19"/>
          <w:szCs w:val="24"/>
        </w:rPr>
        <w:t>Pojišť</w:t>
      </w:r>
      <w:r>
        <w:rPr>
          <w:sz w:val="19"/>
          <w:szCs w:val="24"/>
        </w:rPr>
        <w:t xml:space="preserve">uje se na novou cenu. </w:t>
      </w:r>
    </w:p>
    <w:p w14:paraId="04057699" w14:textId="77777777" w:rsidR="005A4C9E" w:rsidRDefault="001C6D69">
      <w:pPr>
        <w:framePr w:w="9422" w:h="2452" w:wrap="auto" w:hAnchor="margin" w:x="363" w:y="12513"/>
        <w:numPr>
          <w:ilvl w:val="0"/>
          <w:numId w:val="4"/>
        </w:numPr>
        <w:spacing w:before="235" w:line="220" w:lineRule="exact"/>
        <w:ind w:left="695" w:right="5294" w:hanging="283"/>
        <w:rPr>
          <w:sz w:val="19"/>
          <w:szCs w:val="24"/>
        </w:rPr>
      </w:pPr>
      <w:r>
        <w:rPr>
          <w:sz w:val="19"/>
          <w:szCs w:val="24"/>
        </w:rPr>
        <w:t xml:space="preserve">Popis: robot na mixování stravy BLIXER Inventární číslo: 3258 </w:t>
      </w:r>
    </w:p>
    <w:p w14:paraId="60A37757" w14:textId="77777777" w:rsidR="005A4C9E" w:rsidRDefault="001C6D69">
      <w:pPr>
        <w:framePr w:w="9422" w:h="2452" w:wrap="auto" w:hAnchor="margin" w:x="363" w:y="12513"/>
        <w:spacing w:line="220" w:lineRule="exact"/>
        <w:ind w:left="695"/>
        <w:rPr>
          <w:sz w:val="19"/>
          <w:szCs w:val="24"/>
        </w:rPr>
      </w:pPr>
      <w:r>
        <w:rPr>
          <w:sz w:val="19"/>
          <w:szCs w:val="24"/>
        </w:rPr>
        <w:t xml:space="preserve">Rok výroby: 2015 </w:t>
      </w:r>
    </w:p>
    <w:p w14:paraId="7A262170" w14:textId="77777777" w:rsidR="005A4C9E" w:rsidRDefault="001C6D69">
      <w:pPr>
        <w:framePr w:w="9422" w:h="2452" w:wrap="auto" w:hAnchor="margin" w:x="363" w:y="12513"/>
        <w:spacing w:line="220" w:lineRule="exact"/>
        <w:ind w:left="695"/>
        <w:rPr>
          <w:sz w:val="19"/>
          <w:szCs w:val="24"/>
        </w:rPr>
      </w:pPr>
      <w:r>
        <w:rPr>
          <w:sz w:val="19"/>
          <w:szCs w:val="24"/>
        </w:rPr>
        <w:t xml:space="preserve">Jde o stroj vlastni. </w:t>
      </w:r>
    </w:p>
    <w:p w14:paraId="23DDC7EA" w14:textId="77777777" w:rsidR="005A4C9E" w:rsidRDefault="001C6D69">
      <w:pPr>
        <w:framePr w:w="9422" w:h="2452" w:wrap="auto" w:hAnchor="margin" w:x="363" w:y="12513"/>
        <w:spacing w:line="225" w:lineRule="exact"/>
        <w:ind w:left="691" w:right="5966"/>
        <w:rPr>
          <w:b/>
          <w:sz w:val="19"/>
          <w:szCs w:val="24"/>
        </w:rPr>
      </w:pPr>
      <w:r>
        <w:rPr>
          <w:sz w:val="19"/>
          <w:szCs w:val="24"/>
        </w:rPr>
        <w:t xml:space="preserve">Vyžadována prohlídka stroje: NE Pojistná částka: </w:t>
      </w:r>
      <w:r>
        <w:rPr>
          <w:b/>
          <w:sz w:val="19"/>
          <w:szCs w:val="24"/>
        </w:rPr>
        <w:t xml:space="preserve">35 000 Kč </w:t>
      </w:r>
    </w:p>
    <w:p w14:paraId="0E4B2A29" w14:textId="77777777" w:rsidR="005A4C9E" w:rsidRDefault="001C6D69">
      <w:pPr>
        <w:framePr w:w="9422" w:h="2452" w:wrap="auto" w:hAnchor="margin" w:x="363" w:y="12513"/>
        <w:spacing w:line="398" w:lineRule="exact"/>
        <w:ind w:left="2707"/>
        <w:rPr>
          <w:sz w:val="19"/>
          <w:szCs w:val="24"/>
        </w:rPr>
      </w:pPr>
      <w:r>
        <w:rPr>
          <w:sz w:val="19"/>
          <w:szCs w:val="24"/>
        </w:rPr>
        <w:t xml:space="preserve">Strana 3 (celkem 18), RTF M4P, 8603513263 </w:t>
      </w:r>
    </w:p>
    <w:p w14:paraId="749D2BAD" w14:textId="77777777" w:rsidR="005A4C9E" w:rsidRDefault="005A4C9E">
      <w:pPr>
        <w:rPr>
          <w:sz w:val="19"/>
          <w:szCs w:val="24"/>
        </w:rPr>
        <w:sectPr w:rsidR="005A4C9E">
          <w:pgSz w:w="11900" w:h="16840"/>
          <w:pgMar w:top="861" w:right="1052" w:bottom="360" w:left="1051" w:header="708" w:footer="708" w:gutter="0"/>
          <w:cols w:space="708"/>
        </w:sectPr>
      </w:pPr>
    </w:p>
    <w:p w14:paraId="4CA1824F" w14:textId="77777777" w:rsidR="005A4C9E" w:rsidRDefault="005A4C9E">
      <w:pPr>
        <w:rPr>
          <w:sz w:val="2"/>
          <w:szCs w:val="24"/>
        </w:rPr>
      </w:pPr>
    </w:p>
    <w:p w14:paraId="6B10F148" w14:textId="77777777" w:rsidR="005A4C9E" w:rsidRDefault="001C6D69">
      <w:pPr>
        <w:framePr w:w="9398" w:h="13953" w:wrap="auto" w:hAnchor="margin" w:x="359" w:y="359"/>
        <w:spacing w:line="215" w:lineRule="exact"/>
        <w:ind w:left="671"/>
        <w:rPr>
          <w:rFonts w:ascii="Arial" w:hAnsi="Arial"/>
          <w:b/>
          <w:sz w:val="18"/>
          <w:szCs w:val="24"/>
        </w:rPr>
      </w:pPr>
      <w:r>
        <w:rPr>
          <w:sz w:val="19"/>
          <w:szCs w:val="24"/>
        </w:rPr>
        <w:t xml:space="preserve">Spoluúčast: </w:t>
      </w:r>
      <w:r>
        <w:rPr>
          <w:rFonts w:ascii="Arial" w:hAnsi="Arial"/>
          <w:b/>
          <w:sz w:val="18"/>
          <w:szCs w:val="24"/>
        </w:rPr>
        <w:t xml:space="preserve">5 000 Kč </w:t>
      </w:r>
    </w:p>
    <w:p w14:paraId="0405362B" w14:textId="77777777" w:rsidR="005A4C9E" w:rsidRDefault="001C6D69">
      <w:pPr>
        <w:framePr w:w="9398" w:h="13953" w:wrap="auto" w:hAnchor="margin" w:x="359" w:y="359"/>
        <w:numPr>
          <w:ilvl w:val="0"/>
          <w:numId w:val="5"/>
        </w:numPr>
        <w:spacing w:before="230" w:line="215" w:lineRule="exact"/>
        <w:ind w:left="643" w:right="3484" w:hanging="283"/>
        <w:rPr>
          <w:sz w:val="19"/>
          <w:szCs w:val="24"/>
        </w:rPr>
      </w:pPr>
      <w:r>
        <w:rPr>
          <w:sz w:val="19"/>
          <w:szCs w:val="24"/>
        </w:rPr>
        <w:t xml:space="preserve">Popi.s: pomůcka pro zvedáni mobilních osob osob SARA 3000 Inventární </w:t>
      </w:r>
      <w:r>
        <w:rPr>
          <w:w w:val="90"/>
          <w:sz w:val="21"/>
          <w:szCs w:val="24"/>
        </w:rPr>
        <w:t xml:space="preserve">číslo: </w:t>
      </w:r>
      <w:r>
        <w:rPr>
          <w:sz w:val="19"/>
          <w:szCs w:val="24"/>
        </w:rPr>
        <w:t xml:space="preserve">264 7 </w:t>
      </w:r>
    </w:p>
    <w:p w14:paraId="56FBCF62" w14:textId="77777777" w:rsidR="005A4C9E" w:rsidRDefault="001C6D69">
      <w:pPr>
        <w:framePr w:w="9398" w:h="13953" w:wrap="auto" w:hAnchor="margin" w:x="359" w:y="359"/>
        <w:spacing w:line="215" w:lineRule="exact"/>
        <w:ind w:left="671"/>
        <w:rPr>
          <w:sz w:val="19"/>
          <w:szCs w:val="24"/>
        </w:rPr>
      </w:pPr>
      <w:r>
        <w:rPr>
          <w:sz w:val="19"/>
          <w:szCs w:val="24"/>
        </w:rPr>
        <w:t xml:space="preserve">Rok výroby: 2013 </w:t>
      </w:r>
    </w:p>
    <w:p w14:paraId="154FD28C" w14:textId="77777777" w:rsidR="005A4C9E" w:rsidRDefault="001C6D69">
      <w:pPr>
        <w:framePr w:w="9398" w:h="13953" w:wrap="auto" w:hAnchor="margin" w:x="359" w:y="359"/>
        <w:spacing w:line="215" w:lineRule="exact"/>
        <w:ind w:left="671"/>
        <w:rPr>
          <w:sz w:val="19"/>
          <w:szCs w:val="24"/>
        </w:rPr>
      </w:pPr>
      <w:r>
        <w:rPr>
          <w:sz w:val="19"/>
          <w:szCs w:val="24"/>
        </w:rPr>
        <w:t xml:space="preserve">Jde o stroj vlastni. </w:t>
      </w:r>
    </w:p>
    <w:p w14:paraId="324D0693" w14:textId="77777777" w:rsidR="005A4C9E" w:rsidRDefault="001C6D69">
      <w:pPr>
        <w:framePr w:w="9398" w:h="13953" w:wrap="auto" w:hAnchor="margin" w:x="359" w:y="359"/>
        <w:spacing w:line="220" w:lineRule="exact"/>
        <w:ind w:left="662" w:right="5975"/>
        <w:rPr>
          <w:rFonts w:ascii="Arial" w:hAnsi="Arial"/>
          <w:b/>
          <w:sz w:val="18"/>
          <w:szCs w:val="24"/>
        </w:rPr>
      </w:pPr>
      <w:r>
        <w:rPr>
          <w:sz w:val="19"/>
          <w:szCs w:val="24"/>
        </w:rPr>
        <w:t xml:space="preserve">Vyžadována prohlídka stroje: NE Poji.stná částka: </w:t>
      </w:r>
      <w:r>
        <w:rPr>
          <w:rFonts w:ascii="Arial" w:hAnsi="Arial"/>
          <w:b/>
          <w:sz w:val="18"/>
          <w:szCs w:val="24"/>
        </w:rPr>
        <w:t>110</w:t>
      </w:r>
      <w:r>
        <w:rPr>
          <w:rFonts w:ascii="Arial" w:hAnsi="Arial"/>
          <w:b/>
          <w:sz w:val="18"/>
          <w:szCs w:val="24"/>
        </w:rPr>
        <w:t xml:space="preserve"> 000 Kč </w:t>
      </w:r>
      <w:r>
        <w:rPr>
          <w:sz w:val="19"/>
          <w:szCs w:val="24"/>
        </w:rPr>
        <w:t xml:space="preserve">Spoluúčast: </w:t>
      </w:r>
      <w:r>
        <w:rPr>
          <w:rFonts w:ascii="Arial" w:hAnsi="Arial"/>
          <w:b/>
          <w:sz w:val="18"/>
          <w:szCs w:val="24"/>
        </w:rPr>
        <w:t xml:space="preserve">5 000 Kč </w:t>
      </w:r>
    </w:p>
    <w:p w14:paraId="5001F457" w14:textId="77777777" w:rsidR="005A4C9E" w:rsidRDefault="001C6D69">
      <w:pPr>
        <w:framePr w:w="9398" w:h="13953" w:wrap="auto" w:hAnchor="margin" w:x="359" w:y="359"/>
        <w:numPr>
          <w:ilvl w:val="0"/>
          <w:numId w:val="6"/>
        </w:numPr>
        <w:spacing w:before="239" w:line="211" w:lineRule="exact"/>
        <w:ind w:left="652" w:right="3931" w:hanging="287"/>
        <w:rPr>
          <w:sz w:val="19"/>
          <w:szCs w:val="24"/>
        </w:rPr>
      </w:pPr>
      <w:r>
        <w:rPr>
          <w:sz w:val="19"/>
          <w:szCs w:val="24"/>
        </w:rPr>
        <w:t xml:space="preserve">Popi.s: pomůcka pro zvedáni mobilních osob SARA PLUS Inventární </w:t>
      </w:r>
      <w:r>
        <w:rPr>
          <w:w w:val="90"/>
          <w:sz w:val="21"/>
          <w:szCs w:val="24"/>
        </w:rPr>
        <w:t xml:space="preserve">číslo: </w:t>
      </w:r>
      <w:r>
        <w:rPr>
          <w:sz w:val="19"/>
          <w:szCs w:val="24"/>
        </w:rPr>
        <w:t xml:space="preserve">1853 </w:t>
      </w:r>
    </w:p>
    <w:p w14:paraId="76079D9F" w14:textId="77777777" w:rsidR="005A4C9E" w:rsidRDefault="001C6D69">
      <w:pPr>
        <w:framePr w:w="9398" w:h="13953" w:wrap="auto" w:hAnchor="margin" w:x="359" w:y="359"/>
        <w:spacing w:line="215" w:lineRule="exact"/>
        <w:ind w:left="671"/>
        <w:rPr>
          <w:sz w:val="19"/>
          <w:szCs w:val="24"/>
        </w:rPr>
      </w:pPr>
      <w:r>
        <w:rPr>
          <w:sz w:val="19"/>
          <w:szCs w:val="24"/>
        </w:rPr>
        <w:t xml:space="preserve">Rok výroby: 2009 </w:t>
      </w:r>
    </w:p>
    <w:p w14:paraId="1D36CBCF" w14:textId="77777777" w:rsidR="005A4C9E" w:rsidRDefault="001C6D69">
      <w:pPr>
        <w:framePr w:w="9398" w:h="13953" w:wrap="auto" w:hAnchor="margin" w:x="359" w:y="359"/>
        <w:spacing w:line="215" w:lineRule="exact"/>
        <w:ind w:left="671"/>
        <w:rPr>
          <w:sz w:val="19"/>
          <w:szCs w:val="24"/>
        </w:rPr>
      </w:pPr>
      <w:r>
        <w:rPr>
          <w:sz w:val="19"/>
          <w:szCs w:val="24"/>
        </w:rPr>
        <w:t xml:space="preserve">Jde o stroj vlastni. </w:t>
      </w:r>
    </w:p>
    <w:p w14:paraId="5A357F2B" w14:textId="77777777" w:rsidR="005A4C9E" w:rsidRDefault="001C6D69">
      <w:pPr>
        <w:framePr w:w="9398" w:h="13953" w:wrap="auto" w:hAnchor="margin" w:x="359" w:y="359"/>
        <w:spacing w:line="220" w:lineRule="exact"/>
        <w:ind w:left="662" w:right="5975"/>
        <w:rPr>
          <w:rFonts w:ascii="Arial" w:hAnsi="Arial"/>
          <w:b/>
          <w:sz w:val="18"/>
          <w:szCs w:val="24"/>
        </w:rPr>
      </w:pPr>
      <w:r>
        <w:rPr>
          <w:sz w:val="19"/>
          <w:szCs w:val="24"/>
        </w:rPr>
        <w:t xml:space="preserve">Vyžadována prohlídka stroje: NE Poji.stná částka: </w:t>
      </w:r>
      <w:r>
        <w:rPr>
          <w:rFonts w:ascii="Arial" w:hAnsi="Arial"/>
          <w:b/>
          <w:sz w:val="18"/>
          <w:szCs w:val="24"/>
        </w:rPr>
        <w:t xml:space="preserve">200 000 Kč </w:t>
      </w:r>
      <w:r>
        <w:rPr>
          <w:sz w:val="19"/>
          <w:szCs w:val="24"/>
        </w:rPr>
        <w:t xml:space="preserve">Spoluúčast: </w:t>
      </w:r>
      <w:r>
        <w:rPr>
          <w:rFonts w:ascii="Arial" w:hAnsi="Arial"/>
          <w:b/>
          <w:sz w:val="18"/>
          <w:szCs w:val="24"/>
        </w:rPr>
        <w:t xml:space="preserve">5 000 Kč </w:t>
      </w:r>
    </w:p>
    <w:p w14:paraId="515C6C96" w14:textId="77777777" w:rsidR="005A4C9E" w:rsidRDefault="001C6D69">
      <w:pPr>
        <w:framePr w:w="9398" w:h="13953" w:wrap="auto" w:hAnchor="margin" w:x="359" w:y="359"/>
        <w:numPr>
          <w:ilvl w:val="0"/>
          <w:numId w:val="7"/>
        </w:numPr>
        <w:spacing w:before="239" w:line="211" w:lineRule="exact"/>
        <w:ind w:left="652" w:right="3931" w:hanging="287"/>
        <w:rPr>
          <w:sz w:val="19"/>
          <w:szCs w:val="24"/>
        </w:rPr>
      </w:pPr>
      <w:r>
        <w:rPr>
          <w:sz w:val="19"/>
          <w:szCs w:val="24"/>
        </w:rPr>
        <w:t>Popi.s: pomů</w:t>
      </w:r>
      <w:r>
        <w:rPr>
          <w:sz w:val="19"/>
          <w:szCs w:val="24"/>
        </w:rPr>
        <w:t xml:space="preserve">cka pro zvedáni rnobtlních osob SARA 3000 Inventární číslo: 1852 </w:t>
      </w:r>
    </w:p>
    <w:p w14:paraId="61BE99C5" w14:textId="77777777" w:rsidR="005A4C9E" w:rsidRDefault="001C6D69">
      <w:pPr>
        <w:framePr w:w="9398" w:h="13953" w:wrap="auto" w:hAnchor="margin" w:x="359" w:y="359"/>
        <w:spacing w:line="215" w:lineRule="exact"/>
        <w:ind w:left="671"/>
        <w:rPr>
          <w:sz w:val="19"/>
          <w:szCs w:val="24"/>
        </w:rPr>
      </w:pPr>
      <w:r>
        <w:rPr>
          <w:sz w:val="19"/>
          <w:szCs w:val="24"/>
        </w:rPr>
        <w:t xml:space="preserve">Rok výroby: 2009 </w:t>
      </w:r>
    </w:p>
    <w:p w14:paraId="681E0E41" w14:textId="77777777" w:rsidR="005A4C9E" w:rsidRDefault="001C6D69">
      <w:pPr>
        <w:framePr w:w="9398" w:h="13953" w:wrap="auto" w:hAnchor="margin" w:x="359" w:y="359"/>
        <w:spacing w:line="215" w:lineRule="exact"/>
        <w:ind w:left="671"/>
        <w:rPr>
          <w:sz w:val="19"/>
          <w:szCs w:val="24"/>
        </w:rPr>
      </w:pPr>
      <w:r>
        <w:rPr>
          <w:sz w:val="19"/>
          <w:szCs w:val="24"/>
        </w:rPr>
        <w:t xml:space="preserve">Jde o stroj vlastni. </w:t>
      </w:r>
    </w:p>
    <w:p w14:paraId="6415BED5" w14:textId="77777777" w:rsidR="005A4C9E" w:rsidRDefault="001C6D69">
      <w:pPr>
        <w:framePr w:w="9398" w:h="13953" w:wrap="auto" w:hAnchor="margin" w:x="359" w:y="359"/>
        <w:spacing w:line="220" w:lineRule="exact"/>
        <w:ind w:left="662" w:right="5975"/>
        <w:rPr>
          <w:rFonts w:ascii="Arial" w:hAnsi="Arial"/>
          <w:b/>
          <w:sz w:val="18"/>
          <w:szCs w:val="24"/>
        </w:rPr>
      </w:pPr>
      <w:r>
        <w:rPr>
          <w:sz w:val="19"/>
          <w:szCs w:val="24"/>
        </w:rPr>
        <w:t xml:space="preserve">Vyžadována prohlídka stroje: NE Poji.stná částka: </w:t>
      </w:r>
      <w:r>
        <w:rPr>
          <w:rFonts w:ascii="Arial" w:hAnsi="Arial"/>
          <w:b/>
          <w:sz w:val="18"/>
          <w:szCs w:val="24"/>
        </w:rPr>
        <w:t xml:space="preserve">87 000 Kč </w:t>
      </w:r>
      <w:r>
        <w:rPr>
          <w:sz w:val="19"/>
          <w:szCs w:val="24"/>
        </w:rPr>
        <w:t xml:space="preserve">Spoluúčast: </w:t>
      </w:r>
      <w:r>
        <w:rPr>
          <w:rFonts w:ascii="Arial" w:hAnsi="Arial"/>
          <w:b/>
          <w:sz w:val="18"/>
          <w:szCs w:val="24"/>
        </w:rPr>
        <w:t xml:space="preserve">5 000 Kč </w:t>
      </w:r>
    </w:p>
    <w:p w14:paraId="3146EECF" w14:textId="77777777" w:rsidR="005A4C9E" w:rsidRDefault="001C6D69">
      <w:pPr>
        <w:framePr w:w="9398" w:h="13953" w:wrap="auto" w:hAnchor="margin" w:x="359" w:y="359"/>
        <w:numPr>
          <w:ilvl w:val="0"/>
          <w:numId w:val="8"/>
        </w:numPr>
        <w:spacing w:before="239" w:line="211" w:lineRule="exact"/>
        <w:ind w:left="667" w:right="4435" w:hanging="283"/>
        <w:rPr>
          <w:sz w:val="19"/>
          <w:szCs w:val="24"/>
        </w:rPr>
      </w:pPr>
      <w:r>
        <w:rPr>
          <w:sz w:val="19"/>
          <w:szCs w:val="24"/>
        </w:rPr>
        <w:t>Popi.s: terapeuti.cký pohybový pří.stroj MOTOMED Inventární číslo: 3</w:t>
      </w:r>
      <w:r>
        <w:rPr>
          <w:sz w:val="19"/>
          <w:szCs w:val="24"/>
        </w:rPr>
        <w:t xml:space="preserve">361 </w:t>
      </w:r>
    </w:p>
    <w:p w14:paraId="09445797" w14:textId="77777777" w:rsidR="005A4C9E" w:rsidRDefault="001C6D69">
      <w:pPr>
        <w:framePr w:w="9398" w:h="13953" w:wrap="auto" w:hAnchor="margin" w:x="359" w:y="359"/>
        <w:spacing w:line="215" w:lineRule="exact"/>
        <w:ind w:left="671"/>
        <w:rPr>
          <w:sz w:val="19"/>
          <w:szCs w:val="24"/>
        </w:rPr>
      </w:pPr>
      <w:r>
        <w:rPr>
          <w:sz w:val="19"/>
          <w:szCs w:val="24"/>
        </w:rPr>
        <w:t xml:space="preserve">Rok výroby: 2016 </w:t>
      </w:r>
    </w:p>
    <w:p w14:paraId="1DE0EDE9" w14:textId="77777777" w:rsidR="005A4C9E" w:rsidRDefault="001C6D69">
      <w:pPr>
        <w:framePr w:w="9398" w:h="13953" w:wrap="auto" w:hAnchor="margin" w:x="359" w:y="359"/>
        <w:spacing w:line="215" w:lineRule="exact"/>
        <w:ind w:left="671"/>
        <w:rPr>
          <w:sz w:val="19"/>
          <w:szCs w:val="24"/>
        </w:rPr>
      </w:pPr>
      <w:r>
        <w:rPr>
          <w:sz w:val="19"/>
          <w:szCs w:val="24"/>
        </w:rPr>
        <w:t xml:space="preserve">Jde o stroj vlastni. </w:t>
      </w:r>
    </w:p>
    <w:p w14:paraId="5913C402" w14:textId="77777777" w:rsidR="005A4C9E" w:rsidRDefault="001C6D69">
      <w:pPr>
        <w:framePr w:w="9398" w:h="13953" w:wrap="auto" w:hAnchor="margin" w:x="359" w:y="359"/>
        <w:spacing w:line="220" w:lineRule="exact"/>
        <w:ind w:left="662" w:right="5975"/>
        <w:rPr>
          <w:rFonts w:ascii="Arial" w:hAnsi="Arial"/>
          <w:b/>
          <w:sz w:val="18"/>
          <w:szCs w:val="24"/>
        </w:rPr>
      </w:pPr>
      <w:r>
        <w:rPr>
          <w:sz w:val="19"/>
          <w:szCs w:val="24"/>
        </w:rPr>
        <w:t xml:space="preserve">Vyžadována prohlídka stroje: NE Poji.stná částka: </w:t>
      </w:r>
      <w:r>
        <w:rPr>
          <w:rFonts w:ascii="Arial" w:hAnsi="Arial"/>
          <w:b/>
          <w:sz w:val="18"/>
          <w:szCs w:val="24"/>
        </w:rPr>
        <w:t xml:space="preserve">144 000 Kč </w:t>
      </w:r>
      <w:r>
        <w:rPr>
          <w:sz w:val="19"/>
          <w:szCs w:val="24"/>
        </w:rPr>
        <w:t xml:space="preserve">Spoluúčast: </w:t>
      </w:r>
      <w:r>
        <w:rPr>
          <w:rFonts w:ascii="Arial" w:hAnsi="Arial"/>
          <w:b/>
          <w:sz w:val="18"/>
          <w:szCs w:val="24"/>
        </w:rPr>
        <w:t xml:space="preserve">5 000 Kč </w:t>
      </w:r>
    </w:p>
    <w:p w14:paraId="66535BB0" w14:textId="77777777" w:rsidR="005A4C9E" w:rsidRDefault="001C6D69">
      <w:pPr>
        <w:framePr w:w="9398" w:h="13953" w:wrap="auto" w:hAnchor="margin" w:x="359" w:y="359"/>
        <w:numPr>
          <w:ilvl w:val="0"/>
          <w:numId w:val="9"/>
        </w:numPr>
        <w:spacing w:before="239" w:line="211" w:lineRule="exact"/>
        <w:ind w:left="667" w:right="4435" w:hanging="283"/>
        <w:rPr>
          <w:sz w:val="19"/>
          <w:szCs w:val="24"/>
        </w:rPr>
      </w:pPr>
      <w:r>
        <w:rPr>
          <w:sz w:val="19"/>
          <w:szCs w:val="24"/>
        </w:rPr>
        <w:t xml:space="preserve">Popi.s: terapeuti.cký pohybový pří.stroj MOTOMED Inventární číslo: 2875 </w:t>
      </w:r>
    </w:p>
    <w:p w14:paraId="26F15C69" w14:textId="77777777" w:rsidR="005A4C9E" w:rsidRDefault="001C6D69">
      <w:pPr>
        <w:framePr w:w="9398" w:h="13953" w:wrap="auto" w:hAnchor="margin" w:x="359" w:y="359"/>
        <w:spacing w:line="215" w:lineRule="exact"/>
        <w:ind w:left="671"/>
        <w:rPr>
          <w:sz w:val="19"/>
          <w:szCs w:val="24"/>
        </w:rPr>
      </w:pPr>
      <w:r>
        <w:rPr>
          <w:sz w:val="19"/>
          <w:szCs w:val="24"/>
        </w:rPr>
        <w:t xml:space="preserve">Rok výroby: 2013 </w:t>
      </w:r>
    </w:p>
    <w:p w14:paraId="1472EA16" w14:textId="77777777" w:rsidR="005A4C9E" w:rsidRDefault="001C6D69">
      <w:pPr>
        <w:framePr w:w="9398" w:h="13953" w:wrap="auto" w:hAnchor="margin" w:x="359" w:y="359"/>
        <w:spacing w:line="215" w:lineRule="exact"/>
        <w:ind w:left="671"/>
        <w:rPr>
          <w:sz w:val="19"/>
          <w:szCs w:val="24"/>
        </w:rPr>
      </w:pPr>
      <w:r>
        <w:rPr>
          <w:sz w:val="19"/>
          <w:szCs w:val="24"/>
        </w:rPr>
        <w:t xml:space="preserve">Jde o stroj vlastni. </w:t>
      </w:r>
    </w:p>
    <w:p w14:paraId="178AFB7A" w14:textId="77777777" w:rsidR="005A4C9E" w:rsidRDefault="001C6D69">
      <w:pPr>
        <w:framePr w:w="9398" w:h="13953" w:wrap="auto" w:hAnchor="margin" w:x="359" w:y="359"/>
        <w:spacing w:line="220" w:lineRule="exact"/>
        <w:ind w:left="662" w:right="5975"/>
        <w:rPr>
          <w:rFonts w:ascii="Arial" w:hAnsi="Arial"/>
          <w:b/>
          <w:sz w:val="18"/>
          <w:szCs w:val="24"/>
        </w:rPr>
      </w:pPr>
      <w:r>
        <w:rPr>
          <w:sz w:val="19"/>
          <w:szCs w:val="24"/>
        </w:rPr>
        <w:t xml:space="preserve">Vyžadována prohlídka stroje: NE Poji.stná částka: </w:t>
      </w:r>
      <w:r>
        <w:rPr>
          <w:rFonts w:ascii="Arial" w:hAnsi="Arial"/>
          <w:b/>
          <w:sz w:val="18"/>
          <w:szCs w:val="24"/>
        </w:rPr>
        <w:t xml:space="preserve">144 000 Kč </w:t>
      </w:r>
      <w:r>
        <w:rPr>
          <w:sz w:val="19"/>
          <w:szCs w:val="24"/>
        </w:rPr>
        <w:t xml:space="preserve">Spoluúčast: </w:t>
      </w:r>
      <w:r>
        <w:rPr>
          <w:rFonts w:ascii="Arial" w:hAnsi="Arial"/>
          <w:b/>
          <w:sz w:val="18"/>
          <w:szCs w:val="24"/>
        </w:rPr>
        <w:t xml:space="preserve">5 000 Kč </w:t>
      </w:r>
    </w:p>
    <w:p w14:paraId="49DE349D" w14:textId="77777777" w:rsidR="005A4C9E" w:rsidRDefault="001C6D69">
      <w:pPr>
        <w:framePr w:w="9398" w:h="13953" w:wrap="auto" w:hAnchor="margin" w:x="359" w:y="359"/>
        <w:spacing w:line="446" w:lineRule="exact"/>
        <w:ind w:left="4"/>
        <w:rPr>
          <w:sz w:val="19"/>
          <w:szCs w:val="24"/>
        </w:rPr>
      </w:pPr>
      <w:r>
        <w:rPr>
          <w:sz w:val="19"/>
          <w:szCs w:val="24"/>
        </w:rPr>
        <w:t xml:space="preserve">Dojde-li. v rámci. poji.štěni strojů k poji.stné události.: </w:t>
      </w:r>
    </w:p>
    <w:p w14:paraId="6C9534D6" w14:textId="77777777" w:rsidR="005A4C9E" w:rsidRDefault="001C6D69">
      <w:pPr>
        <w:framePr w:w="9398" w:h="13953" w:wrap="auto" w:hAnchor="margin" w:x="359" w:y="359"/>
        <w:numPr>
          <w:ilvl w:val="0"/>
          <w:numId w:val="10"/>
        </w:numPr>
        <w:spacing w:line="225" w:lineRule="exact"/>
        <w:ind w:left="292" w:right="9" w:hanging="283"/>
        <w:jc w:val="both"/>
        <w:rPr>
          <w:sz w:val="19"/>
          <w:szCs w:val="24"/>
        </w:rPr>
      </w:pPr>
      <w:r>
        <w:rPr>
          <w:sz w:val="19"/>
          <w:szCs w:val="24"/>
        </w:rPr>
        <w:t>na stroji., který byl poji.štěn jako jednotli.vá věc, a stáří. tohoto stroje v době vzni.k</w:t>
      </w:r>
      <w:r>
        <w:rPr>
          <w:sz w:val="19"/>
          <w:szCs w:val="24"/>
        </w:rPr>
        <w:t xml:space="preserve">u poji.stné události. přesáhlo 15 let, podtlí se oprávněná osoba na poji.stném plněni z poji.štěni tohoto stroje kromě sjednané spoluúčasti. i. částkou ve výši. 50 </w:t>
      </w:r>
      <w:r>
        <w:rPr>
          <w:w w:val="60"/>
          <w:sz w:val="19"/>
          <w:szCs w:val="24"/>
        </w:rPr>
        <w:t xml:space="preserve">o/o </w:t>
      </w:r>
      <w:r>
        <w:rPr>
          <w:sz w:val="19"/>
          <w:szCs w:val="24"/>
        </w:rPr>
        <w:t xml:space="preserve">z celkového výše poji.stného plněni, </w:t>
      </w:r>
    </w:p>
    <w:p w14:paraId="3318F2B9" w14:textId="77777777" w:rsidR="005A4C9E" w:rsidRDefault="001C6D69">
      <w:pPr>
        <w:framePr w:w="9398" w:h="13953" w:wrap="auto" w:hAnchor="margin" w:x="359" w:y="359"/>
        <w:numPr>
          <w:ilvl w:val="0"/>
          <w:numId w:val="10"/>
        </w:numPr>
        <w:spacing w:line="225" w:lineRule="exact"/>
        <w:ind w:left="292" w:right="9" w:hanging="283"/>
        <w:jc w:val="both"/>
        <w:rPr>
          <w:sz w:val="19"/>
          <w:szCs w:val="24"/>
        </w:rPr>
      </w:pPr>
      <w:r>
        <w:rPr>
          <w:rFonts w:ascii="Arial" w:hAnsi="Arial"/>
          <w:sz w:val="18"/>
          <w:szCs w:val="24"/>
        </w:rPr>
        <w:t xml:space="preserve">spočtvající </w:t>
      </w:r>
      <w:r>
        <w:rPr>
          <w:sz w:val="19"/>
          <w:szCs w:val="24"/>
        </w:rPr>
        <w:t xml:space="preserve">v poškozeni </w:t>
      </w:r>
      <w:r>
        <w:rPr>
          <w:w w:val="90"/>
          <w:sz w:val="21"/>
          <w:szCs w:val="24"/>
        </w:rPr>
        <w:t xml:space="preserve">mobtlního </w:t>
      </w:r>
      <w:r>
        <w:rPr>
          <w:sz w:val="19"/>
          <w:szCs w:val="24"/>
        </w:rPr>
        <w:t xml:space="preserve">stroje, </w:t>
      </w:r>
      <w:r>
        <w:rPr>
          <w:sz w:val="19"/>
          <w:szCs w:val="24"/>
        </w:rPr>
        <w:t xml:space="preserve">jehož stáří. v době vzni.ku poji.stné události. přesáhlo 5 let, odečte poji.sti.tel při. stanoveni výše plněni kromě spoluúčasti. i. částku z nákladu na opravu, která odpovídá opotřebeni poškozených části, a to v rozsahu 10 </w:t>
      </w:r>
      <w:r>
        <w:rPr>
          <w:w w:val="60"/>
          <w:sz w:val="19"/>
          <w:szCs w:val="24"/>
        </w:rPr>
        <w:t xml:space="preserve">o/o </w:t>
      </w:r>
      <w:r>
        <w:rPr>
          <w:sz w:val="19"/>
          <w:szCs w:val="24"/>
        </w:rPr>
        <w:t xml:space="preserve">za každý i. započatý rok, o </w:t>
      </w:r>
      <w:r>
        <w:rPr>
          <w:sz w:val="19"/>
          <w:szCs w:val="24"/>
        </w:rPr>
        <w:t xml:space="preserve">který stáří. stroje v době vzni.ku škody přesáhlo 10 let, celkově však maxi.málně 50 </w:t>
      </w:r>
      <w:r>
        <w:rPr>
          <w:w w:val="60"/>
          <w:sz w:val="19"/>
          <w:szCs w:val="24"/>
        </w:rPr>
        <w:t xml:space="preserve">o/o </w:t>
      </w:r>
      <w:r>
        <w:rPr>
          <w:sz w:val="19"/>
          <w:szCs w:val="24"/>
        </w:rPr>
        <w:t xml:space="preserve">z celkové výše poji.stného plněni. </w:t>
      </w:r>
    </w:p>
    <w:p w14:paraId="5F247C25" w14:textId="77777777" w:rsidR="005A4C9E" w:rsidRDefault="001C6D69">
      <w:pPr>
        <w:framePr w:w="9398" w:h="13953" w:wrap="auto" w:hAnchor="margin" w:x="359" w:y="359"/>
        <w:spacing w:before="230" w:line="220" w:lineRule="exact"/>
        <w:ind w:left="14" w:right="14"/>
        <w:rPr>
          <w:b/>
          <w:szCs w:val="24"/>
        </w:rPr>
      </w:pPr>
      <w:r>
        <w:rPr>
          <w:b/>
          <w:szCs w:val="24"/>
        </w:rPr>
        <w:t xml:space="preserve">Plněni pojisti.tele stanovené podle písm. b) tohoto smluvního ujednáni však nepřevýší částku stanovenou podle písm. a). </w:t>
      </w:r>
    </w:p>
    <w:p w14:paraId="15BB8896" w14:textId="77777777" w:rsidR="005A4C9E" w:rsidRDefault="001C6D69">
      <w:pPr>
        <w:framePr w:w="9398" w:h="13953" w:wrap="auto" w:hAnchor="margin" w:x="359" w:y="359"/>
        <w:spacing w:line="451" w:lineRule="exact"/>
        <w:ind w:left="23"/>
        <w:rPr>
          <w:b/>
          <w:szCs w:val="24"/>
        </w:rPr>
      </w:pPr>
      <w:r>
        <w:rPr>
          <w:b/>
          <w:szCs w:val="24"/>
        </w:rPr>
        <w:t>Upozorněni</w:t>
      </w:r>
      <w:r>
        <w:rPr>
          <w:b/>
          <w:szCs w:val="24"/>
        </w:rPr>
        <w:t xml:space="preserve"> pojisti.tele na technickou prohlídku mobi.lniho stroje. </w:t>
      </w:r>
    </w:p>
    <w:p w14:paraId="5673A09B" w14:textId="77777777" w:rsidR="005A4C9E" w:rsidRDefault="001C6D69">
      <w:pPr>
        <w:framePr w:w="9398" w:h="13953" w:wrap="auto" w:hAnchor="margin" w:x="359" w:y="359"/>
        <w:spacing w:line="225" w:lineRule="exact"/>
        <w:ind w:left="23" w:right="4"/>
        <w:rPr>
          <w:sz w:val="19"/>
          <w:szCs w:val="24"/>
        </w:rPr>
      </w:pPr>
      <w:r>
        <w:rPr>
          <w:sz w:val="19"/>
          <w:szCs w:val="24"/>
        </w:rPr>
        <w:t xml:space="preserve">U poji.šťovaného mobtlního stroje, u kterého je uvedeno v kolonce Povi.nná prohlídka stroje ano, bude provedena po uzavřeni poji.štěni kontrola techni.ckého stavu poji.štěného stroje. </w:t>
      </w:r>
    </w:p>
    <w:p w14:paraId="2CE54A67" w14:textId="77777777" w:rsidR="005A4C9E" w:rsidRDefault="001C6D69">
      <w:pPr>
        <w:framePr w:w="9398" w:h="13953" w:wrap="auto" w:hAnchor="margin" w:x="359" w:y="359"/>
        <w:spacing w:line="451" w:lineRule="exact"/>
        <w:ind w:left="23"/>
        <w:rPr>
          <w:b/>
          <w:w w:val="83"/>
          <w:szCs w:val="24"/>
          <w:u w:val="single"/>
        </w:rPr>
      </w:pPr>
      <w:r>
        <w:rPr>
          <w:b/>
          <w:w w:val="83"/>
          <w:szCs w:val="24"/>
          <w:u w:val="single"/>
        </w:rPr>
        <w:t xml:space="preserve">5. </w:t>
      </w:r>
      <w:r>
        <w:rPr>
          <w:b/>
          <w:w w:val="83"/>
          <w:szCs w:val="24"/>
          <w:u w:val="single"/>
        </w:rPr>
        <w:t xml:space="preserve">POJIŠTĚNÍ ELEKTRONICKÝCH ZAŘÍZENÍ </w:t>
      </w:r>
    </w:p>
    <w:p w14:paraId="73642110" w14:textId="77777777" w:rsidR="005A4C9E" w:rsidRDefault="001C6D69">
      <w:pPr>
        <w:framePr w:w="9398" w:h="13953" w:wrap="auto" w:hAnchor="margin" w:x="359" w:y="359"/>
        <w:spacing w:line="451" w:lineRule="exact"/>
        <w:ind w:left="23"/>
        <w:rPr>
          <w:b/>
          <w:szCs w:val="24"/>
        </w:rPr>
      </w:pPr>
      <w:r>
        <w:rPr>
          <w:b/>
          <w:szCs w:val="24"/>
        </w:rPr>
        <w:t xml:space="preserve">5.1 Sjednává se pojištěni elektronických zařízeni. </w:t>
      </w:r>
    </w:p>
    <w:p w14:paraId="6355663C" w14:textId="77777777" w:rsidR="005A4C9E" w:rsidRDefault="001C6D69">
      <w:pPr>
        <w:framePr w:w="9398" w:h="13953" w:wrap="auto" w:hAnchor="margin" w:x="359" w:y="359"/>
        <w:spacing w:line="225" w:lineRule="exact"/>
        <w:ind w:left="427"/>
        <w:rPr>
          <w:sz w:val="19"/>
          <w:szCs w:val="24"/>
        </w:rPr>
      </w:pPr>
      <w:r>
        <w:rPr>
          <w:sz w:val="19"/>
          <w:szCs w:val="24"/>
        </w:rPr>
        <w:t xml:space="preserve">Poji.šťuje se na novou cenu. </w:t>
      </w:r>
    </w:p>
    <w:p w14:paraId="5E3FFCB6" w14:textId="77777777" w:rsidR="005A4C9E" w:rsidRDefault="001C6D69">
      <w:pPr>
        <w:framePr w:w="9388" w:h="259" w:wrap="auto" w:hAnchor="margin" w:x="364" w:y="14658"/>
        <w:spacing w:line="230" w:lineRule="exact"/>
        <w:ind w:left="2711"/>
        <w:rPr>
          <w:sz w:val="19"/>
          <w:szCs w:val="24"/>
        </w:rPr>
      </w:pPr>
      <w:r>
        <w:rPr>
          <w:sz w:val="19"/>
          <w:szCs w:val="24"/>
        </w:rPr>
        <w:t xml:space="preserve">Strana 4 (celkem 18), RTF M4P, 8603513263 </w:t>
      </w:r>
    </w:p>
    <w:p w14:paraId="57CEC80E" w14:textId="77777777" w:rsidR="005A4C9E" w:rsidRDefault="005A4C9E">
      <w:pPr>
        <w:rPr>
          <w:sz w:val="19"/>
          <w:szCs w:val="24"/>
        </w:rPr>
        <w:sectPr w:rsidR="005A4C9E">
          <w:pgSz w:w="11900" w:h="16840"/>
          <w:pgMar w:top="910" w:right="1080" w:bottom="360" w:left="1060" w:header="708" w:footer="708" w:gutter="0"/>
          <w:cols w:space="708"/>
        </w:sectPr>
      </w:pPr>
    </w:p>
    <w:p w14:paraId="32DD972E" w14:textId="77777777" w:rsidR="005A4C9E" w:rsidRDefault="005A4C9E">
      <w:pPr>
        <w:rPr>
          <w:sz w:val="2"/>
          <w:szCs w:val="24"/>
        </w:rPr>
      </w:pPr>
    </w:p>
    <w:p w14:paraId="79FD8E3C" w14:textId="77777777" w:rsidR="005A4C9E" w:rsidRDefault="001C6D69">
      <w:pPr>
        <w:framePr w:w="9446" w:h="3820" w:wrap="auto" w:hAnchor="margin" w:x="359" w:y="359"/>
        <w:numPr>
          <w:ilvl w:val="0"/>
          <w:numId w:val="11"/>
        </w:numPr>
        <w:spacing w:line="225" w:lineRule="exact"/>
        <w:ind w:left="695" w:right="5342" w:hanging="287"/>
        <w:rPr>
          <w:b/>
          <w:sz w:val="19"/>
          <w:szCs w:val="24"/>
        </w:rPr>
      </w:pPr>
      <w:r>
        <w:rPr>
          <w:sz w:val="19"/>
          <w:szCs w:val="24"/>
        </w:rPr>
        <w:t>Popi.s: Kancelářská a výpočetní technika Jde o soubor zařízeni vlastních. Pojistn</w:t>
      </w:r>
      <w:r>
        <w:rPr>
          <w:sz w:val="19"/>
          <w:szCs w:val="24"/>
        </w:rPr>
        <w:t xml:space="preserve">á částka: </w:t>
      </w:r>
      <w:r>
        <w:rPr>
          <w:b/>
          <w:sz w:val="19"/>
          <w:szCs w:val="24"/>
        </w:rPr>
        <w:t xml:space="preserve">200 000 Kč. </w:t>
      </w:r>
      <w:r>
        <w:rPr>
          <w:sz w:val="19"/>
          <w:szCs w:val="24"/>
        </w:rPr>
        <w:t xml:space="preserve">Spoluúčast: </w:t>
      </w:r>
      <w:r>
        <w:rPr>
          <w:b/>
          <w:sz w:val="19"/>
          <w:szCs w:val="24"/>
        </w:rPr>
        <w:t xml:space="preserve">1 000 Kč. </w:t>
      </w:r>
    </w:p>
    <w:p w14:paraId="0F467B6D" w14:textId="77777777" w:rsidR="005A4C9E" w:rsidRDefault="001C6D69">
      <w:pPr>
        <w:framePr w:w="9446" w:h="3820" w:wrap="auto" w:hAnchor="margin" w:x="359" w:y="359"/>
        <w:spacing w:before="235" w:line="220" w:lineRule="exact"/>
        <w:ind w:left="9" w:right="19"/>
        <w:jc w:val="both"/>
        <w:rPr>
          <w:sz w:val="19"/>
          <w:szCs w:val="24"/>
        </w:rPr>
      </w:pPr>
      <w:r>
        <w:rPr>
          <w:sz w:val="19"/>
          <w:szCs w:val="24"/>
        </w:rPr>
        <w:t>Dojde-li. v rámci. pojištěni elektronických zařízeni k pojistné události. na zařízeni, které bylo pojištěno jako jednotlivá věc, a stáři tohoto zařízeni v době vzni.ku pojistné události. přesáhlo 5 let, podtlí s</w:t>
      </w:r>
      <w:r>
        <w:rPr>
          <w:sz w:val="19"/>
          <w:szCs w:val="24"/>
        </w:rPr>
        <w:t xml:space="preserve">e oprávněná osoba na pojistném plněni z pojištěni tohoto zařízeni kromě sjednané spoluúčasti. i. částkou ve výši. 50 </w:t>
      </w:r>
      <w:r>
        <w:rPr>
          <w:rFonts w:ascii="Arial" w:hAnsi="Arial"/>
          <w:sz w:val="18"/>
          <w:szCs w:val="24"/>
        </w:rPr>
        <w:t xml:space="preserve">% </w:t>
      </w:r>
      <w:r>
        <w:rPr>
          <w:sz w:val="19"/>
          <w:szCs w:val="24"/>
        </w:rPr>
        <w:t xml:space="preserve">z celkového výše pojistného plněni. </w:t>
      </w:r>
    </w:p>
    <w:p w14:paraId="1DF9C02B" w14:textId="28E3D668" w:rsidR="005A4C9E" w:rsidRDefault="001C6D69">
      <w:pPr>
        <w:framePr w:w="9446" w:h="3820" w:wrap="auto" w:hAnchor="margin" w:x="359" w:y="359"/>
        <w:spacing w:before="9" w:line="446" w:lineRule="exact"/>
        <w:ind w:left="14" w:right="3004"/>
        <w:rPr>
          <w:b/>
          <w:sz w:val="19"/>
          <w:szCs w:val="24"/>
          <w:u w:val="single"/>
        </w:rPr>
      </w:pPr>
      <w:r>
        <w:rPr>
          <w:b/>
          <w:sz w:val="19"/>
          <w:szCs w:val="24"/>
        </w:rPr>
        <w:t xml:space="preserve">Místo pojištěni č. 2: </w:t>
      </w:r>
      <w:r>
        <w:rPr>
          <w:b/>
          <w:sz w:val="19"/>
          <w:szCs w:val="24"/>
          <w:u w:val="single"/>
        </w:rPr>
        <w:t xml:space="preserve">ŽIVELNÍ POJIŠTĚNÍ </w:t>
      </w:r>
    </w:p>
    <w:p w14:paraId="114DF49C" w14:textId="77777777" w:rsidR="005A4C9E" w:rsidRDefault="001C6D69">
      <w:pPr>
        <w:framePr w:w="9446" w:h="3820" w:wrap="auto" w:hAnchor="margin" w:x="359" w:y="359"/>
        <w:spacing w:before="9" w:line="220" w:lineRule="exact"/>
        <w:ind w:left="407" w:right="9" w:hanging="407"/>
        <w:rPr>
          <w:sz w:val="19"/>
          <w:szCs w:val="24"/>
          <w:u w:val="single"/>
        </w:rPr>
      </w:pPr>
      <w:r>
        <w:rPr>
          <w:sz w:val="19"/>
          <w:szCs w:val="24"/>
          <w:u w:val="single"/>
        </w:rPr>
        <w:t xml:space="preserve">1.1 </w:t>
      </w:r>
      <w:r>
        <w:rPr>
          <w:sz w:val="19"/>
          <w:szCs w:val="24"/>
          <w:u w:val="single"/>
        </w:rPr>
        <w:t xml:space="preserve">Sjednává se základní ži.velni pojištěni proti. pojistným nebezpečím: </w:t>
      </w:r>
      <w:r>
        <w:rPr>
          <w:b/>
          <w:sz w:val="19"/>
          <w:szCs w:val="24"/>
          <w:u w:val="single"/>
        </w:rPr>
        <w:t xml:space="preserve">POŽÁRNÍ NEBEZPEČÍ, NÁRAZ NEBO PÁD a KOUŘ </w:t>
      </w:r>
      <w:r>
        <w:rPr>
          <w:sz w:val="19"/>
          <w:szCs w:val="24"/>
          <w:u w:val="single"/>
        </w:rPr>
        <w:t xml:space="preserve">pro tyto pojištěné věci.: </w:t>
      </w:r>
    </w:p>
    <w:p w14:paraId="76ADC6FB" w14:textId="77777777" w:rsidR="005A4C9E" w:rsidRDefault="001C6D69">
      <w:pPr>
        <w:framePr w:w="9446" w:h="3820" w:wrap="auto" w:hAnchor="margin" w:x="359" w:y="359"/>
        <w:spacing w:line="446" w:lineRule="exact"/>
        <w:ind w:left="23"/>
        <w:rPr>
          <w:b/>
          <w:sz w:val="19"/>
          <w:szCs w:val="24"/>
        </w:rPr>
      </w:pPr>
      <w:r>
        <w:rPr>
          <w:b/>
          <w:sz w:val="19"/>
          <w:szCs w:val="24"/>
        </w:rPr>
        <w:t xml:space="preserve">MOVITÉ PŘEDMĚTY </w:t>
      </w:r>
    </w:p>
    <w:p w14:paraId="03B781E0" w14:textId="77777777" w:rsidR="005A4C9E" w:rsidRDefault="001C6D69">
      <w:pPr>
        <w:framePr w:w="9446" w:h="9652" w:wrap="auto" w:hAnchor="margin" w:x="364" w:y="4415"/>
        <w:spacing w:line="215" w:lineRule="exact"/>
        <w:ind w:left="23"/>
        <w:rPr>
          <w:b/>
          <w:sz w:val="19"/>
          <w:szCs w:val="24"/>
        </w:rPr>
      </w:pPr>
      <w:r>
        <w:rPr>
          <w:b/>
          <w:sz w:val="19"/>
          <w:szCs w:val="24"/>
        </w:rPr>
        <w:t xml:space="preserve">1.1.1 Soubor vlastních movitých zařízeni a vybaveni. </w:t>
      </w:r>
    </w:p>
    <w:p w14:paraId="31FE1710" w14:textId="77777777" w:rsidR="005A4C9E" w:rsidRDefault="001C6D69">
      <w:pPr>
        <w:framePr w:w="9446" w:h="9652" w:wrap="auto" w:hAnchor="margin" w:x="364" w:y="4415"/>
        <w:spacing w:line="225" w:lineRule="exact"/>
        <w:ind w:left="575" w:right="6307"/>
        <w:rPr>
          <w:b/>
          <w:sz w:val="19"/>
          <w:szCs w:val="24"/>
        </w:rPr>
      </w:pPr>
      <w:r>
        <w:rPr>
          <w:sz w:val="19"/>
          <w:szCs w:val="24"/>
        </w:rPr>
        <w:t xml:space="preserve">Pojišťuje se na novou cenu. Pojistná částka: </w:t>
      </w:r>
      <w:r>
        <w:rPr>
          <w:b/>
          <w:sz w:val="19"/>
          <w:szCs w:val="24"/>
        </w:rPr>
        <w:t>150</w:t>
      </w:r>
      <w:r>
        <w:rPr>
          <w:b/>
          <w:sz w:val="19"/>
          <w:szCs w:val="24"/>
        </w:rPr>
        <w:t xml:space="preserve">0000 Kč. </w:t>
      </w:r>
      <w:r>
        <w:rPr>
          <w:sz w:val="19"/>
          <w:szCs w:val="24"/>
        </w:rPr>
        <w:t xml:space="preserve">Spoluúčast </w:t>
      </w:r>
      <w:r>
        <w:rPr>
          <w:b/>
          <w:sz w:val="19"/>
          <w:szCs w:val="24"/>
        </w:rPr>
        <w:t xml:space="preserve">1 000 Kč. </w:t>
      </w:r>
    </w:p>
    <w:p w14:paraId="7BC78C7D" w14:textId="77777777" w:rsidR="005A4C9E" w:rsidRDefault="001C6D69">
      <w:pPr>
        <w:framePr w:w="9446" w:h="9652" w:wrap="auto" w:hAnchor="margin" w:x="364" w:y="4415"/>
        <w:spacing w:line="446" w:lineRule="exact"/>
        <w:ind w:left="23"/>
        <w:rPr>
          <w:b/>
          <w:sz w:val="19"/>
          <w:szCs w:val="24"/>
        </w:rPr>
      </w:pPr>
      <w:r>
        <w:rPr>
          <w:b/>
          <w:sz w:val="19"/>
          <w:szCs w:val="24"/>
        </w:rPr>
        <w:t xml:space="preserve">1.1.2 Soubor vlastních cenných předmětú a finančních prostředků. </w:t>
      </w:r>
    </w:p>
    <w:p w14:paraId="316582C9" w14:textId="77777777" w:rsidR="005A4C9E" w:rsidRDefault="001C6D69">
      <w:pPr>
        <w:framePr w:w="9446" w:h="9652" w:wrap="auto" w:hAnchor="margin" w:x="364" w:y="4415"/>
        <w:spacing w:line="225" w:lineRule="exact"/>
        <w:ind w:left="575" w:right="5702"/>
        <w:rPr>
          <w:b/>
          <w:sz w:val="19"/>
          <w:szCs w:val="24"/>
        </w:rPr>
      </w:pPr>
      <w:r>
        <w:rPr>
          <w:sz w:val="19"/>
          <w:szCs w:val="24"/>
        </w:rPr>
        <w:t xml:space="preserve">Pojištěni se sjednává na první ri.zi.ko. Li.mi.t pojistného plněni </w:t>
      </w:r>
      <w:r>
        <w:rPr>
          <w:b/>
          <w:sz w:val="19"/>
          <w:szCs w:val="24"/>
        </w:rPr>
        <w:t xml:space="preserve">50 000 Kč. </w:t>
      </w:r>
      <w:r>
        <w:rPr>
          <w:sz w:val="19"/>
          <w:szCs w:val="24"/>
        </w:rPr>
        <w:t xml:space="preserve">Spoluúčast </w:t>
      </w:r>
      <w:r>
        <w:rPr>
          <w:b/>
          <w:sz w:val="19"/>
          <w:szCs w:val="24"/>
        </w:rPr>
        <w:t xml:space="preserve">1 000 Kč. </w:t>
      </w:r>
    </w:p>
    <w:p w14:paraId="1E5717BD" w14:textId="77777777" w:rsidR="005A4C9E" w:rsidRDefault="001C6D69">
      <w:pPr>
        <w:framePr w:w="9446" w:h="9652" w:wrap="auto" w:hAnchor="margin" w:x="364" w:y="4415"/>
        <w:spacing w:before="235" w:line="220" w:lineRule="exact"/>
        <w:ind w:left="14" w:right="355"/>
        <w:rPr>
          <w:b/>
          <w:sz w:val="19"/>
          <w:szCs w:val="24"/>
        </w:rPr>
      </w:pPr>
      <w:r>
        <w:rPr>
          <w:sz w:val="19"/>
          <w:szCs w:val="24"/>
          <w:u w:val="single"/>
        </w:rPr>
        <w:t>1.2 Sjednává se doplňkové ži.velni pojištěni proti. pojistn</w:t>
      </w:r>
      <w:r>
        <w:rPr>
          <w:sz w:val="19"/>
          <w:szCs w:val="24"/>
          <w:u w:val="single"/>
        </w:rPr>
        <w:t xml:space="preserve">ému nebezpečí </w:t>
      </w:r>
      <w:r>
        <w:rPr>
          <w:b/>
          <w:sz w:val="19"/>
          <w:szCs w:val="24"/>
          <w:u w:val="single"/>
        </w:rPr>
        <w:t xml:space="preserve">POVODEŇ NEBO ZÁPLAVA </w:t>
      </w:r>
      <w:r>
        <w:rPr>
          <w:sz w:val="19"/>
          <w:szCs w:val="24"/>
          <w:u w:val="single"/>
        </w:rPr>
        <w:t xml:space="preserve">pro: </w:t>
      </w:r>
      <w:r>
        <w:rPr>
          <w:b/>
          <w:sz w:val="19"/>
          <w:szCs w:val="24"/>
        </w:rPr>
        <w:t xml:space="preserve">1.2.1 Movité předměty, které jsou pojištěny v základním živelním pojištěni. </w:t>
      </w:r>
    </w:p>
    <w:p w14:paraId="0E36626A" w14:textId="77777777" w:rsidR="005A4C9E" w:rsidRDefault="001C6D69">
      <w:pPr>
        <w:framePr w:w="9446" w:h="9652" w:wrap="auto" w:hAnchor="margin" w:x="364" w:y="4415"/>
        <w:spacing w:line="225" w:lineRule="exact"/>
        <w:ind w:left="585"/>
        <w:rPr>
          <w:b/>
          <w:sz w:val="19"/>
          <w:szCs w:val="24"/>
        </w:rPr>
      </w:pPr>
      <w:r>
        <w:rPr>
          <w:sz w:val="19"/>
          <w:szCs w:val="24"/>
        </w:rPr>
        <w:t xml:space="preserve">Li.mi.t pojistného plněni (v rámci. poji.stné částky): </w:t>
      </w:r>
      <w:r>
        <w:rPr>
          <w:b/>
          <w:sz w:val="19"/>
          <w:szCs w:val="24"/>
        </w:rPr>
        <w:t xml:space="preserve">500 000 Kč </w:t>
      </w:r>
    </w:p>
    <w:p w14:paraId="576A2B30" w14:textId="77777777" w:rsidR="005A4C9E" w:rsidRDefault="001C6D69">
      <w:pPr>
        <w:framePr w:w="9446" w:h="9652" w:wrap="auto" w:hAnchor="margin" w:x="364" w:y="4415"/>
        <w:spacing w:before="230" w:line="220" w:lineRule="exact"/>
        <w:ind w:left="19" w:right="14"/>
        <w:rPr>
          <w:b/>
          <w:sz w:val="19"/>
          <w:szCs w:val="24"/>
        </w:rPr>
      </w:pPr>
      <w:r>
        <w:rPr>
          <w:sz w:val="19"/>
          <w:szCs w:val="24"/>
        </w:rPr>
        <w:t>Celkový li.mi.t plněni z poji.stných události vzni.klých pů</w:t>
      </w:r>
      <w:r>
        <w:rPr>
          <w:sz w:val="19"/>
          <w:szCs w:val="24"/>
        </w:rPr>
        <w:t xml:space="preserve">sobením povodně nebo záplavy na nemovi.tých objektech a movi.tých předmětech v místě pojištěni: </w:t>
      </w:r>
      <w:r>
        <w:rPr>
          <w:b/>
          <w:sz w:val="19"/>
          <w:szCs w:val="24"/>
        </w:rPr>
        <w:t xml:space="preserve">500 000 Kč </w:t>
      </w:r>
    </w:p>
    <w:p w14:paraId="1F07B07F" w14:textId="77777777" w:rsidR="005A4C9E" w:rsidRDefault="001C6D69">
      <w:pPr>
        <w:framePr w:w="9446" w:h="9652" w:wrap="auto" w:hAnchor="margin" w:x="364" w:y="4415"/>
        <w:spacing w:line="225" w:lineRule="exact"/>
        <w:ind w:left="14"/>
        <w:rPr>
          <w:b/>
          <w:sz w:val="19"/>
          <w:szCs w:val="24"/>
        </w:rPr>
      </w:pPr>
      <w:r>
        <w:rPr>
          <w:sz w:val="19"/>
          <w:szCs w:val="24"/>
        </w:rPr>
        <w:t xml:space="preserve">Spoluúčast pro případ škod způsobených povodni nebo záplavou </w:t>
      </w:r>
      <w:r>
        <w:rPr>
          <w:w w:val="80"/>
          <w:sz w:val="21"/>
          <w:szCs w:val="24"/>
        </w:rPr>
        <w:t xml:space="preserve">čtní </w:t>
      </w:r>
      <w:r>
        <w:rPr>
          <w:b/>
          <w:sz w:val="19"/>
          <w:szCs w:val="24"/>
        </w:rPr>
        <w:t xml:space="preserve">10%, min. 20 000 Kč </w:t>
      </w:r>
    </w:p>
    <w:p w14:paraId="050ACCBC" w14:textId="77777777" w:rsidR="005A4C9E" w:rsidRDefault="001C6D69">
      <w:pPr>
        <w:framePr w:w="9446" w:h="9652" w:wrap="auto" w:hAnchor="margin" w:x="364" w:y="4415"/>
        <w:spacing w:before="230" w:line="220" w:lineRule="exact"/>
        <w:ind w:left="19" w:right="14"/>
        <w:rPr>
          <w:sz w:val="19"/>
          <w:szCs w:val="24"/>
        </w:rPr>
      </w:pPr>
      <w:r>
        <w:rPr>
          <w:sz w:val="19"/>
          <w:szCs w:val="24"/>
        </w:rPr>
        <w:t>Poji.stnik prohlašuje, že na místě pojištěni č.2 se v posledn</w:t>
      </w:r>
      <w:r>
        <w:rPr>
          <w:sz w:val="19"/>
          <w:szCs w:val="24"/>
        </w:rPr>
        <w:t xml:space="preserve">ích 20 letech nevyskytla povodeň nebo záplava ani. jednou. </w:t>
      </w:r>
    </w:p>
    <w:p w14:paraId="0A5CFE8C" w14:textId="77777777" w:rsidR="005A4C9E" w:rsidRDefault="001C6D69">
      <w:pPr>
        <w:framePr w:w="9446" w:h="9652" w:wrap="auto" w:hAnchor="margin" w:x="364" w:y="4415"/>
        <w:spacing w:before="235" w:line="220" w:lineRule="exact"/>
        <w:ind w:left="19" w:right="470"/>
        <w:rPr>
          <w:b/>
          <w:sz w:val="19"/>
          <w:szCs w:val="24"/>
        </w:rPr>
      </w:pPr>
      <w:r>
        <w:rPr>
          <w:sz w:val="19"/>
          <w:szCs w:val="24"/>
          <w:u w:val="single"/>
        </w:rPr>
        <w:t xml:space="preserve">1.3 Sjednává se doplňkové ži.velni poji.štěni proti. poji.stnému nebezpečí </w:t>
      </w:r>
      <w:r>
        <w:rPr>
          <w:b/>
          <w:sz w:val="19"/>
          <w:szCs w:val="24"/>
          <w:u w:val="single"/>
        </w:rPr>
        <w:t xml:space="preserve">VODOVODNÍ NEBEZPEČÍ </w:t>
      </w:r>
      <w:r>
        <w:rPr>
          <w:sz w:val="19"/>
          <w:szCs w:val="24"/>
          <w:u w:val="single"/>
        </w:rPr>
        <w:t xml:space="preserve">pro: </w:t>
      </w:r>
      <w:r>
        <w:rPr>
          <w:b/>
          <w:sz w:val="19"/>
          <w:szCs w:val="24"/>
        </w:rPr>
        <w:t xml:space="preserve">1.3.1 Movité předměty, které jsou pojištěny v základním živelním pojištěni. </w:t>
      </w:r>
    </w:p>
    <w:p w14:paraId="2C9E07D1" w14:textId="77777777" w:rsidR="005A4C9E" w:rsidRDefault="001C6D69">
      <w:pPr>
        <w:framePr w:w="9446" w:h="9652" w:wrap="auto" w:hAnchor="margin" w:x="364" w:y="4415"/>
        <w:spacing w:line="225" w:lineRule="exact"/>
        <w:ind w:left="585"/>
        <w:rPr>
          <w:b/>
          <w:sz w:val="19"/>
          <w:szCs w:val="24"/>
        </w:rPr>
      </w:pPr>
      <w:r>
        <w:rPr>
          <w:sz w:val="19"/>
          <w:szCs w:val="24"/>
        </w:rPr>
        <w:t xml:space="preserve">Poji.stná částka: </w:t>
      </w:r>
      <w:r>
        <w:rPr>
          <w:b/>
          <w:sz w:val="19"/>
          <w:szCs w:val="24"/>
        </w:rPr>
        <w:t>1</w:t>
      </w:r>
      <w:r>
        <w:rPr>
          <w:b/>
          <w:sz w:val="19"/>
          <w:szCs w:val="24"/>
        </w:rPr>
        <w:t xml:space="preserve"> 550 000 Kč </w:t>
      </w:r>
    </w:p>
    <w:p w14:paraId="459EB74A" w14:textId="77777777" w:rsidR="005A4C9E" w:rsidRDefault="001C6D69">
      <w:pPr>
        <w:framePr w:w="9446" w:h="9652" w:wrap="auto" w:hAnchor="margin" w:x="364" w:y="4415"/>
        <w:spacing w:line="446" w:lineRule="exact"/>
        <w:ind w:left="23"/>
        <w:rPr>
          <w:b/>
          <w:sz w:val="19"/>
          <w:szCs w:val="24"/>
        </w:rPr>
      </w:pPr>
      <w:r>
        <w:rPr>
          <w:sz w:val="19"/>
          <w:szCs w:val="24"/>
        </w:rPr>
        <w:t xml:space="preserve">Spoluúčast pro případ škod způsobených vodovod </w:t>
      </w:r>
      <w:r>
        <w:rPr>
          <w:i/>
          <w:szCs w:val="24"/>
        </w:rPr>
        <w:t xml:space="preserve">nim </w:t>
      </w:r>
      <w:r>
        <w:rPr>
          <w:sz w:val="19"/>
          <w:szCs w:val="24"/>
        </w:rPr>
        <w:t xml:space="preserve">nebezpečím </w:t>
      </w:r>
      <w:r>
        <w:rPr>
          <w:w w:val="71"/>
          <w:szCs w:val="24"/>
        </w:rPr>
        <w:t xml:space="preserve">číní </w:t>
      </w:r>
      <w:r>
        <w:rPr>
          <w:b/>
          <w:sz w:val="19"/>
          <w:szCs w:val="24"/>
        </w:rPr>
        <w:t xml:space="preserve">1 000 Kč. </w:t>
      </w:r>
    </w:p>
    <w:p w14:paraId="74EA6DF7" w14:textId="77777777" w:rsidR="005A4C9E" w:rsidRDefault="001C6D69">
      <w:pPr>
        <w:framePr w:w="9446" w:h="9652" w:wrap="auto" w:hAnchor="margin" w:x="364" w:y="4415"/>
        <w:spacing w:before="249" w:line="215" w:lineRule="exact"/>
        <w:ind w:left="412" w:right="14" w:hanging="412"/>
        <w:rPr>
          <w:sz w:val="19"/>
          <w:szCs w:val="24"/>
          <w:u w:val="single"/>
        </w:rPr>
      </w:pPr>
      <w:r>
        <w:rPr>
          <w:sz w:val="19"/>
          <w:szCs w:val="24"/>
          <w:u w:val="single"/>
        </w:rPr>
        <w:t xml:space="preserve">1.4 Sjednává se ~oplňkov~ ži.~elni pojištěni proti. _pojistným nebezpečím </w:t>
      </w:r>
      <w:r>
        <w:rPr>
          <w:b/>
          <w:sz w:val="19"/>
          <w:szCs w:val="24"/>
          <w:u w:val="single"/>
        </w:rPr>
        <w:t>VICHŘ</w:t>
      </w:r>
      <w:r>
        <w:rPr>
          <w:b/>
          <w:sz w:val="19"/>
          <w:szCs w:val="24"/>
          <w:u w:val="single"/>
        </w:rPr>
        <w:t xml:space="preserve">ICE NEBO KRUPOBITÍ, SESUV, ZEMETRESENI a TIHA SNEHU NEBO NAMRAZY </w:t>
      </w:r>
      <w:r>
        <w:rPr>
          <w:sz w:val="19"/>
          <w:szCs w:val="24"/>
          <w:u w:val="single"/>
        </w:rPr>
        <w:t xml:space="preserve">pro: </w:t>
      </w:r>
    </w:p>
    <w:p w14:paraId="6089A5FF" w14:textId="77777777" w:rsidR="005A4C9E" w:rsidRDefault="001C6D69">
      <w:pPr>
        <w:framePr w:w="9446" w:h="9652" w:wrap="auto" w:hAnchor="margin" w:x="364" w:y="4415"/>
        <w:spacing w:line="215" w:lineRule="exact"/>
        <w:ind w:left="23"/>
        <w:rPr>
          <w:b/>
          <w:sz w:val="19"/>
          <w:szCs w:val="24"/>
        </w:rPr>
      </w:pPr>
      <w:r>
        <w:rPr>
          <w:b/>
          <w:sz w:val="19"/>
          <w:szCs w:val="24"/>
        </w:rPr>
        <w:t xml:space="preserve">1.4.1 Movité předměty, které jsou pojištěny v základním živelním pojištěni. </w:t>
      </w:r>
    </w:p>
    <w:p w14:paraId="1BB21EDA" w14:textId="77777777" w:rsidR="005A4C9E" w:rsidRDefault="001C6D69">
      <w:pPr>
        <w:framePr w:w="9446" w:h="9652" w:wrap="auto" w:hAnchor="margin" w:x="364" w:y="4415"/>
        <w:spacing w:line="225" w:lineRule="exact"/>
        <w:ind w:left="585"/>
        <w:rPr>
          <w:b/>
          <w:sz w:val="19"/>
          <w:szCs w:val="24"/>
        </w:rPr>
      </w:pPr>
      <w:r>
        <w:rPr>
          <w:sz w:val="19"/>
          <w:szCs w:val="24"/>
        </w:rPr>
        <w:t xml:space="preserve">Poji.stná částka: </w:t>
      </w:r>
      <w:r>
        <w:rPr>
          <w:b/>
          <w:sz w:val="19"/>
          <w:szCs w:val="24"/>
        </w:rPr>
        <w:t xml:space="preserve">1550 000 Kč </w:t>
      </w:r>
    </w:p>
    <w:p w14:paraId="1B56444D" w14:textId="77777777" w:rsidR="005A4C9E" w:rsidRDefault="001C6D69">
      <w:pPr>
        <w:framePr w:w="9446" w:h="9652" w:wrap="auto" w:hAnchor="margin" w:x="364" w:y="4415"/>
        <w:spacing w:before="230" w:line="220" w:lineRule="exact"/>
        <w:ind w:left="19" w:right="14"/>
        <w:rPr>
          <w:b/>
          <w:sz w:val="19"/>
          <w:szCs w:val="24"/>
        </w:rPr>
      </w:pPr>
      <w:r>
        <w:rPr>
          <w:sz w:val="19"/>
          <w:szCs w:val="24"/>
        </w:rPr>
        <w:t>Spoluúčast pro případ škod způsobených vtchříct, krupobitírn sesuvem, zemětře</w:t>
      </w:r>
      <w:r>
        <w:rPr>
          <w:sz w:val="19"/>
          <w:szCs w:val="24"/>
        </w:rPr>
        <w:t xml:space="preserve">sením a tíhou sněhu nebo námrazy </w:t>
      </w:r>
      <w:r>
        <w:rPr>
          <w:w w:val="80"/>
          <w:sz w:val="21"/>
          <w:szCs w:val="24"/>
        </w:rPr>
        <w:t xml:space="preserve">čtní </w:t>
      </w:r>
      <w:r>
        <w:rPr>
          <w:b/>
          <w:sz w:val="19"/>
          <w:szCs w:val="24"/>
        </w:rPr>
        <w:t xml:space="preserve">1000 Kč. </w:t>
      </w:r>
    </w:p>
    <w:p w14:paraId="5786ECCD" w14:textId="77777777" w:rsidR="005A4C9E" w:rsidRDefault="001C6D69">
      <w:pPr>
        <w:framePr w:w="9446" w:h="9652" w:wrap="auto" w:hAnchor="margin" w:x="364" w:y="4415"/>
        <w:spacing w:before="244" w:line="220" w:lineRule="exact"/>
        <w:ind w:left="28" w:right="14"/>
        <w:rPr>
          <w:sz w:val="19"/>
          <w:szCs w:val="24"/>
        </w:rPr>
      </w:pPr>
      <w:r>
        <w:rPr>
          <w:b/>
          <w:sz w:val="19"/>
          <w:szCs w:val="24"/>
        </w:rPr>
        <w:t xml:space="preserve">Pojištěni pro případ škod zpúsobených tíhou sněhu nebo námrazy </w:t>
      </w:r>
      <w:r>
        <w:rPr>
          <w:sz w:val="19"/>
          <w:szCs w:val="24"/>
        </w:rPr>
        <w:t xml:space="preserve">se vztahuje pouze na škody vzniklé na pojištěných budovách. </w:t>
      </w:r>
    </w:p>
    <w:p w14:paraId="6E376277" w14:textId="77777777" w:rsidR="005A4C9E" w:rsidRDefault="001C6D69">
      <w:pPr>
        <w:framePr w:w="9446" w:h="9652" w:wrap="auto" w:hAnchor="margin" w:x="364" w:y="4415"/>
        <w:spacing w:line="446" w:lineRule="exact"/>
        <w:ind w:left="23"/>
        <w:rPr>
          <w:b/>
          <w:sz w:val="19"/>
          <w:szCs w:val="24"/>
          <w:u w:val="single"/>
        </w:rPr>
      </w:pPr>
      <w:r>
        <w:rPr>
          <w:b/>
          <w:sz w:val="19"/>
          <w:szCs w:val="24"/>
          <w:u w:val="single"/>
        </w:rPr>
        <w:t xml:space="preserve">2. POJIŠTĚNÍ PRO PŘÍPAD ODCIZENÍ </w:t>
      </w:r>
    </w:p>
    <w:p w14:paraId="5DC961F2" w14:textId="77777777" w:rsidR="005A4C9E" w:rsidRDefault="001C6D69">
      <w:pPr>
        <w:framePr w:w="9446" w:h="9652" w:wrap="auto" w:hAnchor="margin" w:x="364" w:y="4415"/>
        <w:spacing w:before="9" w:line="220" w:lineRule="exact"/>
        <w:ind w:left="407" w:right="9" w:hanging="407"/>
        <w:rPr>
          <w:sz w:val="19"/>
          <w:szCs w:val="24"/>
        </w:rPr>
      </w:pPr>
      <w:r>
        <w:rPr>
          <w:sz w:val="19"/>
          <w:szCs w:val="24"/>
        </w:rPr>
        <w:t xml:space="preserve">2.1 Pojištěni pro případ odcizeni </w:t>
      </w:r>
      <w:r>
        <w:rPr>
          <w:b/>
          <w:sz w:val="19"/>
          <w:szCs w:val="24"/>
        </w:rPr>
        <w:t>KRÁDEŽÍ S PŘ</w:t>
      </w:r>
      <w:r>
        <w:rPr>
          <w:b/>
          <w:sz w:val="19"/>
          <w:szCs w:val="24"/>
        </w:rPr>
        <w:t xml:space="preserve">EKONÁNÍM PŘEKÁŽKY </w:t>
      </w:r>
      <w:r>
        <w:rPr>
          <w:sz w:val="19"/>
          <w:szCs w:val="24"/>
        </w:rPr>
        <w:t xml:space="preserve">nebo </w:t>
      </w:r>
      <w:r>
        <w:rPr>
          <w:b/>
          <w:sz w:val="19"/>
          <w:szCs w:val="24"/>
        </w:rPr>
        <w:t xml:space="preserve">LOUPEŽÍ </w:t>
      </w:r>
      <w:r>
        <w:rPr>
          <w:sz w:val="19"/>
          <w:szCs w:val="24"/>
        </w:rPr>
        <w:t xml:space="preserve">se sjednává pro tyto pojištěné věci.: </w:t>
      </w:r>
    </w:p>
    <w:p w14:paraId="11BF5E5A" w14:textId="77777777" w:rsidR="005A4C9E" w:rsidRDefault="001C6D69">
      <w:pPr>
        <w:framePr w:w="9446" w:h="9652" w:wrap="auto" w:hAnchor="margin" w:x="364" w:y="4415"/>
        <w:spacing w:line="446" w:lineRule="exact"/>
        <w:ind w:left="23"/>
        <w:rPr>
          <w:b/>
          <w:sz w:val="19"/>
          <w:szCs w:val="24"/>
        </w:rPr>
      </w:pPr>
      <w:r>
        <w:rPr>
          <w:b/>
          <w:sz w:val="19"/>
          <w:szCs w:val="24"/>
        </w:rPr>
        <w:t xml:space="preserve">MOVITÉ PŘEDMĚTY </w:t>
      </w:r>
    </w:p>
    <w:p w14:paraId="75936993" w14:textId="77777777" w:rsidR="005A4C9E" w:rsidRDefault="001C6D69">
      <w:pPr>
        <w:framePr w:w="9436" w:h="647" w:wrap="auto" w:hAnchor="margin" w:x="369" w:y="14298"/>
        <w:spacing w:line="215" w:lineRule="exact"/>
        <w:ind w:left="23"/>
        <w:rPr>
          <w:b/>
          <w:sz w:val="19"/>
          <w:szCs w:val="24"/>
        </w:rPr>
      </w:pPr>
      <w:r>
        <w:rPr>
          <w:b/>
          <w:sz w:val="19"/>
          <w:szCs w:val="24"/>
        </w:rPr>
        <w:t xml:space="preserve">2.1.1 Soubor vlastních movitých zařízeni a vybaveni. </w:t>
      </w:r>
    </w:p>
    <w:p w14:paraId="33462629" w14:textId="77777777" w:rsidR="005A4C9E" w:rsidRDefault="001C6D69">
      <w:pPr>
        <w:framePr w:w="9436" w:h="647" w:wrap="auto" w:hAnchor="margin" w:x="369" w:y="14298"/>
        <w:spacing w:line="398" w:lineRule="exact"/>
        <w:ind w:left="2716"/>
        <w:rPr>
          <w:sz w:val="19"/>
          <w:szCs w:val="24"/>
        </w:rPr>
      </w:pPr>
      <w:r>
        <w:rPr>
          <w:sz w:val="19"/>
          <w:szCs w:val="24"/>
        </w:rPr>
        <w:t xml:space="preserve">Strana 5 (celkem 18), RTF M4P, 8603513263 </w:t>
      </w:r>
    </w:p>
    <w:p w14:paraId="2532D32E" w14:textId="77777777" w:rsidR="005A4C9E" w:rsidRDefault="005A4C9E">
      <w:pPr>
        <w:rPr>
          <w:sz w:val="19"/>
          <w:szCs w:val="24"/>
        </w:rPr>
        <w:sectPr w:rsidR="005A4C9E">
          <w:pgSz w:w="11900" w:h="16840"/>
          <w:pgMar w:top="881" w:right="1052" w:bottom="360" w:left="1036" w:header="708" w:footer="708" w:gutter="0"/>
          <w:cols w:space="708"/>
        </w:sectPr>
      </w:pPr>
    </w:p>
    <w:p w14:paraId="29DC4ED9" w14:textId="77777777" w:rsidR="005A4C9E" w:rsidRDefault="005A4C9E">
      <w:pPr>
        <w:rPr>
          <w:sz w:val="2"/>
          <w:szCs w:val="24"/>
        </w:rPr>
      </w:pPr>
    </w:p>
    <w:p w14:paraId="03C9AB16" w14:textId="77777777" w:rsidR="005A4C9E" w:rsidRDefault="001C6D69">
      <w:pPr>
        <w:framePr w:w="9441" w:h="13953" w:wrap="auto" w:hAnchor="margin" w:x="359" w:y="359"/>
        <w:spacing w:line="211" w:lineRule="exact"/>
        <w:ind w:left="571"/>
        <w:rPr>
          <w:sz w:val="19"/>
          <w:szCs w:val="24"/>
        </w:rPr>
      </w:pPr>
      <w:r>
        <w:rPr>
          <w:sz w:val="19"/>
          <w:szCs w:val="24"/>
        </w:rPr>
        <w:t xml:space="preserve">Poji.šťuje se na novou cenu. </w:t>
      </w:r>
    </w:p>
    <w:p w14:paraId="6AB50CB5" w14:textId="77777777" w:rsidR="005A4C9E" w:rsidRDefault="001C6D69">
      <w:pPr>
        <w:framePr w:w="9441" w:h="13953" w:wrap="auto" w:hAnchor="margin" w:x="359" w:y="359"/>
        <w:spacing w:line="225" w:lineRule="exact"/>
        <w:ind w:left="571" w:right="3590"/>
        <w:rPr>
          <w:b/>
          <w:szCs w:val="24"/>
        </w:rPr>
      </w:pPr>
      <w:r>
        <w:rPr>
          <w:sz w:val="19"/>
          <w:szCs w:val="24"/>
        </w:rPr>
        <w:t xml:space="preserve">Li.mi.t </w:t>
      </w:r>
      <w:r>
        <w:rPr>
          <w:sz w:val="19"/>
          <w:szCs w:val="24"/>
        </w:rPr>
        <w:t xml:space="preserve">poji.stného plněni (v rámci. poji.stné částky): </w:t>
      </w:r>
      <w:r>
        <w:rPr>
          <w:b/>
          <w:szCs w:val="24"/>
        </w:rPr>
        <w:t xml:space="preserve">100 000 Kč </w:t>
      </w:r>
      <w:r>
        <w:rPr>
          <w:sz w:val="19"/>
          <w:szCs w:val="24"/>
        </w:rPr>
        <w:t xml:space="preserve">Spoluúčast: </w:t>
      </w:r>
      <w:r>
        <w:rPr>
          <w:b/>
          <w:szCs w:val="24"/>
        </w:rPr>
        <w:t xml:space="preserve">1 000 Kč </w:t>
      </w:r>
    </w:p>
    <w:p w14:paraId="3EB571EB" w14:textId="77777777" w:rsidR="005A4C9E" w:rsidRDefault="001C6D69">
      <w:pPr>
        <w:framePr w:w="9441" w:h="13953" w:wrap="auto" w:hAnchor="margin" w:x="359" w:y="359"/>
        <w:spacing w:line="451" w:lineRule="exact"/>
        <w:ind w:left="43"/>
        <w:rPr>
          <w:b/>
          <w:szCs w:val="24"/>
        </w:rPr>
      </w:pPr>
      <w:r>
        <w:rPr>
          <w:b/>
          <w:szCs w:val="24"/>
        </w:rPr>
        <w:t xml:space="preserve">2.1.2 Soubor vlastních cenných předmětů a finančních prostředků. </w:t>
      </w:r>
    </w:p>
    <w:p w14:paraId="51E00901" w14:textId="77777777" w:rsidR="005A4C9E" w:rsidRDefault="001C6D69">
      <w:pPr>
        <w:framePr w:w="9441" w:h="13953" w:wrap="auto" w:hAnchor="margin" w:x="359" w:y="359"/>
        <w:spacing w:before="4" w:line="220" w:lineRule="exact"/>
        <w:ind w:left="571" w:right="5716"/>
        <w:rPr>
          <w:b/>
          <w:szCs w:val="24"/>
        </w:rPr>
      </w:pPr>
      <w:r>
        <w:rPr>
          <w:sz w:val="19"/>
          <w:szCs w:val="24"/>
        </w:rPr>
        <w:t xml:space="preserve">Poji.štěni se sjednává na první ri.zi.ko. Li.mi.t poji.stného plněni: </w:t>
      </w:r>
      <w:r>
        <w:rPr>
          <w:b/>
          <w:szCs w:val="24"/>
        </w:rPr>
        <w:t xml:space="preserve">50 000 Kč </w:t>
      </w:r>
      <w:r>
        <w:rPr>
          <w:sz w:val="19"/>
          <w:szCs w:val="24"/>
        </w:rPr>
        <w:t xml:space="preserve">Spoluúčast: </w:t>
      </w:r>
      <w:r>
        <w:rPr>
          <w:b/>
          <w:szCs w:val="24"/>
        </w:rPr>
        <w:t xml:space="preserve">1 000 Kč </w:t>
      </w:r>
    </w:p>
    <w:p w14:paraId="1AC653E4" w14:textId="77777777" w:rsidR="005A4C9E" w:rsidRDefault="001C6D69">
      <w:pPr>
        <w:framePr w:w="9441" w:h="13953" w:wrap="auto" w:hAnchor="margin" w:x="359" w:y="359"/>
        <w:spacing w:before="225" w:line="225" w:lineRule="exact"/>
        <w:ind w:left="9" w:right="5659"/>
        <w:rPr>
          <w:sz w:val="19"/>
          <w:szCs w:val="24"/>
          <w:u w:val="single"/>
        </w:rPr>
      </w:pPr>
      <w:r>
        <w:rPr>
          <w:b/>
          <w:w w:val="86"/>
          <w:szCs w:val="24"/>
          <w:u w:val="single"/>
        </w:rPr>
        <w:t xml:space="preserve">3. </w:t>
      </w:r>
      <w:r>
        <w:rPr>
          <w:b/>
          <w:w w:val="86"/>
          <w:szCs w:val="24"/>
          <w:u w:val="single"/>
        </w:rPr>
        <w:t xml:space="preserve">POJIŠTĚNÍ PRO PŘÍPAD VANDALISMU </w:t>
      </w:r>
      <w:r>
        <w:rPr>
          <w:sz w:val="19"/>
          <w:szCs w:val="24"/>
          <w:u w:val="single"/>
        </w:rPr>
        <w:t xml:space="preserve">3.1 Sjednává se pro tyto poji.štěné věci.: </w:t>
      </w:r>
    </w:p>
    <w:p w14:paraId="458D1437" w14:textId="77777777" w:rsidR="005A4C9E" w:rsidRDefault="001C6D69">
      <w:pPr>
        <w:framePr w:w="9441" w:h="13953" w:wrap="auto" w:hAnchor="margin" w:x="359" w:y="359"/>
        <w:spacing w:line="446" w:lineRule="exact"/>
        <w:ind w:left="33"/>
        <w:rPr>
          <w:sz w:val="19"/>
          <w:szCs w:val="24"/>
        </w:rPr>
      </w:pPr>
      <w:r>
        <w:rPr>
          <w:b/>
          <w:szCs w:val="24"/>
        </w:rPr>
        <w:t xml:space="preserve">3.1.1 Movité předměty, </w:t>
      </w:r>
      <w:r>
        <w:rPr>
          <w:sz w:val="19"/>
          <w:szCs w:val="24"/>
        </w:rPr>
        <w:t xml:space="preserve">které jsou poji.štěny pro případ odci.zeni. </w:t>
      </w:r>
    </w:p>
    <w:p w14:paraId="504D5945" w14:textId="77777777" w:rsidR="005A4C9E" w:rsidRDefault="001C6D69">
      <w:pPr>
        <w:framePr w:w="9441" w:h="13953" w:wrap="auto" w:hAnchor="margin" w:x="359" w:y="359"/>
        <w:spacing w:line="225" w:lineRule="exact"/>
        <w:ind w:left="585" w:right="5707"/>
        <w:jc w:val="both"/>
        <w:rPr>
          <w:b/>
          <w:szCs w:val="24"/>
        </w:rPr>
      </w:pPr>
      <w:r>
        <w:rPr>
          <w:sz w:val="19"/>
          <w:szCs w:val="24"/>
        </w:rPr>
        <w:t xml:space="preserve">Poji.štěni se sjednává na první ri.zi.ko. Li.mi.t poji.stného plněni: </w:t>
      </w:r>
      <w:r>
        <w:rPr>
          <w:b/>
          <w:szCs w:val="24"/>
        </w:rPr>
        <w:t xml:space="preserve">100 000 Kč </w:t>
      </w:r>
    </w:p>
    <w:p w14:paraId="42669D5C" w14:textId="77777777" w:rsidR="005A4C9E" w:rsidRDefault="001C6D69">
      <w:pPr>
        <w:framePr w:w="9441" w:h="13953" w:wrap="auto" w:hAnchor="margin" w:x="359" w:y="359"/>
        <w:spacing w:line="451" w:lineRule="exact"/>
        <w:ind w:left="9" w:right="3340"/>
        <w:rPr>
          <w:b/>
          <w:w w:val="86"/>
          <w:szCs w:val="24"/>
          <w:u w:val="single"/>
        </w:rPr>
      </w:pPr>
      <w:r>
        <w:rPr>
          <w:sz w:val="19"/>
          <w:szCs w:val="24"/>
        </w:rPr>
        <w:t>Spoluúčast pro případ vandali.</w:t>
      </w:r>
      <w:r>
        <w:rPr>
          <w:sz w:val="19"/>
          <w:szCs w:val="24"/>
        </w:rPr>
        <w:t xml:space="preserve">smu na místě poji.štěni č. 2 či.ni </w:t>
      </w:r>
      <w:r>
        <w:rPr>
          <w:b/>
          <w:szCs w:val="24"/>
        </w:rPr>
        <w:t xml:space="preserve">3 000 Kč </w:t>
      </w:r>
      <w:r>
        <w:rPr>
          <w:b/>
          <w:w w:val="86"/>
          <w:szCs w:val="24"/>
          <w:u w:val="single"/>
        </w:rPr>
        <w:t xml:space="preserve">4. POJIŠTĚNÍ ELEKTRONICKÝCH ZAŘÍZENÍ </w:t>
      </w:r>
    </w:p>
    <w:p w14:paraId="75AF9E79" w14:textId="77777777" w:rsidR="005A4C9E" w:rsidRDefault="001C6D69">
      <w:pPr>
        <w:framePr w:w="9441" w:h="13953" w:wrap="auto" w:hAnchor="margin" w:x="359" w:y="359"/>
        <w:spacing w:line="451" w:lineRule="exact"/>
        <w:ind w:left="43"/>
        <w:rPr>
          <w:b/>
          <w:szCs w:val="24"/>
        </w:rPr>
      </w:pPr>
      <w:r>
        <w:rPr>
          <w:b/>
          <w:szCs w:val="24"/>
        </w:rPr>
        <w:t xml:space="preserve">4.1 Sjednává se pojištěni elektronických zařízeni. </w:t>
      </w:r>
    </w:p>
    <w:p w14:paraId="6D5F6FCE" w14:textId="77777777" w:rsidR="005A4C9E" w:rsidRDefault="001C6D69">
      <w:pPr>
        <w:framePr w:w="9441" w:h="13953" w:wrap="auto" w:hAnchor="margin" w:x="359" w:y="359"/>
        <w:spacing w:line="225" w:lineRule="exact"/>
        <w:ind w:left="422"/>
        <w:rPr>
          <w:sz w:val="19"/>
          <w:szCs w:val="24"/>
        </w:rPr>
      </w:pPr>
      <w:r>
        <w:rPr>
          <w:sz w:val="19"/>
          <w:szCs w:val="24"/>
        </w:rPr>
        <w:t xml:space="preserve">Poji.šťuje se na novou cenu. </w:t>
      </w:r>
    </w:p>
    <w:p w14:paraId="015128C0" w14:textId="77777777" w:rsidR="005A4C9E" w:rsidRDefault="001C6D69">
      <w:pPr>
        <w:framePr w:w="9441" w:h="13953" w:wrap="auto" w:hAnchor="margin" w:x="359" w:y="359"/>
        <w:numPr>
          <w:ilvl w:val="0"/>
          <w:numId w:val="11"/>
        </w:numPr>
        <w:spacing w:before="220" w:line="225" w:lineRule="exact"/>
        <w:ind w:left="710" w:right="5337" w:hanging="283"/>
        <w:rPr>
          <w:b/>
          <w:szCs w:val="24"/>
        </w:rPr>
      </w:pPr>
      <w:r>
        <w:rPr>
          <w:sz w:val="19"/>
          <w:szCs w:val="24"/>
        </w:rPr>
        <w:t>Popi.s: Kancelářská a výpočetní techni.ka Jde o soubor zař</w:t>
      </w:r>
      <w:r>
        <w:rPr>
          <w:sz w:val="19"/>
          <w:szCs w:val="24"/>
        </w:rPr>
        <w:t xml:space="preserve">ízeni vlastních. Poji.stná částka: </w:t>
      </w:r>
      <w:r>
        <w:rPr>
          <w:b/>
          <w:szCs w:val="24"/>
        </w:rPr>
        <w:t xml:space="preserve">50 000 Kč. </w:t>
      </w:r>
    </w:p>
    <w:p w14:paraId="21950B6B" w14:textId="77777777" w:rsidR="005A4C9E" w:rsidRDefault="001C6D69">
      <w:pPr>
        <w:framePr w:w="9441" w:h="13953" w:wrap="auto" w:hAnchor="margin" w:x="359" w:y="359"/>
        <w:spacing w:line="225" w:lineRule="exact"/>
        <w:ind w:left="705"/>
        <w:rPr>
          <w:b/>
          <w:szCs w:val="24"/>
        </w:rPr>
      </w:pPr>
      <w:r>
        <w:rPr>
          <w:sz w:val="19"/>
          <w:szCs w:val="24"/>
        </w:rPr>
        <w:t xml:space="preserve">Spoluúčast: </w:t>
      </w:r>
      <w:r>
        <w:rPr>
          <w:b/>
          <w:szCs w:val="24"/>
        </w:rPr>
        <w:t xml:space="preserve">1 000 Kč. </w:t>
      </w:r>
    </w:p>
    <w:p w14:paraId="6DE3CE27" w14:textId="77777777" w:rsidR="005A4C9E" w:rsidRDefault="001C6D69">
      <w:pPr>
        <w:framePr w:w="9441" w:h="13953" w:wrap="auto" w:hAnchor="margin" w:x="359" w:y="359"/>
        <w:spacing w:before="225" w:line="220" w:lineRule="exact"/>
        <w:ind w:left="38" w:right="9"/>
        <w:jc w:val="both"/>
        <w:rPr>
          <w:sz w:val="19"/>
          <w:szCs w:val="24"/>
        </w:rPr>
      </w:pPr>
      <w:r>
        <w:rPr>
          <w:sz w:val="19"/>
          <w:szCs w:val="24"/>
        </w:rPr>
        <w:t>Dojde-li. v rámci. poji.štěni elektroni.ckých zařízeni k poji.stné události. na zařízeni, které bylo poji.štěno jako jednotli.vá věc, a stáři tohoto zařízeni v době vzni.ku poji.stné udá</w:t>
      </w:r>
      <w:r>
        <w:rPr>
          <w:sz w:val="19"/>
          <w:szCs w:val="24"/>
        </w:rPr>
        <w:t xml:space="preserve">losti. přesáhlo 5 let, podtít se oprávněná osoba na poji.stném plněni z poji.štěni tohoto zařízeni kromě sjednané spoluúčasti. i. částkou ve výši. 50 </w:t>
      </w:r>
      <w:r>
        <w:rPr>
          <w:sz w:val="18"/>
          <w:szCs w:val="24"/>
        </w:rPr>
        <w:t xml:space="preserve">% </w:t>
      </w:r>
      <w:r>
        <w:rPr>
          <w:sz w:val="19"/>
          <w:szCs w:val="24"/>
        </w:rPr>
        <w:t xml:space="preserve">z celkového výše poji.stného plněni. </w:t>
      </w:r>
    </w:p>
    <w:p w14:paraId="5768A20B" w14:textId="77777777" w:rsidR="005A4C9E" w:rsidRDefault="001C6D69">
      <w:pPr>
        <w:framePr w:w="9441" w:h="13953" w:wrap="auto" w:hAnchor="margin" w:x="359" w:y="359"/>
        <w:spacing w:line="451" w:lineRule="exact"/>
        <w:ind w:left="4262"/>
        <w:rPr>
          <w:b/>
          <w:w w:val="86"/>
          <w:szCs w:val="24"/>
        </w:rPr>
      </w:pPr>
      <w:r>
        <w:rPr>
          <w:b/>
          <w:w w:val="86"/>
          <w:szCs w:val="24"/>
        </w:rPr>
        <w:t xml:space="preserve">ČLÁNEK 3. </w:t>
      </w:r>
    </w:p>
    <w:p w14:paraId="641D6991" w14:textId="77777777" w:rsidR="005A4C9E" w:rsidRDefault="001C6D69">
      <w:pPr>
        <w:framePr w:w="9441" w:h="13953" w:wrap="auto" w:hAnchor="margin" w:x="359" w:y="359"/>
        <w:spacing w:line="220" w:lineRule="exact"/>
        <w:ind w:left="3801"/>
        <w:rPr>
          <w:b/>
          <w:szCs w:val="24"/>
          <w:u w:val="single"/>
        </w:rPr>
      </w:pPr>
      <w:r>
        <w:rPr>
          <w:b/>
          <w:szCs w:val="24"/>
          <w:u w:val="single"/>
        </w:rPr>
        <w:t xml:space="preserve">Další druhy pojištěni </w:t>
      </w:r>
    </w:p>
    <w:p w14:paraId="5767DD41" w14:textId="77777777" w:rsidR="005A4C9E" w:rsidRDefault="001C6D69">
      <w:pPr>
        <w:framePr w:w="9441" w:h="13953" w:wrap="auto" w:hAnchor="margin" w:x="359" w:y="359"/>
        <w:spacing w:line="455" w:lineRule="exact"/>
        <w:ind w:left="38"/>
        <w:rPr>
          <w:b/>
          <w:w w:val="86"/>
          <w:szCs w:val="24"/>
          <w:u w:val="single"/>
        </w:rPr>
      </w:pPr>
      <w:r>
        <w:rPr>
          <w:b/>
          <w:w w:val="86"/>
          <w:szCs w:val="24"/>
          <w:u w:val="single"/>
        </w:rPr>
        <w:t>1. POJIŠTĚNÍ ODPOVĚ</w:t>
      </w:r>
      <w:r>
        <w:rPr>
          <w:b/>
          <w:w w:val="86"/>
          <w:szCs w:val="24"/>
          <w:u w:val="single"/>
        </w:rPr>
        <w:t xml:space="preserve">DNOSTI ZA ÚJMU </w:t>
      </w:r>
    </w:p>
    <w:p w14:paraId="469FF0F0" w14:textId="77777777" w:rsidR="005A4C9E" w:rsidRDefault="001C6D69">
      <w:pPr>
        <w:framePr w:w="9441" w:h="13953" w:wrap="auto" w:hAnchor="margin" w:x="359" w:y="359"/>
        <w:spacing w:line="451" w:lineRule="exact"/>
        <w:ind w:left="43"/>
        <w:rPr>
          <w:b/>
          <w:szCs w:val="24"/>
        </w:rPr>
      </w:pPr>
      <w:r>
        <w:rPr>
          <w:b/>
          <w:szCs w:val="24"/>
        </w:rPr>
        <w:t xml:space="preserve">1.1 Základní pojištěni </w:t>
      </w:r>
    </w:p>
    <w:p w14:paraId="00EAF75D" w14:textId="77777777" w:rsidR="005A4C9E" w:rsidRDefault="001C6D69">
      <w:pPr>
        <w:framePr w:w="9441" w:h="13953" w:wrap="auto" w:hAnchor="margin" w:x="359" w:y="359"/>
        <w:spacing w:line="230" w:lineRule="exact"/>
        <w:ind w:left="62"/>
        <w:rPr>
          <w:b/>
          <w:szCs w:val="24"/>
        </w:rPr>
      </w:pPr>
      <w:r>
        <w:rPr>
          <w:sz w:val="19"/>
          <w:szCs w:val="24"/>
        </w:rPr>
        <w:t xml:space="preserve">Poji.štěni se vztahuje na povi.nnost nahradi.t újmu </w:t>
      </w:r>
      <w:r>
        <w:rPr>
          <w:b/>
          <w:szCs w:val="24"/>
        </w:rPr>
        <w:t xml:space="preserve">včetně </w:t>
      </w:r>
      <w:r>
        <w:rPr>
          <w:sz w:val="19"/>
          <w:szCs w:val="24"/>
        </w:rPr>
        <w:t xml:space="preserve">újmy způsobené </w:t>
      </w:r>
      <w:r>
        <w:rPr>
          <w:b/>
          <w:szCs w:val="24"/>
        </w:rPr>
        <w:t xml:space="preserve">vadou výrobku a vadou práce po předáni. </w:t>
      </w:r>
    </w:p>
    <w:p w14:paraId="51206BE6" w14:textId="77777777" w:rsidR="005A4C9E" w:rsidRDefault="001C6D69">
      <w:pPr>
        <w:framePr w:w="9441" w:h="13953" w:wrap="auto" w:hAnchor="margin" w:x="359" w:y="359"/>
        <w:spacing w:before="225" w:line="220" w:lineRule="exact"/>
        <w:ind w:left="52" w:right="9"/>
        <w:rPr>
          <w:sz w:val="19"/>
          <w:szCs w:val="24"/>
        </w:rPr>
      </w:pPr>
      <w:r>
        <w:rPr>
          <w:sz w:val="19"/>
          <w:szCs w:val="24"/>
        </w:rPr>
        <w:t>Poji.štěni se vztahuje na povi.nnost nahradi.t újmu způsobenou v souvi.slosti. s předmětem č</w:t>
      </w:r>
      <w:r>
        <w:rPr>
          <w:sz w:val="19"/>
          <w:szCs w:val="24"/>
        </w:rPr>
        <w:t xml:space="preserve">i.nnosti. poji.štěného vymezeného v čl. 1. odst. 2. </w:t>
      </w:r>
    </w:p>
    <w:p w14:paraId="63D82A79" w14:textId="77777777" w:rsidR="005A4C9E" w:rsidRDefault="001C6D69">
      <w:pPr>
        <w:framePr w:w="9441" w:h="13953" w:wrap="auto" w:hAnchor="margin" w:x="359" w:y="359"/>
        <w:spacing w:line="446" w:lineRule="exact"/>
        <w:ind w:left="33"/>
        <w:rPr>
          <w:b/>
          <w:szCs w:val="24"/>
        </w:rPr>
      </w:pPr>
      <w:r>
        <w:rPr>
          <w:sz w:val="19"/>
          <w:szCs w:val="24"/>
        </w:rPr>
        <w:t xml:space="preserve">Li.mi.t poji.stného plněni: </w:t>
      </w:r>
      <w:r>
        <w:rPr>
          <w:b/>
          <w:szCs w:val="24"/>
        </w:rPr>
        <w:t xml:space="preserve">10 000 000 Kč </w:t>
      </w:r>
    </w:p>
    <w:p w14:paraId="76E25A0A" w14:textId="77777777" w:rsidR="005A4C9E" w:rsidRDefault="001C6D69">
      <w:pPr>
        <w:framePr w:w="9441" w:h="13953" w:wrap="auto" w:hAnchor="margin" w:x="359" w:y="359"/>
        <w:spacing w:line="230" w:lineRule="exact"/>
        <w:ind w:left="62"/>
        <w:rPr>
          <w:b/>
          <w:szCs w:val="24"/>
        </w:rPr>
      </w:pPr>
      <w:r>
        <w:rPr>
          <w:sz w:val="19"/>
          <w:szCs w:val="24"/>
        </w:rPr>
        <w:t xml:space="preserve">Spoluúčast: </w:t>
      </w:r>
      <w:r>
        <w:rPr>
          <w:b/>
          <w:szCs w:val="24"/>
        </w:rPr>
        <w:t xml:space="preserve">1 000 Kč </w:t>
      </w:r>
    </w:p>
    <w:p w14:paraId="64A53C06" w14:textId="77777777" w:rsidR="005A4C9E" w:rsidRDefault="001C6D69">
      <w:pPr>
        <w:framePr w:w="9441" w:h="13953" w:wrap="auto" w:hAnchor="margin" w:x="359" w:y="359"/>
        <w:spacing w:before="225" w:line="220" w:lineRule="exact"/>
        <w:ind w:left="38" w:right="9"/>
        <w:jc w:val="both"/>
        <w:rPr>
          <w:sz w:val="19"/>
          <w:szCs w:val="24"/>
        </w:rPr>
      </w:pPr>
      <w:r>
        <w:rPr>
          <w:sz w:val="19"/>
          <w:szCs w:val="24"/>
        </w:rPr>
        <w:t>Pokud či.nnost (některá z či.nnosti), na ni.ž se vztahuje poji.štěni sjednané touto smlouvou, zahrnuje vice oborů či. podskupi.n (dále jen</w:t>
      </w:r>
      <w:r>
        <w:rPr>
          <w:sz w:val="19"/>
          <w:szCs w:val="24"/>
        </w:rPr>
        <w:t xml:space="preserve"> „obory'') - jako např. obory či.nnosti. ži.vnosti. volné, vztahuje se pojištění pouze na ty obory, které jsou výslovně uvedeny v dokladu vymezujícím předmět či.nnosti. poji.štěného tvořícím přílohu této poji.stné smlouvy (např. výpi.s z ži.vnostenského či</w:t>
      </w:r>
      <w:r>
        <w:rPr>
          <w:sz w:val="19"/>
          <w:szCs w:val="24"/>
        </w:rPr>
        <w:t xml:space="preserve">. ji.ného veřejného rejstříku). Není-li. takový doklad k poji.stné smlouvě při.pojen, vztahuje se poji.štěni na ty obory, které má poji.štěný uvedeny v příslušném rejstříku, regi.stru nebo ji.né veřejné evi.denci. ke dni. sjednáni poji.štěni. </w:t>
      </w:r>
    </w:p>
    <w:p w14:paraId="31FC9EE7" w14:textId="77777777" w:rsidR="005A4C9E" w:rsidRDefault="001C6D69">
      <w:pPr>
        <w:framePr w:w="9441" w:h="13953" w:wrap="auto" w:hAnchor="margin" w:x="359" w:y="359"/>
        <w:spacing w:line="451" w:lineRule="exact"/>
        <w:ind w:left="43"/>
        <w:rPr>
          <w:b/>
          <w:szCs w:val="24"/>
        </w:rPr>
      </w:pPr>
      <w:r>
        <w:rPr>
          <w:b/>
          <w:szCs w:val="24"/>
        </w:rPr>
        <w:t>Hlavni činno</w:t>
      </w:r>
      <w:r>
        <w:rPr>
          <w:b/>
          <w:szCs w:val="24"/>
        </w:rPr>
        <w:t xml:space="preserve">sti pojištěného. </w:t>
      </w:r>
    </w:p>
    <w:p w14:paraId="4368CCE6" w14:textId="77777777" w:rsidR="005A4C9E" w:rsidRDefault="001C6D69">
      <w:pPr>
        <w:framePr w:w="9441" w:h="13953" w:wrap="auto" w:hAnchor="margin" w:x="359" w:y="359"/>
        <w:spacing w:line="451" w:lineRule="exact"/>
        <w:ind w:left="62" w:right="1382"/>
        <w:rPr>
          <w:sz w:val="19"/>
          <w:szCs w:val="24"/>
        </w:rPr>
      </w:pPr>
      <w:r>
        <w:rPr>
          <w:sz w:val="19"/>
          <w:szCs w:val="24"/>
        </w:rPr>
        <w:t xml:space="preserve">Za hlavni či.nnosti. se považuji či.nnosti. s nejvyšším podílem na ročních příjmech poji.štěného: - domov seni.orů </w:t>
      </w:r>
    </w:p>
    <w:p w14:paraId="26896A40" w14:textId="77777777" w:rsidR="005A4C9E" w:rsidRDefault="001C6D69">
      <w:pPr>
        <w:framePr w:w="9441" w:h="13953" w:wrap="auto" w:hAnchor="margin" w:x="359" w:y="359"/>
        <w:spacing w:line="230" w:lineRule="exact"/>
        <w:ind w:left="62"/>
        <w:rPr>
          <w:sz w:val="19"/>
          <w:szCs w:val="24"/>
        </w:rPr>
      </w:pPr>
      <w:r>
        <w:rPr>
          <w:sz w:val="19"/>
          <w:szCs w:val="24"/>
        </w:rPr>
        <w:t xml:space="preserve">- pečovatelský dům </w:t>
      </w:r>
    </w:p>
    <w:p w14:paraId="00BDD2CD" w14:textId="77777777" w:rsidR="005A4C9E" w:rsidRDefault="001C6D69">
      <w:pPr>
        <w:framePr w:w="9441" w:h="13953" w:wrap="auto" w:hAnchor="margin" w:x="359" w:y="359"/>
        <w:spacing w:line="230" w:lineRule="exact"/>
        <w:ind w:left="62"/>
        <w:rPr>
          <w:sz w:val="19"/>
          <w:szCs w:val="24"/>
        </w:rPr>
      </w:pPr>
      <w:r>
        <w:rPr>
          <w:sz w:val="19"/>
          <w:szCs w:val="24"/>
        </w:rPr>
        <w:t xml:space="preserve">- centrum denních služeb, odlehčovací služby </w:t>
      </w:r>
    </w:p>
    <w:p w14:paraId="0D4CA2C5" w14:textId="77777777" w:rsidR="005A4C9E" w:rsidRDefault="001C6D69">
      <w:pPr>
        <w:framePr w:w="9436" w:h="263" w:wrap="auto" w:hAnchor="margin" w:x="364" w:y="14653"/>
        <w:spacing w:line="230" w:lineRule="exact"/>
        <w:ind w:left="2745"/>
        <w:rPr>
          <w:sz w:val="19"/>
          <w:szCs w:val="24"/>
        </w:rPr>
      </w:pPr>
      <w:r>
        <w:rPr>
          <w:sz w:val="19"/>
          <w:szCs w:val="24"/>
        </w:rPr>
        <w:t xml:space="preserve">Strana 6 (celkem 18), RTF M4P, 8603513263 </w:t>
      </w:r>
    </w:p>
    <w:p w14:paraId="500D1E0F" w14:textId="77777777" w:rsidR="005A4C9E" w:rsidRDefault="005A4C9E">
      <w:pPr>
        <w:rPr>
          <w:sz w:val="19"/>
          <w:szCs w:val="24"/>
        </w:rPr>
        <w:sectPr w:rsidR="005A4C9E">
          <w:pgSz w:w="11900" w:h="16840"/>
          <w:pgMar w:top="910" w:right="1080" w:bottom="360" w:left="1017" w:header="708" w:footer="708" w:gutter="0"/>
          <w:cols w:space="708"/>
        </w:sectPr>
      </w:pPr>
    </w:p>
    <w:p w14:paraId="2246F729" w14:textId="77777777" w:rsidR="005A4C9E" w:rsidRDefault="005A4C9E">
      <w:pPr>
        <w:rPr>
          <w:sz w:val="2"/>
          <w:szCs w:val="24"/>
        </w:rPr>
      </w:pPr>
    </w:p>
    <w:p w14:paraId="1784A9A0" w14:textId="77777777" w:rsidR="005A4C9E" w:rsidRDefault="001C6D69">
      <w:pPr>
        <w:framePr w:w="9441" w:h="14591" w:wrap="auto" w:hAnchor="margin" w:x="359" w:y="359"/>
        <w:spacing w:line="220" w:lineRule="exact"/>
        <w:ind w:left="9"/>
        <w:rPr>
          <w:sz w:val="19"/>
          <w:szCs w:val="24"/>
        </w:rPr>
      </w:pPr>
      <w:r>
        <w:rPr>
          <w:sz w:val="19"/>
          <w:szCs w:val="24"/>
        </w:rPr>
        <w:t xml:space="preserve">Předpokladem plněni pojisti.tele je současné splněni následujících podrntnek: </w:t>
      </w:r>
    </w:p>
    <w:p w14:paraId="576C2EC6" w14:textId="77777777" w:rsidR="005A4C9E" w:rsidRDefault="001C6D69">
      <w:pPr>
        <w:framePr w:w="9441" w:h="14591" w:wrap="auto" w:hAnchor="margin" w:x="359" w:y="359"/>
        <w:numPr>
          <w:ilvl w:val="0"/>
          <w:numId w:val="12"/>
        </w:numPr>
        <w:spacing w:before="14" w:line="215" w:lineRule="exact"/>
        <w:ind w:left="393" w:right="14" w:hanging="388"/>
        <w:rPr>
          <w:sz w:val="19"/>
          <w:szCs w:val="24"/>
        </w:rPr>
      </w:pPr>
      <w:r>
        <w:rPr>
          <w:sz w:val="19"/>
          <w:szCs w:val="24"/>
        </w:rPr>
        <w:t xml:space="preserve">újma byla způsobena v souvislosti. s činnosti, která spadá do předmětu činnosti. pojištěného vymezeného v čl. 1. odst. 2, </w:t>
      </w:r>
    </w:p>
    <w:p w14:paraId="6C4B3EFD" w14:textId="77777777" w:rsidR="005A4C9E" w:rsidRDefault="001C6D69">
      <w:pPr>
        <w:framePr w:w="9441" w:h="14591" w:wrap="auto" w:hAnchor="margin" w:x="359" w:y="359"/>
        <w:numPr>
          <w:ilvl w:val="0"/>
          <w:numId w:val="12"/>
        </w:numPr>
        <w:spacing w:before="14" w:line="215" w:lineRule="exact"/>
        <w:ind w:left="393" w:right="14" w:hanging="388"/>
        <w:rPr>
          <w:sz w:val="19"/>
          <w:szCs w:val="24"/>
        </w:rPr>
      </w:pPr>
      <w:r>
        <w:rPr>
          <w:sz w:val="19"/>
          <w:szCs w:val="24"/>
        </w:rPr>
        <w:t xml:space="preserve">pojištěný je v době vzni.ku škodné </w:t>
      </w:r>
      <w:r>
        <w:rPr>
          <w:sz w:val="19"/>
          <w:szCs w:val="24"/>
        </w:rPr>
        <w:t xml:space="preserve">události. oprávněn k provozováni příslušné činnosti. na základě obecně závazných právních předpisů, </w:t>
      </w:r>
    </w:p>
    <w:p w14:paraId="1DBC60AE" w14:textId="77777777" w:rsidR="005A4C9E" w:rsidRDefault="001C6D69">
      <w:pPr>
        <w:framePr w:w="9441" w:h="14591" w:wrap="auto" w:hAnchor="margin" w:x="359" w:y="359"/>
        <w:numPr>
          <w:ilvl w:val="0"/>
          <w:numId w:val="12"/>
        </w:numPr>
        <w:spacing w:before="14" w:line="215" w:lineRule="exact"/>
        <w:ind w:left="393" w:right="14" w:hanging="388"/>
        <w:rPr>
          <w:sz w:val="19"/>
          <w:szCs w:val="24"/>
        </w:rPr>
      </w:pPr>
      <w:r>
        <w:rPr>
          <w:sz w:val="19"/>
          <w:szCs w:val="24"/>
        </w:rPr>
        <w:t xml:space="preserve">odpovědnost za újmu způsobenou v souvislosti. s příslušnou činnosti není z pojištění vyloučena touto </w:t>
      </w:r>
    </w:p>
    <w:p w14:paraId="5ED5B4EC" w14:textId="77777777" w:rsidR="005A4C9E" w:rsidRDefault="001C6D69">
      <w:pPr>
        <w:framePr w:w="9441" w:h="14591" w:wrap="auto" w:hAnchor="margin" w:x="359" w:y="359"/>
        <w:spacing w:line="230" w:lineRule="exact"/>
        <w:ind w:left="403"/>
        <w:rPr>
          <w:sz w:val="19"/>
          <w:szCs w:val="24"/>
        </w:rPr>
      </w:pPr>
      <w:r>
        <w:rPr>
          <w:sz w:val="19"/>
          <w:szCs w:val="24"/>
        </w:rPr>
        <w:t>pojistnou smlouvou, pojistnými. podmínkami. nebo zvlá</w:t>
      </w:r>
      <w:r>
        <w:rPr>
          <w:sz w:val="19"/>
          <w:szCs w:val="24"/>
        </w:rPr>
        <w:t xml:space="preserve">štními. ujednáními. vztahujícími. se k pojištěni. </w:t>
      </w:r>
    </w:p>
    <w:p w14:paraId="478AA70A" w14:textId="77777777" w:rsidR="005A4C9E" w:rsidRDefault="001C6D69">
      <w:pPr>
        <w:framePr w:w="9441" w:h="14591" w:wrap="auto" w:hAnchor="margin" w:x="359" w:y="359"/>
        <w:spacing w:before="215" w:line="225" w:lineRule="exact"/>
        <w:ind w:left="28" w:right="14"/>
        <w:jc w:val="both"/>
        <w:rPr>
          <w:sz w:val="19"/>
          <w:szCs w:val="24"/>
        </w:rPr>
      </w:pPr>
      <w:r>
        <w:rPr>
          <w:sz w:val="19"/>
          <w:szCs w:val="24"/>
        </w:rPr>
        <w:t>Čtnnosti, které jsou z pojištění odpovědnosti. za újmu, případně z pojištění odpovědnosti. za újmu způsobenou vadou výrobku nebo vadou práce po předání vyloučeny nebo u ni.chž je možno sjednat Li.mi.t poji</w:t>
      </w:r>
      <w:r>
        <w:rPr>
          <w:sz w:val="19"/>
          <w:szCs w:val="24"/>
        </w:rPr>
        <w:t xml:space="preserve">stného plnění maximálně do výše 5 mi.l. Kč, jsou uvedeny v ZSU-500/17, která tvoří nedílnou součást této pojistné smlouvy. Mezi. </w:t>
      </w:r>
      <w:r>
        <w:rPr>
          <w:w w:val="86"/>
          <w:szCs w:val="24"/>
        </w:rPr>
        <w:t xml:space="preserve">čínnostt, </w:t>
      </w:r>
      <w:r>
        <w:rPr>
          <w:sz w:val="19"/>
          <w:szCs w:val="24"/>
        </w:rPr>
        <w:t>ve vztahu k ni.mž je vyloučeno pojištění odpovědnosti. za újmu způsobenou vadou výrobku nebo vadou práce po př</w:t>
      </w:r>
      <w:r>
        <w:rPr>
          <w:sz w:val="19"/>
          <w:szCs w:val="24"/>
        </w:rPr>
        <w:t xml:space="preserve">edání patři mj. také či.nnost: </w:t>
      </w:r>
    </w:p>
    <w:p w14:paraId="2D36F44A" w14:textId="77777777" w:rsidR="005A4C9E" w:rsidRDefault="001C6D69">
      <w:pPr>
        <w:framePr w:w="9441" w:h="14591" w:wrap="auto" w:hAnchor="margin" w:x="359" w:y="359"/>
        <w:spacing w:line="451" w:lineRule="exact"/>
        <w:ind w:left="4"/>
        <w:rPr>
          <w:b/>
          <w:szCs w:val="24"/>
        </w:rPr>
      </w:pPr>
      <w:r>
        <w:rPr>
          <w:szCs w:val="24"/>
        </w:rPr>
        <w:t xml:space="preserve">- </w:t>
      </w:r>
      <w:r>
        <w:rPr>
          <w:b/>
          <w:szCs w:val="24"/>
        </w:rPr>
        <w:t xml:space="preserve">centrum denních služeb, odlehčovací služby </w:t>
      </w:r>
    </w:p>
    <w:p w14:paraId="30468391" w14:textId="77777777" w:rsidR="005A4C9E" w:rsidRDefault="001C6D69">
      <w:pPr>
        <w:framePr w:w="9441" w:h="14591" w:wrap="auto" w:hAnchor="margin" w:x="359" w:y="359"/>
        <w:spacing w:line="220" w:lineRule="exact"/>
        <w:ind w:left="9"/>
        <w:rPr>
          <w:sz w:val="19"/>
          <w:szCs w:val="24"/>
        </w:rPr>
      </w:pPr>
      <w:r>
        <w:rPr>
          <w:sz w:val="19"/>
          <w:szCs w:val="24"/>
        </w:rPr>
        <w:t xml:space="preserve">která je v této pojistné smlouvě uvedena jako či.nnost hlavni. </w:t>
      </w:r>
    </w:p>
    <w:p w14:paraId="1C320C7F" w14:textId="77777777" w:rsidR="005A4C9E" w:rsidRDefault="001C6D69">
      <w:pPr>
        <w:framePr w:w="9441" w:h="14591" w:wrap="auto" w:hAnchor="margin" w:x="359" w:y="359"/>
        <w:spacing w:line="446" w:lineRule="exact"/>
        <w:ind w:left="4"/>
        <w:rPr>
          <w:b/>
          <w:szCs w:val="24"/>
        </w:rPr>
      </w:pPr>
      <w:r>
        <w:rPr>
          <w:sz w:val="19"/>
          <w:szCs w:val="24"/>
        </w:rPr>
        <w:t xml:space="preserve">Výše hrubých ročních příjmů za předcházející rok: </w:t>
      </w:r>
      <w:r>
        <w:rPr>
          <w:b/>
          <w:szCs w:val="24"/>
        </w:rPr>
        <w:t xml:space="preserve">do </w:t>
      </w:r>
      <w:r>
        <w:rPr>
          <w:b/>
          <w:w w:val="105"/>
          <w:szCs w:val="24"/>
        </w:rPr>
        <w:t xml:space="preserve">10 000 000 </w:t>
      </w:r>
      <w:r>
        <w:rPr>
          <w:b/>
          <w:szCs w:val="24"/>
        </w:rPr>
        <w:t xml:space="preserve">Kč </w:t>
      </w:r>
    </w:p>
    <w:p w14:paraId="47162E2A" w14:textId="77777777" w:rsidR="005A4C9E" w:rsidRDefault="001C6D69">
      <w:pPr>
        <w:framePr w:w="9441" w:h="14591" w:wrap="auto" w:hAnchor="margin" w:x="359" w:y="359"/>
        <w:spacing w:before="9" w:line="220" w:lineRule="exact"/>
        <w:ind w:left="9" w:right="767"/>
        <w:rPr>
          <w:b/>
          <w:szCs w:val="24"/>
        </w:rPr>
      </w:pPr>
      <w:r>
        <w:rPr>
          <w:sz w:val="19"/>
          <w:szCs w:val="24"/>
        </w:rPr>
        <w:t>Pojištěný je povinen oznámi.t poji.sti.teli. b</w:t>
      </w:r>
      <w:r>
        <w:rPr>
          <w:sz w:val="19"/>
          <w:szCs w:val="24"/>
        </w:rPr>
        <w:t xml:space="preserve">ez zbytečného odkladu zvýšení hrubých ročních příjmů nad částku </w:t>
      </w:r>
      <w:r>
        <w:rPr>
          <w:b/>
          <w:w w:val="105"/>
          <w:szCs w:val="24"/>
        </w:rPr>
        <w:t xml:space="preserve">12 000 000 </w:t>
      </w:r>
      <w:r>
        <w:rPr>
          <w:b/>
          <w:szCs w:val="24"/>
        </w:rPr>
        <w:t xml:space="preserve">Kč </w:t>
      </w:r>
    </w:p>
    <w:p w14:paraId="38F5ECC8" w14:textId="77777777" w:rsidR="005A4C9E" w:rsidRDefault="001C6D69">
      <w:pPr>
        <w:framePr w:w="9441" w:h="14591" w:wrap="auto" w:hAnchor="margin" w:x="359" w:y="359"/>
        <w:spacing w:line="451" w:lineRule="exact"/>
        <w:ind w:left="4"/>
        <w:rPr>
          <w:b/>
          <w:szCs w:val="24"/>
        </w:rPr>
      </w:pPr>
      <w:r>
        <w:rPr>
          <w:b/>
          <w:w w:val="105"/>
          <w:szCs w:val="24"/>
        </w:rPr>
        <w:t xml:space="preserve">1.2 </w:t>
      </w:r>
      <w:r>
        <w:rPr>
          <w:b/>
          <w:szCs w:val="24"/>
        </w:rPr>
        <w:t xml:space="preserve">Připojištěni </w:t>
      </w:r>
    </w:p>
    <w:p w14:paraId="4D89813C" w14:textId="77777777" w:rsidR="005A4C9E" w:rsidRDefault="001C6D69">
      <w:pPr>
        <w:framePr w:w="9441" w:h="14591" w:wrap="auto" w:hAnchor="margin" w:x="359" w:y="359"/>
        <w:spacing w:line="220" w:lineRule="exact"/>
        <w:ind w:left="9"/>
        <w:rPr>
          <w:sz w:val="19"/>
          <w:szCs w:val="24"/>
        </w:rPr>
      </w:pPr>
      <w:r>
        <w:rPr>
          <w:sz w:val="19"/>
          <w:szCs w:val="24"/>
        </w:rPr>
        <w:t xml:space="preserve">Sjednává se: </w:t>
      </w:r>
    </w:p>
    <w:p w14:paraId="2F2FA6B3" w14:textId="77777777" w:rsidR="005A4C9E" w:rsidRDefault="001C6D69">
      <w:pPr>
        <w:framePr w:w="9441" w:h="14591" w:wrap="auto" w:hAnchor="margin" w:x="359" w:y="359"/>
        <w:spacing w:before="235" w:line="220" w:lineRule="exact"/>
        <w:ind w:left="4" w:right="28"/>
        <w:rPr>
          <w:b/>
          <w:szCs w:val="24"/>
        </w:rPr>
      </w:pPr>
      <w:r>
        <w:rPr>
          <w:b/>
          <w:szCs w:val="24"/>
        </w:rPr>
        <w:t xml:space="preserve">Při.pojištěni "C", které se vztahuje na odpovědnost za čistou finanční škodu, vyjma škody způsobené vadou výrobku a vadou práce po předáni </w:t>
      </w:r>
    </w:p>
    <w:p w14:paraId="521AFAF1" w14:textId="77777777" w:rsidR="005A4C9E" w:rsidRDefault="001C6D69">
      <w:pPr>
        <w:framePr w:w="9441" w:h="14591" w:wrap="auto" w:hAnchor="margin" w:x="359" w:y="359"/>
        <w:spacing w:before="215" w:line="230" w:lineRule="exact"/>
        <w:ind w:left="19" w:right="28"/>
        <w:rPr>
          <w:sz w:val="19"/>
          <w:szCs w:val="24"/>
        </w:rPr>
      </w:pPr>
      <w:r>
        <w:rPr>
          <w:sz w:val="19"/>
          <w:szCs w:val="24"/>
        </w:rPr>
        <w:t xml:space="preserve">Nad rámec čl. 1 ZPP P-600/14 se přtpojíštění odpovědnosti. za či.stou finanční škodu vztahuje na právním předpisem stanovenou povinnost pojištěného nahradit škodu, která vznikla ji.nému ji.nak, než jako: </w:t>
      </w:r>
    </w:p>
    <w:p w14:paraId="7019C830" w14:textId="77777777" w:rsidR="005A4C9E" w:rsidRDefault="001C6D69">
      <w:pPr>
        <w:framePr w:w="9441" w:h="14591" w:wrap="auto" w:hAnchor="margin" w:x="359" w:y="359"/>
        <w:spacing w:before="9" w:line="215" w:lineRule="exact"/>
        <w:ind w:left="311"/>
        <w:rPr>
          <w:sz w:val="19"/>
          <w:szCs w:val="24"/>
        </w:rPr>
      </w:pPr>
      <w:r>
        <w:rPr>
          <w:sz w:val="19"/>
          <w:szCs w:val="24"/>
        </w:rPr>
        <w:t>škoda na věci., kterou se rozumí škoda způsobená na</w:t>
      </w:r>
      <w:r>
        <w:rPr>
          <w:sz w:val="19"/>
          <w:szCs w:val="24"/>
        </w:rPr>
        <w:t xml:space="preserve"> hmotné věci. jejím poškozením, zničením nebo ztrátou, </w:t>
      </w:r>
    </w:p>
    <w:p w14:paraId="2821D512" w14:textId="77777777" w:rsidR="005A4C9E" w:rsidRDefault="001C6D69">
      <w:pPr>
        <w:framePr w:w="9441" w:h="14591" w:wrap="auto" w:hAnchor="margin" w:x="359" w:y="359"/>
        <w:spacing w:before="9" w:line="215" w:lineRule="exact"/>
        <w:ind w:left="311"/>
        <w:rPr>
          <w:sz w:val="19"/>
          <w:szCs w:val="24"/>
        </w:rPr>
      </w:pPr>
      <w:r>
        <w:rPr>
          <w:sz w:val="19"/>
          <w:szCs w:val="24"/>
        </w:rPr>
        <w:t xml:space="preserve">škoda na ži.vém zvířeti. způsobená jeho usmrcením, ztrátou nebo zraněním, </w:t>
      </w:r>
    </w:p>
    <w:p w14:paraId="34F7E24A" w14:textId="77777777" w:rsidR="005A4C9E" w:rsidRDefault="001C6D69">
      <w:pPr>
        <w:framePr w:w="9441" w:h="14591" w:wrap="auto" w:hAnchor="margin" w:x="359" w:y="359"/>
        <w:spacing w:before="9" w:line="215" w:lineRule="exact"/>
        <w:ind w:left="311"/>
        <w:rPr>
          <w:sz w:val="19"/>
          <w:szCs w:val="24"/>
        </w:rPr>
      </w:pPr>
      <w:r>
        <w:rPr>
          <w:sz w:val="19"/>
          <w:szCs w:val="24"/>
        </w:rPr>
        <w:t>následná finanční škoda vzniklá jako přtmý důsledek újmy na ži.votě nebo zdraví člověka, škody na věci. nebo škody na zvířeti</w:t>
      </w:r>
      <w:r>
        <w:rPr>
          <w:sz w:val="19"/>
          <w:szCs w:val="24"/>
        </w:rPr>
        <w:t xml:space="preserve">. </w:t>
      </w:r>
    </w:p>
    <w:p w14:paraId="24B1070D" w14:textId="77777777" w:rsidR="005A4C9E" w:rsidRDefault="001C6D69">
      <w:pPr>
        <w:framePr w:w="9441" w:h="14591" w:wrap="auto" w:hAnchor="margin" w:x="359" w:y="359"/>
        <w:spacing w:before="215" w:line="225" w:lineRule="exact"/>
        <w:ind w:left="28" w:right="14"/>
        <w:jc w:val="both"/>
        <w:rPr>
          <w:sz w:val="19"/>
          <w:szCs w:val="24"/>
        </w:rPr>
      </w:pPr>
      <w:r>
        <w:rPr>
          <w:sz w:val="19"/>
          <w:szCs w:val="24"/>
        </w:rPr>
        <w:t xml:space="preserve">Kromě výluk uvedených v pojistné smlouvě, poji.stných podmínkách nebo smluvních ujednáních vztahujících se k pojištěni odpovědnosti. za újmu se toto přtpoítštěnt dále nevztahuje na povinnost nahradit či.stou finanční škodu způsobenou: </w:t>
      </w:r>
    </w:p>
    <w:p w14:paraId="36685337" w14:textId="77777777" w:rsidR="005A4C9E" w:rsidRDefault="001C6D69">
      <w:pPr>
        <w:framePr w:w="9441" w:h="14591" w:wrap="auto" w:hAnchor="margin" w:x="359" w:y="359"/>
        <w:numPr>
          <w:ilvl w:val="0"/>
          <w:numId w:val="12"/>
        </w:numPr>
        <w:spacing w:line="225" w:lineRule="exact"/>
        <w:ind w:left="316" w:hanging="278"/>
        <w:rPr>
          <w:sz w:val="19"/>
          <w:szCs w:val="24"/>
        </w:rPr>
      </w:pPr>
      <w:r>
        <w:rPr>
          <w:sz w:val="19"/>
          <w:szCs w:val="24"/>
        </w:rPr>
        <w:t>vadou výrobku a v</w:t>
      </w:r>
      <w:r>
        <w:rPr>
          <w:sz w:val="19"/>
          <w:szCs w:val="24"/>
        </w:rPr>
        <w:t xml:space="preserve">adou práce, která se projeví po jejím předání, </w:t>
      </w:r>
    </w:p>
    <w:p w14:paraId="5B4D487C" w14:textId="77777777" w:rsidR="005A4C9E" w:rsidRDefault="001C6D69">
      <w:pPr>
        <w:framePr w:w="9441" w:h="14591" w:wrap="auto" w:hAnchor="margin" w:x="359" w:y="359"/>
        <w:numPr>
          <w:ilvl w:val="0"/>
          <w:numId w:val="12"/>
        </w:numPr>
        <w:spacing w:line="225" w:lineRule="exact"/>
        <w:ind w:left="316" w:hanging="278"/>
        <w:rPr>
          <w:sz w:val="19"/>
          <w:szCs w:val="24"/>
        </w:rPr>
      </w:pPr>
      <w:r>
        <w:rPr>
          <w:sz w:val="19"/>
          <w:szCs w:val="24"/>
        </w:rPr>
        <w:t xml:space="preserve">prodlením se splněním smluvní povinností, nedodržením Lhůt nebo termínů, s výjimkou Lhůt stanovených právním předpisem, soudem nebo ji.ným orgánem veřejné moci., </w:t>
      </w:r>
    </w:p>
    <w:p w14:paraId="3EE29F47" w14:textId="77777777" w:rsidR="005A4C9E" w:rsidRDefault="001C6D69">
      <w:pPr>
        <w:framePr w:w="9441" w:h="14591" w:wrap="auto" w:hAnchor="margin" w:x="359" w:y="359"/>
        <w:numPr>
          <w:ilvl w:val="0"/>
          <w:numId w:val="12"/>
        </w:numPr>
        <w:spacing w:line="225" w:lineRule="exact"/>
        <w:ind w:left="316" w:hanging="278"/>
        <w:rPr>
          <w:sz w:val="19"/>
          <w:szCs w:val="24"/>
        </w:rPr>
      </w:pPr>
      <w:r>
        <w:rPr>
          <w:sz w:val="19"/>
          <w:szCs w:val="24"/>
        </w:rPr>
        <w:t>porušením takové povinnostt, která byla dohod</w:t>
      </w:r>
      <w:r>
        <w:rPr>
          <w:sz w:val="19"/>
          <w:szCs w:val="24"/>
        </w:rPr>
        <w:t xml:space="preserve">nuta nebo převzata nad rámec povinnosti stanovených přímo v právním předpisu, vč. právně závazných technických norem (přisněji., v štršírn rozsahu), </w:t>
      </w:r>
    </w:p>
    <w:p w14:paraId="170545A8" w14:textId="77777777" w:rsidR="005A4C9E" w:rsidRDefault="001C6D69">
      <w:pPr>
        <w:framePr w:w="9441" w:h="14591" w:wrap="auto" w:hAnchor="margin" w:x="359" w:y="359"/>
        <w:numPr>
          <w:ilvl w:val="0"/>
          <w:numId w:val="12"/>
        </w:numPr>
        <w:spacing w:line="225" w:lineRule="exact"/>
        <w:ind w:left="316" w:hanging="278"/>
        <w:rPr>
          <w:sz w:val="19"/>
          <w:szCs w:val="24"/>
        </w:rPr>
      </w:pPr>
      <w:r>
        <w:rPr>
          <w:sz w:val="19"/>
          <w:szCs w:val="24"/>
        </w:rPr>
        <w:t>vadou činnosti. auditora, znalce, advokáta, notáře, Likvidátora, samostatného ltkvídátora pojistných událo</w:t>
      </w:r>
      <w:r>
        <w:rPr>
          <w:sz w:val="19"/>
          <w:szCs w:val="24"/>
        </w:rPr>
        <w:t xml:space="preserve">sti, dražebníka, exekutora nebo poskytovatele zdravotních služeb, </w:t>
      </w:r>
    </w:p>
    <w:p w14:paraId="404DEFDC" w14:textId="77777777" w:rsidR="005A4C9E" w:rsidRDefault="001C6D69">
      <w:pPr>
        <w:framePr w:w="9441" w:h="14591" w:wrap="auto" w:hAnchor="margin" w:x="359" w:y="359"/>
        <w:numPr>
          <w:ilvl w:val="0"/>
          <w:numId w:val="12"/>
        </w:numPr>
        <w:spacing w:before="4" w:line="220" w:lineRule="exact"/>
        <w:ind w:left="311" w:right="14" w:hanging="283"/>
        <w:jc w:val="both"/>
        <w:rPr>
          <w:sz w:val="19"/>
          <w:szCs w:val="24"/>
        </w:rPr>
      </w:pPr>
      <w:r>
        <w:rPr>
          <w:sz w:val="19"/>
          <w:szCs w:val="24"/>
        </w:rPr>
        <w:t xml:space="preserve">vadou projektové, konstrukční, návrhářské, grafické, vyměřovací či. zaměřovací, výzkumné, zkušební, analytické, testovací, kontrolní, dozorové, revizní, i.nformační, poradenské, </w:t>
      </w:r>
      <w:r>
        <w:rPr>
          <w:sz w:val="19"/>
          <w:szCs w:val="24"/>
        </w:rPr>
        <w:t xml:space="preserve">konzultační, </w:t>
      </w:r>
      <w:r>
        <w:rPr>
          <w:w w:val="76"/>
          <w:sz w:val="21"/>
          <w:szCs w:val="24"/>
        </w:rPr>
        <w:t xml:space="preserve">účetní, </w:t>
      </w:r>
      <w:r>
        <w:rPr>
          <w:sz w:val="19"/>
          <w:szCs w:val="24"/>
        </w:rPr>
        <w:t xml:space="preserve">plánovací, zprostředkovatelské, tlumočnické či. překladatelské </w:t>
      </w:r>
      <w:r>
        <w:rPr>
          <w:rFonts w:ascii="Arial" w:hAnsi="Arial"/>
          <w:sz w:val="18"/>
          <w:szCs w:val="24"/>
        </w:rPr>
        <w:t xml:space="preserve">čínností, </w:t>
      </w:r>
      <w:r>
        <w:rPr>
          <w:sz w:val="19"/>
          <w:szCs w:val="24"/>
        </w:rPr>
        <w:t xml:space="preserve">jakékoli. duševní </w:t>
      </w:r>
      <w:r>
        <w:rPr>
          <w:w w:val="86"/>
          <w:szCs w:val="24"/>
        </w:rPr>
        <w:t xml:space="preserve">tvůrčí </w:t>
      </w:r>
      <w:r>
        <w:rPr>
          <w:sz w:val="19"/>
          <w:szCs w:val="24"/>
        </w:rPr>
        <w:t xml:space="preserve">činnosti. nebo činnosti. </w:t>
      </w:r>
      <w:r>
        <w:rPr>
          <w:w w:val="91"/>
          <w:szCs w:val="24"/>
        </w:rPr>
        <w:t xml:space="preserve">spočívaííct </w:t>
      </w:r>
      <w:r>
        <w:rPr>
          <w:sz w:val="19"/>
          <w:szCs w:val="24"/>
        </w:rPr>
        <w:t>v zastupováni., oceňování majetku, správě majetku (včetně finanč</w:t>
      </w:r>
      <w:r>
        <w:rPr>
          <w:sz w:val="19"/>
          <w:szCs w:val="24"/>
        </w:rPr>
        <w:t xml:space="preserve">ních hodnot) nebo vymáháni. pohledávek, </w:t>
      </w:r>
    </w:p>
    <w:p w14:paraId="08F79CBF" w14:textId="77777777" w:rsidR="005A4C9E" w:rsidRDefault="001C6D69">
      <w:pPr>
        <w:framePr w:w="9441" w:h="14591" w:wrap="auto" w:hAnchor="margin" w:x="359" w:y="359"/>
        <w:numPr>
          <w:ilvl w:val="0"/>
          <w:numId w:val="12"/>
        </w:numPr>
        <w:spacing w:line="225" w:lineRule="exact"/>
        <w:ind w:left="316" w:hanging="278"/>
        <w:rPr>
          <w:sz w:val="19"/>
          <w:szCs w:val="24"/>
        </w:rPr>
      </w:pPr>
      <w:r>
        <w:rPr>
          <w:sz w:val="19"/>
          <w:szCs w:val="24"/>
        </w:rPr>
        <w:t xml:space="preserve">v souvislosti. s jakoukoli. finanční či. platební transakci, včetně obchodování s cennými. papíry či. jeji.ch </w:t>
      </w:r>
    </w:p>
    <w:p w14:paraId="1E450C5A" w14:textId="77777777" w:rsidR="005A4C9E" w:rsidRDefault="001C6D69">
      <w:pPr>
        <w:framePr w:w="9441" w:h="14591" w:wrap="auto" w:hAnchor="margin" w:x="359" w:y="359"/>
        <w:spacing w:before="9" w:line="215" w:lineRule="exact"/>
        <w:ind w:left="311"/>
        <w:rPr>
          <w:sz w:val="19"/>
          <w:szCs w:val="24"/>
        </w:rPr>
      </w:pPr>
      <w:r>
        <w:rPr>
          <w:sz w:val="19"/>
          <w:szCs w:val="24"/>
        </w:rPr>
        <w:t xml:space="preserve">dražby, </w:t>
      </w:r>
    </w:p>
    <w:p w14:paraId="59F79EAD" w14:textId="77777777" w:rsidR="005A4C9E" w:rsidRDefault="001C6D69">
      <w:pPr>
        <w:framePr w:w="9441" w:h="14591" w:wrap="auto" w:hAnchor="margin" w:x="359" w:y="359"/>
        <w:numPr>
          <w:ilvl w:val="0"/>
          <w:numId w:val="13"/>
        </w:numPr>
        <w:spacing w:line="225" w:lineRule="exact"/>
        <w:ind w:left="316" w:hanging="278"/>
        <w:rPr>
          <w:sz w:val="19"/>
          <w:szCs w:val="24"/>
        </w:rPr>
      </w:pPr>
      <w:r>
        <w:rPr>
          <w:sz w:val="19"/>
          <w:szCs w:val="24"/>
        </w:rPr>
        <w:t xml:space="preserve">v souvislosti. s úschovou finančních hodnot, </w:t>
      </w:r>
    </w:p>
    <w:p w14:paraId="0B8F45B7" w14:textId="77777777" w:rsidR="005A4C9E" w:rsidRDefault="001C6D69">
      <w:pPr>
        <w:framePr w:w="9441" w:h="14591" w:wrap="auto" w:hAnchor="margin" w:x="359" w:y="359"/>
        <w:numPr>
          <w:ilvl w:val="0"/>
          <w:numId w:val="13"/>
        </w:numPr>
        <w:spacing w:line="225" w:lineRule="exact"/>
        <w:ind w:left="316" w:hanging="278"/>
        <w:rPr>
          <w:sz w:val="19"/>
          <w:szCs w:val="24"/>
        </w:rPr>
      </w:pPr>
      <w:r>
        <w:rPr>
          <w:sz w:val="19"/>
          <w:szCs w:val="24"/>
        </w:rPr>
        <w:t>výkonem funkce člena statutárního nebo kontrolníh</w:t>
      </w:r>
      <w:r>
        <w:rPr>
          <w:sz w:val="19"/>
          <w:szCs w:val="24"/>
        </w:rPr>
        <w:t xml:space="preserve">o orgánu právnické osoby, </w:t>
      </w:r>
    </w:p>
    <w:p w14:paraId="1272426B" w14:textId="77777777" w:rsidR="005A4C9E" w:rsidRDefault="001C6D69">
      <w:pPr>
        <w:framePr w:w="9441" w:h="14591" w:wrap="auto" w:hAnchor="margin" w:x="359" w:y="359"/>
        <w:spacing w:before="4" w:line="220" w:lineRule="exact"/>
        <w:ind w:left="316" w:right="9" w:hanging="316"/>
        <w:jc w:val="both"/>
        <w:rPr>
          <w:sz w:val="19"/>
          <w:szCs w:val="24"/>
        </w:rPr>
      </w:pPr>
      <w:r>
        <w:rPr>
          <w:sz w:val="19"/>
          <w:szCs w:val="24"/>
        </w:rPr>
        <w:t>i.) porušením práv z průmyslového nebo ji.ného duševního vlastnictví (např. práv na patent, práv z ochranných známek a průmyslových vzorů, práv na ochranu obchodní firmy a označeni. původu, práv autorských a práv s ni.mi. souvise</w:t>
      </w:r>
      <w:r>
        <w:rPr>
          <w:sz w:val="19"/>
          <w:szCs w:val="24"/>
        </w:rPr>
        <w:t xml:space="preserve">jících), </w:t>
      </w:r>
    </w:p>
    <w:p w14:paraId="446ABA8B" w14:textId="77777777" w:rsidR="005A4C9E" w:rsidRDefault="001C6D69">
      <w:pPr>
        <w:framePr w:w="9441" w:h="14591" w:wrap="auto" w:hAnchor="margin" w:x="359" w:y="359"/>
        <w:numPr>
          <w:ilvl w:val="0"/>
          <w:numId w:val="14"/>
        </w:numPr>
        <w:spacing w:line="225" w:lineRule="exact"/>
        <w:ind w:left="316" w:hanging="278"/>
        <w:rPr>
          <w:sz w:val="19"/>
          <w:szCs w:val="24"/>
        </w:rPr>
      </w:pPr>
      <w:r>
        <w:rPr>
          <w:sz w:val="19"/>
          <w:szCs w:val="24"/>
        </w:rPr>
        <w:t xml:space="preserve">poskytováním software nebo hardware, činnosti související se zpracováním nebo poskytováním dat, </w:t>
      </w:r>
    </w:p>
    <w:p w14:paraId="4D833EC3" w14:textId="77777777" w:rsidR="005A4C9E" w:rsidRDefault="001C6D69">
      <w:pPr>
        <w:framePr w:w="9441" w:h="14591" w:wrap="auto" w:hAnchor="margin" w:x="359" w:y="359"/>
        <w:spacing w:before="9" w:line="215" w:lineRule="exact"/>
        <w:ind w:left="311"/>
        <w:rPr>
          <w:sz w:val="19"/>
          <w:szCs w:val="24"/>
        </w:rPr>
      </w:pPr>
      <w:r>
        <w:rPr>
          <w:sz w:val="19"/>
          <w:szCs w:val="24"/>
        </w:rPr>
        <w:t xml:space="preserve">hostingovými. a souvisejícími. činnostmi. nebo webovými. portály, </w:t>
      </w:r>
    </w:p>
    <w:p w14:paraId="3F0B97A1" w14:textId="77777777" w:rsidR="005A4C9E" w:rsidRDefault="001C6D69">
      <w:pPr>
        <w:framePr w:w="9441" w:h="14591" w:wrap="auto" w:hAnchor="margin" w:x="359" w:y="359"/>
        <w:numPr>
          <w:ilvl w:val="0"/>
          <w:numId w:val="15"/>
        </w:numPr>
        <w:spacing w:line="225" w:lineRule="exact"/>
        <w:ind w:left="316" w:hanging="278"/>
        <w:rPr>
          <w:sz w:val="19"/>
          <w:szCs w:val="24"/>
        </w:rPr>
      </w:pPr>
      <w:r>
        <w:rPr>
          <w:sz w:val="19"/>
          <w:szCs w:val="24"/>
        </w:rPr>
        <w:t xml:space="preserve">porušením povinnosti. mlčenlivosti.. </w:t>
      </w:r>
    </w:p>
    <w:p w14:paraId="3AC4DEB2" w14:textId="77777777" w:rsidR="005A4C9E" w:rsidRDefault="001C6D69">
      <w:pPr>
        <w:framePr w:w="9441" w:h="14591" w:wrap="auto" w:hAnchor="margin" w:x="359" w:y="359"/>
        <w:spacing w:before="215" w:line="225" w:lineRule="exact"/>
        <w:ind w:left="28" w:right="14"/>
        <w:jc w:val="both"/>
        <w:rPr>
          <w:sz w:val="19"/>
          <w:szCs w:val="24"/>
        </w:rPr>
      </w:pPr>
      <w:r>
        <w:rPr>
          <w:sz w:val="19"/>
          <w:szCs w:val="24"/>
        </w:rPr>
        <w:t xml:space="preserve">Bez ohledu na jakákoli. ji.ná </w:t>
      </w:r>
      <w:r>
        <w:rPr>
          <w:sz w:val="19"/>
          <w:szCs w:val="24"/>
        </w:rPr>
        <w:t xml:space="preserve">ujednáni. - s výjimkou výslovně v pojistné smlouvě uvedeného odchylného ujednání právě od tohoto ujednání pro připoiištěnt "C'' - neuhradí pojisti.tel či.stou finanční škodu, jejíž </w:t>
      </w:r>
    </w:p>
    <w:p w14:paraId="2DA01906" w14:textId="77777777" w:rsidR="005A4C9E" w:rsidRDefault="001C6D69">
      <w:pPr>
        <w:framePr w:w="9441" w:h="14591" w:wrap="auto" w:hAnchor="margin" w:x="359" w:y="359"/>
        <w:spacing w:line="398" w:lineRule="exact"/>
        <w:ind w:left="2731"/>
        <w:rPr>
          <w:sz w:val="19"/>
          <w:szCs w:val="24"/>
        </w:rPr>
      </w:pPr>
      <w:r>
        <w:rPr>
          <w:sz w:val="19"/>
          <w:szCs w:val="24"/>
        </w:rPr>
        <w:t xml:space="preserve">Strana 7 (celkem 18), RTF M4P, 8603513263 </w:t>
      </w:r>
    </w:p>
    <w:p w14:paraId="71ECC428" w14:textId="77777777" w:rsidR="005A4C9E" w:rsidRDefault="005A4C9E">
      <w:pPr>
        <w:rPr>
          <w:sz w:val="19"/>
          <w:szCs w:val="24"/>
        </w:rPr>
        <w:sectPr w:rsidR="005A4C9E">
          <w:pgSz w:w="11900" w:h="16840"/>
          <w:pgMar w:top="876" w:right="1052" w:bottom="360" w:left="1046" w:header="708" w:footer="708" w:gutter="0"/>
          <w:cols w:space="708"/>
        </w:sectPr>
      </w:pPr>
    </w:p>
    <w:p w14:paraId="232E2F97" w14:textId="77777777" w:rsidR="005A4C9E" w:rsidRDefault="005A4C9E">
      <w:pPr>
        <w:rPr>
          <w:sz w:val="2"/>
          <w:szCs w:val="24"/>
        </w:rPr>
      </w:pPr>
    </w:p>
    <w:p w14:paraId="3DE46D7A" w14:textId="77777777" w:rsidR="005A4C9E" w:rsidRDefault="001C6D69">
      <w:pPr>
        <w:framePr w:w="9431" w:h="12388" w:wrap="auto" w:hAnchor="margin" w:x="359" w:y="359"/>
        <w:spacing w:line="230" w:lineRule="exact"/>
        <w:ind w:left="38" w:right="19"/>
        <w:rPr>
          <w:w w:val="91"/>
          <w:szCs w:val="24"/>
        </w:rPr>
      </w:pPr>
      <w:r>
        <w:rPr>
          <w:w w:val="91"/>
          <w:szCs w:val="24"/>
        </w:rPr>
        <w:t>náhradu je poji.</w:t>
      </w:r>
      <w:r>
        <w:rPr>
          <w:w w:val="91"/>
          <w:szCs w:val="24"/>
        </w:rPr>
        <w:t xml:space="preserve">štěný povi.nen poskytnout osobám uvedeným v čl. 2 odst. 4) ZPP P-600/14. </w:t>
      </w:r>
    </w:p>
    <w:p w14:paraId="7F48AEF1" w14:textId="77777777" w:rsidR="005A4C9E" w:rsidRDefault="001C6D69">
      <w:pPr>
        <w:framePr w:w="9431" w:h="12388" w:wrap="auto" w:hAnchor="margin" w:x="359" w:y="359"/>
        <w:spacing w:before="230" w:line="220" w:lineRule="exact"/>
        <w:ind w:left="23" w:right="23"/>
        <w:jc w:val="both"/>
        <w:rPr>
          <w:rFonts w:ascii="Arial" w:hAnsi="Arial"/>
          <w:w w:val="73"/>
          <w:sz w:val="18"/>
          <w:szCs w:val="24"/>
        </w:rPr>
      </w:pPr>
      <w:r>
        <w:rPr>
          <w:w w:val="91"/>
          <w:szCs w:val="24"/>
        </w:rPr>
        <w:t>Poji.sti.tel poskytne poji.stné plnění. z tohoto při.poji.štění. také z poji.stných událostí. vzni.klých v důsledku při.či.ny, která nastala v době trvání. při.poji.štění. "C" sjedna</w:t>
      </w:r>
      <w:r>
        <w:rPr>
          <w:w w:val="91"/>
          <w:szCs w:val="24"/>
        </w:rPr>
        <w:t>ného u poji.sti.tele uvedeného v této poji.stné smlouvě poji.stnou smlouvou (pří.padně ví.ce na sebe navazují.cí.mi. poji.stnými. smlouvami.), bezprostředně předcházejí.cí.(mi.) této poji.stné smlouvě (podmí.nkou je nepřetrži.té trvání. při.poji.štění.). Z</w:t>
      </w:r>
      <w:r>
        <w:rPr>
          <w:w w:val="91"/>
          <w:szCs w:val="24"/>
        </w:rPr>
        <w:t xml:space="preserve"> poji.stných událostí. uvedených v předchozí větě však nebude poskytnuto poji.stné plněni v rozsahu větším, než jaký odpoví.dá rozsahu při.poji.štěni </w:t>
      </w:r>
      <w:r>
        <w:rPr>
          <w:rFonts w:ascii="Arial" w:hAnsi="Arial"/>
          <w:w w:val="73"/>
          <w:sz w:val="18"/>
          <w:szCs w:val="24"/>
        </w:rPr>
        <w:t xml:space="preserve">"C" </w:t>
      </w:r>
    </w:p>
    <w:p w14:paraId="226C5AA6" w14:textId="77777777" w:rsidR="005A4C9E" w:rsidRDefault="001C6D69">
      <w:pPr>
        <w:framePr w:w="9431" w:h="12388" w:wrap="auto" w:hAnchor="margin" w:x="359" w:y="359"/>
        <w:spacing w:line="230" w:lineRule="exact"/>
        <w:ind w:left="38" w:right="19"/>
        <w:rPr>
          <w:w w:val="91"/>
          <w:szCs w:val="24"/>
        </w:rPr>
      </w:pPr>
      <w:r>
        <w:rPr>
          <w:w w:val="91"/>
          <w:szCs w:val="24"/>
        </w:rPr>
        <w:t xml:space="preserve">sjednanému poji.stnou smlouvou platnou a úči.nnou v době vzni.ku pří.či.ny škody. </w:t>
      </w:r>
    </w:p>
    <w:p w14:paraId="31DE58F7" w14:textId="77777777" w:rsidR="005A4C9E" w:rsidRDefault="001C6D69">
      <w:pPr>
        <w:framePr w:w="9431" w:h="12388" w:wrap="auto" w:hAnchor="margin" w:x="359" w:y="359"/>
        <w:spacing w:line="446" w:lineRule="exact"/>
        <w:ind w:left="23"/>
        <w:rPr>
          <w:b/>
          <w:szCs w:val="24"/>
        </w:rPr>
      </w:pPr>
      <w:r>
        <w:rPr>
          <w:b/>
          <w:szCs w:val="24"/>
        </w:rPr>
        <w:t xml:space="preserve">Sublimit: 100 000 </w:t>
      </w:r>
      <w:r>
        <w:rPr>
          <w:b/>
          <w:szCs w:val="24"/>
        </w:rPr>
        <w:t xml:space="preserve">Kč </w:t>
      </w:r>
    </w:p>
    <w:p w14:paraId="3A07BA39" w14:textId="77777777" w:rsidR="005A4C9E" w:rsidRDefault="001C6D69">
      <w:pPr>
        <w:framePr w:w="9431" w:h="12388" w:wrap="auto" w:hAnchor="margin" w:x="359" w:y="359"/>
        <w:spacing w:line="230" w:lineRule="exact"/>
        <w:ind w:left="38" w:right="19"/>
        <w:rPr>
          <w:w w:val="91"/>
          <w:szCs w:val="24"/>
        </w:rPr>
      </w:pPr>
      <w:r>
        <w:rPr>
          <w:w w:val="91"/>
          <w:szCs w:val="24"/>
        </w:rPr>
        <w:t xml:space="preserve">Na úhradu všech poji.stných události nastalých z při.poji.štěni "C" během jednoho poji.stného roku poskytne poji.sti.tel poji.stné plněni v souhrnu maximálně do výše sjednaného subli.mi.tu. </w:t>
      </w:r>
    </w:p>
    <w:p w14:paraId="557FE2EA" w14:textId="77777777" w:rsidR="005A4C9E" w:rsidRDefault="001C6D69">
      <w:pPr>
        <w:framePr w:w="9431" w:h="12388" w:wrap="auto" w:hAnchor="margin" w:x="359" w:y="359"/>
        <w:spacing w:line="225" w:lineRule="exact"/>
        <w:ind w:left="38"/>
        <w:rPr>
          <w:b/>
          <w:szCs w:val="24"/>
        </w:rPr>
      </w:pPr>
      <w:r>
        <w:rPr>
          <w:b/>
          <w:szCs w:val="24"/>
        </w:rPr>
        <w:t xml:space="preserve">Spoluúčast: 10 </w:t>
      </w:r>
      <w:r>
        <w:rPr>
          <w:b/>
          <w:w w:val="83"/>
          <w:sz w:val="19"/>
          <w:szCs w:val="24"/>
        </w:rPr>
        <w:t xml:space="preserve">%, </w:t>
      </w:r>
      <w:r>
        <w:rPr>
          <w:b/>
          <w:szCs w:val="24"/>
        </w:rPr>
        <w:t xml:space="preserve">min. 10 000 Kč, max. 25 000 Kč </w:t>
      </w:r>
    </w:p>
    <w:p w14:paraId="26310C6B" w14:textId="77777777" w:rsidR="005A4C9E" w:rsidRDefault="001C6D69">
      <w:pPr>
        <w:framePr w:w="9431" w:h="12388" w:wrap="auto" w:hAnchor="margin" w:x="359" w:y="359"/>
        <w:spacing w:before="230" w:line="220" w:lineRule="exact"/>
        <w:ind w:left="19" w:right="33"/>
        <w:jc w:val="both"/>
        <w:rPr>
          <w:b/>
          <w:szCs w:val="24"/>
        </w:rPr>
      </w:pPr>
      <w:r>
        <w:rPr>
          <w:b/>
          <w:szCs w:val="24"/>
        </w:rPr>
        <w:t>Př</w:t>
      </w:r>
      <w:r>
        <w:rPr>
          <w:b/>
          <w:szCs w:val="24"/>
        </w:rPr>
        <w:t>ipojištěni "Z", které se vztahuje na povinnost nahradit újmu způsobenou na movité věd, kterou pojištěný převzal za účelem provedeni objednané činnosti (dále jen "převzatá věc"), nebo na movité věd nebo zvířeti, které pojištěný oprávněně užívá nebo požívá (</w:t>
      </w:r>
      <w:r>
        <w:rPr>
          <w:b/>
          <w:szCs w:val="24"/>
        </w:rPr>
        <w:t xml:space="preserve">dále jen "užívaná věc"). </w:t>
      </w:r>
    </w:p>
    <w:p w14:paraId="42B61D71" w14:textId="77777777" w:rsidR="005A4C9E" w:rsidRDefault="001C6D69">
      <w:pPr>
        <w:framePr w:w="9431" w:h="12388" w:wrap="auto" w:hAnchor="margin" w:x="359" w:y="359"/>
        <w:spacing w:line="446" w:lineRule="exact"/>
        <w:ind w:left="23"/>
        <w:rPr>
          <w:w w:val="91"/>
          <w:szCs w:val="24"/>
        </w:rPr>
      </w:pPr>
      <w:r>
        <w:rPr>
          <w:w w:val="91"/>
          <w:szCs w:val="24"/>
        </w:rPr>
        <w:t xml:space="preserve">Poji.štěni se nevztahuje na povi.nnost nahradit újmu na: </w:t>
      </w:r>
    </w:p>
    <w:p w14:paraId="5F945735" w14:textId="77777777" w:rsidR="005A4C9E" w:rsidRDefault="001C6D69">
      <w:pPr>
        <w:framePr w:w="9431" w:h="12388" w:wrap="auto" w:hAnchor="margin" w:x="359" w:y="359"/>
        <w:numPr>
          <w:ilvl w:val="0"/>
          <w:numId w:val="16"/>
        </w:numPr>
        <w:spacing w:line="225" w:lineRule="exact"/>
        <w:ind w:left="431" w:right="4" w:hanging="398"/>
        <w:rPr>
          <w:w w:val="91"/>
          <w:szCs w:val="24"/>
        </w:rPr>
      </w:pPr>
      <w:r>
        <w:rPr>
          <w:w w:val="91"/>
          <w:szCs w:val="24"/>
        </w:rPr>
        <w:t xml:space="preserve">užívaných motorových vozi.dlech, </w:t>
      </w:r>
    </w:p>
    <w:p w14:paraId="58E28051" w14:textId="77777777" w:rsidR="005A4C9E" w:rsidRDefault="001C6D69">
      <w:pPr>
        <w:framePr w:w="9431" w:h="12388" w:wrap="auto" w:hAnchor="margin" w:x="359" w:y="359"/>
        <w:numPr>
          <w:ilvl w:val="0"/>
          <w:numId w:val="16"/>
        </w:numPr>
        <w:spacing w:line="225" w:lineRule="exact"/>
        <w:ind w:left="431" w:right="4" w:hanging="398"/>
        <w:rPr>
          <w:w w:val="91"/>
          <w:szCs w:val="24"/>
        </w:rPr>
      </w:pPr>
      <w:r>
        <w:rPr>
          <w:w w:val="91"/>
          <w:szCs w:val="24"/>
        </w:rPr>
        <w:t xml:space="preserve">převzatém zví.řeti.. </w:t>
      </w:r>
    </w:p>
    <w:p w14:paraId="04618B21" w14:textId="77777777" w:rsidR="005A4C9E" w:rsidRDefault="001C6D69">
      <w:pPr>
        <w:framePr w:w="9431" w:h="12388" w:wrap="auto" w:hAnchor="margin" w:x="359" w:y="359"/>
        <w:numPr>
          <w:ilvl w:val="0"/>
          <w:numId w:val="16"/>
        </w:numPr>
        <w:spacing w:line="225" w:lineRule="exact"/>
        <w:ind w:left="431" w:right="4" w:hanging="398"/>
        <w:rPr>
          <w:w w:val="91"/>
          <w:szCs w:val="24"/>
        </w:rPr>
      </w:pPr>
      <w:r>
        <w:rPr>
          <w:w w:val="91"/>
          <w:szCs w:val="24"/>
        </w:rPr>
        <w:t xml:space="preserve">převzatých motorových vozi.dlech. </w:t>
      </w:r>
    </w:p>
    <w:p w14:paraId="2D233373" w14:textId="77777777" w:rsidR="005A4C9E" w:rsidRDefault="001C6D69">
      <w:pPr>
        <w:framePr w:w="9431" w:h="12388" w:wrap="auto" w:hAnchor="margin" w:x="359" w:y="359"/>
        <w:spacing w:before="230" w:line="220" w:lineRule="exact"/>
        <w:ind w:left="23" w:right="23"/>
        <w:jc w:val="both"/>
        <w:rPr>
          <w:w w:val="91"/>
          <w:szCs w:val="24"/>
        </w:rPr>
      </w:pPr>
      <w:r>
        <w:rPr>
          <w:w w:val="91"/>
          <w:szCs w:val="24"/>
        </w:rPr>
        <w:t>Poji.štěný je povi.nen uloži.t a zabezpeči.t převzaté a užívané věci. podle jeji.</w:t>
      </w:r>
      <w:r>
        <w:rPr>
          <w:w w:val="91"/>
          <w:szCs w:val="24"/>
        </w:rPr>
        <w:t xml:space="preserve">ch charakteru a hodnoty tak, aby toto zabezpečení. mi.ni.málně odpoví.dalo předepsanému způsobu zabezpečeni vyplývající.mu z poji.stných podmínek </w:t>
      </w:r>
      <w:r>
        <w:rPr>
          <w:w w:val="87"/>
          <w:szCs w:val="24"/>
        </w:rPr>
        <w:t xml:space="preserve">upravujících </w:t>
      </w:r>
      <w:r>
        <w:rPr>
          <w:w w:val="91"/>
          <w:szCs w:val="24"/>
        </w:rPr>
        <w:t>způsoby zabezpečeni. Je-li. požadovaný způsob zabezpečeni stanoven ve vazbě na horní hrani.ci. po</w:t>
      </w:r>
      <w:r>
        <w:rPr>
          <w:w w:val="91"/>
          <w:szCs w:val="24"/>
        </w:rPr>
        <w:t xml:space="preserve">ji.stného plněni, poji.štěný poruši.l povi.nnost vyplývající. z předchozí věty a porušeni této povi.nnosti. mělo podstatný vli.v na vznik poji.stné události., jeji průběh nebo na zvětšeni rozsahu jejich následků, neposkytne poji.sti.tel z takové poji.stné </w:t>
      </w:r>
      <w:r>
        <w:rPr>
          <w:w w:val="91"/>
          <w:szCs w:val="24"/>
        </w:rPr>
        <w:t xml:space="preserve">události. plněni v rozsahu větším, než jaký podle Dodatkových poji.stných podmínek upravujících způsoby zabezpečeni odpoví.dá skutečnému způsobu zabezpečeni věd v době vzniku poji.stné události.. </w:t>
      </w:r>
    </w:p>
    <w:p w14:paraId="3A79A10A" w14:textId="77777777" w:rsidR="005A4C9E" w:rsidRDefault="001C6D69">
      <w:pPr>
        <w:framePr w:w="9431" w:h="12388" w:wrap="auto" w:hAnchor="margin" w:x="359" w:y="359"/>
        <w:spacing w:before="230" w:line="220" w:lineRule="exact"/>
        <w:ind w:left="23" w:right="23"/>
        <w:jc w:val="both"/>
        <w:rPr>
          <w:w w:val="91"/>
          <w:szCs w:val="24"/>
        </w:rPr>
      </w:pPr>
      <w:r>
        <w:rPr>
          <w:w w:val="91"/>
          <w:szCs w:val="24"/>
        </w:rPr>
        <w:t>Poji.sti.tel poskytne z tohoto při.poji.štěni nad rámec čl.</w:t>
      </w:r>
      <w:r>
        <w:rPr>
          <w:w w:val="91"/>
          <w:szCs w:val="24"/>
        </w:rPr>
        <w:t xml:space="preserve"> 1 ZPP P-600/14 v případě poji.stné události. </w:t>
      </w:r>
      <w:r>
        <w:rPr>
          <w:w w:val="87"/>
          <w:szCs w:val="24"/>
        </w:rPr>
        <w:t xml:space="preserve">spočívaiíct </w:t>
      </w:r>
      <w:r>
        <w:rPr>
          <w:w w:val="91"/>
          <w:szCs w:val="24"/>
        </w:rPr>
        <w:t xml:space="preserve">v povi.nnosti. poji.štěného poskytnout náhradu újmy způsobené ztrátou či. odcizenírn </w:t>
      </w:r>
      <w:r>
        <w:rPr>
          <w:w w:val="87"/>
          <w:szCs w:val="24"/>
        </w:rPr>
        <w:t xml:space="preserve">klíče </w:t>
      </w:r>
      <w:r>
        <w:rPr>
          <w:w w:val="91"/>
          <w:szCs w:val="24"/>
        </w:rPr>
        <w:t xml:space="preserve">pří.p. obdobného nástroje </w:t>
      </w:r>
      <w:r>
        <w:rPr>
          <w:w w:val="87"/>
          <w:szCs w:val="24"/>
        </w:rPr>
        <w:t xml:space="preserve">sloužtcích </w:t>
      </w:r>
      <w:r>
        <w:rPr>
          <w:w w:val="91"/>
          <w:szCs w:val="24"/>
        </w:rPr>
        <w:t xml:space="preserve">k řádnému uzamykáni a odemykáni (dále jen </w:t>
      </w:r>
      <w:r>
        <w:rPr>
          <w:b/>
          <w:w w:val="85"/>
          <w:sz w:val="21"/>
          <w:szCs w:val="24"/>
        </w:rPr>
        <w:t xml:space="preserve">.klíč"), </w:t>
      </w:r>
      <w:r>
        <w:rPr>
          <w:w w:val="91"/>
          <w:szCs w:val="24"/>
        </w:rPr>
        <w:t>který poji.štěný př</w:t>
      </w:r>
      <w:r>
        <w:rPr>
          <w:w w:val="91"/>
          <w:szCs w:val="24"/>
        </w:rPr>
        <w:t xml:space="preserve">evzal nebo jej oprávněně </w:t>
      </w:r>
      <w:r>
        <w:rPr>
          <w:w w:val="77"/>
          <w:szCs w:val="24"/>
        </w:rPr>
        <w:t xml:space="preserve">užívá </w:t>
      </w:r>
      <w:r>
        <w:rPr>
          <w:w w:val="91"/>
          <w:szCs w:val="24"/>
        </w:rPr>
        <w:t xml:space="preserve">v souvi.slosti. s čínnostt, ve vztahu k niž je sjednáno poji.štěni odpovědnosti. za újmu, také náhradu nákladů prokazatelně a účelně vynaložených k odvráceni nebezpečí </w:t>
      </w:r>
      <w:r>
        <w:rPr>
          <w:w w:val="87"/>
          <w:szCs w:val="24"/>
        </w:rPr>
        <w:t xml:space="preserve">zneužttí klíče </w:t>
      </w:r>
      <w:r>
        <w:rPr>
          <w:w w:val="91"/>
          <w:szCs w:val="24"/>
        </w:rPr>
        <w:t>k neoprávněnému vntknutí do uzamčeného obj</w:t>
      </w:r>
      <w:r>
        <w:rPr>
          <w:w w:val="91"/>
          <w:szCs w:val="24"/>
        </w:rPr>
        <w:t xml:space="preserve">ektu (prostoru) na: </w:t>
      </w:r>
    </w:p>
    <w:p w14:paraId="6723C370" w14:textId="77777777" w:rsidR="005A4C9E" w:rsidRDefault="001C6D69">
      <w:pPr>
        <w:framePr w:w="9431" w:h="12388" w:wrap="auto" w:hAnchor="margin" w:x="359" w:y="359"/>
        <w:numPr>
          <w:ilvl w:val="0"/>
          <w:numId w:val="16"/>
        </w:numPr>
        <w:spacing w:line="225" w:lineRule="exact"/>
        <w:ind w:left="431" w:right="4" w:hanging="398"/>
        <w:rPr>
          <w:w w:val="91"/>
          <w:szCs w:val="24"/>
        </w:rPr>
      </w:pPr>
      <w:r>
        <w:rPr>
          <w:w w:val="91"/>
          <w:szCs w:val="24"/>
        </w:rPr>
        <w:t xml:space="preserve">výměnu stávající. vložky (vložek) zámků za vložku stejného či. srovnatelného typu, včetně nákladů na pořízem </w:t>
      </w:r>
      <w:r>
        <w:rPr>
          <w:w w:val="66"/>
          <w:szCs w:val="24"/>
        </w:rPr>
        <w:t xml:space="preserve">klíčů </w:t>
      </w:r>
      <w:r>
        <w:rPr>
          <w:w w:val="91"/>
          <w:szCs w:val="24"/>
        </w:rPr>
        <w:t xml:space="preserve">k nové vložce v množství., v jakém exi.stovaly k vložce vyměňované, nebo </w:t>
      </w:r>
    </w:p>
    <w:p w14:paraId="620D927A" w14:textId="77777777" w:rsidR="005A4C9E" w:rsidRDefault="001C6D69">
      <w:pPr>
        <w:framePr w:w="9431" w:h="12388" w:wrap="auto" w:hAnchor="margin" w:x="359" w:y="359"/>
        <w:numPr>
          <w:ilvl w:val="0"/>
          <w:numId w:val="16"/>
        </w:numPr>
        <w:spacing w:before="4" w:line="220" w:lineRule="exact"/>
        <w:ind w:left="436" w:right="14" w:hanging="393"/>
        <w:jc w:val="both"/>
        <w:rPr>
          <w:w w:val="91"/>
          <w:szCs w:val="24"/>
        </w:rPr>
      </w:pPr>
      <w:r>
        <w:rPr>
          <w:w w:val="91"/>
          <w:szCs w:val="24"/>
        </w:rPr>
        <w:t xml:space="preserve">přenastaveni vložky a vyrobeni nových </w:t>
      </w:r>
      <w:r>
        <w:rPr>
          <w:w w:val="66"/>
          <w:szCs w:val="24"/>
        </w:rPr>
        <w:t xml:space="preserve">klíčů </w:t>
      </w:r>
      <w:r>
        <w:rPr>
          <w:w w:val="91"/>
          <w:szCs w:val="24"/>
        </w:rPr>
        <w:t>té</w:t>
      </w:r>
      <w:r>
        <w:rPr>
          <w:w w:val="91"/>
          <w:szCs w:val="24"/>
        </w:rPr>
        <w:t xml:space="preserve"> úrovně klíčového systému (např. systému generálního </w:t>
      </w:r>
      <w:r>
        <w:rPr>
          <w:w w:val="87"/>
          <w:szCs w:val="24"/>
        </w:rPr>
        <w:t xml:space="preserve">klíče), </w:t>
      </w:r>
      <w:r>
        <w:rPr>
          <w:w w:val="91"/>
          <w:szCs w:val="24"/>
        </w:rPr>
        <w:t xml:space="preserve">do které patři.l ztracený/ odci.zený klič, v množství., v jakém k vložce exi.stovaly před ztrátou či. odcizením </w:t>
      </w:r>
      <w:r>
        <w:rPr>
          <w:w w:val="83"/>
          <w:sz w:val="21"/>
          <w:szCs w:val="24"/>
        </w:rPr>
        <w:t xml:space="preserve">klíče, </w:t>
      </w:r>
      <w:r>
        <w:rPr>
          <w:w w:val="91"/>
          <w:szCs w:val="24"/>
        </w:rPr>
        <w:t xml:space="preserve">pokud je takové řešeni techni.cky možné, nebo </w:t>
      </w:r>
    </w:p>
    <w:p w14:paraId="3DB936A6" w14:textId="77777777" w:rsidR="005A4C9E" w:rsidRDefault="001C6D69">
      <w:pPr>
        <w:framePr w:w="9431" w:h="12388" w:wrap="auto" w:hAnchor="margin" w:x="359" w:y="359"/>
        <w:numPr>
          <w:ilvl w:val="0"/>
          <w:numId w:val="16"/>
        </w:numPr>
        <w:spacing w:line="225" w:lineRule="exact"/>
        <w:ind w:left="431" w:right="4" w:hanging="398"/>
        <w:rPr>
          <w:w w:val="91"/>
          <w:szCs w:val="24"/>
        </w:rPr>
      </w:pPr>
      <w:r>
        <w:rPr>
          <w:w w:val="91"/>
          <w:szCs w:val="24"/>
        </w:rPr>
        <w:t>překódování/ př</w:t>
      </w:r>
      <w:r>
        <w:rPr>
          <w:w w:val="91"/>
          <w:szCs w:val="24"/>
        </w:rPr>
        <w:t xml:space="preserve">eprogramováni zamykacích mechani.smů či. jeji.ch pří.slušenství., pokud je takové řešeni </w:t>
      </w:r>
    </w:p>
    <w:p w14:paraId="05726077" w14:textId="77777777" w:rsidR="005A4C9E" w:rsidRDefault="001C6D69">
      <w:pPr>
        <w:framePr w:w="9431" w:h="12388" w:wrap="auto" w:hAnchor="margin" w:x="359" w:y="359"/>
        <w:spacing w:line="225" w:lineRule="exact"/>
        <w:ind w:left="431"/>
        <w:rPr>
          <w:w w:val="91"/>
          <w:szCs w:val="24"/>
        </w:rPr>
      </w:pPr>
      <w:r>
        <w:rPr>
          <w:w w:val="91"/>
          <w:szCs w:val="24"/>
        </w:rPr>
        <w:t xml:space="preserve">techni.cky možné. </w:t>
      </w:r>
    </w:p>
    <w:p w14:paraId="0FEB66C3" w14:textId="77777777" w:rsidR="005A4C9E" w:rsidRDefault="001C6D69">
      <w:pPr>
        <w:framePr w:w="9431" w:h="12388" w:wrap="auto" w:hAnchor="margin" w:x="359" w:y="359"/>
        <w:spacing w:line="230" w:lineRule="exact"/>
        <w:ind w:left="38" w:right="19"/>
        <w:rPr>
          <w:w w:val="91"/>
          <w:szCs w:val="24"/>
        </w:rPr>
      </w:pPr>
      <w:r>
        <w:rPr>
          <w:w w:val="91"/>
          <w:szCs w:val="24"/>
        </w:rPr>
        <w:t xml:space="preserve">Při.cházi-li. v úvahu ví.ce možnosti řešeni uvedených pod </w:t>
      </w:r>
      <w:r>
        <w:rPr>
          <w:rFonts w:ascii="Arial" w:hAnsi="Arial"/>
          <w:sz w:val="18"/>
          <w:szCs w:val="24"/>
        </w:rPr>
        <w:t xml:space="preserve">písm, </w:t>
      </w:r>
      <w:r>
        <w:rPr>
          <w:w w:val="91"/>
          <w:szCs w:val="24"/>
        </w:rPr>
        <w:t>a) až c), uhradí poji.sti.tel náklady pouze na nejhospodárnější (nejlevně</w:t>
      </w:r>
      <w:r>
        <w:rPr>
          <w:w w:val="91"/>
          <w:szCs w:val="24"/>
        </w:rPr>
        <w:t xml:space="preserve">jší) z ni.ch. </w:t>
      </w:r>
    </w:p>
    <w:p w14:paraId="54D1FCCA" w14:textId="77777777" w:rsidR="005A4C9E" w:rsidRDefault="001C6D69">
      <w:pPr>
        <w:framePr w:w="9431" w:h="12388" w:wrap="auto" w:hAnchor="margin" w:x="359" w:y="359"/>
        <w:spacing w:line="230" w:lineRule="exact"/>
        <w:ind w:left="38" w:right="19"/>
        <w:rPr>
          <w:w w:val="91"/>
          <w:szCs w:val="24"/>
        </w:rPr>
      </w:pPr>
      <w:r>
        <w:rPr>
          <w:w w:val="91"/>
          <w:szCs w:val="24"/>
        </w:rPr>
        <w:t xml:space="preserve">Náhrada nákladů uvedených pod </w:t>
      </w:r>
      <w:r>
        <w:rPr>
          <w:sz w:val="19"/>
          <w:szCs w:val="24"/>
        </w:rPr>
        <w:t xml:space="preserve">písm. </w:t>
      </w:r>
      <w:r>
        <w:rPr>
          <w:w w:val="91"/>
          <w:szCs w:val="24"/>
        </w:rPr>
        <w:t xml:space="preserve">a) až c) se pro účely tohoto poji.štěni posuzuje obdobně jako náhrada újmy a platí pro ni. při.měřeně podmínky vztahující. se k odpovědnosti. za újmu. </w:t>
      </w:r>
    </w:p>
    <w:p w14:paraId="16DBA2D5" w14:textId="77777777" w:rsidR="005A4C9E" w:rsidRDefault="001C6D69">
      <w:pPr>
        <w:framePr w:w="9431" w:h="12388" w:wrap="auto" w:hAnchor="margin" w:x="359" w:y="359"/>
        <w:spacing w:before="4" w:line="220" w:lineRule="exact"/>
        <w:ind w:left="43" w:right="4"/>
        <w:jc w:val="both"/>
        <w:rPr>
          <w:w w:val="91"/>
          <w:szCs w:val="24"/>
        </w:rPr>
      </w:pPr>
      <w:r>
        <w:rPr>
          <w:w w:val="91"/>
          <w:szCs w:val="24"/>
        </w:rPr>
        <w:t>Na úhradu nákladů uvedených pod písm. a) až c) poskyt</w:t>
      </w:r>
      <w:r>
        <w:rPr>
          <w:w w:val="91"/>
          <w:szCs w:val="24"/>
        </w:rPr>
        <w:t xml:space="preserve">ne poji.sti.tel poji.stné plněni maxi.málně do výše </w:t>
      </w:r>
      <w:r>
        <w:rPr>
          <w:b/>
          <w:szCs w:val="24"/>
        </w:rPr>
        <w:t xml:space="preserve">10 </w:t>
      </w:r>
      <w:r>
        <w:rPr>
          <w:w w:val="60"/>
          <w:sz w:val="19"/>
          <w:szCs w:val="24"/>
        </w:rPr>
        <w:t xml:space="preserve">o/o </w:t>
      </w:r>
      <w:r>
        <w:rPr>
          <w:b/>
          <w:szCs w:val="24"/>
        </w:rPr>
        <w:t xml:space="preserve">sublimitu pro připojištěni „Z", maximálně však 30 000 Kč </w:t>
      </w:r>
      <w:r>
        <w:rPr>
          <w:w w:val="91"/>
          <w:szCs w:val="24"/>
        </w:rPr>
        <w:t>z jedné poji.stné události. a současně v souhrnu ze všech poji.stných události nastalých v průběhu jednoho poji.stného roku v rámci. subli.m</w:t>
      </w:r>
      <w:r>
        <w:rPr>
          <w:w w:val="91"/>
          <w:szCs w:val="24"/>
        </w:rPr>
        <w:t xml:space="preserve">i.tu sjednaného pro při.poji.štěni </w:t>
      </w:r>
      <w:r>
        <w:rPr>
          <w:w w:val="91"/>
          <w:szCs w:val="24"/>
          <w:vertAlign w:val="subscript"/>
        </w:rPr>
        <w:t>11</w:t>
      </w:r>
      <w:r>
        <w:rPr>
          <w:w w:val="91"/>
          <w:szCs w:val="24"/>
        </w:rPr>
        <w:t xml:space="preserve">Z"; výše plněni za tyto náklady současně nepřesáhne výši. subli.mi.tu sjednaného pro při.poji.štěni </w:t>
      </w:r>
    </w:p>
    <w:p w14:paraId="030289DE" w14:textId="77777777" w:rsidR="005A4C9E" w:rsidRDefault="001C6D69">
      <w:pPr>
        <w:framePr w:w="9431" w:h="12388" w:wrap="auto" w:hAnchor="margin" w:x="359" w:y="359"/>
        <w:spacing w:line="235" w:lineRule="exact"/>
        <w:ind w:left="52"/>
        <w:rPr>
          <w:rFonts w:ascii="Arial" w:hAnsi="Arial"/>
          <w:b/>
          <w:w w:val="50"/>
          <w:sz w:val="19"/>
          <w:szCs w:val="24"/>
        </w:rPr>
      </w:pPr>
      <w:r>
        <w:rPr>
          <w:rFonts w:ascii="Arial" w:hAnsi="Arial"/>
          <w:b/>
          <w:w w:val="50"/>
          <w:sz w:val="19"/>
          <w:szCs w:val="24"/>
        </w:rPr>
        <w:t>11Z</w:t>
      </w:r>
      <w:r>
        <w:rPr>
          <w:rFonts w:ascii="Arial" w:hAnsi="Arial"/>
          <w:b/>
          <w:w w:val="50"/>
          <w:sz w:val="19"/>
          <w:szCs w:val="24"/>
          <w:vertAlign w:val="superscript"/>
        </w:rPr>
        <w:t>11</w:t>
      </w:r>
      <w:r>
        <w:rPr>
          <w:rFonts w:ascii="Arial" w:hAnsi="Arial"/>
          <w:b/>
          <w:w w:val="50"/>
          <w:sz w:val="19"/>
          <w:szCs w:val="24"/>
        </w:rPr>
        <w:t xml:space="preserve">• </w:t>
      </w:r>
    </w:p>
    <w:p w14:paraId="136FBDE0" w14:textId="77777777" w:rsidR="005A4C9E" w:rsidRDefault="001C6D69">
      <w:pPr>
        <w:framePr w:w="9417" w:h="2001" w:wrap="auto" w:hAnchor="margin" w:x="369" w:y="12940"/>
        <w:spacing w:before="4" w:line="220" w:lineRule="exact"/>
        <w:ind w:left="38" w:right="7545"/>
        <w:jc w:val="both"/>
        <w:rPr>
          <w:b/>
          <w:szCs w:val="24"/>
        </w:rPr>
      </w:pPr>
      <w:r>
        <w:rPr>
          <w:b/>
          <w:szCs w:val="24"/>
        </w:rPr>
        <w:t xml:space="preserve">Sublimit: 100 000 Kč Spoluúčast: 2 500 Kč </w:t>
      </w:r>
    </w:p>
    <w:p w14:paraId="40D40502" w14:textId="77777777" w:rsidR="005A4C9E" w:rsidRDefault="001C6D69">
      <w:pPr>
        <w:framePr w:w="9417" w:h="2001" w:wrap="auto" w:hAnchor="margin" w:x="369" w:y="12940"/>
        <w:spacing w:line="446" w:lineRule="exact"/>
        <w:ind w:left="23"/>
        <w:rPr>
          <w:b/>
          <w:szCs w:val="24"/>
        </w:rPr>
      </w:pPr>
      <w:r>
        <w:rPr>
          <w:b/>
          <w:szCs w:val="24"/>
        </w:rPr>
        <w:t>Připojiště</w:t>
      </w:r>
      <w:r>
        <w:rPr>
          <w:b/>
          <w:szCs w:val="24"/>
        </w:rPr>
        <w:t xml:space="preserve">ni "G", které se vztahuje na: </w:t>
      </w:r>
    </w:p>
    <w:p w14:paraId="20D0E4E9" w14:textId="77777777" w:rsidR="005A4C9E" w:rsidRDefault="001C6D69">
      <w:pPr>
        <w:framePr w:w="9417" w:h="2001" w:wrap="auto" w:hAnchor="margin" w:x="369" w:y="12940"/>
        <w:spacing w:line="225" w:lineRule="exact"/>
        <w:ind w:left="38"/>
        <w:rPr>
          <w:b/>
          <w:szCs w:val="24"/>
        </w:rPr>
      </w:pPr>
      <w:r>
        <w:rPr>
          <w:b/>
          <w:szCs w:val="24"/>
        </w:rPr>
        <w:t xml:space="preserve">a) náhradu nákladů na hrazené služby vynaložené zdravotní pojišťovnou, </w:t>
      </w:r>
    </w:p>
    <w:p w14:paraId="08EA878E" w14:textId="77777777" w:rsidR="005A4C9E" w:rsidRDefault="001C6D69">
      <w:pPr>
        <w:framePr w:w="9417" w:h="2001" w:wrap="auto" w:hAnchor="margin" w:x="369" w:y="12940"/>
        <w:spacing w:line="225" w:lineRule="exact"/>
        <w:ind w:left="38"/>
        <w:rPr>
          <w:b/>
          <w:szCs w:val="24"/>
        </w:rPr>
      </w:pPr>
      <w:r>
        <w:rPr>
          <w:b/>
          <w:szCs w:val="24"/>
        </w:rPr>
        <w:t xml:space="preserve">b) regresní náhradu orgánu nemocenského pojištěni v souvislosti se vznikem nároku na dávku nemocenského pojištěni, </w:t>
      </w:r>
    </w:p>
    <w:p w14:paraId="285EFBF3" w14:textId="77777777" w:rsidR="005A4C9E" w:rsidRDefault="001C6D69">
      <w:pPr>
        <w:framePr w:w="9417" w:h="2001" w:wrap="auto" w:hAnchor="margin" w:x="369" w:y="12940"/>
        <w:spacing w:line="398" w:lineRule="exact"/>
        <w:ind w:left="2735"/>
        <w:rPr>
          <w:w w:val="91"/>
          <w:szCs w:val="24"/>
        </w:rPr>
      </w:pPr>
      <w:r>
        <w:rPr>
          <w:w w:val="91"/>
          <w:szCs w:val="24"/>
        </w:rPr>
        <w:t>Strana 8 (celkem 18), RTF M4P, 860351</w:t>
      </w:r>
      <w:r>
        <w:rPr>
          <w:w w:val="91"/>
          <w:szCs w:val="24"/>
        </w:rPr>
        <w:t xml:space="preserve">3263 </w:t>
      </w:r>
    </w:p>
    <w:p w14:paraId="5EF456F1" w14:textId="77777777" w:rsidR="005A4C9E" w:rsidRDefault="005A4C9E">
      <w:pPr>
        <w:rPr>
          <w:szCs w:val="24"/>
        </w:rPr>
        <w:sectPr w:rsidR="005A4C9E">
          <w:pgSz w:w="11900" w:h="16840"/>
          <w:pgMar w:top="885" w:right="1090" w:bottom="360" w:left="1017" w:header="708" w:footer="708" w:gutter="0"/>
          <w:cols w:space="708"/>
        </w:sectPr>
      </w:pPr>
    </w:p>
    <w:p w14:paraId="5EB84832" w14:textId="77777777" w:rsidR="005A4C9E" w:rsidRDefault="005A4C9E">
      <w:pPr>
        <w:rPr>
          <w:sz w:val="2"/>
          <w:szCs w:val="24"/>
        </w:rPr>
      </w:pPr>
    </w:p>
    <w:p w14:paraId="5EB68E8A" w14:textId="77777777" w:rsidR="005A4C9E" w:rsidRDefault="001C6D69">
      <w:pPr>
        <w:framePr w:w="9494" w:h="13982" w:wrap="auto" w:hAnchor="margin" w:x="359" w:y="359"/>
        <w:spacing w:line="225" w:lineRule="exact"/>
        <w:ind w:left="14" w:right="57"/>
        <w:rPr>
          <w:b/>
          <w:szCs w:val="24"/>
        </w:rPr>
      </w:pPr>
      <w:r>
        <w:rPr>
          <w:b/>
          <w:szCs w:val="24"/>
        </w:rPr>
        <w:t xml:space="preserve">pokud taková povinnost vznikla v důsledku pracovního úrazu nebo nemoci z povoláni, které utrpěl zaměstnanec pojištěného. </w:t>
      </w:r>
    </w:p>
    <w:p w14:paraId="1C871EF3" w14:textId="77777777" w:rsidR="005A4C9E" w:rsidRDefault="001C6D69">
      <w:pPr>
        <w:framePr w:w="9494" w:h="13982" w:wrap="auto" w:hAnchor="margin" w:x="359" w:y="359"/>
        <w:spacing w:line="225" w:lineRule="exact"/>
        <w:ind w:left="4" w:right="62"/>
        <w:rPr>
          <w:sz w:val="19"/>
          <w:szCs w:val="24"/>
        </w:rPr>
      </w:pPr>
      <w:r>
        <w:rPr>
          <w:sz w:val="19"/>
          <w:szCs w:val="24"/>
        </w:rPr>
        <w:t xml:space="preserve">Tyto náhrady se pro účely pojištěni posuzuji obdobně jako náhrada újmy a platí pro ně při.měřeně podmínky </w:t>
      </w:r>
      <w:r>
        <w:rPr>
          <w:sz w:val="19"/>
          <w:szCs w:val="24"/>
        </w:rPr>
        <w:t xml:space="preserve">pojištěni odpovědnosti. za újmu. </w:t>
      </w:r>
    </w:p>
    <w:p w14:paraId="06BB0974" w14:textId="77777777" w:rsidR="005A4C9E" w:rsidRDefault="001C6D69">
      <w:pPr>
        <w:framePr w:w="9494" w:h="13982" w:wrap="auto" w:hAnchor="margin" w:x="359" w:y="359"/>
        <w:spacing w:line="446" w:lineRule="exact"/>
        <w:ind w:left="28"/>
        <w:rPr>
          <w:sz w:val="19"/>
          <w:szCs w:val="24"/>
        </w:rPr>
      </w:pPr>
      <w:r>
        <w:rPr>
          <w:sz w:val="19"/>
          <w:szCs w:val="24"/>
        </w:rPr>
        <w:t xml:space="preserve">Subltrnít: 5 000 000 Kč </w:t>
      </w:r>
    </w:p>
    <w:p w14:paraId="50664AF5" w14:textId="77777777" w:rsidR="005A4C9E" w:rsidRDefault="001C6D69">
      <w:pPr>
        <w:framePr w:w="9494" w:h="13982" w:wrap="auto" w:hAnchor="margin" w:x="359" w:y="359"/>
        <w:spacing w:line="230" w:lineRule="exact"/>
        <w:ind w:left="33"/>
        <w:rPr>
          <w:sz w:val="19"/>
          <w:szCs w:val="24"/>
        </w:rPr>
      </w:pPr>
      <w:r>
        <w:rPr>
          <w:sz w:val="19"/>
          <w:szCs w:val="24"/>
        </w:rPr>
        <w:t xml:space="preserve">Spoluúčast: 2 500 Kč </w:t>
      </w:r>
    </w:p>
    <w:p w14:paraId="7F566C19" w14:textId="77777777" w:rsidR="005A4C9E" w:rsidRDefault="001C6D69">
      <w:pPr>
        <w:framePr w:w="9494" w:h="13982" w:wrap="auto" w:hAnchor="margin" w:x="359" w:y="359"/>
        <w:spacing w:before="220" w:line="225" w:lineRule="exact"/>
        <w:ind w:left="47" w:right="28"/>
        <w:jc w:val="both"/>
        <w:rPr>
          <w:sz w:val="19"/>
          <w:szCs w:val="24"/>
        </w:rPr>
      </w:pPr>
      <w:r>
        <w:rPr>
          <w:b/>
          <w:szCs w:val="24"/>
        </w:rPr>
        <w:t xml:space="preserve">Připojištěn{ "O", které se vztahuje na povinnost poskytnout peněžitou náhradu nemajetkové újmy v jiných případech, než jsou uvedeny v čl. 1 odst. 2) ZPP P-600/14, </w:t>
      </w:r>
      <w:r>
        <w:rPr>
          <w:sz w:val="19"/>
          <w:szCs w:val="24"/>
        </w:rPr>
        <w:t>pokud byla p</w:t>
      </w:r>
      <w:r>
        <w:rPr>
          <w:sz w:val="19"/>
          <w:szCs w:val="24"/>
        </w:rPr>
        <w:t xml:space="preserve">řiznána pravomocným rozhodnutím soudu na základě neoprávněného zásahu pojištěného do práva na ochranu osobnosti. člověka, k němuž došlo v souvi.slosti. s činnosti nebo vztahem poji.štěného, na nějž se vztahuje poji.štěni sjednané touto pojistnou smlouvou. </w:t>
      </w:r>
    </w:p>
    <w:p w14:paraId="317DE5C8" w14:textId="77777777" w:rsidR="005A4C9E" w:rsidRDefault="001C6D69">
      <w:pPr>
        <w:framePr w:w="9494" w:h="13982" w:wrap="auto" w:hAnchor="margin" w:x="359" w:y="359"/>
        <w:spacing w:before="220" w:line="225" w:lineRule="exact"/>
        <w:ind w:left="47" w:right="28"/>
        <w:jc w:val="both"/>
        <w:rPr>
          <w:sz w:val="19"/>
          <w:szCs w:val="24"/>
        </w:rPr>
      </w:pPr>
      <w:r>
        <w:rPr>
          <w:sz w:val="19"/>
          <w:szCs w:val="24"/>
        </w:rPr>
        <w:t xml:space="preserve">Mimo výluk vyplývajicich z příslušných ustanoveni pojistných podmínek vztahuitctch se k poji.štěni sjednanému touto pojistnou smlouvou se toto přtpojtštění dále nevztahuje na povi.nnost k peněžité náhradě nemajetkové újmy způsobené: </w:t>
      </w:r>
    </w:p>
    <w:p w14:paraId="45E4F64F" w14:textId="77777777" w:rsidR="005A4C9E" w:rsidRDefault="001C6D69">
      <w:pPr>
        <w:framePr w:w="9494" w:h="13982" w:wrap="auto" w:hAnchor="margin" w:x="359" w:y="359"/>
        <w:numPr>
          <w:ilvl w:val="0"/>
          <w:numId w:val="16"/>
        </w:numPr>
        <w:spacing w:line="220" w:lineRule="exact"/>
        <w:ind w:left="412" w:hanging="388"/>
        <w:rPr>
          <w:sz w:val="19"/>
          <w:szCs w:val="24"/>
        </w:rPr>
      </w:pPr>
      <w:r>
        <w:rPr>
          <w:sz w:val="19"/>
          <w:szCs w:val="24"/>
        </w:rPr>
        <w:t xml:space="preserve">urážkou, pomluvou, </w:t>
      </w:r>
    </w:p>
    <w:p w14:paraId="7BCA0791" w14:textId="77777777" w:rsidR="005A4C9E" w:rsidRDefault="001C6D69">
      <w:pPr>
        <w:framePr w:w="9494" w:h="13982" w:wrap="auto" w:hAnchor="margin" w:x="359" w:y="359"/>
        <w:numPr>
          <w:ilvl w:val="0"/>
          <w:numId w:val="16"/>
        </w:numPr>
        <w:spacing w:line="220" w:lineRule="exact"/>
        <w:ind w:left="412" w:hanging="388"/>
        <w:rPr>
          <w:w w:val="78"/>
          <w:sz w:val="21"/>
          <w:szCs w:val="24"/>
        </w:rPr>
      </w:pPr>
      <w:r>
        <w:rPr>
          <w:sz w:val="19"/>
          <w:szCs w:val="24"/>
        </w:rPr>
        <w:t>s</w:t>
      </w:r>
      <w:r>
        <w:rPr>
          <w:sz w:val="19"/>
          <w:szCs w:val="24"/>
        </w:rPr>
        <w:t xml:space="preserve">exuálním obtěžováním nebo </w:t>
      </w:r>
      <w:r>
        <w:rPr>
          <w:w w:val="78"/>
          <w:sz w:val="21"/>
          <w:szCs w:val="24"/>
        </w:rPr>
        <w:t xml:space="preserve">zneužíváním. </w:t>
      </w:r>
    </w:p>
    <w:p w14:paraId="109141D6" w14:textId="77777777" w:rsidR="005A4C9E" w:rsidRDefault="001C6D69">
      <w:pPr>
        <w:framePr w:w="9494" w:h="13982" w:wrap="auto" w:hAnchor="margin" w:x="359" w:y="359"/>
        <w:numPr>
          <w:ilvl w:val="0"/>
          <w:numId w:val="16"/>
        </w:numPr>
        <w:spacing w:line="220" w:lineRule="exact"/>
        <w:ind w:left="412" w:hanging="388"/>
        <w:rPr>
          <w:sz w:val="19"/>
          <w:szCs w:val="24"/>
        </w:rPr>
      </w:pPr>
      <w:r>
        <w:rPr>
          <w:sz w:val="19"/>
          <w:szCs w:val="24"/>
        </w:rPr>
        <w:t xml:space="preserve">porušením práv z průmyslového nebo jiného duševního vlastni.ctvi.. </w:t>
      </w:r>
    </w:p>
    <w:p w14:paraId="2F976178" w14:textId="77777777" w:rsidR="005A4C9E" w:rsidRDefault="001C6D69">
      <w:pPr>
        <w:framePr w:w="9494" w:h="13982" w:wrap="auto" w:hAnchor="margin" w:x="359" w:y="359"/>
        <w:numPr>
          <w:ilvl w:val="0"/>
          <w:numId w:val="16"/>
        </w:numPr>
        <w:spacing w:line="220" w:lineRule="exact"/>
        <w:ind w:left="412" w:hanging="388"/>
        <w:rPr>
          <w:sz w:val="19"/>
          <w:szCs w:val="24"/>
        </w:rPr>
      </w:pPr>
      <w:r>
        <w:rPr>
          <w:sz w:val="19"/>
          <w:szCs w:val="24"/>
        </w:rPr>
        <w:t xml:space="preserve">v případech upravených v </w:t>
      </w:r>
      <w:r>
        <w:rPr>
          <w:rFonts w:ascii="Arial" w:hAnsi="Arial"/>
          <w:w w:val="106"/>
          <w:sz w:val="19"/>
          <w:szCs w:val="24"/>
        </w:rPr>
        <w:t xml:space="preserve">§ </w:t>
      </w:r>
      <w:r>
        <w:rPr>
          <w:sz w:val="19"/>
          <w:szCs w:val="24"/>
        </w:rPr>
        <w:t xml:space="preserve">2971 občanského zákoníku (při.padně ustanoveni, které jej nahradí). </w:t>
      </w:r>
    </w:p>
    <w:p w14:paraId="5D83114F" w14:textId="77777777" w:rsidR="005A4C9E" w:rsidRDefault="001C6D69">
      <w:pPr>
        <w:framePr w:w="9494" w:h="13982" w:wrap="auto" w:hAnchor="margin" w:x="359" w:y="359"/>
        <w:spacing w:before="220" w:line="225" w:lineRule="exact"/>
        <w:ind w:left="52" w:right="23"/>
        <w:rPr>
          <w:sz w:val="19"/>
          <w:szCs w:val="24"/>
        </w:rPr>
      </w:pPr>
      <w:r>
        <w:rPr>
          <w:sz w:val="19"/>
          <w:szCs w:val="24"/>
        </w:rPr>
        <w:t xml:space="preserve">Pojisti.tel je povi.nen poskytnout </w:t>
      </w:r>
      <w:r>
        <w:rPr>
          <w:sz w:val="19"/>
          <w:szCs w:val="24"/>
        </w:rPr>
        <w:t xml:space="preserve">poji.stné plnění pouze za předpokladu, že jsou současně splněny následující podmínky: </w:t>
      </w:r>
    </w:p>
    <w:p w14:paraId="083BDFF1" w14:textId="77777777" w:rsidR="005A4C9E" w:rsidRDefault="001C6D69">
      <w:pPr>
        <w:framePr w:w="9494" w:h="13982" w:wrap="auto" w:hAnchor="margin" w:x="359" w:y="359"/>
        <w:spacing w:line="230" w:lineRule="exact"/>
        <w:ind w:left="33"/>
        <w:rPr>
          <w:sz w:val="19"/>
          <w:szCs w:val="24"/>
        </w:rPr>
      </w:pPr>
      <w:r>
        <w:rPr>
          <w:sz w:val="19"/>
          <w:szCs w:val="24"/>
        </w:rPr>
        <w:t xml:space="preserve">i.) k neoprávněnému zásahu do práva na ochranu osobnosti. došlo po dni. počátku tohoto při.poji.štění, </w:t>
      </w:r>
    </w:p>
    <w:p w14:paraId="7C0AC4AA" w14:textId="77777777" w:rsidR="005A4C9E" w:rsidRDefault="001C6D69">
      <w:pPr>
        <w:framePr w:w="9494" w:h="13982" w:wrap="auto" w:hAnchor="margin" w:x="359" w:y="359"/>
        <w:spacing w:line="230" w:lineRule="exact"/>
        <w:ind w:left="33"/>
        <w:rPr>
          <w:sz w:val="19"/>
          <w:szCs w:val="24"/>
        </w:rPr>
      </w:pPr>
      <w:r>
        <w:rPr>
          <w:sz w:val="19"/>
          <w:szCs w:val="24"/>
        </w:rPr>
        <w:t xml:space="preserve">i.i.) nárok na peněži.tou náhradu nemajetkové újmy byl </w:t>
      </w:r>
      <w:r>
        <w:rPr>
          <w:sz w:val="19"/>
          <w:szCs w:val="24"/>
        </w:rPr>
        <w:t xml:space="preserve">proti. poji.štěnému poprvé uplatněn v době trvání </w:t>
      </w:r>
    </w:p>
    <w:p w14:paraId="44279CBA" w14:textId="77777777" w:rsidR="005A4C9E" w:rsidRDefault="001C6D69">
      <w:pPr>
        <w:framePr w:w="9494" w:h="13982" w:wrap="auto" w:hAnchor="margin" w:x="359" w:y="359"/>
        <w:spacing w:line="225" w:lineRule="exact"/>
        <w:ind w:left="417"/>
        <w:rPr>
          <w:sz w:val="19"/>
          <w:szCs w:val="24"/>
        </w:rPr>
      </w:pPr>
      <w:r>
        <w:rPr>
          <w:sz w:val="19"/>
          <w:szCs w:val="24"/>
        </w:rPr>
        <w:t xml:space="preserve">tohoto při.pojištěni, </w:t>
      </w:r>
    </w:p>
    <w:p w14:paraId="3EB465DC" w14:textId="77777777" w:rsidR="005A4C9E" w:rsidRDefault="001C6D69">
      <w:pPr>
        <w:framePr w:w="9494" w:h="13982" w:wrap="auto" w:hAnchor="margin" w:x="359" w:y="359"/>
        <w:spacing w:line="230" w:lineRule="exact"/>
        <w:ind w:left="33"/>
        <w:rPr>
          <w:sz w:val="19"/>
          <w:szCs w:val="24"/>
        </w:rPr>
      </w:pPr>
      <w:r>
        <w:rPr>
          <w:sz w:val="19"/>
          <w:szCs w:val="24"/>
        </w:rPr>
        <w:t xml:space="preserve">i.i.i.) pojištěný uplatni.L nárok na plnění proti. poji.sti.teli. do 60 dní po zániku tohoto při.poji.štěni, </w:t>
      </w:r>
    </w:p>
    <w:p w14:paraId="29B47E0B" w14:textId="77777777" w:rsidR="005A4C9E" w:rsidRDefault="001C6D69">
      <w:pPr>
        <w:framePr w:w="9494" w:h="13982" w:wrap="auto" w:hAnchor="margin" w:x="359" w:y="359"/>
        <w:spacing w:before="220" w:line="225" w:lineRule="exact"/>
        <w:ind w:left="47" w:right="28"/>
        <w:jc w:val="both"/>
        <w:rPr>
          <w:sz w:val="19"/>
          <w:szCs w:val="24"/>
        </w:rPr>
      </w:pPr>
      <w:r>
        <w:rPr>
          <w:sz w:val="19"/>
          <w:szCs w:val="24"/>
        </w:rPr>
        <w:t>Poji.sti.tel poskytne poji.stné plněni z tohoto při.poji.štěni také z po</w:t>
      </w:r>
      <w:r>
        <w:rPr>
          <w:sz w:val="19"/>
          <w:szCs w:val="24"/>
        </w:rPr>
        <w:t>ji.stných událostí vzni.klých v důsledku neoprávněného zásahu do práva na ochranu osobnosti., ke kterému došlo v době trvání při.poji.štěni "O" sjednaného u pojisti.tele uvedeného v této poji.stné smlouvě poji.stnou smlouvou (případně vice na sebe navazuíí</w:t>
      </w:r>
      <w:r>
        <w:rPr>
          <w:sz w:val="19"/>
          <w:szCs w:val="24"/>
        </w:rPr>
        <w:t xml:space="preserve">círnt poji.stnými. smlouvami.), bezprostředně předcházejici(mi.) této poji.stné smlouvě (podmínkou je nepřetrži.té trvání přtpoítštění). </w:t>
      </w:r>
    </w:p>
    <w:p w14:paraId="0C542CAA" w14:textId="77777777" w:rsidR="005A4C9E" w:rsidRDefault="001C6D69">
      <w:pPr>
        <w:framePr w:w="9494" w:h="13982" w:wrap="auto" w:hAnchor="margin" w:x="359" w:y="359"/>
        <w:spacing w:before="23" w:line="220" w:lineRule="exact"/>
        <w:ind w:left="47" w:right="19"/>
        <w:jc w:val="both"/>
        <w:rPr>
          <w:sz w:val="19"/>
          <w:szCs w:val="24"/>
        </w:rPr>
      </w:pPr>
      <w:r>
        <w:rPr>
          <w:sz w:val="19"/>
          <w:szCs w:val="24"/>
        </w:rPr>
        <w:t xml:space="preserve">Z pojistných událostí z při.poji.štěni "O" vzni.klých v důsledku neoprávněného zásahu do práva na ochranu osobnosti., </w:t>
      </w:r>
      <w:r>
        <w:rPr>
          <w:sz w:val="19"/>
          <w:szCs w:val="24"/>
        </w:rPr>
        <w:t>ke kterému došlo přede dnem počátku poji.štěni dle této poji.stné smlouvy však poji.sti.tel neposkytne poji.stné plněni v rozsahu větším, než jaký odpovídá rozsahu přtpojtštění sjednanému poji.stnou smlouvou platnou a úči.nnou v době, kdy došlo k neoprávně</w:t>
      </w:r>
      <w:r>
        <w:rPr>
          <w:sz w:val="19"/>
          <w:szCs w:val="24"/>
        </w:rPr>
        <w:t xml:space="preserve">nému zásahu do práva na ochranu osobnosti.. </w:t>
      </w:r>
    </w:p>
    <w:p w14:paraId="14421FDF" w14:textId="77777777" w:rsidR="005A4C9E" w:rsidRDefault="001C6D69">
      <w:pPr>
        <w:framePr w:w="9494" w:h="13982" w:wrap="auto" w:hAnchor="margin" w:x="359" w:y="359"/>
        <w:spacing w:line="446" w:lineRule="exact"/>
        <w:ind w:left="28"/>
        <w:rPr>
          <w:sz w:val="19"/>
          <w:szCs w:val="24"/>
        </w:rPr>
      </w:pPr>
      <w:r>
        <w:rPr>
          <w:sz w:val="19"/>
          <w:szCs w:val="24"/>
        </w:rPr>
        <w:t xml:space="preserve">Sublímít: 500 000 Kč </w:t>
      </w:r>
    </w:p>
    <w:p w14:paraId="47CD64A2" w14:textId="77777777" w:rsidR="005A4C9E" w:rsidRDefault="001C6D69">
      <w:pPr>
        <w:framePr w:w="9494" w:h="13982" w:wrap="auto" w:hAnchor="margin" w:x="359" w:y="359"/>
        <w:spacing w:line="230" w:lineRule="exact"/>
        <w:ind w:left="33"/>
        <w:rPr>
          <w:sz w:val="19"/>
          <w:szCs w:val="24"/>
        </w:rPr>
      </w:pPr>
      <w:r>
        <w:rPr>
          <w:sz w:val="19"/>
          <w:szCs w:val="24"/>
        </w:rPr>
        <w:t xml:space="preserve">Spoluúčast: 10%, max. 10 000 Kč </w:t>
      </w:r>
    </w:p>
    <w:p w14:paraId="2D9A84A7" w14:textId="77777777" w:rsidR="005A4C9E" w:rsidRDefault="001C6D69">
      <w:pPr>
        <w:framePr w:w="9494" w:h="13982" w:wrap="auto" w:hAnchor="margin" w:x="359" w:y="359"/>
        <w:spacing w:before="220" w:line="225" w:lineRule="exact"/>
        <w:ind w:left="47" w:right="28"/>
        <w:jc w:val="both"/>
        <w:rPr>
          <w:sz w:val="19"/>
          <w:szCs w:val="24"/>
        </w:rPr>
      </w:pPr>
      <w:r>
        <w:rPr>
          <w:sz w:val="19"/>
          <w:szCs w:val="24"/>
        </w:rPr>
        <w:t>Na úhradu všech poji.stných událostí nastalých z tohoto přtpoííštěnt během jednoho poji.stného roku poskytne pojisti.tel poji.stné plněni v souhrnu maxi.mál</w:t>
      </w:r>
      <w:r>
        <w:rPr>
          <w:sz w:val="19"/>
          <w:szCs w:val="24"/>
        </w:rPr>
        <w:t xml:space="preserve">ně do výše subli.mi.tu sjednaného pro toto při.poji.štění. </w:t>
      </w:r>
    </w:p>
    <w:p w14:paraId="1BDFC06E" w14:textId="77777777" w:rsidR="005A4C9E" w:rsidRDefault="001C6D69">
      <w:pPr>
        <w:framePr w:w="9494" w:h="13982" w:wrap="auto" w:hAnchor="margin" w:x="359" w:y="359"/>
        <w:spacing w:line="451" w:lineRule="exact"/>
        <w:ind w:left="52"/>
        <w:rPr>
          <w:b/>
          <w:szCs w:val="24"/>
        </w:rPr>
      </w:pPr>
      <w:r>
        <w:rPr>
          <w:b/>
          <w:szCs w:val="24"/>
        </w:rPr>
        <w:t xml:space="preserve">1.3 Územní platnost </w:t>
      </w:r>
    </w:p>
    <w:p w14:paraId="71E5F38E" w14:textId="77777777" w:rsidR="005A4C9E" w:rsidRDefault="001C6D69">
      <w:pPr>
        <w:framePr w:w="9494" w:h="13982" w:wrap="auto" w:hAnchor="margin" w:x="359" w:y="359"/>
        <w:spacing w:line="451" w:lineRule="exact"/>
        <w:ind w:left="57" w:right="2241"/>
        <w:rPr>
          <w:b/>
          <w:szCs w:val="24"/>
        </w:rPr>
      </w:pPr>
      <w:r>
        <w:rPr>
          <w:sz w:val="19"/>
          <w:szCs w:val="24"/>
        </w:rPr>
        <w:t xml:space="preserve">Pojištění se sjednává s územní platností: </w:t>
      </w:r>
      <w:r>
        <w:rPr>
          <w:rFonts w:ascii="Arial" w:hAnsi="Arial"/>
          <w:w w:val="85"/>
          <w:sz w:val="18"/>
          <w:szCs w:val="24"/>
        </w:rPr>
        <w:t xml:space="preserve">území </w:t>
      </w:r>
      <w:r>
        <w:rPr>
          <w:sz w:val="19"/>
          <w:szCs w:val="24"/>
        </w:rPr>
        <w:t xml:space="preserve">České republi.ky a sousedních států. </w:t>
      </w:r>
      <w:r>
        <w:rPr>
          <w:b/>
          <w:szCs w:val="24"/>
        </w:rPr>
        <w:t xml:space="preserve">1.4 Zvláštní smluvní ujednáni vztahující se k pojištěni odpovědnosti za újmu </w:t>
      </w:r>
    </w:p>
    <w:p w14:paraId="1DBD8640" w14:textId="77777777" w:rsidR="005A4C9E" w:rsidRDefault="001C6D69">
      <w:pPr>
        <w:framePr w:w="9494" w:h="13982" w:wrap="auto" w:hAnchor="margin" w:x="359" w:y="359"/>
        <w:spacing w:before="220" w:line="225" w:lineRule="exact"/>
        <w:ind w:left="47" w:right="28"/>
        <w:jc w:val="both"/>
        <w:rPr>
          <w:sz w:val="19"/>
          <w:szCs w:val="24"/>
        </w:rPr>
      </w:pPr>
      <w:r>
        <w:rPr>
          <w:sz w:val="19"/>
          <w:szCs w:val="24"/>
        </w:rPr>
        <w:t xml:space="preserve">Odchylně od </w:t>
      </w:r>
      <w:r>
        <w:rPr>
          <w:sz w:val="19"/>
          <w:szCs w:val="24"/>
        </w:rPr>
        <w:t xml:space="preserve">čl. 2 odst. 1) písm. i.) ZPP P-600/14 se poji.štění vztahuje i. na povi.nnost poji.štěného poskytnout náhradu újmy způsobenou </w:t>
      </w:r>
      <w:r>
        <w:rPr>
          <w:b/>
          <w:szCs w:val="24"/>
        </w:rPr>
        <w:t xml:space="preserve">při poskytováni sociálních služeb </w:t>
      </w:r>
      <w:r>
        <w:rPr>
          <w:sz w:val="19"/>
          <w:szCs w:val="24"/>
        </w:rPr>
        <w:t xml:space="preserve">v rozsahu platného a úči.nného rozhodnuti o regi.straci. poskytovatele sociálních služeb. </w:t>
      </w:r>
    </w:p>
    <w:p w14:paraId="0AD3FBE0" w14:textId="77777777" w:rsidR="005A4C9E" w:rsidRDefault="001C6D69">
      <w:pPr>
        <w:framePr w:w="9494" w:h="13982" w:wrap="auto" w:hAnchor="margin" w:x="359" w:y="359"/>
        <w:spacing w:before="23" w:line="220" w:lineRule="exact"/>
        <w:ind w:left="47" w:right="19"/>
        <w:jc w:val="both"/>
        <w:rPr>
          <w:sz w:val="19"/>
          <w:szCs w:val="24"/>
        </w:rPr>
      </w:pPr>
      <w:r>
        <w:rPr>
          <w:sz w:val="19"/>
          <w:szCs w:val="24"/>
        </w:rPr>
        <w:t>Poji.štěni odpovědnosti. za újmu způsobenou při. poskytování pobytových soci.álnich služeb se vztahuje také na odpovědnost za újmu způsobenou v souvíslosti s poskytováním ošetřovatelské a rehabi.li.tačni péče osobám, ji.mž jsou poskytovány pobytové sociáln</w:t>
      </w:r>
      <w:r>
        <w:rPr>
          <w:sz w:val="19"/>
          <w:szCs w:val="24"/>
        </w:rPr>
        <w:t xml:space="preserve">í služby na základě zákona o sociálních službách, jedná-Li. se </w:t>
      </w:r>
    </w:p>
    <w:p w14:paraId="017283D1" w14:textId="77777777" w:rsidR="005A4C9E" w:rsidRDefault="001C6D69">
      <w:pPr>
        <w:framePr w:w="9494" w:h="13982" w:wrap="auto" w:hAnchor="margin" w:x="359" w:y="359"/>
        <w:numPr>
          <w:ilvl w:val="0"/>
          <w:numId w:val="17"/>
        </w:numPr>
        <w:spacing w:line="225" w:lineRule="exact"/>
        <w:ind w:left="230" w:hanging="163"/>
        <w:rPr>
          <w:sz w:val="19"/>
          <w:szCs w:val="24"/>
        </w:rPr>
      </w:pPr>
      <w:r>
        <w:rPr>
          <w:sz w:val="19"/>
          <w:szCs w:val="24"/>
        </w:rPr>
        <w:t xml:space="preserve">poskytováni zdravotních služeb bez získáni oprávnění k poskytováni zdravotních služeb ve smyslu zákona </w:t>
      </w:r>
    </w:p>
    <w:p w14:paraId="21378853" w14:textId="77777777" w:rsidR="005A4C9E" w:rsidRDefault="001C6D69">
      <w:pPr>
        <w:framePr w:w="9494" w:h="13982" w:wrap="auto" w:hAnchor="margin" w:x="359" w:y="359"/>
        <w:numPr>
          <w:ilvl w:val="0"/>
          <w:numId w:val="17"/>
        </w:numPr>
        <w:spacing w:line="225" w:lineRule="exact"/>
        <w:ind w:left="230" w:hanging="163"/>
        <w:rPr>
          <w:sz w:val="19"/>
          <w:szCs w:val="24"/>
        </w:rPr>
      </w:pPr>
      <w:r>
        <w:rPr>
          <w:sz w:val="19"/>
          <w:szCs w:val="24"/>
        </w:rPr>
        <w:t xml:space="preserve">zdravotních službách. </w:t>
      </w:r>
    </w:p>
    <w:p w14:paraId="6A758FBF" w14:textId="77777777" w:rsidR="005A4C9E" w:rsidRDefault="001C6D69">
      <w:pPr>
        <w:framePr w:w="9494" w:h="13982" w:wrap="auto" w:hAnchor="margin" w:x="359" w:y="359"/>
        <w:spacing w:before="220" w:line="225" w:lineRule="exact"/>
        <w:ind w:left="52" w:right="23"/>
        <w:rPr>
          <w:sz w:val="19"/>
          <w:szCs w:val="24"/>
        </w:rPr>
      </w:pPr>
      <w:r>
        <w:rPr>
          <w:sz w:val="19"/>
          <w:szCs w:val="24"/>
        </w:rPr>
        <w:t>Zvláštní ujednáni k poji.štění odpovědnosti. obchodní korporace z</w:t>
      </w:r>
      <w:r>
        <w:rPr>
          <w:sz w:val="19"/>
          <w:szCs w:val="24"/>
        </w:rPr>
        <w:t xml:space="preserve">a újmu členům svých orgánů v souvi.slosti. s výkonem jeji.ch funkce </w:t>
      </w:r>
    </w:p>
    <w:p w14:paraId="3B18958D" w14:textId="77777777" w:rsidR="005A4C9E" w:rsidRDefault="001C6D69">
      <w:pPr>
        <w:framePr w:w="9484" w:h="263" w:wrap="auto" w:hAnchor="margin" w:x="364" w:y="14682"/>
        <w:spacing w:line="230" w:lineRule="exact"/>
        <w:ind w:left="2755"/>
        <w:rPr>
          <w:sz w:val="19"/>
          <w:szCs w:val="24"/>
        </w:rPr>
      </w:pPr>
      <w:r>
        <w:rPr>
          <w:sz w:val="19"/>
          <w:szCs w:val="24"/>
        </w:rPr>
        <w:t xml:space="preserve">Strana 9 (celkem 18), RTF M4P, 8603513263 </w:t>
      </w:r>
    </w:p>
    <w:p w14:paraId="392E0775" w14:textId="77777777" w:rsidR="005A4C9E" w:rsidRDefault="005A4C9E">
      <w:pPr>
        <w:rPr>
          <w:sz w:val="19"/>
          <w:szCs w:val="24"/>
        </w:rPr>
        <w:sectPr w:rsidR="005A4C9E">
          <w:pgSz w:w="11900" w:h="16840"/>
          <w:pgMar w:top="881" w:right="1023" w:bottom="360" w:left="1022" w:header="708" w:footer="708" w:gutter="0"/>
          <w:cols w:space="708"/>
        </w:sectPr>
      </w:pPr>
    </w:p>
    <w:p w14:paraId="35E0E70D" w14:textId="77777777" w:rsidR="005A4C9E" w:rsidRDefault="005A4C9E">
      <w:pPr>
        <w:rPr>
          <w:sz w:val="2"/>
          <w:szCs w:val="24"/>
        </w:rPr>
      </w:pPr>
    </w:p>
    <w:p w14:paraId="100CA582" w14:textId="77777777" w:rsidR="005A4C9E" w:rsidRDefault="001C6D69">
      <w:pPr>
        <w:framePr w:w="9436" w:h="5433" w:wrap="auto" w:hAnchor="margin" w:x="359" w:y="359"/>
        <w:spacing w:line="220" w:lineRule="exact"/>
        <w:ind w:left="19" w:right="19"/>
        <w:jc w:val="both"/>
        <w:rPr>
          <w:sz w:val="19"/>
          <w:szCs w:val="24"/>
        </w:rPr>
      </w:pPr>
      <w:r>
        <w:rPr>
          <w:sz w:val="19"/>
          <w:szCs w:val="24"/>
        </w:rPr>
        <w:t>S ohledem na skutečnost, že výkon funkce člena orgánu obchodní korporace je velmi. obdobný výkonu práce zaměstnance v pracovněprá</w:t>
      </w:r>
      <w:r>
        <w:rPr>
          <w:sz w:val="19"/>
          <w:szCs w:val="24"/>
        </w:rPr>
        <w:t>vním vztahu, se ujednává, že odpovědnost pojištěného, coby obchodní korporace, za újmu způsobenou členům svých orgánů při. výkonu jeji.ch funkce nebo v souvislosti. s jejím výkonem se bude posuzovat při.měřeně odpovědnosti. zaměstnavatele za škodu způsoben</w:t>
      </w:r>
      <w:r>
        <w:rPr>
          <w:sz w:val="19"/>
          <w:szCs w:val="24"/>
        </w:rPr>
        <w:t xml:space="preserve">ou zaměstnanci. při. plněni pracovních úkolů nebo v přímé souvislosti. s </w:t>
      </w:r>
      <w:r>
        <w:rPr>
          <w:i/>
          <w:szCs w:val="24"/>
        </w:rPr>
        <w:t xml:space="preserve">nim </w:t>
      </w:r>
      <w:r>
        <w:rPr>
          <w:sz w:val="19"/>
          <w:szCs w:val="24"/>
        </w:rPr>
        <w:t xml:space="preserve">podle pracovněprávních předpisů. Toto ujednáni však nemá vli.v na platnost a účinnost výluk z pojištěni ani. ji.ných ustanoveni omezujících pojistné kryti, není-Li. dále ujednáno </w:t>
      </w:r>
      <w:r>
        <w:rPr>
          <w:sz w:val="19"/>
          <w:szCs w:val="24"/>
        </w:rPr>
        <w:t xml:space="preserve">ji.nak. Ujednává se, že pro případ újmy způsobené pojištěným, coby obchodní korporaci, členovi. svého orgánu v souvislosti. s výkonem jeho funkce ve smyslu přechoziho odstavce se ruší ustanoveni čl. 2 odst. 4) písm. b) ZPP P-600/14. </w:t>
      </w:r>
    </w:p>
    <w:p w14:paraId="50362027" w14:textId="77777777" w:rsidR="005A4C9E" w:rsidRDefault="001C6D69">
      <w:pPr>
        <w:framePr w:w="9436" w:h="5433" w:wrap="auto" w:hAnchor="margin" w:x="359" w:y="359"/>
        <w:spacing w:line="220" w:lineRule="exact"/>
        <w:ind w:left="19" w:right="19"/>
        <w:jc w:val="both"/>
        <w:rPr>
          <w:sz w:val="19"/>
          <w:szCs w:val="24"/>
        </w:rPr>
      </w:pPr>
      <w:r>
        <w:rPr>
          <w:sz w:val="19"/>
          <w:szCs w:val="24"/>
        </w:rPr>
        <w:t xml:space="preserve">Z pojištěni v rozsahu </w:t>
      </w:r>
      <w:r>
        <w:rPr>
          <w:sz w:val="19"/>
          <w:szCs w:val="24"/>
        </w:rPr>
        <w:t>rozšířeném tímto zvláštním ujednáním poskytne pojisti.tel pojistné plněni do výše Li.mi.tu pojistného plněni sjednaného pro pojištěni odpovědnosti. za újmu, maxi.málně však do výše 5 000 000 Kč z jedné pojistné události. a současně v souhrnu ze všech pojis</w:t>
      </w:r>
      <w:r>
        <w:rPr>
          <w:sz w:val="19"/>
          <w:szCs w:val="24"/>
        </w:rPr>
        <w:t xml:space="preserve">tných události vzniklých z </w:t>
      </w:r>
      <w:r>
        <w:rPr>
          <w:w w:val="91"/>
          <w:szCs w:val="24"/>
        </w:rPr>
        <w:t xml:space="preserve">příčtn </w:t>
      </w:r>
      <w:r>
        <w:rPr>
          <w:sz w:val="19"/>
          <w:szCs w:val="24"/>
        </w:rPr>
        <w:t xml:space="preserve">nastalých v průběhu jednoho pojistného roku, a to v rámci. Li.mi.tu pojistného plněni sjednaného pro pojištěni odpovědnosti. za újmu (subli.mi.t). </w:t>
      </w:r>
    </w:p>
    <w:p w14:paraId="477C4D49" w14:textId="77777777" w:rsidR="005A4C9E" w:rsidRDefault="001C6D69">
      <w:pPr>
        <w:framePr w:w="9436" w:h="5433" w:wrap="auto" w:hAnchor="margin" w:x="359" w:y="359"/>
        <w:spacing w:before="239" w:line="215" w:lineRule="exact"/>
        <w:ind w:left="38" w:right="14"/>
        <w:rPr>
          <w:sz w:val="19"/>
          <w:szCs w:val="24"/>
        </w:rPr>
      </w:pPr>
      <w:r>
        <w:rPr>
          <w:sz w:val="19"/>
          <w:szCs w:val="24"/>
        </w:rPr>
        <w:t>Poji.sti.tel poskytne pojistné plněni za podmínek a v rozsahu pojištěni ú</w:t>
      </w:r>
      <w:r>
        <w:rPr>
          <w:sz w:val="19"/>
          <w:szCs w:val="24"/>
        </w:rPr>
        <w:t xml:space="preserve">či.nných v okamži.ku, kdy nastala </w:t>
      </w:r>
      <w:r>
        <w:rPr>
          <w:w w:val="91"/>
          <w:szCs w:val="24"/>
        </w:rPr>
        <w:t xml:space="preserve">příčína </w:t>
      </w:r>
      <w:r>
        <w:rPr>
          <w:sz w:val="19"/>
          <w:szCs w:val="24"/>
        </w:rPr>
        <w:t xml:space="preserve">vzni.ku újmy; tím nejsou dotčena ujednáni uvedená v čl. 5 ZPP P-600/14. </w:t>
      </w:r>
    </w:p>
    <w:p w14:paraId="06ADD08D" w14:textId="77777777" w:rsidR="005A4C9E" w:rsidRDefault="001C6D69">
      <w:pPr>
        <w:framePr w:w="9436" w:h="5433" w:wrap="auto" w:hAnchor="margin" w:x="359" w:y="359"/>
        <w:spacing w:line="220" w:lineRule="exact"/>
        <w:ind w:left="19" w:right="19"/>
        <w:jc w:val="both"/>
        <w:rPr>
          <w:sz w:val="19"/>
          <w:szCs w:val="24"/>
        </w:rPr>
      </w:pPr>
      <w:r>
        <w:rPr>
          <w:sz w:val="19"/>
          <w:szCs w:val="24"/>
        </w:rPr>
        <w:t>Na úhradu všech pojistných události vzniklých z přiči.n nastalých v průběhu jednoho poji.stné roku poskytne poji.sti.tel odchylně od čl. 8 od</w:t>
      </w:r>
      <w:r>
        <w:rPr>
          <w:sz w:val="19"/>
          <w:szCs w:val="24"/>
        </w:rPr>
        <w:t xml:space="preserve">st. 1) a 2) poji.stné plněni v souhrnu maxi.málně do výše Li.mi.tu poji.stného plněni (resp. subli.mi.tu, jedná-Li. se o poji.stné události. ze speci.fi.ckého rozsahu poji.štěni, pro který horní hrani.ce poji.stného plněni omezena subli.mi.tem). </w:t>
      </w:r>
    </w:p>
    <w:p w14:paraId="55265B55" w14:textId="77777777" w:rsidR="005A4C9E" w:rsidRDefault="001C6D69">
      <w:pPr>
        <w:framePr w:w="9436" w:h="5433" w:wrap="auto" w:hAnchor="margin" w:x="359" w:y="359"/>
        <w:spacing w:line="220" w:lineRule="exact"/>
        <w:ind w:left="19" w:right="19"/>
        <w:jc w:val="both"/>
        <w:rPr>
          <w:sz w:val="19"/>
          <w:szCs w:val="24"/>
        </w:rPr>
      </w:pPr>
      <w:r>
        <w:rPr>
          <w:sz w:val="19"/>
          <w:szCs w:val="24"/>
        </w:rPr>
        <w:t>V případě</w:t>
      </w:r>
      <w:r>
        <w:rPr>
          <w:sz w:val="19"/>
          <w:szCs w:val="24"/>
        </w:rPr>
        <w:t xml:space="preserve"> újmy způsobené vadou výrobku se za okamži.k </w:t>
      </w:r>
      <w:r>
        <w:rPr>
          <w:w w:val="91"/>
          <w:szCs w:val="24"/>
        </w:rPr>
        <w:t xml:space="preserve">přtčtnv </w:t>
      </w:r>
      <w:r>
        <w:rPr>
          <w:sz w:val="19"/>
          <w:szCs w:val="24"/>
        </w:rPr>
        <w:t xml:space="preserve">vzni.ku újmy považuje okamži.k, kdy byl konkrétní výrobek, který způsobil újmu, pojištěným úplatně nebo bezúplatně předán za účelem di.stri.buce nebo používáni nebo k němu bylo poji.štěným převedeno </w:t>
      </w:r>
      <w:r>
        <w:rPr>
          <w:w w:val="91"/>
          <w:szCs w:val="24"/>
        </w:rPr>
        <w:t>vlas</w:t>
      </w:r>
      <w:r>
        <w:rPr>
          <w:w w:val="91"/>
          <w:szCs w:val="24"/>
        </w:rPr>
        <w:t xml:space="preserve">tnické </w:t>
      </w:r>
      <w:r>
        <w:rPr>
          <w:sz w:val="19"/>
          <w:szCs w:val="24"/>
        </w:rPr>
        <w:t xml:space="preserve">právo. </w:t>
      </w:r>
    </w:p>
    <w:p w14:paraId="3B8AA8DE" w14:textId="77777777" w:rsidR="005A4C9E" w:rsidRDefault="001C6D69">
      <w:pPr>
        <w:framePr w:w="9431" w:h="3172" w:wrap="auto" w:hAnchor="margin" w:x="364" w:y="6206"/>
        <w:spacing w:line="215" w:lineRule="exact"/>
        <w:ind w:left="19"/>
        <w:rPr>
          <w:sz w:val="19"/>
          <w:szCs w:val="24"/>
        </w:rPr>
      </w:pPr>
      <w:r>
        <w:rPr>
          <w:sz w:val="19"/>
          <w:szCs w:val="24"/>
        </w:rPr>
        <w:t xml:space="preserve">Zvláštní smluvní ujednáni vztahující se k poji.štěni odpovědnosti. za újmu </w:t>
      </w:r>
    </w:p>
    <w:p w14:paraId="517D1015" w14:textId="77777777" w:rsidR="005A4C9E" w:rsidRDefault="001C6D69">
      <w:pPr>
        <w:framePr w:w="9431" w:h="3172" w:wrap="auto" w:hAnchor="margin" w:x="364" w:y="6206"/>
        <w:spacing w:line="220" w:lineRule="exact"/>
        <w:ind w:left="19" w:right="19"/>
        <w:jc w:val="both"/>
        <w:rPr>
          <w:sz w:val="19"/>
          <w:szCs w:val="24"/>
        </w:rPr>
      </w:pPr>
      <w:r>
        <w:rPr>
          <w:sz w:val="19"/>
          <w:szCs w:val="24"/>
        </w:rPr>
        <w:t xml:space="preserve">Odchylně od čl. 2 odst. 1) písm. i.) ZPP P-600/14 se poji.štěni vztahuje i. na povinnost poji.štěného poskytnout náhradu újmy způsobenou při. poskytováni </w:t>
      </w:r>
      <w:r>
        <w:rPr>
          <w:sz w:val="19"/>
          <w:szCs w:val="24"/>
        </w:rPr>
        <w:t xml:space="preserve">sociálních služeb v rozsahu platného a úči.nného rozhodnuti o regi.straci. poskytovatele </w:t>
      </w:r>
      <w:r>
        <w:rPr>
          <w:w w:val="85"/>
          <w:szCs w:val="24"/>
        </w:rPr>
        <w:t xml:space="preserve">socíálních </w:t>
      </w:r>
      <w:r>
        <w:rPr>
          <w:sz w:val="19"/>
          <w:szCs w:val="24"/>
        </w:rPr>
        <w:t xml:space="preserve">služeb. </w:t>
      </w:r>
    </w:p>
    <w:p w14:paraId="45DEE1C0" w14:textId="77777777" w:rsidR="005A4C9E" w:rsidRDefault="001C6D69">
      <w:pPr>
        <w:framePr w:w="9431" w:h="3172" w:wrap="auto" w:hAnchor="margin" w:x="364" w:y="6206"/>
        <w:spacing w:line="220" w:lineRule="exact"/>
        <w:ind w:left="19" w:right="19"/>
        <w:jc w:val="both"/>
        <w:rPr>
          <w:sz w:val="19"/>
          <w:szCs w:val="24"/>
        </w:rPr>
      </w:pPr>
      <w:r>
        <w:rPr>
          <w:sz w:val="19"/>
          <w:szCs w:val="24"/>
        </w:rPr>
        <w:t>Pojištěni odpovědnosti. za újmu způsobenou při. poskytováni pobytových soci.álnich služeb se vztahuje také na odpovědnost za újmu způsobenou v souv</w:t>
      </w:r>
      <w:r>
        <w:rPr>
          <w:sz w:val="19"/>
          <w:szCs w:val="24"/>
        </w:rPr>
        <w:t xml:space="preserve">islosti. s poskytováním ošetřovatelské a rehabi.Li.tačni péče osobám, ji.mž jsou poskytovány pobytové </w:t>
      </w:r>
      <w:r>
        <w:rPr>
          <w:w w:val="84"/>
          <w:sz w:val="21"/>
          <w:szCs w:val="24"/>
        </w:rPr>
        <w:t xml:space="preserve">soctální </w:t>
      </w:r>
      <w:r>
        <w:rPr>
          <w:sz w:val="19"/>
          <w:szCs w:val="24"/>
        </w:rPr>
        <w:t xml:space="preserve">služby na základě zákona o sociálních službách, jedná-Li. se </w:t>
      </w:r>
    </w:p>
    <w:p w14:paraId="128760B7" w14:textId="77777777" w:rsidR="005A4C9E" w:rsidRDefault="001C6D69">
      <w:pPr>
        <w:framePr w:w="9431" w:h="3172" w:wrap="auto" w:hAnchor="margin" w:x="364" w:y="6206"/>
        <w:numPr>
          <w:ilvl w:val="0"/>
          <w:numId w:val="17"/>
        </w:numPr>
        <w:spacing w:line="225" w:lineRule="exact"/>
        <w:ind w:left="191" w:hanging="167"/>
        <w:rPr>
          <w:sz w:val="19"/>
          <w:szCs w:val="24"/>
        </w:rPr>
      </w:pPr>
      <w:r>
        <w:rPr>
          <w:sz w:val="19"/>
          <w:szCs w:val="24"/>
        </w:rPr>
        <w:t>poskytováni zdravotních služeb bez získáni oprávněni k poskytováni zdravotních služ</w:t>
      </w:r>
      <w:r>
        <w:rPr>
          <w:sz w:val="19"/>
          <w:szCs w:val="24"/>
        </w:rPr>
        <w:t xml:space="preserve">eb ve smyslu zákona </w:t>
      </w:r>
    </w:p>
    <w:p w14:paraId="6E95F769" w14:textId="77777777" w:rsidR="005A4C9E" w:rsidRDefault="001C6D69">
      <w:pPr>
        <w:framePr w:w="9431" w:h="3172" w:wrap="auto" w:hAnchor="margin" w:x="364" w:y="6206"/>
        <w:numPr>
          <w:ilvl w:val="0"/>
          <w:numId w:val="17"/>
        </w:numPr>
        <w:spacing w:line="225" w:lineRule="exact"/>
        <w:ind w:left="191" w:hanging="167"/>
        <w:rPr>
          <w:sz w:val="19"/>
          <w:szCs w:val="24"/>
        </w:rPr>
      </w:pPr>
      <w:r>
        <w:rPr>
          <w:sz w:val="19"/>
          <w:szCs w:val="24"/>
        </w:rPr>
        <w:t xml:space="preserve">zdravotních službách. </w:t>
      </w:r>
    </w:p>
    <w:p w14:paraId="0A417A6C" w14:textId="77777777" w:rsidR="005A4C9E" w:rsidRDefault="001C6D69">
      <w:pPr>
        <w:framePr w:w="9431" w:h="3172" w:wrap="auto" w:hAnchor="margin" w:x="364" w:y="6206"/>
        <w:spacing w:line="220" w:lineRule="exact"/>
        <w:ind w:left="19" w:right="19"/>
        <w:jc w:val="both"/>
        <w:rPr>
          <w:sz w:val="19"/>
          <w:szCs w:val="24"/>
        </w:rPr>
      </w:pPr>
      <w:r>
        <w:rPr>
          <w:sz w:val="19"/>
          <w:szCs w:val="24"/>
        </w:rPr>
        <w:t>Z poji.štěni v rozsahu rozšířeném tímto zvláštním ujednáním poskytne poji.sti.tel poji.stné plněni do výše Li.mi.tu poji.stného plněni sjednaného pro pojištěni odpovědnosti. za újmu, maxi.málně však do výše 2 500</w:t>
      </w:r>
      <w:r>
        <w:rPr>
          <w:sz w:val="19"/>
          <w:szCs w:val="24"/>
        </w:rPr>
        <w:t xml:space="preserve"> 000 Kč z jedné poji.stné události. a současně v souhrnu ze všech poji.stných události vzni.klých z </w:t>
      </w:r>
      <w:r>
        <w:rPr>
          <w:w w:val="91"/>
          <w:szCs w:val="24"/>
        </w:rPr>
        <w:t xml:space="preserve">příčín </w:t>
      </w:r>
      <w:r>
        <w:rPr>
          <w:sz w:val="19"/>
          <w:szCs w:val="24"/>
        </w:rPr>
        <w:t xml:space="preserve">nastalých v průběhu jednoho poji.stného roku, a to v rámci. Li.mi.tu pojistného plněni sjednaného pro poji.štěni odpovědnosti. za újmu (subli.mi.t). </w:t>
      </w:r>
    </w:p>
    <w:p w14:paraId="0D023DB4" w14:textId="77777777" w:rsidR="005A4C9E" w:rsidRDefault="001C6D69">
      <w:pPr>
        <w:framePr w:w="9436" w:h="4675" w:wrap="auto" w:hAnchor="margin" w:x="364" w:y="10252"/>
        <w:spacing w:line="211" w:lineRule="exact"/>
        <w:ind w:left="4252"/>
        <w:rPr>
          <w:rFonts w:ascii="Arial" w:hAnsi="Arial"/>
          <w:b/>
          <w:w w:val="88"/>
          <w:sz w:val="19"/>
          <w:szCs w:val="24"/>
        </w:rPr>
      </w:pPr>
      <w:r>
        <w:rPr>
          <w:rFonts w:ascii="Arial" w:hAnsi="Arial"/>
          <w:b/>
          <w:w w:val="88"/>
          <w:sz w:val="19"/>
          <w:szCs w:val="24"/>
        </w:rPr>
        <w:t xml:space="preserve">ČLÁNEK 4. </w:t>
      </w:r>
    </w:p>
    <w:p w14:paraId="2A05EC46" w14:textId="77777777" w:rsidR="005A4C9E" w:rsidRDefault="001C6D69">
      <w:pPr>
        <w:framePr w:w="9436" w:h="4675" w:wrap="auto" w:hAnchor="margin" w:x="364" w:y="10252"/>
        <w:spacing w:line="225" w:lineRule="exact"/>
        <w:ind w:left="3609"/>
        <w:rPr>
          <w:b/>
          <w:sz w:val="19"/>
          <w:szCs w:val="24"/>
          <w:u w:val="single"/>
        </w:rPr>
      </w:pPr>
      <w:r>
        <w:rPr>
          <w:b/>
          <w:sz w:val="19"/>
          <w:szCs w:val="24"/>
          <w:u w:val="single"/>
        </w:rPr>
        <w:t xml:space="preserve">Zvláštni údaje a ujednáni </w:t>
      </w:r>
    </w:p>
    <w:p w14:paraId="4045F0A7" w14:textId="77777777" w:rsidR="005A4C9E" w:rsidRDefault="001C6D69">
      <w:pPr>
        <w:framePr w:w="9436" w:h="4675" w:wrap="auto" w:hAnchor="margin" w:x="364" w:y="10252"/>
        <w:spacing w:before="239" w:line="215" w:lineRule="exact"/>
        <w:ind w:left="38" w:right="14"/>
        <w:rPr>
          <w:sz w:val="19"/>
          <w:szCs w:val="24"/>
        </w:rPr>
      </w:pPr>
      <w:r>
        <w:rPr>
          <w:sz w:val="19"/>
          <w:szCs w:val="24"/>
        </w:rPr>
        <w:t xml:space="preserve">Nastane-Li. škodná událost následkem povodně nebo v přímé souvislosti. s povodni do 10 dnů po sjednáni pojištěni, není poji.sti.tel z této škodné události. povi.nen poskytnout poji.stné plněni. </w:t>
      </w:r>
    </w:p>
    <w:p w14:paraId="562E0B7C" w14:textId="77777777" w:rsidR="005A4C9E" w:rsidRDefault="001C6D69">
      <w:pPr>
        <w:framePr w:w="9436" w:h="4675" w:wrap="auto" w:hAnchor="margin" w:x="364" w:y="10252"/>
        <w:spacing w:before="230" w:line="220" w:lineRule="exact"/>
        <w:ind w:left="38" w:right="14"/>
        <w:jc w:val="both"/>
        <w:rPr>
          <w:sz w:val="19"/>
          <w:szCs w:val="24"/>
        </w:rPr>
      </w:pPr>
      <w:r>
        <w:rPr>
          <w:sz w:val="19"/>
          <w:szCs w:val="24"/>
        </w:rPr>
        <w:t>Ujednává se, že celkov</w:t>
      </w:r>
      <w:r>
        <w:rPr>
          <w:sz w:val="19"/>
          <w:szCs w:val="24"/>
        </w:rPr>
        <w:t>é poji.stné plněni poji.sti.tele ze všech druhů poji.štěni sjednaných touto poji.stnou smlouvou pro případ veškerých škod vzni.klých působením povodně nebo záplavy vzni.klých z přiči.n nastalých v průběhu jednoho poji.stného roku je v souhrnu omezeno maxi.</w:t>
      </w:r>
      <w:r>
        <w:rPr>
          <w:sz w:val="19"/>
          <w:szCs w:val="24"/>
        </w:rPr>
        <w:t xml:space="preserve">málnim ročním li.mi.tem pojistného plněni ve výši.: 1 700 000 Kč. </w:t>
      </w:r>
    </w:p>
    <w:p w14:paraId="3F7B8590" w14:textId="77777777" w:rsidR="005A4C9E" w:rsidRDefault="001C6D69">
      <w:pPr>
        <w:framePr w:w="9436" w:h="4675" w:wrap="auto" w:hAnchor="margin" w:x="364" w:y="10252"/>
        <w:spacing w:before="239" w:line="215" w:lineRule="exact"/>
        <w:ind w:left="38" w:right="14"/>
        <w:rPr>
          <w:sz w:val="19"/>
          <w:szCs w:val="24"/>
        </w:rPr>
      </w:pPr>
      <w:r>
        <w:rPr>
          <w:sz w:val="19"/>
          <w:szCs w:val="24"/>
        </w:rPr>
        <w:t>Nastane-li. škodná událost následkem vi.chři.ce nebo v přímé souvislosti. s vi.chři.ci do 10 dnů po sjednáni poji.štěni, není poji.sti.tel z této škodné události. povi.nen poskytnout poji.s</w:t>
      </w:r>
      <w:r>
        <w:rPr>
          <w:sz w:val="19"/>
          <w:szCs w:val="24"/>
        </w:rPr>
        <w:t xml:space="preserve">tné plněni. </w:t>
      </w:r>
    </w:p>
    <w:p w14:paraId="00BFC646" w14:textId="77777777" w:rsidR="005A4C9E" w:rsidRDefault="001C6D69">
      <w:pPr>
        <w:framePr w:w="9436" w:h="4675" w:wrap="auto" w:hAnchor="margin" w:x="364" w:y="10252"/>
        <w:spacing w:before="230" w:line="220" w:lineRule="exact"/>
        <w:ind w:left="38" w:right="14"/>
        <w:jc w:val="both"/>
        <w:rPr>
          <w:sz w:val="19"/>
          <w:szCs w:val="24"/>
        </w:rPr>
      </w:pPr>
      <w:r>
        <w:rPr>
          <w:sz w:val="19"/>
          <w:szCs w:val="24"/>
        </w:rPr>
        <w:t xml:space="preserve">V případě krádeže pojištěných předmětů umístěných ve výloze poskytne pojisti.tel poji.stné plněni za předpokladu, že překonáni překážky spočívalo v rozbttí skla výlohy, překonáni jejího uzamčeni nebo konstrukčního upevněni skla výlohy. </w:t>
      </w:r>
      <w:r>
        <w:rPr>
          <w:sz w:val="19"/>
          <w:szCs w:val="24"/>
        </w:rPr>
        <w:t>Konstrukčním upevněním se rozumí obtížně rozebiratelné nebo nerozebiratelné pevné spojeni pojištěné věci. se stavbou. Za nerozebiratelné je považováno takové spojeni, kdy poji.štěnou věc nelze odci.zi.t bez jeho destrukčního narušeni. Za obtížně rozebirate</w:t>
      </w:r>
      <w:r>
        <w:rPr>
          <w:sz w:val="19"/>
          <w:szCs w:val="24"/>
        </w:rPr>
        <w:t xml:space="preserve">lné je považováno </w:t>
      </w:r>
    </w:p>
    <w:p w14:paraId="5826208D" w14:textId="77777777" w:rsidR="005A4C9E" w:rsidRDefault="001C6D69">
      <w:pPr>
        <w:framePr w:w="9436" w:h="4675" w:wrap="auto" w:hAnchor="margin" w:x="364" w:y="10252"/>
        <w:spacing w:line="393" w:lineRule="exact"/>
        <w:ind w:left="2678"/>
        <w:rPr>
          <w:sz w:val="19"/>
          <w:szCs w:val="24"/>
        </w:rPr>
      </w:pPr>
      <w:r>
        <w:rPr>
          <w:sz w:val="19"/>
          <w:szCs w:val="24"/>
        </w:rPr>
        <w:t xml:space="preserve">Strana 10 (celkem 18), RTF M4P, 8603513263 </w:t>
      </w:r>
    </w:p>
    <w:p w14:paraId="49BBB91C" w14:textId="77777777" w:rsidR="005A4C9E" w:rsidRDefault="005A4C9E">
      <w:pPr>
        <w:rPr>
          <w:sz w:val="19"/>
          <w:szCs w:val="24"/>
        </w:rPr>
        <w:sectPr w:rsidR="005A4C9E">
          <w:pgSz w:w="11900" w:h="16840"/>
          <w:pgMar w:top="900" w:right="1061" w:bottom="360" w:left="1036" w:header="708" w:footer="708" w:gutter="0"/>
          <w:cols w:space="708"/>
        </w:sectPr>
      </w:pPr>
    </w:p>
    <w:p w14:paraId="41B93E17" w14:textId="77777777" w:rsidR="005A4C9E" w:rsidRDefault="005A4C9E">
      <w:pPr>
        <w:rPr>
          <w:sz w:val="2"/>
          <w:szCs w:val="24"/>
        </w:rPr>
      </w:pPr>
    </w:p>
    <w:p w14:paraId="7A8FC6CD" w14:textId="77777777" w:rsidR="005A4C9E" w:rsidRDefault="001C6D69">
      <w:pPr>
        <w:framePr w:w="9451" w:h="11961" w:wrap="auto" w:hAnchor="margin" w:x="359" w:y="359"/>
        <w:spacing w:line="215" w:lineRule="exact"/>
        <w:ind w:left="9"/>
        <w:rPr>
          <w:w w:val="78"/>
          <w:sz w:val="21"/>
          <w:szCs w:val="24"/>
        </w:rPr>
      </w:pPr>
      <w:r>
        <w:rPr>
          <w:sz w:val="19"/>
          <w:szCs w:val="24"/>
        </w:rPr>
        <w:t xml:space="preserve">pouze takové spojení., k jehož rozebrání. je nutno použít mi.ni.málně ručního </w:t>
      </w:r>
      <w:r>
        <w:rPr>
          <w:w w:val="78"/>
          <w:sz w:val="21"/>
          <w:szCs w:val="24"/>
        </w:rPr>
        <w:t xml:space="preserve">nářadí. </w:t>
      </w:r>
    </w:p>
    <w:p w14:paraId="78CAAD7E" w14:textId="77777777" w:rsidR="005A4C9E" w:rsidRDefault="001C6D69">
      <w:pPr>
        <w:framePr w:w="9451" w:h="11961" w:wrap="auto" w:hAnchor="margin" w:x="359" w:y="359"/>
        <w:spacing w:before="230" w:line="225" w:lineRule="exact"/>
        <w:ind w:left="4" w:right="33"/>
        <w:jc w:val="both"/>
        <w:rPr>
          <w:sz w:val="19"/>
          <w:szCs w:val="24"/>
        </w:rPr>
      </w:pPr>
      <w:r>
        <w:rPr>
          <w:sz w:val="19"/>
          <w:szCs w:val="24"/>
        </w:rPr>
        <w:t xml:space="preserve">V případě krádeže z výlohy nebo z vitriny či. pultu, které jsou umí.stěny uvni.tř </w:t>
      </w:r>
      <w:r>
        <w:rPr>
          <w:sz w:val="19"/>
          <w:szCs w:val="24"/>
        </w:rPr>
        <w:t xml:space="preserve">provozovny pojištěného, kde překonání. překážky spočí.valo v rozbití. jeji.ch skla nebo v překonání. jeji.ch zámku, poskytne pojisti.tel pojistné plnění. do výše: </w:t>
      </w:r>
    </w:p>
    <w:p w14:paraId="126EA0E7" w14:textId="77777777" w:rsidR="005A4C9E" w:rsidRDefault="001C6D69">
      <w:pPr>
        <w:framePr w:w="9451" w:h="11961" w:wrap="auto" w:hAnchor="margin" w:x="359" w:y="359"/>
        <w:numPr>
          <w:ilvl w:val="0"/>
          <w:numId w:val="18"/>
        </w:numPr>
        <w:spacing w:before="225" w:line="225" w:lineRule="exact"/>
        <w:ind w:left="292" w:right="28" w:hanging="283"/>
        <w:jc w:val="both"/>
        <w:rPr>
          <w:b/>
          <w:szCs w:val="24"/>
        </w:rPr>
      </w:pPr>
      <w:r>
        <w:rPr>
          <w:b/>
          <w:szCs w:val="24"/>
        </w:rPr>
        <w:t xml:space="preserve">5 </w:t>
      </w:r>
      <w:r>
        <w:rPr>
          <w:rFonts w:ascii="Arial" w:hAnsi="Arial"/>
          <w:b/>
          <w:sz w:val="18"/>
          <w:szCs w:val="24"/>
        </w:rPr>
        <w:t xml:space="preserve">% </w:t>
      </w:r>
      <w:r>
        <w:rPr>
          <w:b/>
          <w:szCs w:val="24"/>
        </w:rPr>
        <w:t xml:space="preserve">z horni hranice pojistného plněni </w:t>
      </w:r>
      <w:r>
        <w:rPr>
          <w:sz w:val="19"/>
          <w:szCs w:val="24"/>
        </w:rPr>
        <w:t>sjednané v místě pojištění. pro pojištění. skupiny věc</w:t>
      </w:r>
      <w:r>
        <w:rPr>
          <w:sz w:val="19"/>
          <w:szCs w:val="24"/>
        </w:rPr>
        <w:t xml:space="preserve">i., do které náležely odcizené věci. pojištěné proti. odcizení, </w:t>
      </w:r>
      <w:r>
        <w:rPr>
          <w:b/>
          <w:szCs w:val="24"/>
        </w:rPr>
        <w:t xml:space="preserve">maximálně však </w:t>
      </w:r>
      <w:r>
        <w:rPr>
          <w:b/>
          <w:w w:val="106"/>
          <w:szCs w:val="24"/>
        </w:rPr>
        <w:t xml:space="preserve">20 000 </w:t>
      </w:r>
      <w:r>
        <w:rPr>
          <w:b/>
          <w:szCs w:val="24"/>
        </w:rPr>
        <w:t xml:space="preserve">Kč, </w:t>
      </w:r>
      <w:r>
        <w:rPr>
          <w:sz w:val="19"/>
          <w:szCs w:val="24"/>
        </w:rPr>
        <w:t xml:space="preserve">jde-Li. o </w:t>
      </w:r>
      <w:r>
        <w:rPr>
          <w:b/>
          <w:szCs w:val="24"/>
        </w:rPr>
        <w:t xml:space="preserve">cenné předměty, věd umělecké, historické nebo sběratelské hodnoty nebo elektroniku, </w:t>
      </w:r>
    </w:p>
    <w:p w14:paraId="391F8793" w14:textId="77777777" w:rsidR="005A4C9E" w:rsidRDefault="001C6D69">
      <w:pPr>
        <w:framePr w:w="9451" w:h="11961" w:wrap="auto" w:hAnchor="margin" w:x="359" w:y="359"/>
        <w:tabs>
          <w:tab w:val="left" w:pos="277"/>
        </w:tabs>
        <w:spacing w:before="220" w:line="225" w:lineRule="exact"/>
        <w:ind w:left="297" w:right="33" w:hanging="297"/>
        <w:jc w:val="both"/>
        <w:rPr>
          <w:b/>
          <w:szCs w:val="24"/>
        </w:rPr>
      </w:pPr>
      <w:r>
        <w:rPr>
          <w:rFonts w:ascii="Arial" w:hAnsi="Arial"/>
          <w:b/>
          <w:w w:val="73"/>
          <w:sz w:val="23"/>
          <w:szCs w:val="24"/>
        </w:rPr>
        <w:t xml:space="preserve">„ </w:t>
      </w:r>
      <w:r>
        <w:rPr>
          <w:rFonts w:ascii="Arial" w:hAnsi="Arial"/>
          <w:b/>
          <w:w w:val="73"/>
          <w:sz w:val="23"/>
          <w:szCs w:val="24"/>
        </w:rPr>
        <w:tab/>
      </w:r>
      <w:r>
        <w:rPr>
          <w:rFonts w:ascii="Arial" w:hAnsi="Arial"/>
          <w:b/>
          <w:sz w:val="18"/>
          <w:szCs w:val="24"/>
        </w:rPr>
        <w:t xml:space="preserve">10 % </w:t>
      </w:r>
      <w:r>
        <w:rPr>
          <w:b/>
          <w:szCs w:val="24"/>
        </w:rPr>
        <w:t xml:space="preserve">z </w:t>
      </w:r>
      <w:r>
        <w:rPr>
          <w:rFonts w:ascii="Arial" w:hAnsi="Arial"/>
          <w:b/>
          <w:sz w:val="18"/>
          <w:szCs w:val="24"/>
        </w:rPr>
        <w:t xml:space="preserve">horní </w:t>
      </w:r>
      <w:r>
        <w:rPr>
          <w:b/>
          <w:szCs w:val="24"/>
        </w:rPr>
        <w:t xml:space="preserve">hranice pojistného plněni </w:t>
      </w:r>
      <w:r>
        <w:rPr>
          <w:sz w:val="19"/>
          <w:szCs w:val="24"/>
        </w:rPr>
        <w:t>sjednané v místě pojištění. p</w:t>
      </w:r>
      <w:r>
        <w:rPr>
          <w:sz w:val="19"/>
          <w:szCs w:val="24"/>
        </w:rPr>
        <w:t xml:space="preserve">ro pojištěni skupiny věci., do které náležely odcizené věci. pojištěné proti. odcizení, </w:t>
      </w:r>
      <w:r>
        <w:rPr>
          <w:b/>
          <w:szCs w:val="24"/>
        </w:rPr>
        <w:t xml:space="preserve">maximálně však </w:t>
      </w:r>
      <w:r>
        <w:rPr>
          <w:b/>
          <w:w w:val="106"/>
          <w:szCs w:val="24"/>
        </w:rPr>
        <w:t xml:space="preserve">50 000 </w:t>
      </w:r>
      <w:r>
        <w:rPr>
          <w:b/>
          <w:szCs w:val="24"/>
        </w:rPr>
        <w:t xml:space="preserve">Kč, </w:t>
      </w:r>
      <w:r>
        <w:rPr>
          <w:sz w:val="19"/>
          <w:szCs w:val="24"/>
        </w:rPr>
        <w:t xml:space="preserve">jde-Li. o </w:t>
      </w:r>
      <w:r>
        <w:rPr>
          <w:b/>
          <w:szCs w:val="24"/>
        </w:rPr>
        <w:t xml:space="preserve">ostatní pojištěné věd (jiné než výše uvedené). </w:t>
      </w:r>
    </w:p>
    <w:p w14:paraId="09A0DB16" w14:textId="77777777" w:rsidR="005A4C9E" w:rsidRDefault="001C6D69">
      <w:pPr>
        <w:framePr w:w="9451" w:h="11961" w:wrap="auto" w:hAnchor="margin" w:x="359" w:y="359"/>
        <w:spacing w:before="230" w:line="225" w:lineRule="exact"/>
        <w:ind w:left="4" w:right="33"/>
        <w:jc w:val="both"/>
        <w:rPr>
          <w:sz w:val="19"/>
          <w:szCs w:val="24"/>
        </w:rPr>
      </w:pPr>
      <w:r>
        <w:rPr>
          <w:sz w:val="19"/>
          <w:szCs w:val="24"/>
        </w:rPr>
        <w:t>Pokud je věc umělecké, hi.stori.cké nebo sběratelské hodnoty současně cenným předmět</w:t>
      </w:r>
      <w:r>
        <w:rPr>
          <w:sz w:val="19"/>
          <w:szCs w:val="24"/>
        </w:rPr>
        <w:t xml:space="preserve">em, musí být uložena a zabezpečena tak, aby toto zabezpečeni mi.ni.málně odpovídalo předepsanému způsobu zabezpečeni cenných předmětů vyplývající.mu z pojistných podmi.nek upravujících způsoby zabezpečeni. </w:t>
      </w:r>
    </w:p>
    <w:p w14:paraId="7B0195CF" w14:textId="77777777" w:rsidR="005A4C9E" w:rsidRDefault="001C6D69">
      <w:pPr>
        <w:framePr w:w="9451" w:h="11961" w:wrap="auto" w:hAnchor="margin" w:x="359" w:y="359"/>
        <w:spacing w:line="451" w:lineRule="exact"/>
        <w:ind w:left="14"/>
        <w:rPr>
          <w:b/>
          <w:szCs w:val="24"/>
        </w:rPr>
      </w:pPr>
      <w:r>
        <w:rPr>
          <w:b/>
          <w:szCs w:val="24"/>
        </w:rPr>
        <w:t xml:space="preserve">Pokladní systémy </w:t>
      </w:r>
      <w:r>
        <w:rPr>
          <w:rFonts w:ascii="Arial" w:hAnsi="Arial"/>
          <w:b/>
          <w:w w:val="91"/>
          <w:sz w:val="19"/>
          <w:szCs w:val="24"/>
        </w:rPr>
        <w:t xml:space="preserve">EET - </w:t>
      </w:r>
      <w:r>
        <w:rPr>
          <w:b/>
          <w:szCs w:val="24"/>
        </w:rPr>
        <w:t xml:space="preserve">majetkové pojištěni </w:t>
      </w:r>
    </w:p>
    <w:p w14:paraId="06DD1698" w14:textId="77777777" w:rsidR="005A4C9E" w:rsidRDefault="001C6D69">
      <w:pPr>
        <w:framePr w:w="9451" w:h="11961" w:wrap="auto" w:hAnchor="margin" w:x="359" w:y="359"/>
        <w:spacing w:line="225" w:lineRule="exact"/>
        <w:ind w:left="23" w:right="9"/>
        <w:jc w:val="both"/>
        <w:rPr>
          <w:sz w:val="19"/>
          <w:szCs w:val="24"/>
        </w:rPr>
      </w:pPr>
      <w:r>
        <w:rPr>
          <w:sz w:val="19"/>
          <w:szCs w:val="24"/>
        </w:rPr>
        <w:t xml:space="preserve">Ujednává se, že pojištěni sjednané touto pojistnou smlouvou se vztahuje také na pokladní systémy elektronické evidence tržeb (EET), vč. základního software, a to v rozsahu uvedeném v této pojistné smlouvě. </w:t>
      </w:r>
    </w:p>
    <w:p w14:paraId="6AB88A60" w14:textId="77777777" w:rsidR="005A4C9E" w:rsidRDefault="001C6D69">
      <w:pPr>
        <w:framePr w:w="9451" w:h="11961" w:wrap="auto" w:hAnchor="margin" w:x="359" w:y="359"/>
        <w:spacing w:line="451" w:lineRule="exact"/>
        <w:ind w:left="14"/>
        <w:rPr>
          <w:rFonts w:ascii="Arial" w:hAnsi="Arial"/>
          <w:b/>
          <w:w w:val="91"/>
          <w:sz w:val="19"/>
          <w:szCs w:val="24"/>
        </w:rPr>
      </w:pPr>
      <w:r>
        <w:rPr>
          <w:b/>
          <w:szCs w:val="24"/>
        </w:rPr>
        <w:t>Náklady na obranu proti sankci uložené dle zákona</w:t>
      </w:r>
      <w:r>
        <w:rPr>
          <w:b/>
          <w:szCs w:val="24"/>
        </w:rPr>
        <w:t xml:space="preserve"> o evidenci tržeb </w:t>
      </w:r>
      <w:r>
        <w:rPr>
          <w:rFonts w:ascii="Arial" w:hAnsi="Arial"/>
          <w:b/>
          <w:w w:val="91"/>
          <w:sz w:val="19"/>
          <w:szCs w:val="24"/>
        </w:rPr>
        <w:t xml:space="preserve">(EET) </w:t>
      </w:r>
    </w:p>
    <w:p w14:paraId="44A177D1" w14:textId="77777777" w:rsidR="005A4C9E" w:rsidRDefault="001C6D69">
      <w:pPr>
        <w:framePr w:w="9451" w:h="11961" w:wrap="auto" w:hAnchor="margin" w:x="359" w:y="359"/>
        <w:spacing w:line="225" w:lineRule="exact"/>
        <w:ind w:left="23" w:right="9"/>
        <w:jc w:val="both"/>
        <w:rPr>
          <w:sz w:val="19"/>
          <w:szCs w:val="24"/>
        </w:rPr>
      </w:pPr>
      <w:r>
        <w:rPr>
          <w:sz w:val="19"/>
          <w:szCs w:val="24"/>
        </w:rPr>
        <w:t>V případě pojistné události. na pojištěném pokladním systému EET poskytne pojisti.tel také náhradu účelně vynaložených nákladů na právní obranu pojištěného proti. sankci. uložené za správní delíkt spočívající. v porušeni povinnosti</w:t>
      </w:r>
      <w:r>
        <w:rPr>
          <w:sz w:val="19"/>
          <w:szCs w:val="24"/>
        </w:rPr>
        <w:t xml:space="preserve">. uložené zákonem o evidenci. tržeb v důsledku výše uvedené pojistné události.. </w:t>
      </w:r>
    </w:p>
    <w:p w14:paraId="017E58D5" w14:textId="77777777" w:rsidR="005A4C9E" w:rsidRDefault="001C6D69">
      <w:pPr>
        <w:framePr w:w="9451" w:h="11961" w:wrap="auto" w:hAnchor="margin" w:x="359" w:y="359"/>
        <w:spacing w:line="225" w:lineRule="exact"/>
        <w:ind w:left="23" w:right="9"/>
        <w:jc w:val="both"/>
        <w:rPr>
          <w:sz w:val="19"/>
          <w:szCs w:val="24"/>
        </w:rPr>
      </w:pPr>
      <w:r>
        <w:rPr>
          <w:sz w:val="19"/>
          <w:szCs w:val="24"/>
        </w:rPr>
        <w:t>Z pojištěni bude poskytnuta náhrada účelně vynaložených nákladů na obranu pojištěného ve správním řízení i. řízení před soudem v rámci. správního soudníctví, včetně nákladů pr</w:t>
      </w:r>
      <w:r>
        <w:rPr>
          <w:sz w:val="19"/>
          <w:szCs w:val="24"/>
        </w:rPr>
        <w:t xml:space="preserve">ávního zastoupeni. Náklady právního zastoupeni, které přesahuji mi.mosmluvni odměnu advokáta v České republice stanovenou pří.slušnými. právními. předpisy, uhradí pojisti.tel pouze v případě, že se k tomu předem písemně zavázal. </w:t>
      </w:r>
    </w:p>
    <w:p w14:paraId="672296ED" w14:textId="77777777" w:rsidR="005A4C9E" w:rsidRDefault="001C6D69">
      <w:pPr>
        <w:framePr w:w="9451" w:h="11961" w:wrap="auto" w:hAnchor="margin" w:x="359" w:y="359"/>
        <w:spacing w:line="225" w:lineRule="exact"/>
        <w:ind w:left="23" w:right="9"/>
        <w:jc w:val="both"/>
        <w:rPr>
          <w:sz w:val="19"/>
          <w:szCs w:val="24"/>
        </w:rPr>
      </w:pPr>
      <w:r>
        <w:rPr>
          <w:sz w:val="19"/>
          <w:szCs w:val="24"/>
        </w:rPr>
        <w:t>Pojisti.tel nehradí náklad</w:t>
      </w:r>
      <w:r>
        <w:rPr>
          <w:sz w:val="19"/>
          <w:szCs w:val="24"/>
        </w:rPr>
        <w:t xml:space="preserve">y uvedené v tomto ujednáni, jestli.že byl pojištěný v souvislosti. se škodnou událostí. uznán vinným úmyslným trestným či.nem; pokud ji.ž tyto náklady uhradil, má proti. pojištěnému právo na vráceni vyplacené částky. </w:t>
      </w:r>
    </w:p>
    <w:p w14:paraId="3505011A" w14:textId="77777777" w:rsidR="005A4C9E" w:rsidRDefault="001C6D69">
      <w:pPr>
        <w:framePr w:w="9451" w:h="11961" w:wrap="auto" w:hAnchor="margin" w:x="359" w:y="359"/>
        <w:spacing w:line="225" w:lineRule="exact"/>
        <w:ind w:left="23" w:right="9"/>
        <w:jc w:val="both"/>
        <w:rPr>
          <w:sz w:val="19"/>
          <w:szCs w:val="24"/>
        </w:rPr>
      </w:pPr>
      <w:r>
        <w:rPr>
          <w:sz w:val="19"/>
          <w:szCs w:val="24"/>
        </w:rPr>
        <w:t>Na úhradu nákladů na obranu proti. san</w:t>
      </w:r>
      <w:r>
        <w:rPr>
          <w:sz w:val="19"/>
          <w:szCs w:val="24"/>
        </w:rPr>
        <w:t xml:space="preserve">kci. uložené dle zákona o evidenci. tržeb poskytne pojisti.tel pojistné plněni maximálně do výše Li.mi.tu pojistného plněni </w:t>
      </w:r>
      <w:r>
        <w:rPr>
          <w:b/>
          <w:w w:val="106"/>
          <w:szCs w:val="24"/>
        </w:rPr>
        <w:t xml:space="preserve">50 000 </w:t>
      </w:r>
      <w:r>
        <w:rPr>
          <w:b/>
          <w:szCs w:val="24"/>
        </w:rPr>
        <w:t xml:space="preserve">Kč </w:t>
      </w:r>
      <w:r>
        <w:rPr>
          <w:sz w:val="19"/>
          <w:szCs w:val="24"/>
        </w:rPr>
        <w:t xml:space="preserve">v souhrnu ze všech pojistných událostí. nastalých v průběhu jednoho pojistného roku. </w:t>
      </w:r>
    </w:p>
    <w:p w14:paraId="1C08232E" w14:textId="77777777" w:rsidR="005A4C9E" w:rsidRDefault="001C6D69">
      <w:pPr>
        <w:framePr w:w="9451" w:h="11961" w:wrap="auto" w:hAnchor="margin" w:x="359" w:y="359"/>
        <w:spacing w:line="225" w:lineRule="exact"/>
        <w:ind w:left="23" w:right="9"/>
        <w:jc w:val="both"/>
        <w:rPr>
          <w:b/>
          <w:szCs w:val="24"/>
        </w:rPr>
      </w:pPr>
      <w:r>
        <w:rPr>
          <w:sz w:val="19"/>
          <w:szCs w:val="24"/>
        </w:rPr>
        <w:t xml:space="preserve">V případě vzni.ku nároku na náhradu </w:t>
      </w:r>
      <w:r>
        <w:rPr>
          <w:sz w:val="19"/>
          <w:szCs w:val="24"/>
        </w:rPr>
        <w:t xml:space="preserve">nákladů na obranu proti. sankci. uložené dle zákona o evidenci. tržeb v souvislosti. s vice pojistnými. událostmi. z vice pojištěni sjednaných u pojistttele uvedeného v této pojistné smlouvě, které vznikly z totožné přtčínv, poskytne pojistrtel na náhradu </w:t>
      </w:r>
      <w:r>
        <w:rPr>
          <w:sz w:val="19"/>
          <w:szCs w:val="24"/>
        </w:rPr>
        <w:t xml:space="preserve">takových nákladů v souhrnu ze všech takových pojistných událostí. pojistné plněni maximálně do výše </w:t>
      </w:r>
      <w:r>
        <w:rPr>
          <w:b/>
          <w:w w:val="106"/>
          <w:szCs w:val="24"/>
        </w:rPr>
        <w:t xml:space="preserve">50 000 </w:t>
      </w:r>
      <w:r>
        <w:rPr>
          <w:b/>
          <w:szCs w:val="24"/>
        </w:rPr>
        <w:t xml:space="preserve">Kč. </w:t>
      </w:r>
    </w:p>
    <w:p w14:paraId="7F3A624A" w14:textId="77777777" w:rsidR="005A4C9E" w:rsidRDefault="001C6D69">
      <w:pPr>
        <w:framePr w:w="9451" w:h="11961" w:wrap="auto" w:hAnchor="margin" w:x="359" w:y="359"/>
        <w:spacing w:line="455" w:lineRule="exact"/>
        <w:ind w:left="4276"/>
        <w:rPr>
          <w:b/>
          <w:szCs w:val="24"/>
        </w:rPr>
      </w:pPr>
      <w:r>
        <w:rPr>
          <w:b/>
          <w:szCs w:val="24"/>
        </w:rPr>
        <w:t xml:space="preserve">ČLÁNEK 5. </w:t>
      </w:r>
    </w:p>
    <w:p w14:paraId="7DD9B521" w14:textId="77777777" w:rsidR="005A4C9E" w:rsidRDefault="001C6D69">
      <w:pPr>
        <w:framePr w:w="9451" w:h="11961" w:wrap="auto" w:hAnchor="margin" w:x="359" w:y="359"/>
        <w:spacing w:line="220" w:lineRule="exact"/>
        <w:ind w:left="4051"/>
        <w:rPr>
          <w:b/>
          <w:szCs w:val="24"/>
          <w:u w:val="single"/>
        </w:rPr>
      </w:pPr>
      <w:r>
        <w:rPr>
          <w:b/>
          <w:szCs w:val="24"/>
          <w:u w:val="single"/>
        </w:rPr>
        <w:t xml:space="preserve">Údaje o makléři </w:t>
      </w:r>
    </w:p>
    <w:p w14:paraId="2406A3C2" w14:textId="77777777" w:rsidR="005A4C9E" w:rsidRDefault="001C6D69">
      <w:pPr>
        <w:framePr w:w="9451" w:h="11961" w:wrap="auto" w:hAnchor="margin" w:x="359" w:y="359"/>
        <w:spacing w:before="220" w:line="225" w:lineRule="exact"/>
        <w:ind w:left="43" w:right="412"/>
        <w:rPr>
          <w:sz w:val="19"/>
          <w:szCs w:val="24"/>
        </w:rPr>
      </w:pPr>
      <w:r>
        <w:rPr>
          <w:sz w:val="19"/>
          <w:szCs w:val="24"/>
        </w:rPr>
        <w:t xml:space="preserve">Poji.stnik prohlašuje, že uzavřel s pojišťovaci.m makléřem </w:t>
      </w:r>
      <w:r>
        <w:rPr>
          <w:b/>
          <w:szCs w:val="24"/>
        </w:rPr>
        <w:t xml:space="preserve">Miroslav Jarolímek s.r.o. </w:t>
      </w:r>
      <w:r>
        <w:rPr>
          <w:sz w:val="19"/>
          <w:szCs w:val="24"/>
        </w:rPr>
        <w:t>smlouvu, na jejímž základě poji</w:t>
      </w:r>
      <w:r>
        <w:rPr>
          <w:sz w:val="19"/>
          <w:szCs w:val="24"/>
        </w:rPr>
        <w:t xml:space="preserve">šťovací. makléř vykonává zprostředkovatelskou činnost v poji.šťovni.ctvi pro poji.stnika, a to v rozsahu této smlouvy. </w:t>
      </w:r>
    </w:p>
    <w:p w14:paraId="2DC50B31" w14:textId="77777777" w:rsidR="005A4C9E" w:rsidRDefault="001C6D69">
      <w:pPr>
        <w:framePr w:w="9451" w:h="11961" w:wrap="auto" w:hAnchor="margin" w:x="359" w:y="359"/>
        <w:spacing w:before="215" w:line="225" w:lineRule="exact"/>
        <w:ind w:left="52" w:right="23"/>
        <w:rPr>
          <w:sz w:val="19"/>
          <w:szCs w:val="24"/>
        </w:rPr>
      </w:pPr>
      <w:r>
        <w:rPr>
          <w:sz w:val="19"/>
          <w:szCs w:val="24"/>
        </w:rPr>
        <w:t xml:space="preserve">Poji.stnik podpisem této pojistné smlouvy prohlašuje, že zplnomocnil pojišťovací.ho makléře k </w:t>
      </w:r>
      <w:r>
        <w:rPr>
          <w:sz w:val="17"/>
          <w:szCs w:val="24"/>
        </w:rPr>
        <w:t xml:space="preserve">příjímání </w:t>
      </w:r>
      <w:r>
        <w:rPr>
          <w:sz w:val="19"/>
          <w:szCs w:val="24"/>
        </w:rPr>
        <w:t>písemnosti majici.ch vztah k poj</w:t>
      </w:r>
      <w:r>
        <w:rPr>
          <w:sz w:val="19"/>
          <w:szCs w:val="24"/>
        </w:rPr>
        <w:t xml:space="preserve">ištěni sjednanému touto pojistnou smlouvou zasílaných poji.sti.telem pojtstrríkoví </w:t>
      </w:r>
      <w:r>
        <w:rPr>
          <w:b/>
          <w:szCs w:val="24"/>
        </w:rPr>
        <w:t xml:space="preserve">s výjimkou písemnosti směřujicich k ukončeni pojištěni ze strany pojistitele. </w:t>
      </w:r>
      <w:r>
        <w:rPr>
          <w:sz w:val="19"/>
          <w:szCs w:val="24"/>
        </w:rPr>
        <w:t>Pro případ uvedený v předchozí větě se "adresátem" ve smyslu pří.slušných ustanoveni. pojistnýc</w:t>
      </w:r>
      <w:r>
        <w:rPr>
          <w:sz w:val="19"/>
          <w:szCs w:val="24"/>
        </w:rPr>
        <w:t xml:space="preserve">h podmí.nek rozumí poji.šťovaci. makléř a tyto písemnosti. se považuji za doručené pojistníkovi doručením poji.šťovaci.mu makléři. </w:t>
      </w:r>
    </w:p>
    <w:p w14:paraId="7B4B15BD" w14:textId="77777777" w:rsidR="005A4C9E" w:rsidRDefault="001C6D69">
      <w:pPr>
        <w:framePr w:w="9441" w:h="263" w:wrap="auto" w:hAnchor="margin" w:x="359" w:y="14682"/>
        <w:spacing w:line="230" w:lineRule="exact"/>
        <w:ind w:left="2702"/>
        <w:rPr>
          <w:sz w:val="19"/>
          <w:szCs w:val="24"/>
        </w:rPr>
      </w:pPr>
      <w:r>
        <w:rPr>
          <w:sz w:val="19"/>
          <w:szCs w:val="24"/>
        </w:rPr>
        <w:t xml:space="preserve">Strana 11 (celkem 18), RTF M4P, 8603513263 </w:t>
      </w:r>
    </w:p>
    <w:p w14:paraId="0A8DE3AE" w14:textId="77777777" w:rsidR="005A4C9E" w:rsidRDefault="005A4C9E">
      <w:pPr>
        <w:rPr>
          <w:sz w:val="19"/>
          <w:szCs w:val="24"/>
        </w:rPr>
        <w:sectPr w:rsidR="005A4C9E">
          <w:pgSz w:w="11900" w:h="16840"/>
          <w:pgMar w:top="881" w:right="1061" w:bottom="360" w:left="1027" w:header="708" w:footer="708" w:gutter="0"/>
          <w:cols w:space="708"/>
        </w:sectPr>
      </w:pPr>
    </w:p>
    <w:p w14:paraId="006452F8" w14:textId="77777777" w:rsidR="005A4C9E" w:rsidRDefault="005A4C9E">
      <w:pPr>
        <w:rPr>
          <w:sz w:val="2"/>
          <w:szCs w:val="24"/>
        </w:rPr>
      </w:pPr>
    </w:p>
    <w:p w14:paraId="23CFB5E2" w14:textId="77777777" w:rsidR="005A4C9E" w:rsidRDefault="001C6D69">
      <w:pPr>
        <w:framePr w:w="7641" w:h="479" w:wrap="auto" w:hAnchor="margin" w:x="368" w:y="359"/>
        <w:spacing w:line="211" w:lineRule="exact"/>
        <w:ind w:left="4243"/>
        <w:rPr>
          <w:rFonts w:ascii="Arial" w:hAnsi="Arial"/>
          <w:b/>
          <w:w w:val="88"/>
          <w:sz w:val="19"/>
          <w:szCs w:val="24"/>
        </w:rPr>
      </w:pPr>
      <w:r>
        <w:rPr>
          <w:rFonts w:ascii="Arial" w:hAnsi="Arial"/>
          <w:b/>
          <w:w w:val="88"/>
          <w:sz w:val="19"/>
          <w:szCs w:val="24"/>
        </w:rPr>
        <w:t xml:space="preserve">ČLÁNEK 6. </w:t>
      </w:r>
    </w:p>
    <w:p w14:paraId="72816502" w14:textId="77777777" w:rsidR="005A4C9E" w:rsidRDefault="001C6D69">
      <w:pPr>
        <w:framePr w:w="7641" w:h="479" w:wrap="auto" w:hAnchor="margin" w:x="368" w:y="359"/>
        <w:spacing w:line="220" w:lineRule="exact"/>
        <w:ind w:left="3892"/>
        <w:rPr>
          <w:b/>
          <w:sz w:val="19"/>
          <w:szCs w:val="24"/>
          <w:u w:val="single"/>
        </w:rPr>
      </w:pPr>
      <w:r>
        <w:rPr>
          <w:b/>
          <w:sz w:val="19"/>
          <w:szCs w:val="24"/>
          <w:u w:val="single"/>
        </w:rPr>
        <w:t xml:space="preserve">Údaje o pojistném </w:t>
      </w:r>
    </w:p>
    <w:p w14:paraId="690CF802" w14:textId="77777777" w:rsidR="005A4C9E" w:rsidRDefault="001C6D69">
      <w:pPr>
        <w:framePr w:w="7651" w:h="6820" w:wrap="auto" w:hAnchor="margin" w:x="359" w:y="1233"/>
        <w:numPr>
          <w:ilvl w:val="0"/>
          <w:numId w:val="19"/>
        </w:numPr>
        <w:spacing w:line="206" w:lineRule="exact"/>
        <w:ind w:left="292" w:hanging="283"/>
        <w:rPr>
          <w:b/>
          <w:sz w:val="19"/>
          <w:szCs w:val="24"/>
        </w:rPr>
      </w:pPr>
      <w:r>
        <w:rPr>
          <w:b/>
          <w:sz w:val="19"/>
          <w:szCs w:val="24"/>
        </w:rPr>
        <w:t xml:space="preserve">Pojistné: </w:t>
      </w:r>
    </w:p>
    <w:p w14:paraId="31934F5A" w14:textId="77777777" w:rsidR="005A4C9E" w:rsidRDefault="001C6D69">
      <w:pPr>
        <w:framePr w:w="7651" w:h="6820" w:wrap="auto" w:hAnchor="margin" w:x="359" w:y="1233"/>
        <w:spacing w:line="340" w:lineRule="exact"/>
        <w:ind w:left="302"/>
        <w:rPr>
          <w:b/>
          <w:sz w:val="19"/>
          <w:szCs w:val="24"/>
        </w:rPr>
      </w:pPr>
      <w:r>
        <w:rPr>
          <w:b/>
          <w:sz w:val="19"/>
          <w:szCs w:val="24"/>
        </w:rPr>
        <w:t xml:space="preserve">Živelní pojištění </w:t>
      </w:r>
    </w:p>
    <w:p w14:paraId="7B57F560" w14:textId="77777777" w:rsidR="005A4C9E" w:rsidRDefault="001C6D69">
      <w:pPr>
        <w:framePr w:w="7651" w:h="6820" w:wrap="auto" w:hAnchor="margin" w:x="359" w:y="1233"/>
        <w:tabs>
          <w:tab w:val="left" w:pos="287"/>
          <w:tab w:val="left" w:leader="dot" w:pos="6503"/>
        </w:tabs>
        <w:spacing w:line="287" w:lineRule="exact"/>
        <w:rPr>
          <w:sz w:val="19"/>
          <w:szCs w:val="24"/>
        </w:rPr>
      </w:pPr>
      <w:r>
        <w:rPr>
          <w:sz w:val="19"/>
          <w:szCs w:val="24"/>
        </w:rPr>
        <w:tab/>
      </w:r>
      <w:r>
        <w:rPr>
          <w:sz w:val="19"/>
          <w:szCs w:val="24"/>
        </w:rPr>
        <w:t>Roč</w:t>
      </w:r>
      <w:r>
        <w:rPr>
          <w:sz w:val="19"/>
          <w:szCs w:val="24"/>
        </w:rPr>
        <w:t xml:space="preserve">ni poji.stné </w:t>
      </w:r>
      <w:r>
        <w:rPr>
          <w:sz w:val="19"/>
          <w:szCs w:val="24"/>
        </w:rPr>
        <w:tab/>
        <w:t xml:space="preserve">. </w:t>
      </w:r>
    </w:p>
    <w:p w14:paraId="786D613A" w14:textId="77777777" w:rsidR="005A4C9E" w:rsidRDefault="001C6D69">
      <w:pPr>
        <w:framePr w:w="7651" w:h="6820" w:wrap="auto" w:hAnchor="margin" w:x="359" w:y="1233"/>
        <w:spacing w:line="340" w:lineRule="exact"/>
        <w:ind w:left="302"/>
        <w:rPr>
          <w:b/>
          <w:sz w:val="19"/>
          <w:szCs w:val="24"/>
        </w:rPr>
      </w:pPr>
      <w:r>
        <w:rPr>
          <w:b/>
          <w:sz w:val="19"/>
          <w:szCs w:val="24"/>
        </w:rPr>
        <w:t xml:space="preserve">Pojištěni pro případ odcizení </w:t>
      </w:r>
    </w:p>
    <w:p w14:paraId="1737E9EE" w14:textId="77777777" w:rsidR="005A4C9E" w:rsidRDefault="001C6D69">
      <w:pPr>
        <w:framePr w:w="7651" w:h="6820" w:wrap="auto" w:hAnchor="margin" w:x="359" w:y="1233"/>
        <w:tabs>
          <w:tab w:val="left" w:pos="287"/>
          <w:tab w:val="left" w:leader="dot" w:pos="6503"/>
        </w:tabs>
        <w:spacing w:line="287" w:lineRule="exact"/>
        <w:rPr>
          <w:sz w:val="19"/>
          <w:szCs w:val="24"/>
        </w:rPr>
      </w:pPr>
      <w:r>
        <w:rPr>
          <w:sz w:val="19"/>
          <w:szCs w:val="24"/>
        </w:rPr>
        <w:tab/>
      </w:r>
      <w:r>
        <w:rPr>
          <w:sz w:val="19"/>
          <w:szCs w:val="24"/>
        </w:rPr>
        <w:t xml:space="preserve">Ročni poji.stné </w:t>
      </w:r>
      <w:r>
        <w:rPr>
          <w:sz w:val="19"/>
          <w:szCs w:val="24"/>
        </w:rPr>
        <w:tab/>
        <w:t xml:space="preserve">. </w:t>
      </w:r>
    </w:p>
    <w:p w14:paraId="57160CAD" w14:textId="77777777" w:rsidR="005A4C9E" w:rsidRDefault="001C6D69">
      <w:pPr>
        <w:framePr w:w="7651" w:h="6820" w:wrap="auto" w:hAnchor="margin" w:x="359" w:y="1233"/>
        <w:spacing w:line="340" w:lineRule="exact"/>
        <w:ind w:left="302"/>
        <w:rPr>
          <w:b/>
          <w:sz w:val="19"/>
          <w:szCs w:val="24"/>
        </w:rPr>
      </w:pPr>
      <w:r>
        <w:rPr>
          <w:b/>
          <w:sz w:val="19"/>
          <w:szCs w:val="24"/>
        </w:rPr>
        <w:t xml:space="preserve">Pojištění pro případ vandalismu </w:t>
      </w:r>
    </w:p>
    <w:p w14:paraId="03F1320D" w14:textId="77777777" w:rsidR="005A4C9E" w:rsidRDefault="001C6D69">
      <w:pPr>
        <w:framePr w:w="7651" w:h="6820" w:wrap="auto" w:hAnchor="margin" w:x="359" w:y="1233"/>
        <w:tabs>
          <w:tab w:val="left" w:pos="292"/>
          <w:tab w:val="right" w:leader="dot" w:pos="6546"/>
        </w:tabs>
        <w:spacing w:line="283" w:lineRule="exact"/>
        <w:rPr>
          <w:sz w:val="19"/>
          <w:szCs w:val="24"/>
        </w:rPr>
      </w:pPr>
      <w:r>
        <w:rPr>
          <w:sz w:val="19"/>
          <w:szCs w:val="24"/>
        </w:rPr>
        <w:tab/>
      </w:r>
      <w:r>
        <w:rPr>
          <w:sz w:val="19"/>
          <w:szCs w:val="24"/>
        </w:rPr>
        <w:t xml:space="preserve">Ročni pojistné </w:t>
      </w:r>
      <w:r>
        <w:rPr>
          <w:sz w:val="19"/>
          <w:szCs w:val="24"/>
        </w:rPr>
        <w:tab/>
        <w:t xml:space="preserve">. </w:t>
      </w:r>
    </w:p>
    <w:p w14:paraId="5719D119" w14:textId="77777777" w:rsidR="005A4C9E" w:rsidRDefault="001C6D69">
      <w:pPr>
        <w:framePr w:w="7651" w:h="6820" w:wrap="auto" w:hAnchor="margin" w:x="359" w:y="1233"/>
        <w:spacing w:line="340" w:lineRule="exact"/>
        <w:ind w:left="302"/>
        <w:rPr>
          <w:b/>
          <w:sz w:val="19"/>
          <w:szCs w:val="24"/>
        </w:rPr>
      </w:pPr>
      <w:r>
        <w:rPr>
          <w:b/>
          <w:sz w:val="19"/>
          <w:szCs w:val="24"/>
        </w:rPr>
        <w:t xml:space="preserve">Pojištění strojů </w:t>
      </w:r>
    </w:p>
    <w:p w14:paraId="147784A6" w14:textId="77777777" w:rsidR="005A4C9E" w:rsidRDefault="001C6D69">
      <w:pPr>
        <w:framePr w:w="7651" w:h="6820" w:wrap="auto" w:hAnchor="margin" w:x="359" w:y="1233"/>
        <w:tabs>
          <w:tab w:val="left" w:pos="292"/>
          <w:tab w:val="right" w:leader="dot" w:pos="6546"/>
        </w:tabs>
        <w:spacing w:line="283" w:lineRule="exact"/>
        <w:rPr>
          <w:sz w:val="19"/>
          <w:szCs w:val="24"/>
        </w:rPr>
      </w:pPr>
      <w:r>
        <w:rPr>
          <w:sz w:val="19"/>
          <w:szCs w:val="24"/>
        </w:rPr>
        <w:tab/>
      </w:r>
      <w:r>
        <w:rPr>
          <w:sz w:val="19"/>
          <w:szCs w:val="24"/>
        </w:rPr>
        <w:t xml:space="preserve">Ročni poji.stné </w:t>
      </w:r>
      <w:r>
        <w:rPr>
          <w:sz w:val="19"/>
          <w:szCs w:val="24"/>
        </w:rPr>
        <w:tab/>
        <w:t xml:space="preserve">. </w:t>
      </w:r>
    </w:p>
    <w:p w14:paraId="4828A29B" w14:textId="77777777" w:rsidR="005A4C9E" w:rsidRDefault="001C6D69">
      <w:pPr>
        <w:framePr w:w="7651" w:h="6820" w:wrap="auto" w:hAnchor="margin" w:x="359" w:y="1233"/>
        <w:spacing w:line="340" w:lineRule="exact"/>
        <w:ind w:left="302"/>
        <w:rPr>
          <w:b/>
          <w:sz w:val="19"/>
          <w:szCs w:val="24"/>
        </w:rPr>
      </w:pPr>
      <w:r>
        <w:rPr>
          <w:b/>
          <w:sz w:val="19"/>
          <w:szCs w:val="24"/>
        </w:rPr>
        <w:t xml:space="preserve">Pojištění elektronických zařízení </w:t>
      </w:r>
    </w:p>
    <w:p w14:paraId="59F2E707" w14:textId="77777777" w:rsidR="005A4C9E" w:rsidRDefault="001C6D69">
      <w:pPr>
        <w:framePr w:w="7651" w:h="6820" w:wrap="auto" w:hAnchor="margin" w:x="359" w:y="1233"/>
        <w:tabs>
          <w:tab w:val="left" w:pos="292"/>
          <w:tab w:val="right" w:leader="dot" w:pos="6546"/>
        </w:tabs>
        <w:spacing w:line="283" w:lineRule="exact"/>
        <w:rPr>
          <w:sz w:val="19"/>
          <w:szCs w:val="24"/>
        </w:rPr>
      </w:pPr>
      <w:r>
        <w:rPr>
          <w:sz w:val="19"/>
          <w:szCs w:val="24"/>
        </w:rPr>
        <w:tab/>
      </w:r>
      <w:r>
        <w:rPr>
          <w:sz w:val="19"/>
          <w:szCs w:val="24"/>
        </w:rPr>
        <w:t xml:space="preserve">Ročni poji.stné </w:t>
      </w:r>
      <w:r>
        <w:rPr>
          <w:sz w:val="19"/>
          <w:szCs w:val="24"/>
        </w:rPr>
        <w:tab/>
        <w:t xml:space="preserve">. </w:t>
      </w:r>
    </w:p>
    <w:p w14:paraId="5695E5C3" w14:textId="77777777" w:rsidR="005A4C9E" w:rsidRDefault="001C6D69">
      <w:pPr>
        <w:framePr w:w="7651" w:h="6820" w:wrap="auto" w:hAnchor="margin" w:x="359" w:y="1233"/>
        <w:spacing w:line="340" w:lineRule="exact"/>
        <w:ind w:left="302"/>
        <w:rPr>
          <w:b/>
          <w:sz w:val="19"/>
          <w:szCs w:val="24"/>
        </w:rPr>
      </w:pPr>
      <w:r>
        <w:rPr>
          <w:b/>
          <w:sz w:val="19"/>
          <w:szCs w:val="24"/>
        </w:rPr>
        <w:t>Pojištění odpově</w:t>
      </w:r>
      <w:r>
        <w:rPr>
          <w:b/>
          <w:sz w:val="19"/>
          <w:szCs w:val="24"/>
        </w:rPr>
        <w:t xml:space="preserve">dnosti za újmu - základní </w:t>
      </w:r>
    </w:p>
    <w:p w14:paraId="4F9C4B19" w14:textId="77777777" w:rsidR="005A4C9E" w:rsidRDefault="001C6D69">
      <w:pPr>
        <w:framePr w:w="7651" w:h="6820" w:wrap="auto" w:hAnchor="margin" w:x="359" w:y="1233"/>
        <w:tabs>
          <w:tab w:val="left" w:pos="296"/>
          <w:tab w:val="right" w:leader="dot" w:pos="6546"/>
        </w:tabs>
        <w:spacing w:line="283" w:lineRule="exact"/>
        <w:rPr>
          <w:sz w:val="19"/>
          <w:szCs w:val="24"/>
        </w:rPr>
      </w:pPr>
      <w:r>
        <w:rPr>
          <w:sz w:val="19"/>
          <w:szCs w:val="24"/>
        </w:rPr>
        <w:tab/>
      </w:r>
      <w:r>
        <w:rPr>
          <w:sz w:val="19"/>
          <w:szCs w:val="24"/>
        </w:rPr>
        <w:t xml:space="preserve">Ročni poji.stné </w:t>
      </w:r>
      <w:r>
        <w:rPr>
          <w:sz w:val="19"/>
          <w:szCs w:val="24"/>
        </w:rPr>
        <w:tab/>
        <w:t xml:space="preserve">. </w:t>
      </w:r>
    </w:p>
    <w:p w14:paraId="39F9CF15" w14:textId="77777777" w:rsidR="005A4C9E" w:rsidRDefault="001C6D69">
      <w:pPr>
        <w:framePr w:w="7651" w:h="6820" w:wrap="auto" w:hAnchor="margin" w:x="359" w:y="1233"/>
        <w:spacing w:line="340" w:lineRule="exact"/>
        <w:ind w:left="302"/>
        <w:rPr>
          <w:b/>
          <w:sz w:val="19"/>
          <w:szCs w:val="24"/>
        </w:rPr>
      </w:pPr>
      <w:r>
        <w:rPr>
          <w:b/>
          <w:sz w:val="19"/>
          <w:szCs w:val="24"/>
        </w:rPr>
        <w:t xml:space="preserve">Pojištění odpovědnosti za újmu - připojištění </w:t>
      </w:r>
    </w:p>
    <w:p w14:paraId="3F8A19AB" w14:textId="77777777" w:rsidR="005A4C9E" w:rsidRDefault="001C6D69">
      <w:pPr>
        <w:framePr w:w="7651" w:h="6820" w:wrap="auto" w:hAnchor="margin" w:x="359" w:y="1233"/>
        <w:tabs>
          <w:tab w:val="left" w:pos="296"/>
          <w:tab w:val="right" w:leader="dot" w:pos="6551"/>
        </w:tabs>
        <w:spacing w:line="283" w:lineRule="exact"/>
        <w:rPr>
          <w:sz w:val="19"/>
          <w:szCs w:val="24"/>
        </w:rPr>
      </w:pPr>
      <w:r>
        <w:rPr>
          <w:sz w:val="19"/>
          <w:szCs w:val="24"/>
        </w:rPr>
        <w:tab/>
      </w:r>
      <w:r>
        <w:rPr>
          <w:sz w:val="19"/>
          <w:szCs w:val="24"/>
        </w:rPr>
        <w:t xml:space="preserve">Ročni poji.stné </w:t>
      </w:r>
      <w:r>
        <w:rPr>
          <w:sz w:val="19"/>
          <w:szCs w:val="24"/>
        </w:rPr>
        <w:tab/>
        <w:t xml:space="preserve">. </w:t>
      </w:r>
    </w:p>
    <w:p w14:paraId="30078213" w14:textId="77777777" w:rsidR="005A4C9E" w:rsidRDefault="001C6D69">
      <w:pPr>
        <w:framePr w:w="7651" w:h="6820" w:wrap="auto" w:hAnchor="margin" w:x="359" w:y="1233"/>
        <w:tabs>
          <w:tab w:val="left" w:pos="287"/>
          <w:tab w:val="right" w:leader="dot" w:pos="6551"/>
        </w:tabs>
        <w:spacing w:line="427" w:lineRule="exact"/>
        <w:rPr>
          <w:sz w:val="19"/>
          <w:szCs w:val="24"/>
        </w:rPr>
      </w:pPr>
      <w:r>
        <w:rPr>
          <w:sz w:val="19"/>
          <w:szCs w:val="24"/>
        </w:rPr>
        <w:tab/>
      </w:r>
      <w:r>
        <w:rPr>
          <w:b/>
          <w:sz w:val="19"/>
          <w:szCs w:val="24"/>
        </w:rPr>
        <w:t xml:space="preserve">Celkové roční pojistné před úpravou </w:t>
      </w:r>
      <w:r>
        <w:rPr>
          <w:b/>
          <w:sz w:val="19"/>
          <w:szCs w:val="24"/>
        </w:rPr>
        <w:tab/>
      </w:r>
      <w:r>
        <w:rPr>
          <w:sz w:val="19"/>
          <w:szCs w:val="24"/>
        </w:rPr>
        <w:t xml:space="preserve">. </w:t>
      </w:r>
    </w:p>
    <w:p w14:paraId="2B15DB49" w14:textId="77777777" w:rsidR="005A4C9E" w:rsidRDefault="001C6D69">
      <w:pPr>
        <w:framePr w:w="7651" w:h="6820" w:wrap="auto" w:hAnchor="margin" w:x="359" w:y="1233"/>
        <w:spacing w:line="340" w:lineRule="exact"/>
        <w:ind w:left="302"/>
        <w:rPr>
          <w:b/>
          <w:sz w:val="19"/>
          <w:szCs w:val="24"/>
        </w:rPr>
      </w:pPr>
      <w:r>
        <w:rPr>
          <w:b/>
          <w:sz w:val="19"/>
          <w:szCs w:val="24"/>
        </w:rPr>
        <w:t xml:space="preserve">Sjednává se běžné pojistné s pojistným obdobím 12 měsíců. </w:t>
      </w:r>
    </w:p>
    <w:p w14:paraId="008A44D5" w14:textId="77777777" w:rsidR="005A4C9E" w:rsidRDefault="001C6D69">
      <w:pPr>
        <w:framePr w:w="7651" w:h="6820" w:wrap="auto" w:hAnchor="margin" w:x="359" w:y="1233"/>
        <w:tabs>
          <w:tab w:val="left" w:pos="292"/>
          <w:tab w:val="right" w:leader="dot" w:pos="6560"/>
        </w:tabs>
        <w:spacing w:line="287" w:lineRule="exact"/>
        <w:rPr>
          <w:sz w:val="19"/>
          <w:szCs w:val="24"/>
        </w:rPr>
      </w:pPr>
      <w:r>
        <w:rPr>
          <w:sz w:val="19"/>
          <w:szCs w:val="24"/>
        </w:rPr>
        <w:tab/>
      </w:r>
      <w:r>
        <w:rPr>
          <w:b/>
          <w:sz w:val="19"/>
          <w:szCs w:val="24"/>
        </w:rPr>
        <w:t xml:space="preserve">Sleva za délku pojistného období </w:t>
      </w:r>
      <w:r>
        <w:rPr>
          <w:b/>
          <w:sz w:val="19"/>
          <w:szCs w:val="24"/>
        </w:rPr>
        <w:tab/>
      </w:r>
      <w:r>
        <w:rPr>
          <w:sz w:val="19"/>
          <w:szCs w:val="24"/>
        </w:rPr>
        <w:t xml:space="preserve">. </w:t>
      </w:r>
    </w:p>
    <w:p w14:paraId="537F5387" w14:textId="77777777" w:rsidR="005A4C9E" w:rsidRDefault="001C6D69">
      <w:pPr>
        <w:framePr w:w="7651" w:h="6820" w:wrap="auto" w:hAnchor="margin" w:x="359" w:y="1233"/>
        <w:tabs>
          <w:tab w:val="left" w:pos="292"/>
          <w:tab w:val="right" w:leader="dot" w:pos="6556"/>
        </w:tabs>
        <w:spacing w:line="287" w:lineRule="exact"/>
        <w:rPr>
          <w:sz w:val="19"/>
          <w:szCs w:val="24"/>
        </w:rPr>
      </w:pPr>
      <w:r>
        <w:rPr>
          <w:sz w:val="19"/>
          <w:szCs w:val="24"/>
        </w:rPr>
        <w:tab/>
      </w:r>
      <w:r>
        <w:rPr>
          <w:b/>
          <w:sz w:val="19"/>
          <w:szCs w:val="24"/>
        </w:rPr>
        <w:t xml:space="preserve">Jiná sleva / přirážka </w:t>
      </w:r>
      <w:r>
        <w:rPr>
          <w:b/>
          <w:sz w:val="19"/>
          <w:szCs w:val="24"/>
        </w:rPr>
        <w:tab/>
      </w:r>
      <w:r>
        <w:rPr>
          <w:sz w:val="19"/>
          <w:szCs w:val="24"/>
        </w:rPr>
        <w:t xml:space="preserve">. </w:t>
      </w:r>
    </w:p>
    <w:p w14:paraId="56B44C11" w14:textId="77777777" w:rsidR="005A4C9E" w:rsidRDefault="001C6D69">
      <w:pPr>
        <w:framePr w:w="7651" w:h="6820" w:wrap="auto" w:hAnchor="margin" w:x="359" w:y="1233"/>
        <w:tabs>
          <w:tab w:val="left" w:pos="292"/>
          <w:tab w:val="right" w:leader="dot" w:pos="6560"/>
        </w:tabs>
        <w:spacing w:line="287" w:lineRule="exact"/>
        <w:rPr>
          <w:sz w:val="19"/>
          <w:szCs w:val="24"/>
        </w:rPr>
      </w:pPr>
      <w:r>
        <w:rPr>
          <w:sz w:val="19"/>
          <w:szCs w:val="24"/>
        </w:rPr>
        <w:tab/>
      </w:r>
      <w:r>
        <w:rPr>
          <w:b/>
          <w:sz w:val="19"/>
          <w:szCs w:val="24"/>
        </w:rPr>
        <w:t xml:space="preserve">Celkem sleva / přirážka </w:t>
      </w:r>
      <w:r>
        <w:rPr>
          <w:b/>
          <w:sz w:val="19"/>
          <w:szCs w:val="24"/>
        </w:rPr>
        <w:tab/>
      </w:r>
      <w:r>
        <w:rPr>
          <w:sz w:val="19"/>
          <w:szCs w:val="24"/>
        </w:rPr>
        <w:t xml:space="preserve">. </w:t>
      </w:r>
    </w:p>
    <w:p w14:paraId="5DD70E4D" w14:textId="77777777" w:rsidR="005A4C9E" w:rsidRDefault="001C6D69">
      <w:pPr>
        <w:framePr w:w="7651" w:h="6820" w:wrap="auto" w:hAnchor="margin" w:x="359" w:y="1233"/>
        <w:tabs>
          <w:tab w:val="left" w:pos="292"/>
          <w:tab w:val="right" w:leader="dot" w:pos="6546"/>
        </w:tabs>
        <w:spacing w:line="287" w:lineRule="exact"/>
        <w:rPr>
          <w:sz w:val="19"/>
          <w:szCs w:val="24"/>
        </w:rPr>
      </w:pPr>
      <w:r>
        <w:rPr>
          <w:sz w:val="19"/>
          <w:szCs w:val="24"/>
        </w:rPr>
        <w:tab/>
      </w:r>
      <w:r>
        <w:rPr>
          <w:b/>
          <w:sz w:val="19"/>
          <w:szCs w:val="24"/>
        </w:rPr>
        <w:t xml:space="preserve">Celkové roční pojistné po úpravě </w:t>
      </w:r>
      <w:r>
        <w:rPr>
          <w:b/>
          <w:sz w:val="19"/>
          <w:szCs w:val="24"/>
        </w:rPr>
        <w:tab/>
      </w:r>
      <w:r>
        <w:rPr>
          <w:sz w:val="19"/>
          <w:szCs w:val="24"/>
        </w:rPr>
        <w:t xml:space="preserve">. </w:t>
      </w:r>
    </w:p>
    <w:p w14:paraId="1E4C8FEB" w14:textId="77777777" w:rsidR="005A4C9E" w:rsidRDefault="001C6D69">
      <w:pPr>
        <w:framePr w:w="7651" w:h="6820" w:wrap="auto" w:hAnchor="margin" w:x="359" w:y="1233"/>
        <w:tabs>
          <w:tab w:val="left" w:pos="296"/>
          <w:tab w:val="right" w:leader="dot" w:pos="6560"/>
        </w:tabs>
        <w:spacing w:line="287" w:lineRule="exact"/>
        <w:rPr>
          <w:sz w:val="19"/>
          <w:szCs w:val="24"/>
        </w:rPr>
      </w:pPr>
      <w:r>
        <w:rPr>
          <w:sz w:val="19"/>
          <w:szCs w:val="24"/>
        </w:rPr>
        <w:tab/>
      </w:r>
      <w:r>
        <w:rPr>
          <w:b/>
          <w:sz w:val="19"/>
          <w:szCs w:val="24"/>
        </w:rPr>
        <w:t xml:space="preserve">Pojistné za pojistné období </w:t>
      </w:r>
      <w:r>
        <w:rPr>
          <w:b/>
          <w:sz w:val="19"/>
          <w:szCs w:val="24"/>
        </w:rPr>
        <w:tab/>
      </w:r>
      <w:r>
        <w:rPr>
          <w:sz w:val="19"/>
          <w:szCs w:val="24"/>
        </w:rPr>
        <w:t xml:space="preserve">. </w:t>
      </w:r>
    </w:p>
    <w:p w14:paraId="7A39EC14" w14:textId="77777777" w:rsidR="005A4C9E" w:rsidRDefault="001C6D69">
      <w:pPr>
        <w:framePr w:w="4123" w:h="1900" w:wrap="auto" w:hAnchor="margin" w:x="388" w:y="8385"/>
        <w:spacing w:line="215" w:lineRule="exact"/>
        <w:ind w:left="4"/>
        <w:rPr>
          <w:b/>
          <w:sz w:val="19"/>
          <w:szCs w:val="24"/>
        </w:rPr>
      </w:pPr>
      <w:r>
        <w:rPr>
          <w:b/>
          <w:sz w:val="19"/>
          <w:szCs w:val="24"/>
        </w:rPr>
        <w:t xml:space="preserve">2. Pojistné za pojistné období je splatné vždy: </w:t>
      </w:r>
    </w:p>
    <w:p w14:paraId="03EE5CBD" w14:textId="77777777" w:rsidR="001C6D69" w:rsidRDefault="001C6D69" w:rsidP="001C6D69">
      <w:pPr>
        <w:framePr w:w="4123" w:h="1900" w:wrap="auto" w:hAnchor="margin" w:x="388" w:y="8385"/>
        <w:spacing w:line="230" w:lineRule="exact"/>
        <w:ind w:left="287" w:right="801" w:firstLine="1751"/>
        <w:rPr>
          <w:sz w:val="19"/>
          <w:szCs w:val="24"/>
        </w:rPr>
      </w:pPr>
      <w:r>
        <w:rPr>
          <w:sz w:val="19"/>
          <w:szCs w:val="24"/>
        </w:rPr>
        <w:t xml:space="preserve">k 01.07. každého roku na účet poji.sti.tele. </w:t>
      </w:r>
    </w:p>
    <w:p w14:paraId="2036887B" w14:textId="2D99E4E1" w:rsidR="005A4C9E" w:rsidRDefault="001C6D69" w:rsidP="001C6D69">
      <w:pPr>
        <w:framePr w:w="4123" w:h="1900" w:wrap="auto" w:hAnchor="margin" w:x="388" w:y="8385"/>
        <w:spacing w:line="230" w:lineRule="exact"/>
        <w:ind w:right="801"/>
        <w:rPr>
          <w:sz w:val="19"/>
          <w:szCs w:val="24"/>
        </w:rPr>
      </w:pPr>
      <w:r>
        <w:rPr>
          <w:sz w:val="19"/>
          <w:szCs w:val="24"/>
        </w:rPr>
        <w:t xml:space="preserve">Peněžní ústav: </w:t>
      </w:r>
    </w:p>
    <w:p w14:paraId="671E9F5D" w14:textId="38D3BA2B" w:rsidR="005A4C9E" w:rsidRDefault="001C6D69">
      <w:pPr>
        <w:framePr w:w="4123" w:h="1900" w:wrap="auto" w:hAnchor="margin" w:x="388" w:y="8385"/>
        <w:spacing w:line="239" w:lineRule="exact"/>
        <w:ind w:left="307" w:right="1094"/>
        <w:rPr>
          <w:sz w:val="19"/>
          <w:szCs w:val="24"/>
        </w:rPr>
      </w:pPr>
      <w:r>
        <w:rPr>
          <w:sz w:val="19"/>
          <w:szCs w:val="24"/>
        </w:rPr>
        <w:t>K</w:t>
      </w:r>
      <w:r>
        <w:rPr>
          <w:sz w:val="19"/>
          <w:szCs w:val="24"/>
        </w:rPr>
        <w:t xml:space="preserve">onstantní symbol: </w:t>
      </w:r>
      <w:r>
        <w:rPr>
          <w:w w:val="89"/>
          <w:sz w:val="21"/>
          <w:szCs w:val="24"/>
        </w:rPr>
        <w:t xml:space="preserve">Vartabtlní </w:t>
      </w:r>
      <w:r>
        <w:rPr>
          <w:sz w:val="19"/>
          <w:szCs w:val="24"/>
        </w:rPr>
        <w:t xml:space="preserve">symbol: </w:t>
      </w:r>
    </w:p>
    <w:p w14:paraId="1CD493F8" w14:textId="77777777" w:rsidR="005A4C9E" w:rsidRDefault="001C6D69">
      <w:pPr>
        <w:framePr w:w="3273" w:h="499" w:wrap="auto" w:hAnchor="margin" w:x="4736" w:y="9465"/>
        <w:spacing w:line="249" w:lineRule="exact"/>
        <w:ind w:left="4"/>
        <w:rPr>
          <w:sz w:val="19"/>
          <w:szCs w:val="24"/>
        </w:rPr>
      </w:pPr>
      <w:r>
        <w:rPr>
          <w:sz w:val="19"/>
          <w:szCs w:val="24"/>
        </w:rPr>
        <w:t xml:space="preserve">QR kód k vyplněni platebního </w:t>
      </w:r>
      <w:r>
        <w:rPr>
          <w:w w:val="92"/>
          <w:szCs w:val="24"/>
        </w:rPr>
        <w:t xml:space="preserve">příkazu </w:t>
      </w:r>
      <w:r>
        <w:rPr>
          <w:sz w:val="19"/>
          <w:szCs w:val="24"/>
        </w:rPr>
        <w:t xml:space="preserve">na platbu prvního poji.stného: </w:t>
      </w:r>
    </w:p>
    <w:p w14:paraId="223D5B20" w14:textId="77777777" w:rsidR="005A4C9E" w:rsidRDefault="001C6D69">
      <w:pPr>
        <w:framePr w:w="7641" w:h="475" w:wrap="auto" w:hAnchor="margin" w:x="368" w:y="10549"/>
        <w:spacing w:line="211" w:lineRule="exact"/>
        <w:ind w:left="4243"/>
        <w:rPr>
          <w:rFonts w:ascii="Arial" w:hAnsi="Arial"/>
          <w:b/>
          <w:w w:val="88"/>
          <w:sz w:val="19"/>
          <w:szCs w:val="24"/>
        </w:rPr>
      </w:pPr>
      <w:r>
        <w:rPr>
          <w:rFonts w:ascii="Arial" w:hAnsi="Arial"/>
          <w:b/>
          <w:w w:val="88"/>
          <w:sz w:val="19"/>
          <w:szCs w:val="24"/>
        </w:rPr>
        <w:t xml:space="preserve">ČLÁNEK 7. </w:t>
      </w:r>
    </w:p>
    <w:p w14:paraId="26DD9FC9" w14:textId="77777777" w:rsidR="005A4C9E" w:rsidRDefault="001C6D69">
      <w:pPr>
        <w:framePr w:w="7641" w:h="475" w:wrap="auto" w:hAnchor="margin" w:x="368" w:y="10549"/>
        <w:spacing w:line="220" w:lineRule="exact"/>
        <w:ind w:left="3571"/>
        <w:rPr>
          <w:b/>
          <w:sz w:val="19"/>
          <w:szCs w:val="24"/>
          <w:u w:val="single"/>
        </w:rPr>
      </w:pPr>
      <w:r>
        <w:rPr>
          <w:b/>
          <w:sz w:val="19"/>
          <w:szCs w:val="24"/>
          <w:u w:val="single"/>
        </w:rPr>
        <w:t xml:space="preserve">Hlášení škodných události </w:t>
      </w:r>
    </w:p>
    <w:p w14:paraId="1F47AE99" w14:textId="77777777" w:rsidR="005A4C9E" w:rsidRDefault="001C6D69">
      <w:pPr>
        <w:framePr w:w="8495" w:h="2731" w:wrap="auto" w:hAnchor="margin" w:x="368" w:y="11322"/>
        <w:spacing w:line="235" w:lineRule="exact"/>
        <w:ind w:left="316"/>
        <w:rPr>
          <w:sz w:val="19"/>
          <w:szCs w:val="24"/>
        </w:rPr>
      </w:pPr>
      <w:r>
        <w:rPr>
          <w:sz w:val="19"/>
          <w:szCs w:val="24"/>
        </w:rPr>
        <w:t xml:space="preserve">Vzni.k škodné události. hlási. </w:t>
      </w:r>
      <w:r>
        <w:rPr>
          <w:sz w:val="19"/>
          <w:szCs w:val="24"/>
        </w:rPr>
        <w:t xml:space="preserve">poji.stni.k bez zbytečného odkladu na níže uvedené kontaktní údaje: </w:t>
      </w:r>
    </w:p>
    <w:p w14:paraId="1C01EF7D" w14:textId="77777777" w:rsidR="005A4C9E" w:rsidRDefault="001C6D69">
      <w:pPr>
        <w:framePr w:w="8495" w:h="2731" w:wrap="auto" w:hAnchor="margin" w:x="368" w:y="11322"/>
        <w:spacing w:before="220" w:line="225" w:lineRule="exact"/>
        <w:ind w:left="321" w:right="3662"/>
        <w:rPr>
          <w:sz w:val="19"/>
          <w:szCs w:val="24"/>
        </w:rPr>
      </w:pPr>
      <w:r>
        <w:rPr>
          <w:sz w:val="19"/>
          <w:szCs w:val="24"/>
        </w:rPr>
        <w:t xml:space="preserve">Kooperati.va poji.šťovna, a.s., Vi.enna Insurance Group CENTRUM ZÁKAZNICKÉ PODPORY </w:t>
      </w:r>
    </w:p>
    <w:p w14:paraId="114D41F7" w14:textId="77777777" w:rsidR="005A4C9E" w:rsidRDefault="001C6D69">
      <w:pPr>
        <w:framePr w:w="8495" w:h="2731" w:wrap="auto" w:hAnchor="margin" w:x="368" w:y="11322"/>
        <w:spacing w:line="235" w:lineRule="exact"/>
        <w:ind w:left="316"/>
        <w:rPr>
          <w:sz w:val="19"/>
          <w:szCs w:val="24"/>
        </w:rPr>
      </w:pPr>
      <w:r>
        <w:rPr>
          <w:sz w:val="19"/>
          <w:szCs w:val="24"/>
        </w:rPr>
        <w:t xml:space="preserve">Centrální podatelna </w:t>
      </w:r>
    </w:p>
    <w:p w14:paraId="526A4577" w14:textId="45F7C2FB" w:rsidR="005A4C9E" w:rsidRDefault="001C6D69">
      <w:pPr>
        <w:framePr w:w="8495" w:h="2731" w:wrap="auto" w:hAnchor="margin" w:x="368" w:y="11322"/>
        <w:spacing w:line="235" w:lineRule="exact"/>
        <w:ind w:left="316"/>
        <w:rPr>
          <w:sz w:val="19"/>
          <w:szCs w:val="24"/>
        </w:rPr>
      </w:pPr>
      <w:r>
        <w:rPr>
          <w:sz w:val="19"/>
          <w:szCs w:val="24"/>
        </w:rPr>
        <w:t xml:space="preserve"> </w:t>
      </w:r>
    </w:p>
    <w:p w14:paraId="51F7CB02" w14:textId="77777777" w:rsidR="005A4C9E" w:rsidRDefault="001C6D69">
      <w:pPr>
        <w:framePr w:w="8495" w:h="2731" w:wrap="auto" w:hAnchor="margin" w:x="368" w:y="11322"/>
        <w:spacing w:line="455" w:lineRule="exact"/>
        <w:ind w:left="4271"/>
        <w:rPr>
          <w:rFonts w:ascii="Arial" w:hAnsi="Arial"/>
          <w:b/>
          <w:w w:val="88"/>
          <w:sz w:val="19"/>
          <w:szCs w:val="24"/>
        </w:rPr>
      </w:pPr>
      <w:r>
        <w:rPr>
          <w:rFonts w:ascii="Arial" w:hAnsi="Arial"/>
          <w:b/>
          <w:w w:val="88"/>
          <w:sz w:val="19"/>
          <w:szCs w:val="24"/>
        </w:rPr>
        <w:t xml:space="preserve">ČLÁNEK 8. </w:t>
      </w:r>
    </w:p>
    <w:p w14:paraId="2A33F155" w14:textId="77777777" w:rsidR="005A4C9E" w:rsidRDefault="001C6D69">
      <w:pPr>
        <w:framePr w:w="8495" w:h="2731" w:wrap="auto" w:hAnchor="margin" w:x="368" w:y="11322"/>
        <w:spacing w:line="220" w:lineRule="exact"/>
        <w:ind w:left="3791"/>
        <w:rPr>
          <w:b/>
          <w:sz w:val="19"/>
          <w:szCs w:val="24"/>
          <w:u w:val="single"/>
        </w:rPr>
      </w:pPr>
      <w:r>
        <w:rPr>
          <w:b/>
          <w:sz w:val="19"/>
          <w:szCs w:val="24"/>
          <w:u w:val="single"/>
        </w:rPr>
        <w:t xml:space="preserve">Prohlášení pojistníka </w:t>
      </w:r>
    </w:p>
    <w:p w14:paraId="25BE090C" w14:textId="77777777" w:rsidR="005A4C9E" w:rsidRDefault="001C6D69">
      <w:pPr>
        <w:framePr w:w="7641" w:h="263" w:wrap="auto" w:hAnchor="margin" w:x="368" w:y="14428"/>
        <w:spacing w:line="230" w:lineRule="exact"/>
        <w:ind w:left="2678"/>
        <w:rPr>
          <w:sz w:val="19"/>
          <w:szCs w:val="24"/>
        </w:rPr>
      </w:pPr>
      <w:r>
        <w:rPr>
          <w:sz w:val="19"/>
          <w:szCs w:val="24"/>
        </w:rPr>
        <w:t xml:space="preserve">Strana 12 (celkem 18), RTF M4P, 8603513263 </w:t>
      </w:r>
    </w:p>
    <w:p w14:paraId="066DC98F" w14:textId="77777777" w:rsidR="005A4C9E" w:rsidRDefault="001C6D69">
      <w:pPr>
        <w:framePr w:w="868" w:h="211" w:wrap="auto" w:hAnchor="margin" w:x="8884" w:y="1861"/>
        <w:spacing w:line="249" w:lineRule="exact"/>
        <w:ind w:left="4"/>
        <w:rPr>
          <w:sz w:val="19"/>
          <w:szCs w:val="24"/>
        </w:rPr>
      </w:pPr>
      <w:r>
        <w:rPr>
          <w:sz w:val="19"/>
          <w:szCs w:val="24"/>
        </w:rPr>
        <w:t xml:space="preserve">16 211 Kč </w:t>
      </w:r>
    </w:p>
    <w:p w14:paraId="3CDA2F44" w14:textId="77777777" w:rsidR="005A4C9E" w:rsidRDefault="001C6D69">
      <w:pPr>
        <w:framePr w:w="743" w:h="215" w:wrap="auto" w:hAnchor="margin" w:x="9008" w:y="2485"/>
        <w:spacing w:line="249" w:lineRule="exact"/>
        <w:ind w:left="4"/>
        <w:rPr>
          <w:sz w:val="19"/>
          <w:szCs w:val="24"/>
        </w:rPr>
      </w:pPr>
      <w:r>
        <w:rPr>
          <w:sz w:val="19"/>
          <w:szCs w:val="24"/>
        </w:rPr>
        <w:t xml:space="preserve">6145 Kč </w:t>
      </w:r>
    </w:p>
    <w:p w14:paraId="19542603" w14:textId="77777777" w:rsidR="005A4C9E" w:rsidRDefault="001C6D69">
      <w:pPr>
        <w:framePr w:w="739" w:h="211" w:wrap="auto" w:hAnchor="margin" w:x="9013" w:y="3114"/>
        <w:spacing w:line="206" w:lineRule="exact"/>
        <w:ind w:left="4"/>
        <w:rPr>
          <w:sz w:val="19"/>
          <w:szCs w:val="24"/>
        </w:rPr>
      </w:pPr>
      <w:r>
        <w:rPr>
          <w:sz w:val="19"/>
          <w:szCs w:val="24"/>
        </w:rPr>
        <w:t xml:space="preserve">3 724 Kč </w:t>
      </w:r>
    </w:p>
    <w:p w14:paraId="4C43008E" w14:textId="77777777" w:rsidR="005A4C9E" w:rsidRDefault="001C6D69">
      <w:pPr>
        <w:framePr w:w="739" w:h="215" w:wrap="auto" w:hAnchor="margin" w:x="9013" w:y="3738"/>
        <w:spacing w:line="249" w:lineRule="exact"/>
        <w:ind w:left="4"/>
        <w:rPr>
          <w:sz w:val="19"/>
          <w:szCs w:val="24"/>
        </w:rPr>
      </w:pPr>
      <w:r>
        <w:rPr>
          <w:sz w:val="19"/>
          <w:szCs w:val="24"/>
        </w:rPr>
        <w:t xml:space="preserve">3 239 Kč </w:t>
      </w:r>
    </w:p>
    <w:p w14:paraId="41791BA8" w14:textId="77777777" w:rsidR="005A4C9E" w:rsidRDefault="001C6D69">
      <w:pPr>
        <w:framePr w:w="743" w:h="211" w:wrap="auto" w:hAnchor="margin" w:x="9013" w:y="4362"/>
        <w:spacing w:line="249" w:lineRule="exact"/>
        <w:ind w:left="4"/>
        <w:rPr>
          <w:sz w:val="19"/>
          <w:szCs w:val="24"/>
        </w:rPr>
      </w:pPr>
      <w:r>
        <w:rPr>
          <w:sz w:val="19"/>
          <w:szCs w:val="24"/>
        </w:rPr>
        <w:t xml:space="preserve">3105 Kč </w:t>
      </w:r>
    </w:p>
    <w:p w14:paraId="5E26CE3A" w14:textId="77777777" w:rsidR="005A4C9E" w:rsidRDefault="001C6D69">
      <w:pPr>
        <w:framePr w:w="743" w:h="215" w:wrap="auto" w:hAnchor="margin" w:x="9013" w:y="4986"/>
        <w:spacing w:line="249" w:lineRule="exact"/>
        <w:ind w:left="4"/>
        <w:rPr>
          <w:sz w:val="19"/>
          <w:szCs w:val="24"/>
        </w:rPr>
      </w:pPr>
      <w:r>
        <w:rPr>
          <w:sz w:val="19"/>
          <w:szCs w:val="24"/>
        </w:rPr>
        <w:t xml:space="preserve">7 345 Kč </w:t>
      </w:r>
    </w:p>
    <w:p w14:paraId="11C26AE1" w14:textId="77777777" w:rsidR="005A4C9E" w:rsidRDefault="001C6D69">
      <w:pPr>
        <w:framePr w:w="854" w:h="638" w:wrap="auto" w:hAnchor="margin" w:x="8908" w:y="5610"/>
        <w:spacing w:line="427" w:lineRule="exact"/>
        <w:ind w:left="4" w:firstLine="110"/>
        <w:jc w:val="both"/>
        <w:rPr>
          <w:b/>
          <w:sz w:val="19"/>
          <w:szCs w:val="24"/>
        </w:rPr>
      </w:pPr>
      <w:r>
        <w:rPr>
          <w:sz w:val="19"/>
          <w:szCs w:val="24"/>
        </w:rPr>
        <w:t xml:space="preserve">6 042 Kč </w:t>
      </w:r>
      <w:r>
        <w:rPr>
          <w:b/>
          <w:szCs w:val="24"/>
        </w:rPr>
        <w:t xml:space="preserve">45 </w:t>
      </w:r>
      <w:r>
        <w:rPr>
          <w:b/>
          <w:sz w:val="19"/>
          <w:szCs w:val="24"/>
        </w:rPr>
        <w:t xml:space="preserve">811 Kč </w:t>
      </w:r>
    </w:p>
    <w:p w14:paraId="6A8AEB1D" w14:textId="77777777" w:rsidR="005A4C9E" w:rsidRDefault="001C6D69">
      <w:pPr>
        <w:framePr w:w="854" w:h="1358" w:wrap="auto" w:hAnchor="margin" w:x="8917" w:y="6666"/>
        <w:spacing w:line="201" w:lineRule="exact"/>
        <w:ind w:left="479"/>
        <w:rPr>
          <w:rFonts w:ascii="Arial" w:hAnsi="Arial"/>
          <w:b/>
          <w:sz w:val="18"/>
          <w:szCs w:val="24"/>
        </w:rPr>
      </w:pPr>
      <w:r>
        <w:rPr>
          <w:rFonts w:ascii="Arial" w:hAnsi="Arial"/>
          <w:b/>
          <w:sz w:val="18"/>
          <w:szCs w:val="24"/>
        </w:rPr>
        <w:t xml:space="preserve">-5% </w:t>
      </w:r>
    </w:p>
    <w:p w14:paraId="6E6AAC45" w14:textId="77777777" w:rsidR="005A4C9E" w:rsidRDefault="001C6D69">
      <w:pPr>
        <w:framePr w:w="854" w:h="1358" w:wrap="auto" w:hAnchor="margin" w:x="8917" w:y="6666"/>
        <w:spacing w:line="287" w:lineRule="exact"/>
        <w:ind w:left="374"/>
        <w:rPr>
          <w:rFonts w:ascii="Arial" w:hAnsi="Arial"/>
          <w:b/>
          <w:sz w:val="18"/>
          <w:szCs w:val="24"/>
        </w:rPr>
      </w:pPr>
      <w:r>
        <w:rPr>
          <w:rFonts w:ascii="Arial" w:hAnsi="Arial"/>
          <w:b/>
          <w:sz w:val="18"/>
          <w:szCs w:val="24"/>
        </w:rPr>
        <w:t xml:space="preserve">-35% </w:t>
      </w:r>
    </w:p>
    <w:p w14:paraId="0D5FD31F" w14:textId="77777777" w:rsidR="005A4C9E" w:rsidRDefault="001C6D69">
      <w:pPr>
        <w:framePr w:w="854" w:h="1358" w:wrap="auto" w:hAnchor="margin" w:x="8917" w:y="6666"/>
        <w:spacing w:line="287" w:lineRule="exact"/>
        <w:ind w:left="374"/>
        <w:rPr>
          <w:rFonts w:ascii="Arial" w:hAnsi="Arial"/>
          <w:b/>
          <w:w w:val="106"/>
          <w:sz w:val="19"/>
          <w:szCs w:val="24"/>
        </w:rPr>
      </w:pPr>
      <w:r>
        <w:rPr>
          <w:rFonts w:ascii="Arial" w:hAnsi="Arial"/>
          <w:b/>
          <w:w w:val="106"/>
          <w:sz w:val="19"/>
          <w:szCs w:val="24"/>
        </w:rPr>
        <w:t xml:space="preserve">-40% </w:t>
      </w:r>
    </w:p>
    <w:p w14:paraId="30331013" w14:textId="77777777" w:rsidR="005A4C9E" w:rsidRDefault="001C6D69">
      <w:pPr>
        <w:framePr w:w="854" w:h="1358" w:wrap="auto" w:hAnchor="margin" w:x="8917" w:y="6666"/>
        <w:spacing w:before="9" w:line="283" w:lineRule="exact"/>
        <w:ind w:left="4" w:right="4"/>
        <w:jc w:val="both"/>
        <w:rPr>
          <w:b/>
          <w:sz w:val="19"/>
          <w:szCs w:val="24"/>
        </w:rPr>
      </w:pPr>
      <w:r>
        <w:rPr>
          <w:b/>
          <w:szCs w:val="24"/>
        </w:rPr>
        <w:t xml:space="preserve">27 486 </w:t>
      </w:r>
      <w:r>
        <w:rPr>
          <w:b/>
          <w:sz w:val="19"/>
          <w:szCs w:val="24"/>
        </w:rPr>
        <w:t xml:space="preserve">Kč </w:t>
      </w:r>
      <w:r>
        <w:rPr>
          <w:b/>
          <w:szCs w:val="24"/>
        </w:rPr>
        <w:t xml:space="preserve">27 486 </w:t>
      </w:r>
      <w:r>
        <w:rPr>
          <w:b/>
          <w:sz w:val="19"/>
          <w:szCs w:val="24"/>
        </w:rPr>
        <w:t xml:space="preserve">Kč </w:t>
      </w:r>
    </w:p>
    <w:p w14:paraId="31FC6B24" w14:textId="6A687FB2" w:rsidR="005A4C9E" w:rsidRDefault="005A4C9E">
      <w:pPr>
        <w:framePr w:w="1113" w:h="1132" w:wrap="auto" w:hAnchor="margin" w:x="8687" w:y="9157"/>
        <w:rPr>
          <w:szCs w:val="24"/>
        </w:rPr>
      </w:pPr>
    </w:p>
    <w:p w14:paraId="3BA70D6F" w14:textId="77777777" w:rsidR="005A4C9E" w:rsidRDefault="005A4C9E">
      <w:pPr>
        <w:framePr w:w="1113" w:h="1132" w:wrap="auto" w:hAnchor="margin" w:x="8687" w:y="9157"/>
        <w:rPr>
          <w:szCs w:val="24"/>
        </w:rPr>
        <w:sectPr w:rsidR="005A4C9E">
          <w:pgSz w:w="11900" w:h="16840"/>
          <w:pgMar w:top="1140" w:right="1080" w:bottom="360" w:left="1046" w:header="708" w:footer="708" w:gutter="0"/>
          <w:cols w:space="708"/>
        </w:sectPr>
      </w:pPr>
    </w:p>
    <w:p w14:paraId="12BB2E7F" w14:textId="77777777" w:rsidR="005A4C9E" w:rsidRDefault="005A4C9E">
      <w:pPr>
        <w:rPr>
          <w:sz w:val="2"/>
          <w:szCs w:val="24"/>
        </w:rPr>
      </w:pPr>
    </w:p>
    <w:p w14:paraId="31F38971" w14:textId="77777777" w:rsidR="005A4C9E" w:rsidRDefault="001C6D69">
      <w:pPr>
        <w:framePr w:w="9484" w:h="13977" w:wrap="auto" w:hAnchor="margin" w:x="359" w:y="359"/>
        <w:numPr>
          <w:ilvl w:val="0"/>
          <w:numId w:val="19"/>
        </w:numPr>
        <w:spacing w:line="225" w:lineRule="exact"/>
        <w:ind w:left="302" w:right="52" w:hanging="283"/>
        <w:jc w:val="both"/>
        <w:rPr>
          <w:sz w:val="19"/>
          <w:szCs w:val="24"/>
        </w:rPr>
      </w:pPr>
      <w:r>
        <w:rPr>
          <w:sz w:val="19"/>
          <w:szCs w:val="24"/>
        </w:rPr>
        <w:t xml:space="preserve">Poji.stni.k potvrzuje, že před uzavřením poji.stné smlouvy převzal v Li.sti.nné nebo, s jeho souhlasem, v ji.né textové podobě (např. na trvalém nosi.či. dat) Informace pro kli.enta a Informace o zpracováni. osobních údajů </w:t>
      </w:r>
    </w:p>
    <w:p w14:paraId="66EC7C94" w14:textId="77777777" w:rsidR="005A4C9E" w:rsidRDefault="001C6D69">
      <w:pPr>
        <w:framePr w:w="9484" w:h="13977" w:wrap="auto" w:hAnchor="margin" w:x="359" w:y="359"/>
        <w:spacing w:line="225" w:lineRule="exact"/>
        <w:ind w:left="311" w:right="23"/>
        <w:jc w:val="both"/>
        <w:rPr>
          <w:sz w:val="19"/>
          <w:szCs w:val="24"/>
        </w:rPr>
      </w:pPr>
      <w:r>
        <w:rPr>
          <w:sz w:val="19"/>
          <w:szCs w:val="24"/>
        </w:rPr>
        <w:t>v neži.votni.m poji.štěni. a s</w:t>
      </w:r>
      <w:r>
        <w:rPr>
          <w:sz w:val="19"/>
          <w:szCs w:val="24"/>
        </w:rPr>
        <w:t xml:space="preserve">eznámi.l se s ni.mi.. Poji.stni.k si. je vědom, že se jedná o důleži.té i.nformace, které mu napomohou porozumět podmínkám sjednávaného poji.štěni., obsahuji. upozorněni. na </w:t>
      </w:r>
      <w:r>
        <w:rPr>
          <w:w w:val="86"/>
          <w:szCs w:val="24"/>
        </w:rPr>
        <w:t xml:space="preserve">důležité </w:t>
      </w:r>
      <w:r>
        <w:rPr>
          <w:sz w:val="19"/>
          <w:szCs w:val="24"/>
        </w:rPr>
        <w:t xml:space="preserve">aspekty poji.štěni. i. významná ustanoveni. poji.stných podmínek. </w:t>
      </w:r>
    </w:p>
    <w:p w14:paraId="19743360" w14:textId="77777777" w:rsidR="005A4C9E" w:rsidRDefault="001C6D69">
      <w:pPr>
        <w:framePr w:w="9484" w:h="13977" w:wrap="auto" w:hAnchor="margin" w:x="359" w:y="359"/>
        <w:numPr>
          <w:ilvl w:val="0"/>
          <w:numId w:val="20"/>
        </w:numPr>
        <w:spacing w:before="230" w:line="220" w:lineRule="exact"/>
        <w:ind w:left="321" w:right="28" w:hanging="283"/>
        <w:jc w:val="both"/>
        <w:rPr>
          <w:sz w:val="19"/>
          <w:szCs w:val="24"/>
        </w:rPr>
      </w:pPr>
      <w:r>
        <w:rPr>
          <w:sz w:val="19"/>
          <w:szCs w:val="24"/>
        </w:rPr>
        <w:t>Poji.s</w:t>
      </w:r>
      <w:r>
        <w:rPr>
          <w:sz w:val="19"/>
          <w:szCs w:val="24"/>
        </w:rPr>
        <w:t xml:space="preserve">tni.k dále potvrzuje, že v dostatečném předsti.hu před uzavřením poji.stné smlouvy převzal v Li.sti.nné nebo ji.né textové podobě (např. na trvalém nosi.či. dat) dokumenty uvedené v čl. 1 odst. 3) smlouvy a seznámi.L se s ni.mi.. Poji.stni.k si. je vědom, </w:t>
      </w:r>
      <w:r>
        <w:rPr>
          <w:sz w:val="19"/>
          <w:szCs w:val="24"/>
        </w:rPr>
        <w:t xml:space="preserve">že tyto dokumenty tvoří nedílnou součást poji.stné smlouvy a upravuji. rozsah pojištění, jeho omezeni. (včetně výluk), práva a povi.nnosti. účastníků poji.štěni. a následky jeji.ch porušeni. a </w:t>
      </w:r>
      <w:r>
        <w:rPr>
          <w:szCs w:val="24"/>
        </w:rPr>
        <w:t xml:space="preserve">dalšt </w:t>
      </w:r>
      <w:r>
        <w:rPr>
          <w:sz w:val="19"/>
          <w:szCs w:val="24"/>
        </w:rPr>
        <w:t xml:space="preserve">podmínky </w:t>
      </w:r>
      <w:r>
        <w:rPr>
          <w:szCs w:val="24"/>
        </w:rPr>
        <w:t xml:space="preserve">pojištění </w:t>
      </w:r>
      <w:r>
        <w:rPr>
          <w:sz w:val="19"/>
          <w:szCs w:val="24"/>
        </w:rPr>
        <w:t xml:space="preserve">a poji.stni.k je ji.mi. vázán </w:t>
      </w:r>
      <w:r>
        <w:rPr>
          <w:sz w:val="19"/>
          <w:szCs w:val="24"/>
        </w:rPr>
        <w:t xml:space="preserve">stejně jako poji.stnou smlouvou. </w:t>
      </w:r>
    </w:p>
    <w:p w14:paraId="19E3BC26" w14:textId="77777777" w:rsidR="005A4C9E" w:rsidRDefault="001C6D69">
      <w:pPr>
        <w:framePr w:w="9484" w:h="13977" w:wrap="auto" w:hAnchor="margin" w:x="359" w:y="359"/>
        <w:numPr>
          <w:ilvl w:val="0"/>
          <w:numId w:val="20"/>
        </w:numPr>
        <w:spacing w:line="455" w:lineRule="exact"/>
        <w:ind w:left="307" w:hanging="287"/>
        <w:rPr>
          <w:sz w:val="19"/>
          <w:szCs w:val="24"/>
        </w:rPr>
      </w:pPr>
      <w:r>
        <w:rPr>
          <w:sz w:val="19"/>
          <w:szCs w:val="24"/>
        </w:rPr>
        <w:t xml:space="preserve">Poji.stni.k prohlašuje, že má poji.stný zájem na poji.štěni poji.štěného, pokud je osobou od něj odli.šnou. </w:t>
      </w:r>
    </w:p>
    <w:p w14:paraId="50B5C237" w14:textId="77777777" w:rsidR="005A4C9E" w:rsidRDefault="001C6D69">
      <w:pPr>
        <w:framePr w:w="9484" w:h="13977" w:wrap="auto" w:hAnchor="margin" w:x="359" w:y="359"/>
        <w:numPr>
          <w:ilvl w:val="0"/>
          <w:numId w:val="20"/>
        </w:numPr>
        <w:spacing w:before="230" w:line="220" w:lineRule="exact"/>
        <w:ind w:left="321" w:right="28" w:hanging="283"/>
        <w:jc w:val="both"/>
        <w:rPr>
          <w:sz w:val="19"/>
          <w:szCs w:val="24"/>
        </w:rPr>
      </w:pPr>
      <w:r>
        <w:rPr>
          <w:sz w:val="19"/>
          <w:szCs w:val="24"/>
        </w:rPr>
        <w:t>Poji.stni.k potvrzuje, že adresa jeho trvalého pobytu/bydli.ště či. sídla a kontakty elektroni.cké komuni.kace uv</w:t>
      </w:r>
      <w:r>
        <w:rPr>
          <w:sz w:val="19"/>
          <w:szCs w:val="24"/>
        </w:rPr>
        <w:t>edené v této poji.stné smlouvě jsou aktuální, a souhlasí, aby tyto údaje byly v případě jeji.ch rozporu s ji.nými. údaji. uvedenými. v dříve uzavřených poji.stných smlouvách, ve kterých je poji.stni.kem nebo poji.štěným, využívány i. pro účely takových poj</w:t>
      </w:r>
      <w:r>
        <w:rPr>
          <w:sz w:val="19"/>
          <w:szCs w:val="24"/>
        </w:rPr>
        <w:t xml:space="preserve">i.stných smluv. S tímto postupem poji.stni.k souhlasí i. pro případ, kdy poji.sti.teli. </w:t>
      </w:r>
      <w:r>
        <w:rPr>
          <w:w w:val="80"/>
          <w:szCs w:val="24"/>
        </w:rPr>
        <w:t xml:space="preserve">oznámí </w:t>
      </w:r>
      <w:r>
        <w:rPr>
          <w:sz w:val="19"/>
          <w:szCs w:val="24"/>
        </w:rPr>
        <w:t xml:space="preserve">změnu adresy trvalého pobytu/bydli.ště či. sídla nebo kontaktů elektroni.cké komuni.kace v době </w:t>
      </w:r>
      <w:r>
        <w:rPr>
          <w:rFonts w:ascii="Arial" w:hAnsi="Arial"/>
          <w:sz w:val="17"/>
          <w:szCs w:val="24"/>
        </w:rPr>
        <w:t xml:space="preserve">trvání </w:t>
      </w:r>
      <w:r>
        <w:rPr>
          <w:sz w:val="19"/>
          <w:szCs w:val="24"/>
        </w:rPr>
        <w:t xml:space="preserve">této poji.stné smlouvy. </w:t>
      </w:r>
    </w:p>
    <w:p w14:paraId="67E88B99" w14:textId="77777777" w:rsidR="005A4C9E" w:rsidRDefault="001C6D69">
      <w:pPr>
        <w:framePr w:w="9484" w:h="13977" w:wrap="auto" w:hAnchor="margin" w:x="359" w:y="359"/>
        <w:numPr>
          <w:ilvl w:val="0"/>
          <w:numId w:val="21"/>
        </w:numPr>
        <w:spacing w:before="235" w:line="220" w:lineRule="exact"/>
        <w:ind w:left="311" w:right="43" w:hanging="283"/>
        <w:jc w:val="both"/>
        <w:rPr>
          <w:sz w:val="19"/>
          <w:szCs w:val="24"/>
        </w:rPr>
      </w:pPr>
      <w:r>
        <w:rPr>
          <w:sz w:val="19"/>
          <w:szCs w:val="24"/>
        </w:rPr>
        <w:t xml:space="preserve">Poji.stni.k </w:t>
      </w:r>
      <w:r>
        <w:rPr>
          <w:sz w:val="19"/>
          <w:szCs w:val="24"/>
        </w:rPr>
        <w:t>prohlašuje, že věci. nebo ji.né hodnoty poji.stného zájmu poji.štěné touto poji.stnou smlouvou nejsou k datu uzavřeni. smlouvy poji.štěny proti. stejným nebezpečím u ji.ného poji.sti.tele, pokud neni. v článku "Zvláštní údaje a ujednáni." této smlouvy výsl</w:t>
      </w:r>
      <w:r>
        <w:rPr>
          <w:sz w:val="19"/>
          <w:szCs w:val="24"/>
        </w:rPr>
        <w:t xml:space="preserve">ovně uvedeno ji.nak. </w:t>
      </w:r>
    </w:p>
    <w:p w14:paraId="5F4061B2" w14:textId="77777777" w:rsidR="005A4C9E" w:rsidRDefault="001C6D69">
      <w:pPr>
        <w:framePr w:w="9484" w:h="13977" w:wrap="auto" w:hAnchor="margin" w:x="359" w:y="359"/>
        <w:numPr>
          <w:ilvl w:val="0"/>
          <w:numId w:val="22"/>
        </w:numPr>
        <w:spacing w:before="230" w:line="220" w:lineRule="exact"/>
        <w:ind w:left="321" w:right="28" w:hanging="283"/>
        <w:jc w:val="both"/>
        <w:rPr>
          <w:sz w:val="19"/>
          <w:szCs w:val="24"/>
        </w:rPr>
      </w:pPr>
      <w:r>
        <w:rPr>
          <w:sz w:val="19"/>
          <w:szCs w:val="24"/>
        </w:rPr>
        <w:t>Pokud tato poji.stná smlouva, resp. dodatek k poji.stné smlouvě (dále jen "smlouva") podléhá povi.nnosti. uveřejněni. v regi.stru smluv (dále jen "regi.str") ve smyslu zákona č. 340/2015 Sb., zavazuje se poji.stni.k k jeji.mu uveřejně</w:t>
      </w:r>
      <w:r>
        <w:rPr>
          <w:sz w:val="19"/>
          <w:szCs w:val="24"/>
        </w:rPr>
        <w:t xml:space="preserve">ni. v rozsahu, způsobem a ve Lhůtách stanovených ci.tovaným zákonem. To nezbavuje poji.sti.tele práva, aby smlouvu uveřejni.l v regi.stru sám, s </w:t>
      </w:r>
      <w:r>
        <w:rPr>
          <w:w w:val="200"/>
          <w:sz w:val="7"/>
          <w:szCs w:val="24"/>
        </w:rPr>
        <w:t xml:space="preserve">čímž </w:t>
      </w:r>
      <w:r>
        <w:rPr>
          <w:sz w:val="19"/>
          <w:szCs w:val="24"/>
        </w:rPr>
        <w:t>poji.stni.k souhlasí. Pokud je poji.stnik odli.šný od poji.štěného, pojistník dále potvrzuje, že poji.štěn</w:t>
      </w:r>
      <w:r>
        <w:rPr>
          <w:sz w:val="19"/>
          <w:szCs w:val="24"/>
        </w:rPr>
        <w:t xml:space="preserve">ý souhlasi.L s uveřejněním smlouvy. Při. vyplněni formuláře pro uveřejněni. smlouvy v regi.stru je poji.stni.k povi.nen vyplni.t údaje o poji.sti.teli. (jako smluvní straně), do pole </w:t>
      </w:r>
      <w:r>
        <w:rPr>
          <w:b/>
          <w:sz w:val="19"/>
          <w:szCs w:val="24"/>
        </w:rPr>
        <w:t xml:space="preserve">"Datová schránka" </w:t>
      </w:r>
      <w:r>
        <w:rPr>
          <w:sz w:val="19"/>
          <w:szCs w:val="24"/>
        </w:rPr>
        <w:t xml:space="preserve">uvést: </w:t>
      </w:r>
      <w:r>
        <w:rPr>
          <w:b/>
          <w:sz w:val="19"/>
          <w:szCs w:val="24"/>
        </w:rPr>
        <w:t xml:space="preserve">n6tetn3 </w:t>
      </w:r>
      <w:r>
        <w:rPr>
          <w:sz w:val="19"/>
          <w:szCs w:val="24"/>
        </w:rPr>
        <w:t xml:space="preserve">a do pole </w:t>
      </w:r>
      <w:r>
        <w:rPr>
          <w:b/>
          <w:sz w:val="19"/>
          <w:szCs w:val="24"/>
        </w:rPr>
        <w:t xml:space="preserve">"Číslo smlouvy" </w:t>
      </w:r>
      <w:r>
        <w:rPr>
          <w:sz w:val="19"/>
          <w:szCs w:val="24"/>
        </w:rPr>
        <w:t xml:space="preserve">uvést: </w:t>
      </w:r>
      <w:r>
        <w:rPr>
          <w:b/>
          <w:sz w:val="19"/>
          <w:szCs w:val="24"/>
        </w:rPr>
        <w:t>8603513</w:t>
      </w:r>
      <w:r>
        <w:rPr>
          <w:b/>
          <w:sz w:val="19"/>
          <w:szCs w:val="24"/>
        </w:rPr>
        <w:t xml:space="preserve">263. </w:t>
      </w:r>
      <w:r>
        <w:rPr>
          <w:sz w:val="19"/>
          <w:szCs w:val="24"/>
        </w:rPr>
        <w:t xml:space="preserve">Poji.stni.k se dále zavazuje, že před zasláním smlouvy k uveřejněni zaji.sti. zneči.telněni. neuveřejni.telných i.nformad (např. osobních údajů o fyzi.ckých osobách). Smluvní strany se dohodly, že ode dne nabyti. úči.nnosti. smlouvy </w:t>
      </w:r>
      <w:r>
        <w:rPr>
          <w:rFonts w:ascii="Arial" w:hAnsi="Arial"/>
          <w:w w:val="107"/>
          <w:sz w:val="18"/>
          <w:szCs w:val="24"/>
        </w:rPr>
        <w:t xml:space="preserve">jejím </w:t>
      </w:r>
      <w:r>
        <w:rPr>
          <w:sz w:val="19"/>
          <w:szCs w:val="24"/>
        </w:rPr>
        <w:t xml:space="preserve">zveřejněním </w:t>
      </w:r>
      <w:r>
        <w:rPr>
          <w:sz w:val="19"/>
          <w:szCs w:val="24"/>
        </w:rPr>
        <w:t xml:space="preserve">v regi.stru se úči.nky poji.štěni, včetně práv a povtnností z něj vyplývaji.dch, vztahuji i. na období od data uvedeného jako počátek poji.štěni (resp. od data uvedeného jako počátek změn provedených dodatkem, jde-Li. o úči.nky dodatku) do budoucna. </w:t>
      </w:r>
    </w:p>
    <w:p w14:paraId="43F0BFD5" w14:textId="77777777" w:rsidR="005A4C9E" w:rsidRDefault="001C6D69">
      <w:pPr>
        <w:framePr w:w="9484" w:h="13977" w:wrap="auto" w:hAnchor="margin" w:x="359" w:y="359"/>
        <w:spacing w:line="451" w:lineRule="exact"/>
        <w:ind w:left="4281"/>
        <w:rPr>
          <w:rFonts w:ascii="Arial" w:hAnsi="Arial"/>
          <w:b/>
          <w:w w:val="88"/>
          <w:sz w:val="19"/>
          <w:szCs w:val="24"/>
        </w:rPr>
      </w:pPr>
      <w:r>
        <w:rPr>
          <w:rFonts w:ascii="Arial" w:hAnsi="Arial"/>
          <w:b/>
          <w:w w:val="88"/>
          <w:sz w:val="19"/>
          <w:szCs w:val="24"/>
        </w:rPr>
        <w:t>ČLÁNE</w:t>
      </w:r>
      <w:r>
        <w:rPr>
          <w:rFonts w:ascii="Arial" w:hAnsi="Arial"/>
          <w:b/>
          <w:w w:val="88"/>
          <w:sz w:val="19"/>
          <w:szCs w:val="24"/>
        </w:rPr>
        <w:t xml:space="preserve">K 9. </w:t>
      </w:r>
    </w:p>
    <w:p w14:paraId="05FC23E0" w14:textId="77777777" w:rsidR="005A4C9E" w:rsidRDefault="001C6D69">
      <w:pPr>
        <w:framePr w:w="9484" w:h="13977" w:wrap="auto" w:hAnchor="margin" w:x="359" w:y="359"/>
        <w:spacing w:line="225" w:lineRule="exact"/>
        <w:ind w:left="3556"/>
        <w:rPr>
          <w:b/>
          <w:sz w:val="19"/>
          <w:szCs w:val="24"/>
          <w:u w:val="single"/>
        </w:rPr>
      </w:pPr>
      <w:r>
        <w:rPr>
          <w:b/>
          <w:sz w:val="19"/>
          <w:szCs w:val="24"/>
          <w:u w:val="single"/>
        </w:rPr>
        <w:t xml:space="preserve">Zpracováni osobních údajů </w:t>
      </w:r>
    </w:p>
    <w:p w14:paraId="34F90584" w14:textId="77777777" w:rsidR="005A4C9E" w:rsidRDefault="001C6D69">
      <w:pPr>
        <w:framePr w:w="9484" w:h="13977" w:wrap="auto" w:hAnchor="margin" w:x="359" w:y="359"/>
        <w:numPr>
          <w:ilvl w:val="0"/>
          <w:numId w:val="23"/>
        </w:numPr>
        <w:spacing w:before="230" w:line="220" w:lineRule="exact"/>
        <w:ind w:left="321" w:right="28" w:hanging="283"/>
        <w:jc w:val="both"/>
        <w:rPr>
          <w:sz w:val="19"/>
          <w:szCs w:val="24"/>
        </w:rPr>
      </w:pPr>
      <w:r>
        <w:rPr>
          <w:sz w:val="19"/>
          <w:szCs w:val="24"/>
        </w:rPr>
        <w:t xml:space="preserve">V následující části. jsou uvedeny základní i.nformace o zpracováni Vaši.ch osobních údajů. Tyto i.nformace se na Vás uplatni, pokud jste fyzi.ckou osobou. Vice i.nformad, včetně způsobu odvoláni souhlasu, možnosti. </w:t>
      </w:r>
      <w:r>
        <w:rPr>
          <w:sz w:val="19"/>
          <w:szCs w:val="24"/>
        </w:rPr>
        <w:t xml:space="preserve">podáni námi.tky v případě zpracováni na základě oprávněného zájmu, práva na přístup a dalších práv, naleznete v dokumentu Informace o zpracováni osobních údajů v neži.votni.m pojištění, který je trvale dostupný na webové stránce </w:t>
      </w:r>
      <w:hyperlink r:id="rId7" w:history="1">
        <w:r>
          <w:rPr>
            <w:sz w:val="19"/>
            <w:szCs w:val="24"/>
            <w:u w:val="single"/>
          </w:rPr>
          <w:t>www.koop.cz</w:t>
        </w:r>
      </w:hyperlink>
      <w:r>
        <w:rPr>
          <w:sz w:val="19"/>
          <w:szCs w:val="24"/>
        </w:rPr>
        <w:t xml:space="preserve"> v sekci. "O poji.šťovně Kooperativa". </w:t>
      </w:r>
    </w:p>
    <w:p w14:paraId="50557B2F" w14:textId="77777777" w:rsidR="005A4C9E" w:rsidRDefault="001C6D69">
      <w:pPr>
        <w:framePr w:w="9484" w:h="13977" w:wrap="auto" w:hAnchor="margin" w:x="359" w:y="359"/>
        <w:numPr>
          <w:ilvl w:val="0"/>
          <w:numId w:val="23"/>
        </w:numPr>
        <w:spacing w:line="446" w:lineRule="exact"/>
        <w:ind w:left="326" w:hanging="278"/>
        <w:rPr>
          <w:b/>
          <w:sz w:val="19"/>
          <w:szCs w:val="24"/>
        </w:rPr>
      </w:pPr>
      <w:r>
        <w:rPr>
          <w:b/>
          <w:sz w:val="19"/>
          <w:szCs w:val="24"/>
        </w:rPr>
        <w:t xml:space="preserve">Souhlas se zpracováním osobnich údajů pro účely marketingu </w:t>
      </w:r>
    </w:p>
    <w:p w14:paraId="7A6398EE" w14:textId="77777777" w:rsidR="005A4C9E" w:rsidRDefault="001C6D69">
      <w:pPr>
        <w:framePr w:w="9484" w:h="13977" w:wrap="auto" w:hAnchor="margin" w:x="359" w:y="359"/>
        <w:spacing w:line="225" w:lineRule="exact"/>
        <w:ind w:left="331" w:right="9"/>
        <w:rPr>
          <w:sz w:val="19"/>
          <w:szCs w:val="24"/>
        </w:rPr>
      </w:pPr>
      <w:r>
        <w:rPr>
          <w:sz w:val="19"/>
          <w:szCs w:val="24"/>
        </w:rPr>
        <w:t xml:space="preserve">Poji.sti.tel bude s Vašim souhlasem zpracovávat Vaše </w:t>
      </w:r>
      <w:r>
        <w:rPr>
          <w:b/>
          <w:sz w:val="19"/>
          <w:szCs w:val="24"/>
        </w:rPr>
        <w:t>i.dentifikačni a kontaktní údaje, údaje pro oceněni ri.zi.ka při. vstupu do pojištěni a</w:t>
      </w:r>
      <w:r>
        <w:rPr>
          <w:b/>
          <w:sz w:val="19"/>
          <w:szCs w:val="24"/>
        </w:rPr>
        <w:t xml:space="preserve"> údaje o využíváni služeb, </w:t>
      </w:r>
      <w:r>
        <w:rPr>
          <w:sz w:val="19"/>
          <w:szCs w:val="24"/>
        </w:rPr>
        <w:t xml:space="preserve">a to pro účely: </w:t>
      </w:r>
    </w:p>
    <w:p w14:paraId="59EEE103" w14:textId="77777777" w:rsidR="005A4C9E" w:rsidRDefault="001C6D69">
      <w:pPr>
        <w:framePr w:w="9484" w:h="13977" w:wrap="auto" w:hAnchor="margin" w:x="359" w:y="359"/>
        <w:numPr>
          <w:ilvl w:val="0"/>
          <w:numId w:val="24"/>
        </w:numPr>
        <w:spacing w:line="220" w:lineRule="exact"/>
        <w:ind w:left="614" w:hanging="283"/>
        <w:rPr>
          <w:sz w:val="19"/>
          <w:szCs w:val="24"/>
        </w:rPr>
      </w:pPr>
      <w:r>
        <w:rPr>
          <w:sz w:val="19"/>
          <w:szCs w:val="24"/>
        </w:rPr>
        <w:t xml:space="preserve">zasíláni slev či. ji.ných nabídek </w:t>
      </w:r>
      <w:r>
        <w:rPr>
          <w:szCs w:val="24"/>
        </w:rPr>
        <w:t xml:space="preserve">třetích </w:t>
      </w:r>
      <w:r>
        <w:rPr>
          <w:sz w:val="19"/>
          <w:szCs w:val="24"/>
        </w:rPr>
        <w:t xml:space="preserve">stran, a to i. elektroni.ckými. prostředky, </w:t>
      </w:r>
    </w:p>
    <w:p w14:paraId="3C3B285A" w14:textId="77777777" w:rsidR="005A4C9E" w:rsidRDefault="001C6D69">
      <w:pPr>
        <w:framePr w:w="9484" w:h="13977" w:wrap="auto" w:hAnchor="margin" w:x="359" w:y="359"/>
        <w:numPr>
          <w:ilvl w:val="0"/>
          <w:numId w:val="24"/>
        </w:numPr>
        <w:spacing w:before="4" w:line="220" w:lineRule="exact"/>
        <w:ind w:left="619" w:right="9" w:hanging="283"/>
        <w:jc w:val="both"/>
        <w:rPr>
          <w:sz w:val="19"/>
          <w:szCs w:val="24"/>
        </w:rPr>
      </w:pPr>
      <w:r>
        <w:rPr>
          <w:sz w:val="19"/>
          <w:szCs w:val="24"/>
        </w:rPr>
        <w:t xml:space="preserve">zpracováni Vaši.ch osobních údajů nad rámec oprávněného zájmu poji.sti.tele za účelem vyhodnoceni Vaši.ch potřeb a </w:t>
      </w:r>
      <w:r>
        <w:rPr>
          <w:sz w:val="19"/>
          <w:szCs w:val="24"/>
        </w:rPr>
        <w:t xml:space="preserve">zasíláni relevantnějších nabídek (jedná se o některé případy sledováni Vašeho chováni, spojováni osobních údajů shromážděných pro odli.šné účely, použití pokročilých analyti.ckých tech ni.k). </w:t>
      </w:r>
    </w:p>
    <w:p w14:paraId="4487CCA0" w14:textId="77777777" w:rsidR="005A4C9E" w:rsidRDefault="001C6D69">
      <w:pPr>
        <w:framePr w:w="9484" w:h="13977" w:wrap="auto" w:hAnchor="margin" w:x="359" w:y="359"/>
        <w:spacing w:line="225" w:lineRule="exact"/>
        <w:ind w:left="311" w:right="23"/>
        <w:jc w:val="both"/>
        <w:rPr>
          <w:sz w:val="19"/>
          <w:szCs w:val="24"/>
        </w:rPr>
      </w:pPr>
      <w:r>
        <w:rPr>
          <w:sz w:val="19"/>
          <w:szCs w:val="24"/>
        </w:rPr>
        <w:t xml:space="preserve">Tento souhlas je dobrovolný, </w:t>
      </w:r>
      <w:r>
        <w:rPr>
          <w:szCs w:val="24"/>
        </w:rPr>
        <w:t xml:space="preserve">platí </w:t>
      </w:r>
      <w:r>
        <w:rPr>
          <w:sz w:val="19"/>
          <w:szCs w:val="24"/>
        </w:rPr>
        <w:t>po dobu neurči.tou, můžete j</w:t>
      </w:r>
      <w:r>
        <w:rPr>
          <w:sz w:val="19"/>
          <w:szCs w:val="24"/>
        </w:rPr>
        <w:t>ej však kdykoli.v odvolat. V případě, že souhlas neudělíte nebo jej odvoláte, nebudou Vám zasílány nabídky třetích stran a některé nabídky poji.sti.tele nebude možné plně při.způsobi.t Vaši.m potřebám. Máte také právo kdykoli.v požadovat přístup ke svým os</w:t>
      </w:r>
      <w:r>
        <w:rPr>
          <w:sz w:val="19"/>
          <w:szCs w:val="24"/>
        </w:rPr>
        <w:t xml:space="preserve">obním údajům. </w:t>
      </w:r>
    </w:p>
    <w:p w14:paraId="28C1FE5A" w14:textId="77777777" w:rsidR="005A4C9E" w:rsidRDefault="001C6D69">
      <w:pPr>
        <w:framePr w:w="9484" w:h="13977" w:wrap="auto" w:hAnchor="margin" w:x="359" w:y="359"/>
        <w:spacing w:line="446" w:lineRule="exact"/>
        <w:ind w:left="345"/>
        <w:rPr>
          <w:sz w:val="19"/>
          <w:szCs w:val="24"/>
        </w:rPr>
      </w:pPr>
      <w:r>
        <w:rPr>
          <w:sz w:val="19"/>
          <w:szCs w:val="24"/>
        </w:rPr>
        <w:t xml:space="preserve">Poji.stnik: </w:t>
      </w:r>
    </w:p>
    <w:p w14:paraId="35478F93" w14:textId="77777777" w:rsidR="005A4C9E" w:rsidRDefault="001C6D69">
      <w:pPr>
        <w:framePr w:w="9465" w:h="263" w:wrap="auto" w:hAnchor="margin" w:x="373" w:y="14677"/>
        <w:spacing w:line="230" w:lineRule="exact"/>
        <w:ind w:left="2683"/>
        <w:rPr>
          <w:sz w:val="19"/>
          <w:szCs w:val="24"/>
        </w:rPr>
      </w:pPr>
      <w:r>
        <w:rPr>
          <w:sz w:val="19"/>
          <w:szCs w:val="24"/>
        </w:rPr>
        <w:t xml:space="preserve">Strana 13 (celkem 18), RTF M4P, 8603513263 </w:t>
      </w:r>
    </w:p>
    <w:p w14:paraId="155BBBD1" w14:textId="77777777" w:rsidR="005A4C9E" w:rsidRDefault="005A4C9E">
      <w:pPr>
        <w:rPr>
          <w:sz w:val="19"/>
          <w:szCs w:val="24"/>
        </w:rPr>
        <w:sectPr w:rsidR="005A4C9E">
          <w:pgSz w:w="11900" w:h="16840"/>
          <w:pgMar w:top="885" w:right="1032" w:bottom="360" w:left="1022" w:header="708" w:footer="708" w:gutter="0"/>
          <w:cols w:space="708"/>
        </w:sectPr>
      </w:pPr>
    </w:p>
    <w:p w14:paraId="7B410A5A" w14:textId="77777777" w:rsidR="005A4C9E" w:rsidRDefault="005A4C9E">
      <w:pPr>
        <w:rPr>
          <w:sz w:val="2"/>
          <w:szCs w:val="24"/>
        </w:rPr>
      </w:pPr>
    </w:p>
    <w:p w14:paraId="09371F33" w14:textId="77777777" w:rsidR="005A4C9E" w:rsidRDefault="001C6D69">
      <w:pPr>
        <w:framePr w:w="369" w:h="273" w:wrap="auto" w:hAnchor="margin" w:x="633" w:y="359"/>
        <w:spacing w:line="254" w:lineRule="exact"/>
        <w:ind w:left="14"/>
        <w:rPr>
          <w:rFonts w:ascii="Arial" w:hAnsi="Arial"/>
          <w:b/>
          <w:w w:val="64"/>
          <w:sz w:val="25"/>
          <w:szCs w:val="24"/>
        </w:rPr>
      </w:pPr>
      <w:r>
        <w:rPr>
          <w:rFonts w:ascii="Arial" w:hAnsi="Arial"/>
          <w:w w:val="64"/>
          <w:sz w:val="25"/>
          <w:szCs w:val="24"/>
        </w:rPr>
        <w:t xml:space="preserve">[ </w:t>
      </w:r>
      <w:r>
        <w:rPr>
          <w:rFonts w:ascii="Arial" w:hAnsi="Arial"/>
          <w:b/>
          <w:w w:val="64"/>
          <w:sz w:val="25"/>
          <w:szCs w:val="24"/>
        </w:rPr>
        <w:t xml:space="preserve">1 </w:t>
      </w:r>
    </w:p>
    <w:p w14:paraId="22B4AEC9" w14:textId="77777777" w:rsidR="005A4C9E" w:rsidRDefault="001C6D69">
      <w:pPr>
        <w:framePr w:w="1142" w:h="211" w:wrap="auto" w:hAnchor="margin" w:x="1780" w:y="411"/>
        <w:spacing w:line="206" w:lineRule="exact"/>
        <w:ind w:left="4"/>
        <w:rPr>
          <w:b/>
          <w:w w:val="87"/>
          <w:szCs w:val="24"/>
        </w:rPr>
      </w:pPr>
      <w:r>
        <w:rPr>
          <w:b/>
          <w:w w:val="87"/>
          <w:szCs w:val="24"/>
        </w:rPr>
        <w:t xml:space="preserve">SOUHLASÍM </w:t>
      </w:r>
    </w:p>
    <w:p w14:paraId="08A224E6" w14:textId="77777777" w:rsidR="005A4C9E" w:rsidRDefault="001C6D69">
      <w:pPr>
        <w:framePr w:w="254" w:h="249" w:wrap="auto" w:hAnchor="margin" w:x="4305" w:y="387"/>
        <w:spacing w:line="215" w:lineRule="exact"/>
        <w:ind w:left="9"/>
        <w:rPr>
          <w:rFonts w:ascii="Arial" w:hAnsi="Arial"/>
          <w:b/>
          <w:sz w:val="19"/>
          <w:szCs w:val="24"/>
        </w:rPr>
      </w:pPr>
      <w:r>
        <w:rPr>
          <w:rFonts w:ascii="Arial" w:hAnsi="Arial"/>
          <w:b/>
          <w:sz w:val="19"/>
          <w:szCs w:val="24"/>
        </w:rPr>
        <w:t xml:space="preserve">[X] </w:t>
      </w:r>
    </w:p>
    <w:p w14:paraId="4F6E30CB" w14:textId="77777777" w:rsidR="005A4C9E" w:rsidRDefault="001C6D69">
      <w:pPr>
        <w:framePr w:w="1372" w:h="211" w:wrap="auto" w:hAnchor="margin" w:x="5385" w:y="411"/>
        <w:spacing w:line="206" w:lineRule="exact"/>
        <w:ind w:left="4"/>
        <w:rPr>
          <w:b/>
          <w:w w:val="87"/>
          <w:szCs w:val="24"/>
        </w:rPr>
      </w:pPr>
      <w:r>
        <w:rPr>
          <w:b/>
          <w:w w:val="87"/>
          <w:szCs w:val="24"/>
        </w:rPr>
        <w:t xml:space="preserve">NESOUHLASÍM </w:t>
      </w:r>
    </w:p>
    <w:p w14:paraId="5152C026" w14:textId="77777777" w:rsidR="005A4C9E" w:rsidRDefault="001C6D69">
      <w:pPr>
        <w:framePr w:w="9422" w:h="12014" w:wrap="auto" w:hAnchor="margin" w:x="359" w:y="848"/>
        <w:spacing w:line="220" w:lineRule="exact"/>
        <w:rPr>
          <w:b/>
          <w:szCs w:val="24"/>
        </w:rPr>
      </w:pPr>
      <w:r>
        <w:rPr>
          <w:b/>
          <w:szCs w:val="24"/>
        </w:rPr>
        <w:t xml:space="preserve">3. Informace o zpracováni osobních údajů bez Vašeho souhlasu </w:t>
      </w:r>
    </w:p>
    <w:p w14:paraId="6EA25AED" w14:textId="77777777" w:rsidR="005A4C9E" w:rsidRDefault="001C6D69">
      <w:pPr>
        <w:framePr w:w="9422" w:h="12014" w:wrap="auto" w:hAnchor="margin" w:x="359" w:y="848"/>
        <w:spacing w:line="340" w:lineRule="exact"/>
        <w:ind w:left="4"/>
        <w:rPr>
          <w:b/>
          <w:szCs w:val="24"/>
        </w:rPr>
      </w:pPr>
      <w:r>
        <w:rPr>
          <w:b/>
          <w:szCs w:val="24"/>
        </w:rPr>
        <w:t xml:space="preserve">3.1. Zpracováni pro účely plněni smlouvy a oprávněných zájmů </w:t>
      </w:r>
      <w:r>
        <w:rPr>
          <w:b/>
          <w:szCs w:val="24"/>
        </w:rPr>
        <w:t xml:space="preserve">pojistitele </w:t>
      </w:r>
    </w:p>
    <w:p w14:paraId="6587303B" w14:textId="77777777" w:rsidR="005A4C9E" w:rsidRDefault="001C6D69">
      <w:pPr>
        <w:framePr w:w="9422" w:h="12014" w:wrap="auto" w:hAnchor="margin" w:x="359" w:y="848"/>
        <w:spacing w:line="225" w:lineRule="exact"/>
        <w:ind w:left="297" w:right="33"/>
        <w:rPr>
          <w:sz w:val="19"/>
          <w:szCs w:val="24"/>
        </w:rPr>
      </w:pPr>
      <w:r>
        <w:rPr>
          <w:sz w:val="19"/>
          <w:szCs w:val="24"/>
        </w:rPr>
        <w:t xml:space="preserve">Pojistník bere na vědomí, že jeho tdentíftkačnt a kontaktní údaje, údaje pro oceněni riztka při. vstupu do pojištěni a údaje o využíváni služeb zpracovává pojistttel: </w:t>
      </w:r>
    </w:p>
    <w:p w14:paraId="0E522446" w14:textId="77777777" w:rsidR="005A4C9E" w:rsidRDefault="001C6D69">
      <w:pPr>
        <w:framePr w:w="9422" w:h="12014" w:wrap="auto" w:hAnchor="margin" w:x="359" w:y="848"/>
        <w:numPr>
          <w:ilvl w:val="0"/>
          <w:numId w:val="24"/>
        </w:numPr>
        <w:spacing w:before="4" w:line="220" w:lineRule="exact"/>
        <w:ind w:left="575" w:right="38" w:hanging="287"/>
        <w:jc w:val="both"/>
        <w:rPr>
          <w:sz w:val="19"/>
          <w:szCs w:val="24"/>
        </w:rPr>
      </w:pPr>
      <w:r>
        <w:rPr>
          <w:sz w:val="19"/>
          <w:szCs w:val="24"/>
        </w:rPr>
        <w:t>pro účely kalkulace, návrhu a uzavřeni pojistné smlouvy, posouzeni přijatel</w:t>
      </w:r>
      <w:r>
        <w:rPr>
          <w:sz w:val="19"/>
          <w:szCs w:val="24"/>
        </w:rPr>
        <w:t xml:space="preserve">nosti. do pojištěni, správy a ukončeni pojistné smlouvy a Likvidace pojistných událostí, když v těchto případech jde o zpracováni nezbytné pro </w:t>
      </w:r>
      <w:r>
        <w:rPr>
          <w:b/>
          <w:szCs w:val="24"/>
        </w:rPr>
        <w:t xml:space="preserve">plněni smlouvy, </w:t>
      </w:r>
      <w:r>
        <w:rPr>
          <w:sz w:val="19"/>
          <w:szCs w:val="24"/>
        </w:rPr>
        <w:t xml:space="preserve">a </w:t>
      </w:r>
    </w:p>
    <w:p w14:paraId="004646EF" w14:textId="77777777" w:rsidR="005A4C9E" w:rsidRDefault="001C6D69">
      <w:pPr>
        <w:framePr w:w="9422" w:h="12014" w:wrap="auto" w:hAnchor="margin" w:x="359" w:y="848"/>
        <w:numPr>
          <w:ilvl w:val="0"/>
          <w:numId w:val="24"/>
        </w:numPr>
        <w:spacing w:before="4" w:line="220" w:lineRule="exact"/>
        <w:ind w:left="575" w:right="38" w:hanging="287"/>
        <w:jc w:val="both"/>
        <w:rPr>
          <w:sz w:val="19"/>
          <w:szCs w:val="24"/>
        </w:rPr>
      </w:pPr>
      <w:r>
        <w:rPr>
          <w:sz w:val="19"/>
          <w:szCs w:val="24"/>
        </w:rPr>
        <w:t>pro účely zajištěni řádného nastaveni a plněni smluvních vztahů s pojistníkem, zajištěni a sou</w:t>
      </w:r>
      <w:r>
        <w:rPr>
          <w:sz w:val="19"/>
          <w:szCs w:val="24"/>
        </w:rPr>
        <w:t xml:space="preserve">pojištění, stati.sti.ky a cenotvorby produktů, ochrany právních nároků pojístttele a prevence a odhalováni pojistných podvodů a jiných protíprávntch jednání, když v těchto případech jde o zpracováni založené na základě </w:t>
      </w:r>
      <w:r>
        <w:rPr>
          <w:b/>
          <w:szCs w:val="24"/>
        </w:rPr>
        <w:t xml:space="preserve">oprávněných zájmů </w:t>
      </w:r>
      <w:r>
        <w:rPr>
          <w:sz w:val="19"/>
          <w:szCs w:val="24"/>
        </w:rPr>
        <w:t>pojístttele. Proti.</w:t>
      </w:r>
      <w:r>
        <w:rPr>
          <w:sz w:val="19"/>
          <w:szCs w:val="24"/>
        </w:rPr>
        <w:t xml:space="preserve"> takovému zpracováni máte právo kdykoli. podat námitku, která může být uplatněna způsobem uvedeným v Informacích o zpracováni osobních údajů v neživotním pojištění. </w:t>
      </w:r>
    </w:p>
    <w:p w14:paraId="231BE677" w14:textId="77777777" w:rsidR="005A4C9E" w:rsidRDefault="001C6D69">
      <w:pPr>
        <w:framePr w:w="9422" w:h="12014" w:wrap="auto" w:hAnchor="margin" w:x="359" w:y="848"/>
        <w:spacing w:line="340" w:lineRule="exact"/>
        <w:ind w:left="4"/>
        <w:rPr>
          <w:b/>
          <w:szCs w:val="24"/>
        </w:rPr>
      </w:pPr>
      <w:r>
        <w:rPr>
          <w:b/>
          <w:szCs w:val="24"/>
        </w:rPr>
        <w:t xml:space="preserve">3.2. Zpracováni pro účely plněni zákonné povinnosti </w:t>
      </w:r>
    </w:p>
    <w:p w14:paraId="00651A15" w14:textId="77777777" w:rsidR="005A4C9E" w:rsidRDefault="001C6D69">
      <w:pPr>
        <w:framePr w:w="9422" w:h="12014" w:wrap="auto" w:hAnchor="margin" w:x="359" w:y="848"/>
        <w:spacing w:line="225" w:lineRule="exact"/>
        <w:ind w:left="302" w:right="14"/>
        <w:jc w:val="both"/>
        <w:rPr>
          <w:sz w:val="19"/>
          <w:szCs w:val="24"/>
        </w:rPr>
      </w:pPr>
      <w:r>
        <w:rPr>
          <w:sz w:val="19"/>
          <w:szCs w:val="24"/>
        </w:rPr>
        <w:t>Pojistník bere na vědomi, že jeho íde</w:t>
      </w:r>
      <w:r>
        <w:rPr>
          <w:sz w:val="19"/>
          <w:szCs w:val="24"/>
        </w:rPr>
        <w:t xml:space="preserve">nttftkačnt a kontaktní údaje a údaje pro oceněni rizika při. vstupu do pojištěni pojistttel dále zpracovává ke </w:t>
      </w:r>
      <w:r>
        <w:rPr>
          <w:b/>
          <w:szCs w:val="24"/>
        </w:rPr>
        <w:t xml:space="preserve">splněni své zákonné povinnosti </w:t>
      </w:r>
      <w:r>
        <w:rPr>
          <w:sz w:val="19"/>
          <w:szCs w:val="24"/>
        </w:rPr>
        <w:t>vyplývajid zejména ze zákona upravujíctho dístrtbuct pojištěni a zákona č. 69/2006 Sb., o prováděni rneztnárodních</w:t>
      </w:r>
      <w:r>
        <w:rPr>
          <w:sz w:val="19"/>
          <w:szCs w:val="24"/>
        </w:rPr>
        <w:t xml:space="preserve"> sankci. </w:t>
      </w:r>
    </w:p>
    <w:p w14:paraId="41A657FE" w14:textId="77777777" w:rsidR="005A4C9E" w:rsidRDefault="001C6D69">
      <w:pPr>
        <w:framePr w:w="9422" w:h="12014" w:wrap="auto" w:hAnchor="margin" w:x="359" w:y="848"/>
        <w:spacing w:line="340" w:lineRule="exact"/>
        <w:ind w:left="4"/>
        <w:rPr>
          <w:b/>
          <w:szCs w:val="24"/>
        </w:rPr>
      </w:pPr>
      <w:r>
        <w:rPr>
          <w:b/>
          <w:szCs w:val="24"/>
        </w:rPr>
        <w:t xml:space="preserve">3.3. Zpracováni pro účely přímého marketingu </w:t>
      </w:r>
    </w:p>
    <w:p w14:paraId="258A863D" w14:textId="77777777" w:rsidR="005A4C9E" w:rsidRDefault="001C6D69">
      <w:pPr>
        <w:framePr w:w="9422" w:h="12014" w:wrap="auto" w:hAnchor="margin" w:x="359" w:y="848"/>
        <w:spacing w:line="225" w:lineRule="exact"/>
        <w:ind w:left="302" w:right="14"/>
        <w:jc w:val="both"/>
        <w:rPr>
          <w:szCs w:val="24"/>
        </w:rPr>
      </w:pPr>
      <w:r>
        <w:rPr>
          <w:sz w:val="19"/>
          <w:szCs w:val="24"/>
        </w:rPr>
        <w:t xml:space="preserve">Pojistník bere na vědomi, že jeho tdenttftkační a kontaktní údaje a údaje o využíváni služeb </w:t>
      </w:r>
      <w:r>
        <w:rPr>
          <w:rFonts w:ascii="Arial" w:hAnsi="Arial"/>
          <w:sz w:val="17"/>
          <w:szCs w:val="24"/>
        </w:rPr>
        <w:t xml:space="preserve">múze </w:t>
      </w:r>
      <w:r>
        <w:rPr>
          <w:sz w:val="19"/>
          <w:szCs w:val="24"/>
        </w:rPr>
        <w:t xml:space="preserve">pojistttel také zpracovávat na základě jeho </w:t>
      </w:r>
      <w:r>
        <w:rPr>
          <w:b/>
          <w:szCs w:val="24"/>
        </w:rPr>
        <w:t xml:space="preserve">oprávněného zájmu </w:t>
      </w:r>
      <w:r>
        <w:rPr>
          <w:sz w:val="19"/>
          <w:szCs w:val="24"/>
        </w:rPr>
        <w:t>pro účely zasíláni svých reklamních sděl</w:t>
      </w:r>
      <w:r>
        <w:rPr>
          <w:sz w:val="19"/>
          <w:szCs w:val="24"/>
        </w:rPr>
        <w:t xml:space="preserve">eni a nabízeni svých služeb; nabídku od poji.sti.tele můžete dostat elektronicky (zejména SMSkou, e-mailem, přes sociální sítě nebo telefonicky) nebo klasickým dopisem či. osobně od zaměstnanců </w:t>
      </w:r>
      <w:r>
        <w:rPr>
          <w:szCs w:val="24"/>
        </w:rPr>
        <w:t xml:space="preserve">pojístttele. </w:t>
      </w:r>
    </w:p>
    <w:p w14:paraId="4E4CA7A7" w14:textId="77777777" w:rsidR="005A4C9E" w:rsidRDefault="001C6D69">
      <w:pPr>
        <w:framePr w:w="9422" w:h="12014" w:wrap="auto" w:hAnchor="margin" w:x="359" w:y="848"/>
        <w:spacing w:line="225" w:lineRule="exact"/>
        <w:ind w:left="297" w:right="33"/>
        <w:rPr>
          <w:rFonts w:ascii="Arial" w:hAnsi="Arial"/>
          <w:b/>
          <w:w w:val="87"/>
          <w:sz w:val="19"/>
          <w:szCs w:val="24"/>
        </w:rPr>
      </w:pPr>
      <w:r>
        <w:rPr>
          <w:sz w:val="19"/>
          <w:szCs w:val="24"/>
        </w:rPr>
        <w:t xml:space="preserve">Proti. takovému zpracováni máte jako </w:t>
      </w:r>
      <w:r>
        <w:rPr>
          <w:sz w:val="19"/>
          <w:szCs w:val="24"/>
        </w:rPr>
        <w:t xml:space="preserve">pojistník právo kdykoli. podat námitku. Pokud si. nepřejete, aby Vás poji.sti.tel oslovoval s jakýmikoli. nabtdkarní, zaškrtněte prosím toto pole: </w:t>
      </w:r>
      <w:r>
        <w:rPr>
          <w:rFonts w:ascii="Arial" w:hAnsi="Arial"/>
          <w:b/>
          <w:w w:val="87"/>
          <w:sz w:val="19"/>
          <w:szCs w:val="24"/>
        </w:rPr>
        <w:t xml:space="preserve">[X] </w:t>
      </w:r>
    </w:p>
    <w:p w14:paraId="6DC8952C" w14:textId="77777777" w:rsidR="005A4C9E" w:rsidRDefault="001C6D69">
      <w:pPr>
        <w:framePr w:w="9422" w:h="12014" w:wrap="auto" w:hAnchor="margin" w:x="359" w:y="848"/>
        <w:numPr>
          <w:ilvl w:val="0"/>
          <w:numId w:val="25"/>
        </w:numPr>
        <w:spacing w:line="446" w:lineRule="exact"/>
        <w:ind w:left="302" w:hanging="287"/>
        <w:rPr>
          <w:b/>
          <w:szCs w:val="24"/>
        </w:rPr>
      </w:pPr>
      <w:r>
        <w:rPr>
          <w:b/>
          <w:szCs w:val="24"/>
        </w:rPr>
        <w:t xml:space="preserve">Povinnost pojistnika informovat třetí osoby </w:t>
      </w:r>
    </w:p>
    <w:p w14:paraId="430F9B37" w14:textId="77777777" w:rsidR="005A4C9E" w:rsidRDefault="001C6D69">
      <w:pPr>
        <w:framePr w:w="9422" w:h="12014" w:wrap="auto" w:hAnchor="margin" w:x="359" w:y="848"/>
        <w:spacing w:line="225" w:lineRule="exact"/>
        <w:ind w:left="297" w:right="33"/>
        <w:rPr>
          <w:sz w:val="19"/>
          <w:szCs w:val="24"/>
        </w:rPr>
      </w:pPr>
      <w:r>
        <w:rPr>
          <w:sz w:val="19"/>
          <w:szCs w:val="24"/>
        </w:rPr>
        <w:t xml:space="preserve">Poji.stnik se zavazuje informovat každého pojištěného, </w:t>
      </w:r>
      <w:r>
        <w:rPr>
          <w:sz w:val="19"/>
          <w:szCs w:val="24"/>
        </w:rPr>
        <w:t xml:space="preserve">jenž je osobou odlišnou od pojistntka, a případné další osoby, které uvedl v pojistné smlouvě, o zpracováni jejich osobních údajů. </w:t>
      </w:r>
    </w:p>
    <w:p w14:paraId="48C26BEA" w14:textId="77777777" w:rsidR="005A4C9E" w:rsidRDefault="001C6D69">
      <w:pPr>
        <w:framePr w:w="9422" w:h="12014" w:wrap="auto" w:hAnchor="margin" w:x="359" w:y="848"/>
        <w:numPr>
          <w:ilvl w:val="0"/>
          <w:numId w:val="26"/>
        </w:numPr>
        <w:spacing w:line="451" w:lineRule="exact"/>
        <w:ind w:left="307" w:hanging="283"/>
        <w:rPr>
          <w:b/>
          <w:szCs w:val="24"/>
        </w:rPr>
      </w:pPr>
      <w:r>
        <w:rPr>
          <w:b/>
          <w:szCs w:val="24"/>
        </w:rPr>
        <w:t xml:space="preserve">Informace o zpracováni osobních údajů zástupce pojistníka </w:t>
      </w:r>
    </w:p>
    <w:p w14:paraId="65B2CF2A" w14:textId="77777777" w:rsidR="005A4C9E" w:rsidRDefault="001C6D69">
      <w:pPr>
        <w:framePr w:w="9422" w:h="12014" w:wrap="auto" w:hAnchor="margin" w:x="359" w:y="848"/>
        <w:spacing w:line="225" w:lineRule="exact"/>
        <w:ind w:left="302" w:right="14"/>
        <w:jc w:val="both"/>
        <w:rPr>
          <w:sz w:val="19"/>
          <w:szCs w:val="24"/>
        </w:rPr>
      </w:pPr>
      <w:r>
        <w:rPr>
          <w:sz w:val="19"/>
          <w:szCs w:val="24"/>
        </w:rPr>
        <w:t>Zástupce právnické osoby, zákonný zástupce nebo ji.ná osoba opráv</w:t>
      </w:r>
      <w:r>
        <w:rPr>
          <w:sz w:val="19"/>
          <w:szCs w:val="24"/>
        </w:rPr>
        <w:t xml:space="preserve">něná zastupovat pojistníka bere na vědomi, že její tdenttfikační a kontaktní údaje pojistttel zpracovává na základě </w:t>
      </w:r>
      <w:r>
        <w:rPr>
          <w:b/>
          <w:szCs w:val="24"/>
        </w:rPr>
        <w:t xml:space="preserve">oprávněného zájmu </w:t>
      </w:r>
      <w:r>
        <w:rPr>
          <w:sz w:val="19"/>
          <w:szCs w:val="24"/>
        </w:rPr>
        <w:t>pro účely kalkulace, návrhu a uzavřeni pojistné smlouvy, správy a ukončení pojistné smlouvy, Likvidace pojistných událostí</w:t>
      </w:r>
      <w:r>
        <w:rPr>
          <w:sz w:val="19"/>
          <w:szCs w:val="24"/>
        </w:rPr>
        <w:t>,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w:t>
      </w:r>
      <w:r>
        <w:rPr>
          <w:sz w:val="19"/>
          <w:szCs w:val="24"/>
        </w:rPr>
        <w:t xml:space="preserve"> v Informacích o zpracování osobních údajů v neživotním pojištění. </w:t>
      </w:r>
    </w:p>
    <w:p w14:paraId="17C27253" w14:textId="77777777" w:rsidR="005A4C9E" w:rsidRDefault="001C6D69">
      <w:pPr>
        <w:framePr w:w="9422" w:h="12014" w:wrap="auto" w:hAnchor="margin" w:x="359" w:y="848"/>
        <w:spacing w:line="225" w:lineRule="exact"/>
        <w:ind w:left="307"/>
        <w:rPr>
          <w:b/>
          <w:szCs w:val="24"/>
        </w:rPr>
      </w:pPr>
      <w:r>
        <w:rPr>
          <w:b/>
          <w:szCs w:val="24"/>
        </w:rPr>
        <w:t xml:space="preserve">Zpracováni pro účely plněni zákonné povinnosti </w:t>
      </w:r>
    </w:p>
    <w:p w14:paraId="19A89B7E" w14:textId="77777777" w:rsidR="005A4C9E" w:rsidRDefault="001C6D69">
      <w:pPr>
        <w:framePr w:w="9422" w:h="12014" w:wrap="auto" w:hAnchor="margin" w:x="359" w:y="848"/>
        <w:spacing w:line="225" w:lineRule="exact"/>
        <w:ind w:left="302" w:right="14"/>
        <w:jc w:val="both"/>
        <w:rPr>
          <w:sz w:val="19"/>
          <w:szCs w:val="24"/>
        </w:rPr>
      </w:pPr>
      <w:r>
        <w:rPr>
          <w:sz w:val="19"/>
          <w:szCs w:val="24"/>
        </w:rPr>
        <w:t>Zástupce právnické osoby, zákonný zástupce nebo ji.ná osoba oprávněná zastupovat pojistníka bere na vědomí, že tdenttfikačrrí a kontaktní úd</w:t>
      </w:r>
      <w:r>
        <w:rPr>
          <w:sz w:val="19"/>
          <w:szCs w:val="24"/>
        </w:rPr>
        <w:t xml:space="preserve">aje pojistitel dále zpracovává ke </w:t>
      </w:r>
      <w:r>
        <w:rPr>
          <w:b/>
          <w:szCs w:val="24"/>
        </w:rPr>
        <w:t xml:space="preserve">splněni své zákonné povinnosti </w:t>
      </w:r>
      <w:r>
        <w:rPr>
          <w:sz w:val="19"/>
          <w:szCs w:val="24"/>
        </w:rPr>
        <w:t xml:space="preserve">vyplývající zejména ze zákona upravujícího dístrtbuct pojištěni a zákona č. 69/2006 Sb., o prováděni meztnárodních sankci. </w:t>
      </w:r>
    </w:p>
    <w:p w14:paraId="7461F33B" w14:textId="77777777" w:rsidR="005A4C9E" w:rsidRDefault="001C6D69">
      <w:pPr>
        <w:framePr w:w="9422" w:h="12014" w:wrap="auto" w:hAnchor="margin" w:x="359" w:y="848"/>
        <w:numPr>
          <w:ilvl w:val="0"/>
          <w:numId w:val="27"/>
        </w:numPr>
        <w:spacing w:before="239" w:line="220" w:lineRule="exact"/>
        <w:ind w:left="331" w:right="4" w:hanging="287"/>
        <w:jc w:val="both"/>
        <w:rPr>
          <w:sz w:val="19"/>
          <w:szCs w:val="24"/>
        </w:rPr>
      </w:pPr>
      <w:r>
        <w:rPr>
          <w:sz w:val="19"/>
          <w:szCs w:val="24"/>
        </w:rPr>
        <w:t>Podpisem pojistné smlouvy potvrzujete, že jste se důkladně seznámi.</w:t>
      </w:r>
      <w:r>
        <w:rPr>
          <w:sz w:val="19"/>
          <w:szCs w:val="24"/>
        </w:rPr>
        <w:t xml:space="preserve">L se smyslem a obsahem souhlasu se zpracováním osobních údajů a že jste se před jejich udělením seznámil s dokumentem </w:t>
      </w:r>
      <w:r>
        <w:rPr>
          <w:b/>
          <w:szCs w:val="24"/>
        </w:rPr>
        <w:t xml:space="preserve">Informace o zpracováni osobních údajů v neživotním pojištění, </w:t>
      </w:r>
      <w:r>
        <w:rPr>
          <w:sz w:val="19"/>
          <w:szCs w:val="24"/>
        </w:rPr>
        <w:t>zejména s bližší tdentíftkact dalších správců, rozsahem zpracovávaných údajů</w:t>
      </w:r>
      <w:r>
        <w:rPr>
          <w:sz w:val="19"/>
          <w:szCs w:val="24"/>
        </w:rPr>
        <w:t xml:space="preserve">, právními. základy (důvody), účely a dobou zpracování osobních údajů, způsobem odvolání souhlasu a právy, která Vám v této souvislosti. náleží. </w:t>
      </w:r>
    </w:p>
    <w:p w14:paraId="6CBD230E" w14:textId="77777777" w:rsidR="005A4C9E" w:rsidRDefault="001C6D69">
      <w:pPr>
        <w:framePr w:w="9422" w:h="12014" w:wrap="auto" w:hAnchor="margin" w:x="359" w:y="848"/>
        <w:spacing w:line="446" w:lineRule="exact"/>
        <w:ind w:left="4214"/>
        <w:rPr>
          <w:b/>
          <w:w w:val="87"/>
          <w:szCs w:val="24"/>
        </w:rPr>
      </w:pPr>
      <w:r>
        <w:rPr>
          <w:b/>
          <w:w w:val="87"/>
          <w:szCs w:val="24"/>
        </w:rPr>
        <w:t xml:space="preserve">ČLÁNEK 10. </w:t>
      </w:r>
    </w:p>
    <w:p w14:paraId="2EF6BD68" w14:textId="77777777" w:rsidR="005A4C9E" w:rsidRDefault="001C6D69">
      <w:pPr>
        <w:framePr w:w="9422" w:h="12014" w:wrap="auto" w:hAnchor="margin" w:x="359" w:y="848"/>
        <w:spacing w:line="225" w:lineRule="exact"/>
        <w:ind w:left="3772"/>
        <w:rPr>
          <w:b/>
          <w:szCs w:val="24"/>
          <w:u w:val="single"/>
        </w:rPr>
      </w:pPr>
      <w:r>
        <w:rPr>
          <w:b/>
          <w:szCs w:val="24"/>
          <w:u w:val="single"/>
        </w:rPr>
        <w:t xml:space="preserve">Závěrečná ustanovení </w:t>
      </w:r>
    </w:p>
    <w:p w14:paraId="4ACD1938" w14:textId="77777777" w:rsidR="005A4C9E" w:rsidRDefault="001C6D69">
      <w:pPr>
        <w:framePr w:w="9427" w:h="1891" w:wrap="auto" w:hAnchor="margin" w:x="359" w:y="13079"/>
        <w:numPr>
          <w:ilvl w:val="0"/>
          <w:numId w:val="28"/>
        </w:numPr>
        <w:spacing w:before="9" w:line="220" w:lineRule="exact"/>
        <w:ind w:left="335" w:hanging="283"/>
        <w:jc w:val="both"/>
        <w:rPr>
          <w:sz w:val="19"/>
          <w:szCs w:val="24"/>
        </w:rPr>
      </w:pPr>
      <w:r>
        <w:rPr>
          <w:sz w:val="19"/>
          <w:szCs w:val="24"/>
        </w:rPr>
        <w:t xml:space="preserve">Návrh pojisti.tele na uzavření pojistné smlouvy (dále jen </w:t>
      </w:r>
      <w:r>
        <w:rPr>
          <w:sz w:val="19"/>
          <w:szCs w:val="24"/>
        </w:rPr>
        <w:t>"nabídka") musí být pojistníkem při.jat ve Lhůtě stanovené poji.sti.telem, a není-li. taková Lhůta stanovena, pak do jednoho měsíce ode dne doručení nabídky pojtstrríkovt. Odpověď s dodatkem nebo odchylkou od nabídky se nepovažuje za její přtjetí, a to ani</w:t>
      </w:r>
      <w:r>
        <w:rPr>
          <w:sz w:val="19"/>
          <w:szCs w:val="24"/>
        </w:rPr>
        <w:t xml:space="preserve">. v případě, že se takovou odchylkou podstatně nemění podmínky nabídky. </w:t>
      </w:r>
    </w:p>
    <w:p w14:paraId="394D5C66" w14:textId="77777777" w:rsidR="005A4C9E" w:rsidRDefault="001C6D69">
      <w:pPr>
        <w:framePr w:w="9427" w:h="1891" w:wrap="auto" w:hAnchor="margin" w:x="359" w:y="13079"/>
        <w:numPr>
          <w:ilvl w:val="0"/>
          <w:numId w:val="28"/>
        </w:numPr>
        <w:spacing w:before="239" w:line="220" w:lineRule="exact"/>
        <w:ind w:left="331" w:right="4" w:hanging="287"/>
        <w:jc w:val="both"/>
        <w:rPr>
          <w:sz w:val="19"/>
          <w:szCs w:val="24"/>
        </w:rPr>
      </w:pPr>
      <w:r>
        <w:rPr>
          <w:sz w:val="19"/>
          <w:szCs w:val="24"/>
        </w:rPr>
        <w:t xml:space="preserve">Pojisti.tel neposkytne pojistné plněni ani. </w:t>
      </w:r>
      <w:r>
        <w:rPr>
          <w:sz w:val="18"/>
          <w:szCs w:val="24"/>
        </w:rPr>
        <w:t xml:space="preserve">jiné </w:t>
      </w:r>
      <w:r>
        <w:rPr>
          <w:sz w:val="19"/>
          <w:szCs w:val="24"/>
        </w:rPr>
        <w:t>plnění či. službu z pojistné smlouvy v rozsahu, v jakém by takové plně</w:t>
      </w:r>
      <w:r>
        <w:rPr>
          <w:sz w:val="19"/>
          <w:szCs w:val="24"/>
        </w:rPr>
        <w:t xml:space="preserve">ní nebo služba znamenaly porušení meztnárodních sankci, obchodních nebo ekonomických </w:t>
      </w:r>
    </w:p>
    <w:p w14:paraId="67DE93D6" w14:textId="77777777" w:rsidR="005A4C9E" w:rsidRDefault="001C6D69">
      <w:pPr>
        <w:framePr w:w="9427" w:h="1891" w:wrap="auto" w:hAnchor="margin" w:x="359" w:y="13079"/>
        <w:spacing w:line="283" w:lineRule="exact"/>
        <w:ind w:left="2687"/>
        <w:rPr>
          <w:sz w:val="19"/>
          <w:szCs w:val="24"/>
        </w:rPr>
      </w:pPr>
      <w:r>
        <w:rPr>
          <w:sz w:val="19"/>
          <w:szCs w:val="24"/>
        </w:rPr>
        <w:t xml:space="preserve">Strana 14 (celkem 18), RTF M4P, 8603513263 </w:t>
      </w:r>
    </w:p>
    <w:p w14:paraId="60DA7053" w14:textId="77777777" w:rsidR="005A4C9E" w:rsidRDefault="005A4C9E">
      <w:pPr>
        <w:rPr>
          <w:sz w:val="19"/>
          <w:szCs w:val="24"/>
        </w:rPr>
        <w:sectPr w:rsidR="005A4C9E">
          <w:pgSz w:w="11900" w:h="16840"/>
          <w:pgMar w:top="856" w:right="1076" w:bottom="360" w:left="1036" w:header="708" w:footer="708" w:gutter="0"/>
          <w:cols w:space="708"/>
        </w:sectPr>
      </w:pPr>
    </w:p>
    <w:p w14:paraId="37141C76" w14:textId="77777777" w:rsidR="005A4C9E" w:rsidRDefault="005A4C9E">
      <w:pPr>
        <w:rPr>
          <w:sz w:val="2"/>
          <w:szCs w:val="24"/>
        </w:rPr>
      </w:pPr>
    </w:p>
    <w:p w14:paraId="19949B75" w14:textId="77777777" w:rsidR="005A4C9E" w:rsidRDefault="001C6D69">
      <w:pPr>
        <w:framePr w:w="9441" w:h="2519" w:wrap="auto" w:hAnchor="margin" w:x="944" w:y="359"/>
        <w:spacing w:line="225" w:lineRule="exact"/>
        <w:ind w:left="278" w:right="14"/>
        <w:jc w:val="both"/>
        <w:rPr>
          <w:sz w:val="19"/>
          <w:szCs w:val="24"/>
        </w:rPr>
      </w:pPr>
      <w:r>
        <w:rPr>
          <w:sz w:val="19"/>
          <w:szCs w:val="24"/>
        </w:rPr>
        <w:t>sankcí či. finančních embarg, vyhlášených za účelem udržení nebo obnovení rneztnárodního míru, bezpečnosti., oc</w:t>
      </w:r>
      <w:r>
        <w:rPr>
          <w:sz w:val="19"/>
          <w:szCs w:val="24"/>
        </w:rPr>
        <w:t>hrany základních li.dských práv a boje proti. terori.smu. Za tyto sankce a embarga se považují zejména sankce a embarga Organi.zace spojených národů, Evropské uni.e a České republi.ky. Dále také Spojených států ameri.ckých za předpokladu, že neodporují san</w:t>
      </w:r>
      <w:r>
        <w:rPr>
          <w:sz w:val="19"/>
          <w:szCs w:val="24"/>
        </w:rPr>
        <w:t xml:space="preserve">kcím a embargům uvedeným v předchozí větě. </w:t>
      </w:r>
    </w:p>
    <w:p w14:paraId="751CA101" w14:textId="77777777" w:rsidR="005A4C9E" w:rsidRDefault="001C6D69">
      <w:pPr>
        <w:framePr w:w="9441" w:h="2519" w:wrap="auto" w:hAnchor="margin" w:x="944" w:y="359"/>
        <w:numPr>
          <w:ilvl w:val="0"/>
          <w:numId w:val="29"/>
        </w:numPr>
        <w:spacing w:before="225" w:line="225" w:lineRule="exact"/>
        <w:ind w:left="283" w:right="19" w:hanging="278"/>
        <w:rPr>
          <w:sz w:val="19"/>
          <w:szCs w:val="24"/>
        </w:rPr>
      </w:pPr>
      <w:r>
        <w:rPr>
          <w:sz w:val="19"/>
          <w:szCs w:val="24"/>
        </w:rPr>
        <w:t xml:space="preserve">Poji.stná smlouva je vyhotovena ve 3 stejnopi.sech. </w:t>
      </w:r>
      <w:r>
        <w:rPr>
          <w:w w:val="90"/>
          <w:szCs w:val="24"/>
        </w:rPr>
        <w:t xml:space="preserve">Pojístník </w:t>
      </w:r>
      <w:r>
        <w:rPr>
          <w:sz w:val="19"/>
          <w:szCs w:val="24"/>
        </w:rPr>
        <w:t xml:space="preserve">obdrží 1 stejnopi.s, poji.sti.tel si. ponechá 1 stejnopi.s a </w:t>
      </w:r>
      <w:r>
        <w:rPr>
          <w:szCs w:val="24"/>
        </w:rPr>
        <w:t xml:space="preserve">poitštovact </w:t>
      </w:r>
      <w:r>
        <w:rPr>
          <w:sz w:val="19"/>
          <w:szCs w:val="24"/>
        </w:rPr>
        <w:t xml:space="preserve">makléř obdrží 1 stejnopi.s. </w:t>
      </w:r>
    </w:p>
    <w:p w14:paraId="6659AAD5" w14:textId="77777777" w:rsidR="005A4C9E" w:rsidRDefault="001C6D69">
      <w:pPr>
        <w:framePr w:w="9441" w:h="2519" w:wrap="auto" w:hAnchor="margin" w:x="944" w:y="359"/>
        <w:numPr>
          <w:ilvl w:val="0"/>
          <w:numId w:val="29"/>
        </w:numPr>
        <w:spacing w:before="225" w:line="225" w:lineRule="exact"/>
        <w:ind w:left="283" w:right="19" w:hanging="278"/>
        <w:rPr>
          <w:sz w:val="19"/>
          <w:szCs w:val="24"/>
        </w:rPr>
      </w:pPr>
      <w:r>
        <w:rPr>
          <w:sz w:val="19"/>
          <w:szCs w:val="24"/>
        </w:rPr>
        <w:t>Tato smlouva obsahuje přílohy: Rozhodnuti Krajsk</w:t>
      </w:r>
      <w:r>
        <w:rPr>
          <w:sz w:val="19"/>
          <w:szCs w:val="24"/>
        </w:rPr>
        <w:t xml:space="preserve">ého úřadu Královéhradeckého kraje, odbor </w:t>
      </w:r>
      <w:r>
        <w:rPr>
          <w:w w:val="84"/>
          <w:sz w:val="21"/>
          <w:szCs w:val="24"/>
        </w:rPr>
        <w:t xml:space="preserve">socíálntch </w:t>
      </w:r>
      <w:r>
        <w:rPr>
          <w:sz w:val="19"/>
          <w:szCs w:val="24"/>
        </w:rPr>
        <w:t xml:space="preserve">věci Č.J.:KUKHK-4920/SV/2017Nav/SOCRE/13-2, Výpi.s z Regi.stru ekonomi.ckých subjektů ČSÚ v ARES. </w:t>
      </w:r>
    </w:p>
    <w:p w14:paraId="18FB96CE" w14:textId="77777777" w:rsidR="005A4C9E" w:rsidRDefault="001C6D69">
      <w:pPr>
        <w:framePr w:w="8505" w:h="1156" w:wrap="auto" w:hAnchor="margin" w:x="944" w:y="3292"/>
        <w:spacing w:line="215" w:lineRule="exact"/>
        <w:ind w:left="9"/>
        <w:rPr>
          <w:sz w:val="19"/>
          <w:szCs w:val="24"/>
        </w:rPr>
      </w:pPr>
      <w:r>
        <w:rPr>
          <w:sz w:val="19"/>
          <w:szCs w:val="24"/>
        </w:rPr>
        <w:t xml:space="preserve">Poji.stná smlouva uzavřena dne: 30.6.2020 </w:t>
      </w:r>
    </w:p>
    <w:p w14:paraId="1C04EB54" w14:textId="77777777" w:rsidR="001C6D69" w:rsidRDefault="001C6D69">
      <w:pPr>
        <w:framePr w:w="8505" w:h="1156" w:wrap="auto" w:hAnchor="margin" w:x="944" w:y="3292"/>
        <w:spacing w:line="225" w:lineRule="exact"/>
        <w:ind w:left="9" w:right="2438"/>
        <w:rPr>
          <w:sz w:val="19"/>
          <w:szCs w:val="24"/>
        </w:rPr>
      </w:pPr>
      <w:r>
        <w:rPr>
          <w:sz w:val="19"/>
          <w:szCs w:val="24"/>
        </w:rPr>
        <w:t xml:space="preserve">Jméno, příjmení/název zástupce poji.sti.tele </w:t>
      </w:r>
      <w:r>
        <w:rPr>
          <w:sz w:val="19"/>
          <w:szCs w:val="24"/>
        </w:rPr>
        <w:t>(získatele</w:t>
      </w:r>
    </w:p>
    <w:p w14:paraId="06D5261F" w14:textId="45384D93" w:rsidR="005A4C9E" w:rsidRDefault="001C6D69">
      <w:pPr>
        <w:framePr w:w="8505" w:h="1156" w:wrap="auto" w:hAnchor="margin" w:x="944" w:y="3292"/>
        <w:spacing w:line="225" w:lineRule="exact"/>
        <w:ind w:left="9" w:right="2438"/>
        <w:rPr>
          <w:sz w:val="19"/>
          <w:szCs w:val="24"/>
        </w:rPr>
      </w:pPr>
      <w:r>
        <w:rPr>
          <w:sz w:val="19"/>
          <w:szCs w:val="24"/>
        </w:rPr>
        <w:t xml:space="preserve"> Zaměstnanec poji.sti.tele </w:t>
      </w:r>
    </w:p>
    <w:p w14:paraId="15E3C9DF" w14:textId="4FE9BC7F" w:rsidR="005A4C9E" w:rsidRDefault="001C6D69" w:rsidP="001C6D69">
      <w:pPr>
        <w:framePr w:w="8505" w:h="1156" w:wrap="auto" w:hAnchor="margin" w:x="944" w:y="3292"/>
        <w:spacing w:line="215" w:lineRule="exact"/>
        <w:ind w:left="9"/>
        <w:rPr>
          <w:sz w:val="19"/>
          <w:szCs w:val="24"/>
        </w:rPr>
      </w:pPr>
      <w:r>
        <w:rPr>
          <w:w w:val="84"/>
          <w:sz w:val="21"/>
          <w:szCs w:val="24"/>
        </w:rPr>
        <w:t xml:space="preserve">Získatelské </w:t>
      </w:r>
      <w:r>
        <w:rPr>
          <w:sz w:val="19"/>
          <w:szCs w:val="24"/>
        </w:rPr>
        <w:t xml:space="preserve">číslo: </w:t>
      </w:r>
    </w:p>
    <w:p w14:paraId="1AE47171" w14:textId="77777777" w:rsidR="001C6D69" w:rsidRDefault="001C6D69">
      <w:pPr>
        <w:framePr w:w="3302" w:h="1343" w:wrap="auto" w:hAnchor="margin" w:x="1549" w:y="4717"/>
        <w:rPr>
          <w:sz w:val="19"/>
          <w:szCs w:val="24"/>
        </w:rPr>
      </w:pPr>
      <w:r>
        <w:rPr>
          <w:sz w:val="19"/>
          <w:szCs w:val="24"/>
        </w:rPr>
        <w:t xml:space="preserve">Ing. Petr Mlejnek  </w:t>
      </w:r>
    </w:p>
    <w:p w14:paraId="5EC4382B" w14:textId="7026C1ED" w:rsidR="005A4C9E" w:rsidRDefault="001C6D69">
      <w:pPr>
        <w:framePr w:w="3302" w:h="1343" w:wrap="auto" w:hAnchor="margin" w:x="1549" w:y="4717"/>
        <w:rPr>
          <w:sz w:val="19"/>
          <w:szCs w:val="24"/>
        </w:rPr>
      </w:pPr>
      <w:r>
        <w:rPr>
          <w:sz w:val="19"/>
          <w:szCs w:val="24"/>
        </w:rPr>
        <w:t xml:space="preserve">pojistitel                       </w:t>
      </w:r>
    </w:p>
    <w:p w14:paraId="212F9605" w14:textId="77777777" w:rsidR="001C6D69" w:rsidRPr="001C6D69" w:rsidRDefault="001C6D69" w:rsidP="001C6D69">
      <w:pPr>
        <w:rPr>
          <w:sz w:val="19"/>
          <w:szCs w:val="24"/>
        </w:rPr>
      </w:pPr>
    </w:p>
    <w:p w14:paraId="0B15DA2B" w14:textId="77777777" w:rsidR="001C6D69" w:rsidRPr="001C6D69" w:rsidRDefault="001C6D69" w:rsidP="001C6D69">
      <w:pPr>
        <w:rPr>
          <w:sz w:val="19"/>
          <w:szCs w:val="24"/>
        </w:rPr>
      </w:pPr>
    </w:p>
    <w:p w14:paraId="44554EFD" w14:textId="77777777" w:rsidR="001C6D69" w:rsidRPr="001C6D69" w:rsidRDefault="001C6D69" w:rsidP="001C6D69">
      <w:pPr>
        <w:rPr>
          <w:sz w:val="19"/>
          <w:szCs w:val="24"/>
        </w:rPr>
      </w:pPr>
    </w:p>
    <w:p w14:paraId="573CA205" w14:textId="594A5245" w:rsidR="001C6D69" w:rsidRPr="001C6D69" w:rsidRDefault="001C6D69" w:rsidP="001C6D69">
      <w:pPr>
        <w:rPr>
          <w:sz w:val="19"/>
          <w:szCs w:val="24"/>
        </w:rPr>
      </w:pPr>
      <w:r>
        <w:rPr>
          <w:sz w:val="19"/>
          <w:szCs w:val="24"/>
        </w:rPr>
        <w:t xml:space="preserve">                                                              </w:t>
      </w:r>
    </w:p>
    <w:p w14:paraId="0CD11A3F" w14:textId="77777777" w:rsidR="001C6D69" w:rsidRDefault="001C6D69" w:rsidP="001C6D69">
      <w:pPr>
        <w:rPr>
          <w:sz w:val="19"/>
          <w:szCs w:val="24"/>
        </w:rPr>
      </w:pPr>
      <w:r>
        <w:rPr>
          <w:sz w:val="19"/>
          <w:szCs w:val="24"/>
        </w:rPr>
        <w:t xml:space="preserve">                               </w:t>
      </w:r>
    </w:p>
    <w:p w14:paraId="155297A1" w14:textId="77777777" w:rsidR="001C6D69" w:rsidRDefault="001C6D69" w:rsidP="001C6D69">
      <w:pPr>
        <w:rPr>
          <w:sz w:val="19"/>
          <w:szCs w:val="24"/>
        </w:rPr>
      </w:pPr>
    </w:p>
    <w:p w14:paraId="4EA851DE" w14:textId="77777777" w:rsidR="001C6D69" w:rsidRDefault="001C6D69" w:rsidP="001C6D69">
      <w:pPr>
        <w:rPr>
          <w:sz w:val="19"/>
          <w:szCs w:val="24"/>
        </w:rPr>
      </w:pPr>
    </w:p>
    <w:p w14:paraId="4A59F449" w14:textId="77777777" w:rsidR="001C6D69" w:rsidRDefault="001C6D69" w:rsidP="001C6D69">
      <w:pPr>
        <w:rPr>
          <w:sz w:val="19"/>
          <w:szCs w:val="24"/>
        </w:rPr>
      </w:pPr>
    </w:p>
    <w:p w14:paraId="51C7425A" w14:textId="77777777" w:rsidR="001C6D69" w:rsidRDefault="001C6D69" w:rsidP="001C6D69">
      <w:pPr>
        <w:rPr>
          <w:sz w:val="19"/>
          <w:szCs w:val="24"/>
        </w:rPr>
      </w:pPr>
    </w:p>
    <w:p w14:paraId="6A27FA83" w14:textId="77777777" w:rsidR="001C6D69" w:rsidRDefault="001C6D69" w:rsidP="001C6D69">
      <w:pPr>
        <w:rPr>
          <w:sz w:val="19"/>
          <w:szCs w:val="24"/>
        </w:rPr>
      </w:pPr>
    </w:p>
    <w:p w14:paraId="2C187B83" w14:textId="77777777" w:rsidR="001C6D69" w:rsidRDefault="001C6D69" w:rsidP="001C6D69">
      <w:pPr>
        <w:rPr>
          <w:sz w:val="19"/>
          <w:szCs w:val="24"/>
        </w:rPr>
      </w:pPr>
    </w:p>
    <w:p w14:paraId="3DC3A030" w14:textId="77777777" w:rsidR="001C6D69" w:rsidRDefault="001C6D69" w:rsidP="001C6D69">
      <w:pPr>
        <w:rPr>
          <w:sz w:val="19"/>
          <w:szCs w:val="24"/>
        </w:rPr>
      </w:pPr>
    </w:p>
    <w:p w14:paraId="58A83F3D" w14:textId="77777777" w:rsidR="001C6D69" w:rsidRDefault="001C6D69" w:rsidP="001C6D69">
      <w:pPr>
        <w:rPr>
          <w:sz w:val="19"/>
          <w:szCs w:val="24"/>
        </w:rPr>
      </w:pPr>
      <w:r>
        <w:rPr>
          <w:sz w:val="19"/>
          <w:szCs w:val="24"/>
        </w:rPr>
        <w:t xml:space="preserve">                                                                                                  Mgr. Jana Balcarová</w:t>
      </w:r>
    </w:p>
    <w:p w14:paraId="0C098FC4" w14:textId="352D64FC" w:rsidR="001C6D69" w:rsidRDefault="001C6D69" w:rsidP="001C6D69">
      <w:pPr>
        <w:rPr>
          <w:sz w:val="19"/>
          <w:szCs w:val="24"/>
        </w:rPr>
      </w:pPr>
      <w:r>
        <w:rPr>
          <w:sz w:val="19"/>
          <w:szCs w:val="24"/>
        </w:rPr>
        <w:t xml:space="preserve">                                                                                                  pojistník</w:t>
      </w:r>
    </w:p>
    <w:p w14:paraId="0503150C" w14:textId="67656778" w:rsidR="001C6D69" w:rsidRPr="001C6D69" w:rsidRDefault="001C6D69" w:rsidP="001C6D69">
      <w:pPr>
        <w:rPr>
          <w:sz w:val="19"/>
          <w:szCs w:val="24"/>
        </w:rPr>
        <w:sectPr w:rsidR="001C6D69" w:rsidRPr="001C6D69">
          <w:pgSz w:w="11900" w:h="16840"/>
          <w:pgMar w:top="885" w:right="1066" w:bottom="360" w:left="446" w:header="708" w:footer="708" w:gutter="0"/>
          <w:cols w:space="708"/>
        </w:sectPr>
      </w:pPr>
      <w:r>
        <w:rPr>
          <w:sz w:val="19"/>
          <w:szCs w:val="24"/>
        </w:rPr>
        <w:t xml:space="preserve">                                        </w:t>
      </w:r>
    </w:p>
    <w:p w14:paraId="624B167E" w14:textId="77777777" w:rsidR="005A4C9E" w:rsidRDefault="005A4C9E">
      <w:pPr>
        <w:rPr>
          <w:sz w:val="2"/>
          <w:szCs w:val="24"/>
        </w:rPr>
      </w:pPr>
    </w:p>
    <w:p w14:paraId="75AAD542" w14:textId="77777777" w:rsidR="005A4C9E" w:rsidRDefault="001C6D69">
      <w:pPr>
        <w:framePr w:w="5299" w:h="268" w:wrap="auto" w:hAnchor="margin" w:x="364" w:y="374"/>
        <w:spacing w:line="225" w:lineRule="exact"/>
        <w:ind w:left="47"/>
        <w:rPr>
          <w:b/>
          <w:szCs w:val="24"/>
        </w:rPr>
      </w:pPr>
      <w:r>
        <w:rPr>
          <w:b/>
          <w:szCs w:val="24"/>
        </w:rPr>
        <w:t xml:space="preserve">Zvláštni smluvní ujednáni k pojištěni odpovědnosti za újmu </w:t>
      </w:r>
    </w:p>
    <w:p w14:paraId="35C43DFD" w14:textId="77777777" w:rsidR="005A4C9E" w:rsidRDefault="001C6D69">
      <w:pPr>
        <w:framePr w:w="1027" w:h="259" w:wrap="auto" w:hAnchor="margin" w:x="8721" w:y="359"/>
        <w:spacing w:line="225" w:lineRule="exact"/>
        <w:ind w:left="47"/>
        <w:rPr>
          <w:b/>
          <w:szCs w:val="24"/>
        </w:rPr>
      </w:pPr>
      <w:r>
        <w:rPr>
          <w:b/>
          <w:szCs w:val="24"/>
        </w:rPr>
        <w:t xml:space="preserve">ZSU-500/17 </w:t>
      </w:r>
    </w:p>
    <w:p w14:paraId="448AD3DF" w14:textId="77777777" w:rsidR="005A4C9E" w:rsidRDefault="001C6D69">
      <w:pPr>
        <w:framePr w:w="9441" w:h="14102" w:wrap="auto" w:hAnchor="margin" w:x="359" w:y="815"/>
        <w:spacing w:line="230" w:lineRule="exact"/>
        <w:ind w:left="4"/>
        <w:rPr>
          <w:w w:val="92"/>
          <w:szCs w:val="24"/>
        </w:rPr>
      </w:pPr>
      <w:r>
        <w:rPr>
          <w:w w:val="92"/>
          <w:szCs w:val="24"/>
        </w:rPr>
        <w:t xml:space="preserve">Tato zvláštní smluvní ujednáni (dále jen "ZSU") jsou nedílnou součásti poji.stné smlouvy. </w:t>
      </w:r>
    </w:p>
    <w:p w14:paraId="1CEEFE5C" w14:textId="77777777" w:rsidR="005A4C9E" w:rsidRDefault="001C6D69">
      <w:pPr>
        <w:framePr w:w="9441" w:h="14102" w:wrap="auto" w:hAnchor="margin" w:x="359" w:y="815"/>
        <w:spacing w:before="9" w:line="220" w:lineRule="exact"/>
        <w:ind w:left="9" w:right="38"/>
        <w:jc w:val="both"/>
        <w:rPr>
          <w:w w:val="92"/>
          <w:szCs w:val="24"/>
        </w:rPr>
      </w:pPr>
      <w:r>
        <w:rPr>
          <w:w w:val="92"/>
          <w:szCs w:val="24"/>
        </w:rPr>
        <w:t>V případě, že je jakékoli. ustanoveni těchto ZSU v rozporu s ustanovením poji.stné smlouvy, má přednost příslušné ustanoveni poji.stné smlouvy. Nejsou-li</w:t>
      </w:r>
      <w:r>
        <w:rPr>
          <w:w w:val="92"/>
          <w:szCs w:val="24"/>
        </w:rPr>
        <w:t xml:space="preserve">. ustanoveni poji.stné smlouvy a těchto ZSU v rozporu, platí ustanoveni poji.stné smlouvy i. ZSU zároveň. </w:t>
      </w:r>
    </w:p>
    <w:p w14:paraId="17A0DBED" w14:textId="77777777" w:rsidR="005A4C9E" w:rsidRDefault="001C6D69">
      <w:pPr>
        <w:framePr w:w="9441" w:h="14102" w:wrap="auto" w:hAnchor="margin" w:x="359" w:y="815"/>
        <w:spacing w:before="9" w:line="220" w:lineRule="exact"/>
        <w:ind w:left="9" w:right="38"/>
        <w:jc w:val="both"/>
        <w:rPr>
          <w:w w:val="92"/>
          <w:szCs w:val="24"/>
        </w:rPr>
      </w:pPr>
      <w:r>
        <w:rPr>
          <w:w w:val="92"/>
          <w:szCs w:val="24"/>
        </w:rPr>
        <w:t xml:space="preserve">V případě, že je jakékoli. ustanoveni poji.stných podmínek vztahujících se k poji.štěni odpovědnosti. za újmu v rozporu s ustanovením těchto ZSU, má </w:t>
      </w:r>
      <w:r>
        <w:rPr>
          <w:w w:val="92"/>
          <w:szCs w:val="24"/>
        </w:rPr>
        <w:t xml:space="preserve">přednost příslušné ustanoveni ZSU. Nejsou-li. ustanoveni poji.stných podmínek a ZSU v rozporu, platí ustanoveni poji.stných podmínek a ZSU zároveň. </w:t>
      </w:r>
    </w:p>
    <w:p w14:paraId="1121D809" w14:textId="77777777" w:rsidR="005A4C9E" w:rsidRDefault="001C6D69">
      <w:pPr>
        <w:framePr w:w="9441" w:h="14102" w:wrap="auto" w:hAnchor="margin" w:x="359" w:y="815"/>
        <w:spacing w:line="451" w:lineRule="exact"/>
        <w:ind w:left="43"/>
        <w:rPr>
          <w:b/>
          <w:szCs w:val="24"/>
        </w:rPr>
      </w:pPr>
      <w:r>
        <w:rPr>
          <w:b/>
          <w:szCs w:val="24"/>
        </w:rPr>
        <w:t xml:space="preserve">Článek 1 </w:t>
      </w:r>
    </w:p>
    <w:p w14:paraId="5A6988F1" w14:textId="77777777" w:rsidR="005A4C9E" w:rsidRDefault="001C6D69">
      <w:pPr>
        <w:framePr w:w="9441" w:h="14102" w:wrap="auto" w:hAnchor="margin" w:x="359" w:y="815"/>
        <w:spacing w:line="225" w:lineRule="exact"/>
        <w:ind w:left="47"/>
        <w:rPr>
          <w:b/>
          <w:szCs w:val="24"/>
        </w:rPr>
      </w:pPr>
      <w:r>
        <w:rPr>
          <w:b/>
          <w:szCs w:val="24"/>
        </w:rPr>
        <w:t xml:space="preserve">Další výluky z pojištění </w:t>
      </w:r>
    </w:p>
    <w:p w14:paraId="1DB75DD2" w14:textId="77777777" w:rsidR="005A4C9E" w:rsidRDefault="001C6D69">
      <w:pPr>
        <w:framePr w:w="9441" w:h="14102" w:wrap="auto" w:hAnchor="margin" w:x="359" w:y="815"/>
        <w:spacing w:before="220" w:line="225" w:lineRule="exact"/>
        <w:ind w:left="14" w:right="38"/>
        <w:rPr>
          <w:w w:val="92"/>
          <w:szCs w:val="24"/>
        </w:rPr>
      </w:pPr>
      <w:r>
        <w:rPr>
          <w:w w:val="92"/>
          <w:szCs w:val="24"/>
        </w:rPr>
        <w:t>Vedle výluk vyplývajících z příslušných ustanoveni poji.stných podmínek</w:t>
      </w:r>
      <w:r>
        <w:rPr>
          <w:w w:val="92"/>
          <w:szCs w:val="24"/>
        </w:rPr>
        <w:t xml:space="preserve"> a poji.stné smlouvy se </w:t>
      </w:r>
      <w:r>
        <w:rPr>
          <w:sz w:val="19"/>
          <w:szCs w:val="24"/>
        </w:rPr>
        <w:t xml:space="preserve">pojištění </w:t>
      </w:r>
      <w:r>
        <w:rPr>
          <w:w w:val="92"/>
          <w:szCs w:val="24"/>
        </w:rPr>
        <w:t xml:space="preserve">nevztahuje na povi.nnost nahradi.t újmu způsobenou v souvi.slosti. s: </w:t>
      </w:r>
    </w:p>
    <w:p w14:paraId="1E96F3B8" w14:textId="77777777" w:rsidR="005A4C9E" w:rsidRDefault="001C6D69">
      <w:pPr>
        <w:framePr w:w="9441" w:h="14102" w:wrap="auto" w:hAnchor="margin" w:x="359" w:y="815"/>
        <w:numPr>
          <w:ilvl w:val="0"/>
          <w:numId w:val="30"/>
        </w:numPr>
        <w:spacing w:line="225" w:lineRule="exact"/>
        <w:ind w:left="335" w:hanging="278"/>
        <w:rPr>
          <w:b/>
          <w:szCs w:val="24"/>
        </w:rPr>
      </w:pPr>
      <w:r>
        <w:rPr>
          <w:w w:val="92"/>
          <w:szCs w:val="24"/>
        </w:rPr>
        <w:t xml:space="preserve">provozováním </w:t>
      </w:r>
      <w:r>
        <w:rPr>
          <w:b/>
          <w:szCs w:val="24"/>
        </w:rPr>
        <w:t xml:space="preserve">tržnic a stánkovým prodejem v tržnicich, </w:t>
      </w:r>
    </w:p>
    <w:p w14:paraId="201096B0" w14:textId="77777777" w:rsidR="005A4C9E" w:rsidRDefault="001C6D69">
      <w:pPr>
        <w:framePr w:w="9441" w:h="14102" w:wrap="auto" w:hAnchor="margin" w:x="359" w:y="815"/>
        <w:numPr>
          <w:ilvl w:val="0"/>
          <w:numId w:val="30"/>
        </w:numPr>
        <w:spacing w:line="225" w:lineRule="exact"/>
        <w:ind w:left="335" w:hanging="278"/>
        <w:rPr>
          <w:w w:val="92"/>
          <w:szCs w:val="24"/>
        </w:rPr>
      </w:pPr>
      <w:r>
        <w:rPr>
          <w:w w:val="92"/>
          <w:szCs w:val="24"/>
        </w:rPr>
        <w:t xml:space="preserve">provozováním </w:t>
      </w:r>
      <w:r>
        <w:rPr>
          <w:b/>
          <w:szCs w:val="24"/>
        </w:rPr>
        <w:t xml:space="preserve">zastaváren, heren, non-stop pohostinských zařizeni </w:t>
      </w:r>
      <w:r>
        <w:rPr>
          <w:w w:val="92"/>
          <w:szCs w:val="24"/>
        </w:rPr>
        <w:t xml:space="preserve">(restauraci, barů </w:t>
      </w:r>
      <w:r>
        <w:rPr>
          <w:w w:val="92"/>
          <w:szCs w:val="24"/>
        </w:rPr>
        <w:t xml:space="preserve">apod.), </w:t>
      </w:r>
    </w:p>
    <w:p w14:paraId="3771A44C" w14:textId="77777777" w:rsidR="005A4C9E" w:rsidRDefault="001C6D69">
      <w:pPr>
        <w:framePr w:w="9441" w:h="14102" w:wrap="auto" w:hAnchor="margin" w:x="359" w:y="815"/>
        <w:numPr>
          <w:ilvl w:val="0"/>
          <w:numId w:val="30"/>
        </w:numPr>
        <w:spacing w:line="225" w:lineRule="exact"/>
        <w:ind w:left="321" w:right="23" w:hanging="283"/>
        <w:jc w:val="both"/>
        <w:rPr>
          <w:w w:val="92"/>
          <w:szCs w:val="24"/>
        </w:rPr>
      </w:pPr>
      <w:r>
        <w:rPr>
          <w:w w:val="92"/>
          <w:szCs w:val="24"/>
        </w:rPr>
        <w:t xml:space="preserve">provozováním a </w:t>
      </w:r>
      <w:r>
        <w:rPr>
          <w:w w:val="76"/>
          <w:sz w:val="21"/>
          <w:szCs w:val="24"/>
        </w:rPr>
        <w:t xml:space="preserve">pořádáním </w:t>
      </w:r>
      <w:r>
        <w:rPr>
          <w:w w:val="92"/>
          <w:szCs w:val="24"/>
        </w:rPr>
        <w:t xml:space="preserve">akci </w:t>
      </w:r>
      <w:r>
        <w:rPr>
          <w:b/>
          <w:szCs w:val="24"/>
        </w:rPr>
        <w:t xml:space="preserve">motoristického sportu, paintballových střelnic, bobových a motokárových drah, </w:t>
      </w:r>
      <w:r>
        <w:rPr>
          <w:w w:val="92"/>
          <w:szCs w:val="24"/>
        </w:rPr>
        <w:t xml:space="preserve">vozítek </w:t>
      </w:r>
      <w:r>
        <w:rPr>
          <w:b/>
          <w:szCs w:val="24"/>
        </w:rPr>
        <w:t>segway, lanových parků, bungee jumpingu, zorbingu, potápě</w:t>
      </w:r>
      <w:r>
        <w:rPr>
          <w:b/>
          <w:szCs w:val="24"/>
        </w:rPr>
        <w:t xml:space="preserve">ni, parasailingu, swoopingu, surfingu, raftingu, canyoningu </w:t>
      </w:r>
      <w:r>
        <w:rPr>
          <w:w w:val="92"/>
          <w:szCs w:val="24"/>
        </w:rPr>
        <w:t xml:space="preserve">a obdobných akti.vi.t, </w:t>
      </w:r>
    </w:p>
    <w:p w14:paraId="1DB8C098" w14:textId="77777777" w:rsidR="005A4C9E" w:rsidRDefault="001C6D69">
      <w:pPr>
        <w:framePr w:w="9441" w:h="14102" w:wrap="auto" w:hAnchor="margin" w:x="359" w:y="815"/>
        <w:numPr>
          <w:ilvl w:val="0"/>
          <w:numId w:val="30"/>
        </w:numPr>
        <w:spacing w:line="225" w:lineRule="exact"/>
        <w:ind w:left="335" w:hanging="278"/>
        <w:rPr>
          <w:b/>
          <w:szCs w:val="24"/>
        </w:rPr>
      </w:pPr>
      <w:r>
        <w:rPr>
          <w:w w:val="92"/>
          <w:szCs w:val="24"/>
        </w:rPr>
        <w:t xml:space="preserve">provozováním a pořádá nim </w:t>
      </w:r>
      <w:r>
        <w:rPr>
          <w:b/>
          <w:szCs w:val="24"/>
        </w:rPr>
        <w:t xml:space="preserve">cirkusových představeni, pouti a pouťových atrakci, zábavnich parků, </w:t>
      </w:r>
    </w:p>
    <w:p w14:paraId="53C1378C" w14:textId="77777777" w:rsidR="005A4C9E" w:rsidRDefault="001C6D69">
      <w:pPr>
        <w:framePr w:w="9441" w:h="14102" w:wrap="auto" w:hAnchor="margin" w:x="359" w:y="815"/>
        <w:numPr>
          <w:ilvl w:val="0"/>
          <w:numId w:val="30"/>
        </w:numPr>
        <w:spacing w:line="225" w:lineRule="exact"/>
        <w:ind w:left="335" w:hanging="278"/>
        <w:rPr>
          <w:b/>
          <w:szCs w:val="24"/>
        </w:rPr>
      </w:pPr>
      <w:r>
        <w:rPr>
          <w:w w:val="92"/>
          <w:szCs w:val="24"/>
        </w:rPr>
        <w:t xml:space="preserve">pořádá nim </w:t>
      </w:r>
      <w:r>
        <w:rPr>
          <w:b/>
          <w:szCs w:val="24"/>
        </w:rPr>
        <w:t xml:space="preserve">tanečnich zábav a diskoték pro vice než 500 návštěvniků, </w:t>
      </w:r>
    </w:p>
    <w:p w14:paraId="367CD5C5" w14:textId="77777777" w:rsidR="005A4C9E" w:rsidRDefault="001C6D69">
      <w:pPr>
        <w:framePr w:w="9441" w:h="14102" w:wrap="auto" w:hAnchor="margin" w:x="359" w:y="815"/>
        <w:numPr>
          <w:ilvl w:val="0"/>
          <w:numId w:val="30"/>
        </w:numPr>
        <w:spacing w:line="230" w:lineRule="exact"/>
        <w:ind w:left="326" w:right="4" w:hanging="283"/>
        <w:rPr>
          <w:w w:val="92"/>
          <w:szCs w:val="24"/>
        </w:rPr>
      </w:pPr>
      <w:r>
        <w:rPr>
          <w:w w:val="76"/>
          <w:sz w:val="21"/>
          <w:szCs w:val="24"/>
        </w:rPr>
        <w:t>pořádán</w:t>
      </w:r>
      <w:r>
        <w:rPr>
          <w:w w:val="76"/>
          <w:sz w:val="21"/>
          <w:szCs w:val="24"/>
        </w:rPr>
        <w:t xml:space="preserve">ím </w:t>
      </w:r>
      <w:r>
        <w:rPr>
          <w:w w:val="92"/>
          <w:szCs w:val="24"/>
        </w:rPr>
        <w:t xml:space="preserve">koncertů a hudebních festi.valů; tato výluka se neuplatni ve vztahu ke koncertům a festi.valům v oblasti. vážné, li.dové nebo dechové hudby, </w:t>
      </w:r>
    </w:p>
    <w:p w14:paraId="6E21AD39" w14:textId="77777777" w:rsidR="005A4C9E" w:rsidRDefault="001C6D69">
      <w:pPr>
        <w:framePr w:w="9441" w:h="14102" w:wrap="auto" w:hAnchor="margin" w:x="359" w:y="815"/>
        <w:numPr>
          <w:ilvl w:val="0"/>
          <w:numId w:val="30"/>
        </w:numPr>
        <w:spacing w:line="225" w:lineRule="exact"/>
        <w:ind w:left="335" w:hanging="278"/>
        <w:rPr>
          <w:b/>
          <w:szCs w:val="24"/>
        </w:rPr>
      </w:pPr>
      <w:r>
        <w:rPr>
          <w:rFonts w:ascii="Arial" w:hAnsi="Arial"/>
          <w:sz w:val="18"/>
          <w:szCs w:val="24"/>
        </w:rPr>
        <w:t xml:space="preserve">čínností </w:t>
      </w:r>
      <w:r>
        <w:rPr>
          <w:b/>
          <w:szCs w:val="24"/>
        </w:rPr>
        <w:t xml:space="preserve">kaskadérů, </w:t>
      </w:r>
    </w:p>
    <w:p w14:paraId="1CFF4890" w14:textId="77777777" w:rsidR="005A4C9E" w:rsidRDefault="001C6D69">
      <w:pPr>
        <w:framePr w:w="9441" w:h="14102" w:wrap="auto" w:hAnchor="margin" w:x="359" w:y="815"/>
        <w:numPr>
          <w:ilvl w:val="0"/>
          <w:numId w:val="30"/>
        </w:numPr>
        <w:spacing w:line="230" w:lineRule="exact"/>
        <w:ind w:left="326" w:right="4" w:hanging="283"/>
        <w:rPr>
          <w:w w:val="92"/>
          <w:szCs w:val="24"/>
        </w:rPr>
      </w:pPr>
      <w:r>
        <w:rPr>
          <w:b/>
          <w:szCs w:val="24"/>
        </w:rPr>
        <w:t xml:space="preserve">porušovánim integrity lidské kůže; </w:t>
      </w:r>
      <w:r>
        <w:rPr>
          <w:w w:val="92"/>
          <w:szCs w:val="24"/>
        </w:rPr>
        <w:t>tato výluka se vztahuje pouze na povi.nnost nahradi.t ú</w:t>
      </w:r>
      <w:r>
        <w:rPr>
          <w:w w:val="92"/>
          <w:szCs w:val="24"/>
        </w:rPr>
        <w:t xml:space="preserve">jmu </w:t>
      </w:r>
    </w:p>
    <w:p w14:paraId="088F82AD" w14:textId="77777777" w:rsidR="005A4C9E" w:rsidRDefault="001C6D69">
      <w:pPr>
        <w:framePr w:w="9441" w:h="14102" w:wrap="auto" w:hAnchor="margin" w:x="359" w:y="815"/>
        <w:spacing w:line="225" w:lineRule="exact"/>
        <w:ind w:left="23" w:right="2577" w:firstLine="287"/>
        <w:rPr>
          <w:b/>
          <w:szCs w:val="24"/>
        </w:rPr>
      </w:pPr>
      <w:r>
        <w:rPr>
          <w:w w:val="92"/>
          <w:szCs w:val="24"/>
        </w:rPr>
        <w:t xml:space="preserve">způsobenou na ži.votě nebo zdraví v důsledku porušeni i.ntegri.ty li.dské kůže, i.) </w:t>
      </w:r>
      <w:r>
        <w:rPr>
          <w:b/>
          <w:szCs w:val="24"/>
        </w:rPr>
        <w:t xml:space="preserve">ochranou majetku a osob </w:t>
      </w:r>
      <w:r>
        <w:rPr>
          <w:w w:val="92"/>
          <w:szCs w:val="24"/>
        </w:rPr>
        <w:t xml:space="preserve">a službami. </w:t>
      </w:r>
      <w:r>
        <w:rPr>
          <w:b/>
          <w:szCs w:val="24"/>
        </w:rPr>
        <w:t xml:space="preserve">soukromých detektivů, </w:t>
      </w:r>
    </w:p>
    <w:p w14:paraId="0494C978" w14:textId="77777777" w:rsidR="005A4C9E" w:rsidRDefault="001C6D69">
      <w:pPr>
        <w:framePr w:w="9441" w:h="14102" w:wrap="auto" w:hAnchor="margin" w:x="359" w:y="815"/>
        <w:numPr>
          <w:ilvl w:val="0"/>
          <w:numId w:val="31"/>
        </w:numPr>
        <w:spacing w:line="225" w:lineRule="exact"/>
        <w:ind w:left="335" w:hanging="278"/>
        <w:rPr>
          <w:b/>
          <w:szCs w:val="24"/>
        </w:rPr>
      </w:pPr>
      <w:r>
        <w:rPr>
          <w:w w:val="90"/>
          <w:sz w:val="21"/>
          <w:szCs w:val="24"/>
        </w:rPr>
        <w:t xml:space="preserve">čtnností </w:t>
      </w:r>
      <w:r>
        <w:rPr>
          <w:b/>
          <w:szCs w:val="24"/>
        </w:rPr>
        <w:t xml:space="preserve">agentury práce, </w:t>
      </w:r>
    </w:p>
    <w:p w14:paraId="5B01B0EC" w14:textId="77777777" w:rsidR="005A4C9E" w:rsidRDefault="001C6D69">
      <w:pPr>
        <w:framePr w:w="9441" w:h="14102" w:wrap="auto" w:hAnchor="margin" w:x="359" w:y="815"/>
        <w:numPr>
          <w:ilvl w:val="0"/>
          <w:numId w:val="31"/>
        </w:numPr>
        <w:spacing w:line="225" w:lineRule="exact"/>
        <w:ind w:left="335" w:hanging="278"/>
        <w:rPr>
          <w:b/>
          <w:szCs w:val="24"/>
        </w:rPr>
      </w:pPr>
      <w:r>
        <w:rPr>
          <w:b/>
          <w:szCs w:val="24"/>
        </w:rPr>
        <w:t xml:space="preserve">směnárenskou činnosti, </w:t>
      </w:r>
    </w:p>
    <w:p w14:paraId="6AED2DA4" w14:textId="77777777" w:rsidR="005A4C9E" w:rsidRDefault="001C6D69">
      <w:pPr>
        <w:framePr w:w="9441" w:h="14102" w:wrap="auto" w:hAnchor="margin" w:x="359" w:y="815"/>
        <w:numPr>
          <w:ilvl w:val="0"/>
          <w:numId w:val="31"/>
        </w:numPr>
        <w:spacing w:line="225" w:lineRule="exact"/>
        <w:ind w:left="335" w:hanging="278"/>
        <w:rPr>
          <w:b/>
          <w:szCs w:val="24"/>
        </w:rPr>
      </w:pPr>
      <w:r>
        <w:rPr>
          <w:b/>
          <w:szCs w:val="24"/>
        </w:rPr>
        <w:t xml:space="preserve">hornickou činnosti </w:t>
      </w:r>
      <w:r>
        <w:rPr>
          <w:w w:val="92"/>
          <w:szCs w:val="24"/>
        </w:rPr>
        <w:t xml:space="preserve">a či.nnosti prováděnou </w:t>
      </w:r>
      <w:r>
        <w:rPr>
          <w:b/>
          <w:szCs w:val="24"/>
        </w:rPr>
        <w:t>hornickým způsob</w:t>
      </w:r>
      <w:r>
        <w:rPr>
          <w:b/>
          <w:szCs w:val="24"/>
        </w:rPr>
        <w:t xml:space="preserve">em, ražbou tunelů a štol, </w:t>
      </w:r>
    </w:p>
    <w:p w14:paraId="27FCD99A" w14:textId="77777777" w:rsidR="005A4C9E" w:rsidRDefault="001C6D69">
      <w:pPr>
        <w:framePr w:w="9441" w:h="14102" w:wrap="auto" w:hAnchor="margin" w:x="359" w:y="815"/>
        <w:numPr>
          <w:ilvl w:val="0"/>
          <w:numId w:val="32"/>
        </w:numPr>
        <w:tabs>
          <w:tab w:val="left" w:pos="7895"/>
        </w:tabs>
        <w:spacing w:line="215" w:lineRule="exact"/>
        <w:rPr>
          <w:w w:val="92"/>
          <w:szCs w:val="24"/>
        </w:rPr>
      </w:pPr>
      <w:r>
        <w:rPr>
          <w:w w:val="92"/>
          <w:szCs w:val="24"/>
        </w:rPr>
        <w:t xml:space="preserve">výrobou, opravami., úpravami., přepravou, nákupem, prodejem, </w:t>
      </w:r>
      <w:r>
        <w:rPr>
          <w:rFonts w:ascii="Arial" w:hAnsi="Arial"/>
          <w:w w:val="90"/>
          <w:sz w:val="18"/>
          <w:szCs w:val="24"/>
        </w:rPr>
        <w:t xml:space="preserve">půjčováním, </w:t>
      </w:r>
      <w:r>
        <w:rPr>
          <w:rFonts w:ascii="Arial" w:hAnsi="Arial"/>
          <w:w w:val="90"/>
          <w:sz w:val="18"/>
          <w:szCs w:val="24"/>
        </w:rPr>
        <w:tab/>
      </w:r>
      <w:r>
        <w:rPr>
          <w:w w:val="82"/>
          <w:szCs w:val="24"/>
        </w:rPr>
        <w:t xml:space="preserve">uschováváním </w:t>
      </w:r>
      <w:r>
        <w:rPr>
          <w:w w:val="92"/>
          <w:szCs w:val="24"/>
        </w:rPr>
        <w:t xml:space="preserve">a </w:t>
      </w:r>
    </w:p>
    <w:p w14:paraId="2A34A783" w14:textId="77777777" w:rsidR="005A4C9E" w:rsidRDefault="001C6D69">
      <w:pPr>
        <w:framePr w:w="9441" w:h="14102" w:wrap="auto" w:hAnchor="margin" w:x="359" w:y="815"/>
        <w:spacing w:line="235" w:lineRule="exact"/>
        <w:ind w:left="316"/>
        <w:rPr>
          <w:b/>
          <w:szCs w:val="24"/>
        </w:rPr>
      </w:pPr>
      <w:r>
        <w:rPr>
          <w:w w:val="92"/>
          <w:szCs w:val="24"/>
        </w:rPr>
        <w:t xml:space="preserve">znehodnocováním </w:t>
      </w:r>
      <w:r>
        <w:rPr>
          <w:b/>
          <w:szCs w:val="24"/>
        </w:rPr>
        <w:t xml:space="preserve">zbrani a bezpečnostniho materiálu. </w:t>
      </w:r>
    </w:p>
    <w:p w14:paraId="410B19C4" w14:textId="77777777" w:rsidR="005A4C9E" w:rsidRDefault="001C6D69">
      <w:pPr>
        <w:framePr w:w="9441" w:h="14102" w:wrap="auto" w:hAnchor="margin" w:x="359" w:y="815"/>
        <w:spacing w:line="451" w:lineRule="exact"/>
        <w:ind w:left="43"/>
        <w:rPr>
          <w:b/>
          <w:szCs w:val="24"/>
        </w:rPr>
      </w:pPr>
      <w:r>
        <w:rPr>
          <w:b/>
          <w:szCs w:val="24"/>
        </w:rPr>
        <w:t xml:space="preserve">Článek 2 </w:t>
      </w:r>
    </w:p>
    <w:p w14:paraId="61E8517D" w14:textId="77777777" w:rsidR="005A4C9E" w:rsidRDefault="001C6D69">
      <w:pPr>
        <w:framePr w:w="9441" w:h="14102" w:wrap="auto" w:hAnchor="margin" w:x="359" w:y="815"/>
        <w:spacing w:line="225" w:lineRule="exact"/>
        <w:ind w:left="47"/>
        <w:rPr>
          <w:b/>
          <w:szCs w:val="24"/>
        </w:rPr>
      </w:pPr>
      <w:r>
        <w:rPr>
          <w:b/>
          <w:szCs w:val="24"/>
        </w:rPr>
        <w:t xml:space="preserve">Dalši výluky z pojištěni odpovědnosti za újmu způsobenou vadou výrobku a </w:t>
      </w:r>
      <w:r>
        <w:rPr>
          <w:b/>
          <w:szCs w:val="24"/>
        </w:rPr>
        <w:t xml:space="preserve">vadou práce po předáni </w:t>
      </w:r>
    </w:p>
    <w:p w14:paraId="288B07B8" w14:textId="77777777" w:rsidR="005A4C9E" w:rsidRDefault="001C6D69">
      <w:pPr>
        <w:framePr w:w="9441" w:h="14102" w:wrap="auto" w:hAnchor="margin" w:x="359" w:y="815"/>
        <w:spacing w:before="220" w:line="225" w:lineRule="exact"/>
        <w:ind w:left="33" w:right="19"/>
        <w:jc w:val="both"/>
        <w:rPr>
          <w:w w:val="92"/>
          <w:szCs w:val="24"/>
        </w:rPr>
      </w:pPr>
      <w:r>
        <w:rPr>
          <w:w w:val="92"/>
          <w:szCs w:val="24"/>
        </w:rPr>
        <w:t xml:space="preserve">Vedle výluk vyplývajících z příslušných ustanoveni poji.stné smlouvy a poji.stných podmínek se </w:t>
      </w:r>
      <w:r>
        <w:rPr>
          <w:sz w:val="19"/>
          <w:szCs w:val="24"/>
        </w:rPr>
        <w:t xml:space="preserve">pojištění </w:t>
      </w:r>
      <w:r>
        <w:rPr>
          <w:w w:val="92"/>
          <w:szCs w:val="24"/>
        </w:rPr>
        <w:t>odpovědnosti. za újmu způsobenou vadou výrobku a vadou práce po předáni nevztahuje na povi.nnost nahradi.t újmu způ</w:t>
      </w:r>
      <w:r>
        <w:rPr>
          <w:w w:val="92"/>
          <w:szCs w:val="24"/>
        </w:rPr>
        <w:t xml:space="preserve">sobenou v souvi.slosti. s: </w:t>
      </w:r>
    </w:p>
    <w:p w14:paraId="78B3F97A" w14:textId="77777777" w:rsidR="005A4C9E" w:rsidRDefault="001C6D69">
      <w:pPr>
        <w:framePr w:w="9441" w:h="14102" w:wrap="auto" w:hAnchor="margin" w:x="359" w:y="815"/>
        <w:numPr>
          <w:ilvl w:val="0"/>
          <w:numId w:val="33"/>
        </w:numPr>
        <w:spacing w:line="225" w:lineRule="exact"/>
        <w:ind w:left="335" w:hanging="278"/>
        <w:rPr>
          <w:w w:val="92"/>
          <w:szCs w:val="24"/>
        </w:rPr>
      </w:pPr>
      <w:r>
        <w:rPr>
          <w:w w:val="92"/>
          <w:szCs w:val="24"/>
        </w:rPr>
        <w:t xml:space="preserve">výsledky </w:t>
      </w:r>
      <w:r>
        <w:rPr>
          <w:b/>
          <w:szCs w:val="24"/>
        </w:rPr>
        <w:t xml:space="preserve">projektové, konstrukčni, analytické, testovaci, poradenské, konzultačni, účetni, plánovaci, vyměřovaci nebo zaměřovaci, výzkumné, překladatelské </w:t>
      </w:r>
      <w:r>
        <w:rPr>
          <w:w w:val="92"/>
          <w:szCs w:val="24"/>
        </w:rPr>
        <w:t xml:space="preserve">a jakékoli. </w:t>
      </w:r>
      <w:r>
        <w:rPr>
          <w:w w:val="88"/>
          <w:szCs w:val="24"/>
        </w:rPr>
        <w:t xml:space="preserve">duševní </w:t>
      </w:r>
      <w:r>
        <w:rPr>
          <w:w w:val="92"/>
          <w:szCs w:val="24"/>
        </w:rPr>
        <w:t xml:space="preserve">tvůrčí či.nnosti., </w:t>
      </w:r>
    </w:p>
    <w:p w14:paraId="2B76C325" w14:textId="77777777" w:rsidR="005A4C9E" w:rsidRDefault="001C6D69">
      <w:pPr>
        <w:framePr w:w="9441" w:h="14102" w:wrap="auto" w:hAnchor="margin" w:x="359" w:y="815"/>
        <w:numPr>
          <w:ilvl w:val="0"/>
          <w:numId w:val="33"/>
        </w:numPr>
        <w:spacing w:line="225" w:lineRule="exact"/>
        <w:ind w:left="340" w:right="9" w:hanging="287"/>
        <w:jc w:val="both"/>
        <w:rPr>
          <w:w w:val="92"/>
          <w:szCs w:val="24"/>
        </w:rPr>
      </w:pPr>
      <w:r>
        <w:rPr>
          <w:w w:val="92"/>
          <w:szCs w:val="24"/>
        </w:rPr>
        <w:t xml:space="preserve">výsledky </w:t>
      </w:r>
      <w:r>
        <w:rPr>
          <w:b/>
          <w:szCs w:val="24"/>
        </w:rPr>
        <w:t>zkušebni, kontrolni a rev</w:t>
      </w:r>
      <w:r>
        <w:rPr>
          <w:b/>
          <w:szCs w:val="24"/>
        </w:rPr>
        <w:t xml:space="preserve">izní činnosti, </w:t>
      </w:r>
      <w:r>
        <w:rPr>
          <w:w w:val="92"/>
          <w:szCs w:val="24"/>
        </w:rPr>
        <w:t xml:space="preserve">s výji.mkou zkoušek, kontrol a revizí elektri.ckých, plynových, hasicích, tlakových nebo zdvi.hadch zařízení, zařízeni sloužících k vytápěni nebo chlazeni a určených techni.ckých zařízeni v provozu, </w:t>
      </w:r>
    </w:p>
    <w:p w14:paraId="062925CE" w14:textId="77777777" w:rsidR="005A4C9E" w:rsidRDefault="001C6D69">
      <w:pPr>
        <w:framePr w:w="9441" w:h="14102" w:wrap="auto" w:hAnchor="margin" w:x="359" w:y="815"/>
        <w:numPr>
          <w:ilvl w:val="0"/>
          <w:numId w:val="33"/>
        </w:numPr>
        <w:spacing w:line="225" w:lineRule="exact"/>
        <w:ind w:left="335" w:hanging="278"/>
        <w:rPr>
          <w:b/>
          <w:szCs w:val="24"/>
        </w:rPr>
      </w:pPr>
      <w:r>
        <w:rPr>
          <w:b/>
          <w:szCs w:val="24"/>
        </w:rPr>
        <w:t>zastupovánim, zprostředkovatelskou činnos</w:t>
      </w:r>
      <w:r>
        <w:rPr>
          <w:b/>
          <w:szCs w:val="24"/>
        </w:rPr>
        <w:t xml:space="preserve">ti, správou majetku a jiných finančnich hodnot, </w:t>
      </w:r>
    </w:p>
    <w:p w14:paraId="739C0E9F" w14:textId="77777777" w:rsidR="005A4C9E" w:rsidRDefault="001C6D69">
      <w:pPr>
        <w:framePr w:w="9441" w:h="14102" w:wrap="auto" w:hAnchor="margin" w:x="359" w:y="815"/>
        <w:numPr>
          <w:ilvl w:val="0"/>
          <w:numId w:val="33"/>
        </w:numPr>
        <w:spacing w:line="230" w:lineRule="exact"/>
        <w:ind w:left="326" w:right="4" w:hanging="283"/>
        <w:rPr>
          <w:b/>
          <w:szCs w:val="24"/>
        </w:rPr>
      </w:pPr>
      <w:r>
        <w:rPr>
          <w:w w:val="92"/>
          <w:szCs w:val="24"/>
        </w:rPr>
        <w:t xml:space="preserve">poskytováním </w:t>
      </w:r>
      <w:r>
        <w:rPr>
          <w:b/>
          <w:szCs w:val="24"/>
        </w:rPr>
        <w:t xml:space="preserve">software, </w:t>
      </w:r>
      <w:r>
        <w:rPr>
          <w:w w:val="82"/>
          <w:szCs w:val="24"/>
        </w:rPr>
        <w:t xml:space="preserve">zpracováním </w:t>
      </w:r>
      <w:r>
        <w:rPr>
          <w:w w:val="92"/>
          <w:szCs w:val="24"/>
        </w:rPr>
        <w:t xml:space="preserve">a poskytováním </w:t>
      </w:r>
      <w:r>
        <w:rPr>
          <w:b/>
          <w:szCs w:val="24"/>
        </w:rPr>
        <w:t xml:space="preserve">dat a informaci, </w:t>
      </w:r>
    </w:p>
    <w:p w14:paraId="44E9F235" w14:textId="77777777" w:rsidR="005A4C9E" w:rsidRDefault="001C6D69">
      <w:pPr>
        <w:framePr w:w="9441" w:h="14102" w:wrap="auto" w:hAnchor="margin" w:x="359" w:y="815"/>
        <w:numPr>
          <w:ilvl w:val="0"/>
          <w:numId w:val="33"/>
        </w:numPr>
        <w:spacing w:line="225" w:lineRule="exact"/>
        <w:ind w:left="340" w:right="9" w:hanging="287"/>
        <w:jc w:val="both"/>
        <w:rPr>
          <w:b/>
          <w:szCs w:val="24"/>
        </w:rPr>
      </w:pPr>
      <w:r>
        <w:rPr>
          <w:w w:val="92"/>
          <w:szCs w:val="24"/>
        </w:rPr>
        <w:t>poskytovánim techni.ckých služeb k ochraně majetku a osob (např. montáž EZS, EPS), jde-li. o újmu způ</w:t>
      </w:r>
      <w:r>
        <w:rPr>
          <w:w w:val="92"/>
          <w:szCs w:val="24"/>
        </w:rPr>
        <w:t xml:space="preserve">sobenou v souvi.slosti. s jakoukoli. </w:t>
      </w:r>
      <w:r>
        <w:rPr>
          <w:b/>
          <w:szCs w:val="24"/>
        </w:rPr>
        <w:t xml:space="preserve">nefunkčnosti či sníženou funkčnosti zařizeni (systémů) určených k ochraně majetku a osob, </w:t>
      </w:r>
    </w:p>
    <w:p w14:paraId="5DFDAC40" w14:textId="77777777" w:rsidR="005A4C9E" w:rsidRDefault="001C6D69">
      <w:pPr>
        <w:framePr w:w="9441" w:h="14102" w:wrap="auto" w:hAnchor="margin" w:x="359" w:y="815"/>
        <w:numPr>
          <w:ilvl w:val="0"/>
          <w:numId w:val="33"/>
        </w:numPr>
        <w:spacing w:line="230" w:lineRule="exact"/>
        <w:ind w:left="326" w:right="4" w:hanging="283"/>
        <w:rPr>
          <w:w w:val="92"/>
          <w:szCs w:val="24"/>
        </w:rPr>
      </w:pPr>
      <w:r>
        <w:rPr>
          <w:w w:val="92"/>
          <w:szCs w:val="24"/>
        </w:rPr>
        <w:t xml:space="preserve">obchodem s </w:t>
      </w:r>
      <w:r>
        <w:rPr>
          <w:b/>
          <w:szCs w:val="24"/>
        </w:rPr>
        <w:t xml:space="preserve">léčivy, </w:t>
      </w:r>
      <w:r>
        <w:rPr>
          <w:w w:val="92"/>
          <w:szCs w:val="24"/>
        </w:rPr>
        <w:t xml:space="preserve">s výji.mkou obchodu s volně prodejnými. léči.vými. přípravkv mi.mo lékárny, </w:t>
      </w:r>
    </w:p>
    <w:p w14:paraId="67C5FAA6" w14:textId="77777777" w:rsidR="005A4C9E" w:rsidRDefault="001C6D69">
      <w:pPr>
        <w:framePr w:w="9441" w:h="14102" w:wrap="auto" w:hAnchor="margin" w:x="359" w:y="815"/>
        <w:numPr>
          <w:ilvl w:val="0"/>
          <w:numId w:val="33"/>
        </w:numPr>
        <w:spacing w:line="225" w:lineRule="exact"/>
        <w:ind w:left="335" w:hanging="278"/>
        <w:rPr>
          <w:b/>
          <w:szCs w:val="24"/>
        </w:rPr>
      </w:pPr>
      <w:r>
        <w:rPr>
          <w:w w:val="92"/>
          <w:szCs w:val="24"/>
        </w:rPr>
        <w:t xml:space="preserve">poskytováním </w:t>
      </w:r>
      <w:r>
        <w:rPr>
          <w:b/>
          <w:szCs w:val="24"/>
        </w:rPr>
        <w:t>zdravotni a veterin</w:t>
      </w:r>
      <w:r>
        <w:rPr>
          <w:b/>
          <w:szCs w:val="24"/>
        </w:rPr>
        <w:t xml:space="preserve">ární péče, </w:t>
      </w:r>
    </w:p>
    <w:p w14:paraId="312DA59F" w14:textId="77777777" w:rsidR="005A4C9E" w:rsidRDefault="001C6D69">
      <w:pPr>
        <w:framePr w:w="9441" w:h="14102" w:wrap="auto" w:hAnchor="margin" w:x="359" w:y="815"/>
        <w:numPr>
          <w:ilvl w:val="0"/>
          <w:numId w:val="33"/>
        </w:numPr>
        <w:spacing w:line="225" w:lineRule="exact"/>
        <w:ind w:left="321" w:right="23" w:hanging="283"/>
        <w:jc w:val="both"/>
        <w:rPr>
          <w:b/>
          <w:szCs w:val="24"/>
        </w:rPr>
      </w:pPr>
      <w:r>
        <w:rPr>
          <w:w w:val="92"/>
          <w:szCs w:val="24"/>
        </w:rPr>
        <w:t xml:space="preserve">provozovamm </w:t>
      </w:r>
      <w:r>
        <w:rPr>
          <w:b/>
          <w:szCs w:val="24"/>
        </w:rPr>
        <w:t xml:space="preserve">tělovýchovných a sportovních zařizení, organizovamm sportovní činnosti, poskytováním tělovýchovných služeb, </w:t>
      </w:r>
      <w:r>
        <w:rPr>
          <w:w w:val="92"/>
          <w:szCs w:val="24"/>
        </w:rPr>
        <w:t xml:space="preserve">poskytováním </w:t>
      </w:r>
      <w:r>
        <w:rPr>
          <w:b/>
          <w:szCs w:val="24"/>
        </w:rPr>
        <w:t xml:space="preserve">kosmetických, masérských, rekondičnich </w:t>
      </w:r>
      <w:r>
        <w:rPr>
          <w:w w:val="92"/>
          <w:szCs w:val="24"/>
        </w:rPr>
        <w:t xml:space="preserve">a </w:t>
      </w:r>
      <w:r>
        <w:rPr>
          <w:b/>
          <w:szCs w:val="24"/>
        </w:rPr>
        <w:t xml:space="preserve">regeneračnich služeb, </w:t>
      </w:r>
    </w:p>
    <w:p w14:paraId="3F378D25" w14:textId="77777777" w:rsidR="005A4C9E" w:rsidRDefault="001C6D69">
      <w:pPr>
        <w:framePr w:w="9441" w:h="14102" w:wrap="auto" w:hAnchor="margin" w:x="359" w:y="815"/>
        <w:spacing w:line="225" w:lineRule="exact"/>
        <w:ind w:left="47"/>
        <w:rPr>
          <w:b/>
          <w:szCs w:val="24"/>
        </w:rPr>
      </w:pPr>
      <w:r>
        <w:rPr>
          <w:w w:val="92"/>
          <w:szCs w:val="24"/>
        </w:rPr>
        <w:t xml:space="preserve">i.) prováděním </w:t>
      </w:r>
      <w:r>
        <w:rPr>
          <w:b/>
          <w:szCs w:val="24"/>
        </w:rPr>
        <w:t xml:space="preserve">geologických praci, </w:t>
      </w:r>
    </w:p>
    <w:p w14:paraId="512E89C0" w14:textId="77777777" w:rsidR="005A4C9E" w:rsidRDefault="001C6D69">
      <w:pPr>
        <w:framePr w:w="9441" w:h="14102" w:wrap="auto" w:hAnchor="margin" w:x="359" w:y="815"/>
        <w:numPr>
          <w:ilvl w:val="0"/>
          <w:numId w:val="34"/>
        </w:numPr>
        <w:spacing w:line="225" w:lineRule="exact"/>
        <w:ind w:left="340" w:right="9" w:hanging="287"/>
        <w:jc w:val="both"/>
        <w:rPr>
          <w:sz w:val="17"/>
          <w:szCs w:val="24"/>
        </w:rPr>
      </w:pPr>
      <w:r>
        <w:rPr>
          <w:b/>
          <w:szCs w:val="24"/>
        </w:rPr>
        <w:t>úpravou a r</w:t>
      </w:r>
      <w:r>
        <w:rPr>
          <w:b/>
          <w:szCs w:val="24"/>
        </w:rPr>
        <w:t xml:space="preserve">ozvodem vody, výrobou, rozvodem, distribuci a prodejem elektrické energie, plynu, tepla </w:t>
      </w:r>
      <w:r>
        <w:rPr>
          <w:w w:val="92"/>
          <w:szCs w:val="24"/>
        </w:rPr>
        <w:t xml:space="preserve">apod. (tato výluka se vztahuje pouze na odpovědnost osob zabývajících se úpravou, výrobou, rozvodem, dtstribucí nebo prodejem předmětných </w:t>
      </w:r>
      <w:r>
        <w:rPr>
          <w:sz w:val="17"/>
          <w:szCs w:val="24"/>
        </w:rPr>
        <w:t xml:space="preserve">médií), </w:t>
      </w:r>
    </w:p>
    <w:p w14:paraId="01676544" w14:textId="77777777" w:rsidR="005A4C9E" w:rsidRDefault="001C6D69">
      <w:pPr>
        <w:framePr w:w="9441" w:h="14102" w:wrap="auto" w:hAnchor="margin" w:x="359" w:y="815"/>
        <w:numPr>
          <w:ilvl w:val="0"/>
          <w:numId w:val="34"/>
        </w:numPr>
        <w:spacing w:line="225" w:lineRule="exact"/>
        <w:ind w:left="335" w:hanging="278"/>
        <w:rPr>
          <w:b/>
          <w:szCs w:val="24"/>
        </w:rPr>
      </w:pPr>
      <w:r>
        <w:rPr>
          <w:w w:val="92"/>
          <w:szCs w:val="24"/>
        </w:rPr>
        <w:t xml:space="preserve">obchodem s </w:t>
      </w:r>
      <w:r>
        <w:rPr>
          <w:b/>
          <w:szCs w:val="24"/>
        </w:rPr>
        <w:t xml:space="preserve">erotickým zbožim. </w:t>
      </w:r>
    </w:p>
    <w:p w14:paraId="76A4A55C" w14:textId="77777777" w:rsidR="005A4C9E" w:rsidRDefault="001C6D69">
      <w:pPr>
        <w:framePr w:w="9441" w:h="14102" w:wrap="auto" w:hAnchor="margin" w:x="359" w:y="815"/>
        <w:spacing w:line="451" w:lineRule="exact"/>
        <w:ind w:left="43"/>
        <w:rPr>
          <w:b/>
          <w:szCs w:val="24"/>
        </w:rPr>
      </w:pPr>
      <w:r>
        <w:rPr>
          <w:b/>
          <w:szCs w:val="24"/>
        </w:rPr>
        <w:t xml:space="preserve">Článek 3 </w:t>
      </w:r>
    </w:p>
    <w:p w14:paraId="2568BB74" w14:textId="77777777" w:rsidR="005A4C9E" w:rsidRDefault="001C6D69">
      <w:pPr>
        <w:framePr w:w="9441" w:h="14102" w:wrap="auto" w:hAnchor="margin" w:x="359" w:y="815"/>
        <w:spacing w:line="225" w:lineRule="exact"/>
        <w:ind w:left="47"/>
        <w:rPr>
          <w:b/>
          <w:szCs w:val="24"/>
        </w:rPr>
      </w:pPr>
      <w:r>
        <w:rPr>
          <w:b/>
          <w:szCs w:val="24"/>
        </w:rPr>
        <w:t xml:space="preserve">Pojištění odpovědnosti z provozu pracovnich strojů </w:t>
      </w:r>
    </w:p>
    <w:p w14:paraId="3DEC07EA" w14:textId="77777777" w:rsidR="005A4C9E" w:rsidRDefault="001C6D69">
      <w:pPr>
        <w:framePr w:w="9441" w:h="14102" w:wrap="auto" w:hAnchor="margin" w:x="359" w:y="815"/>
        <w:spacing w:line="364" w:lineRule="exact"/>
        <w:ind w:left="2687"/>
        <w:rPr>
          <w:w w:val="92"/>
          <w:szCs w:val="24"/>
        </w:rPr>
      </w:pPr>
      <w:r>
        <w:rPr>
          <w:w w:val="92"/>
          <w:szCs w:val="24"/>
        </w:rPr>
        <w:t xml:space="preserve">Strana 16 (celkem 18), RTF M4P, 8603513263 </w:t>
      </w:r>
    </w:p>
    <w:p w14:paraId="22F86D62" w14:textId="77777777" w:rsidR="005A4C9E" w:rsidRDefault="005A4C9E">
      <w:pPr>
        <w:rPr>
          <w:szCs w:val="24"/>
        </w:rPr>
        <w:sectPr w:rsidR="005A4C9E">
          <w:pgSz w:w="11900" w:h="16840"/>
          <w:pgMar w:top="910" w:right="1090" w:bottom="360" w:left="1007" w:header="708" w:footer="708" w:gutter="0"/>
          <w:cols w:space="708"/>
        </w:sectPr>
      </w:pPr>
    </w:p>
    <w:p w14:paraId="2F89061E" w14:textId="77777777" w:rsidR="005A4C9E" w:rsidRDefault="005A4C9E">
      <w:pPr>
        <w:rPr>
          <w:sz w:val="2"/>
          <w:szCs w:val="24"/>
        </w:rPr>
      </w:pPr>
    </w:p>
    <w:p w14:paraId="36BC8B9C" w14:textId="77777777" w:rsidR="005A4C9E" w:rsidRDefault="001C6D69">
      <w:pPr>
        <w:framePr w:w="9518" w:h="14371" w:wrap="auto" w:hAnchor="margin" w:x="359" w:y="359"/>
        <w:numPr>
          <w:ilvl w:val="0"/>
          <w:numId w:val="35"/>
        </w:numPr>
        <w:spacing w:before="4" w:line="225" w:lineRule="exact"/>
        <w:ind w:left="297" w:right="91" w:hanging="278"/>
        <w:jc w:val="both"/>
        <w:rPr>
          <w:sz w:val="19"/>
          <w:szCs w:val="24"/>
        </w:rPr>
      </w:pPr>
      <w:r>
        <w:rPr>
          <w:sz w:val="19"/>
          <w:szCs w:val="24"/>
        </w:rPr>
        <w:t>Pojištění se vztahuje i. na povinnost pojištěného nahradit újmu způ</w:t>
      </w:r>
      <w:r>
        <w:rPr>
          <w:sz w:val="19"/>
          <w:szCs w:val="24"/>
        </w:rPr>
        <w:t xml:space="preserve">sobenou v souvislosti. s </w:t>
      </w:r>
      <w:r>
        <w:rPr>
          <w:b/>
          <w:szCs w:val="24"/>
        </w:rPr>
        <w:t xml:space="preserve">vlastnictvím nebo provozem motorového vozidla sloužícího jako pracovní stroj, </w:t>
      </w:r>
      <w:r>
        <w:rPr>
          <w:sz w:val="19"/>
          <w:szCs w:val="24"/>
        </w:rPr>
        <w:t xml:space="preserve">včetně újmy způsobené výkonem činnosti. pracovního stroje (odchylně od čl. 2 odst. 1) písm. b) ZPP P-600/14). </w:t>
      </w:r>
    </w:p>
    <w:p w14:paraId="7A44A9EC" w14:textId="77777777" w:rsidR="005A4C9E" w:rsidRDefault="001C6D69">
      <w:pPr>
        <w:framePr w:w="9518" w:h="14371" w:wrap="auto" w:hAnchor="margin" w:x="359" w:y="359"/>
        <w:numPr>
          <w:ilvl w:val="0"/>
          <w:numId w:val="35"/>
        </w:numPr>
        <w:spacing w:line="225" w:lineRule="exact"/>
        <w:ind w:left="307" w:hanging="278"/>
        <w:rPr>
          <w:sz w:val="19"/>
          <w:szCs w:val="24"/>
        </w:rPr>
      </w:pPr>
      <w:r>
        <w:rPr>
          <w:sz w:val="19"/>
          <w:szCs w:val="24"/>
        </w:rPr>
        <w:t xml:space="preserve">Pojištění se však nevztahuje na povinnost </w:t>
      </w:r>
      <w:r>
        <w:rPr>
          <w:sz w:val="19"/>
          <w:szCs w:val="24"/>
        </w:rPr>
        <w:t xml:space="preserve">pojištěného nahradit újmu, pokud: </w:t>
      </w:r>
    </w:p>
    <w:p w14:paraId="3737C32A" w14:textId="77777777" w:rsidR="005A4C9E" w:rsidRDefault="001C6D69">
      <w:pPr>
        <w:framePr w:w="9518" w:h="14371" w:wrap="auto" w:hAnchor="margin" w:x="359" w:y="359"/>
        <w:numPr>
          <w:ilvl w:val="0"/>
          <w:numId w:val="36"/>
        </w:numPr>
        <w:spacing w:line="225" w:lineRule="exact"/>
        <w:ind w:left="599" w:right="67" w:hanging="287"/>
        <w:jc w:val="both"/>
        <w:rPr>
          <w:sz w:val="19"/>
          <w:szCs w:val="24"/>
        </w:rPr>
      </w:pPr>
      <w:r>
        <w:rPr>
          <w:sz w:val="19"/>
          <w:szCs w:val="24"/>
        </w:rPr>
        <w:t>v souvislosti. se škodnou událostí bylo nebo mohlo být uplatněno právo na plnění z pojištění odpovědnosti. za újmu (škodu) sjednaného ve prospěch pojištěného ji.nou pojistnou smlouvou (zejména z povinného pojištění odpově</w:t>
      </w:r>
      <w:r>
        <w:rPr>
          <w:sz w:val="19"/>
          <w:szCs w:val="24"/>
        </w:rPr>
        <w:t xml:space="preserve">dnosti. za újmu způsobenou provozem vozidla), nebo </w:t>
      </w:r>
    </w:p>
    <w:p w14:paraId="7146E29E" w14:textId="77777777" w:rsidR="005A4C9E" w:rsidRDefault="001C6D69">
      <w:pPr>
        <w:framePr w:w="9518" w:h="14371" w:wrap="auto" w:hAnchor="margin" w:x="359" w:y="359"/>
        <w:numPr>
          <w:ilvl w:val="0"/>
          <w:numId w:val="36"/>
        </w:numPr>
        <w:spacing w:line="230" w:lineRule="exact"/>
        <w:ind w:left="609" w:right="71" w:hanging="283"/>
        <w:rPr>
          <w:sz w:val="19"/>
          <w:szCs w:val="24"/>
        </w:rPr>
      </w:pPr>
      <w:r>
        <w:rPr>
          <w:sz w:val="19"/>
          <w:szCs w:val="24"/>
        </w:rPr>
        <w:t xml:space="preserve">jde o újmu, jejíž náhrada je předmětem povinného pojištění odpovědnosti. za újmu způsobenou provozem vozidla, ale právo na plnění z takového pojištění nemohlo být uplatněno z důvodu, že: </w:t>
      </w:r>
    </w:p>
    <w:p w14:paraId="4770C8B9" w14:textId="77777777" w:rsidR="005A4C9E" w:rsidRDefault="001C6D69">
      <w:pPr>
        <w:framePr w:w="9518" w:h="14371" w:wrap="auto" w:hAnchor="margin" w:x="359" w:y="359"/>
        <w:spacing w:line="220" w:lineRule="exact"/>
        <w:ind w:left="580"/>
        <w:rPr>
          <w:sz w:val="19"/>
          <w:szCs w:val="24"/>
        </w:rPr>
      </w:pPr>
      <w:r>
        <w:rPr>
          <w:sz w:val="19"/>
          <w:szCs w:val="24"/>
        </w:rPr>
        <w:t xml:space="preserve">i.. byla </w:t>
      </w:r>
      <w:r>
        <w:rPr>
          <w:sz w:val="19"/>
          <w:szCs w:val="24"/>
        </w:rPr>
        <w:t xml:space="preserve">porušena povinnost takové poji.štění uzavřít, </w:t>
      </w:r>
    </w:p>
    <w:p w14:paraId="4CD14ED4" w14:textId="77777777" w:rsidR="005A4C9E" w:rsidRDefault="001C6D69">
      <w:pPr>
        <w:framePr w:w="9518" w:h="14371" w:wrap="auto" w:hAnchor="margin" w:x="359" w:y="359"/>
        <w:spacing w:line="230" w:lineRule="exact"/>
        <w:ind w:left="878" w:right="76" w:hanging="878"/>
        <w:rPr>
          <w:sz w:val="19"/>
          <w:szCs w:val="24"/>
        </w:rPr>
      </w:pPr>
      <w:r>
        <w:rPr>
          <w:w w:val="123"/>
          <w:sz w:val="18"/>
          <w:szCs w:val="24"/>
        </w:rPr>
        <w:t xml:space="preserve">ií. </w:t>
      </w:r>
      <w:r>
        <w:rPr>
          <w:sz w:val="19"/>
          <w:szCs w:val="24"/>
        </w:rPr>
        <w:t xml:space="preserve">jde o vozidlo, pro které právní předpis stanovi. výjimku z povinného pojištění odpovědnosti. za újmu způsobenou provozem vozidla, nebo </w:t>
      </w:r>
    </w:p>
    <w:p w14:paraId="14C9EAE4" w14:textId="77777777" w:rsidR="005A4C9E" w:rsidRDefault="001C6D69">
      <w:pPr>
        <w:framePr w:w="9518" w:h="14371" w:wrap="auto" w:hAnchor="margin" w:x="359" w:y="359"/>
        <w:spacing w:line="230" w:lineRule="exact"/>
        <w:ind w:left="878" w:right="76" w:hanging="878"/>
        <w:rPr>
          <w:sz w:val="19"/>
          <w:szCs w:val="24"/>
        </w:rPr>
      </w:pPr>
      <w:r>
        <w:rPr>
          <w:sz w:val="19"/>
          <w:szCs w:val="24"/>
        </w:rPr>
        <w:t>i.i.i.. k újmě došlo při. provozu vozidla na pozemní komuni.kaci., na</w:t>
      </w:r>
      <w:r>
        <w:rPr>
          <w:sz w:val="19"/>
          <w:szCs w:val="24"/>
        </w:rPr>
        <w:t xml:space="preserve"> které bylo toto vozidlo provozováno v rozporu s právními. předpi.sy, </w:t>
      </w:r>
    </w:p>
    <w:p w14:paraId="2144F86F" w14:textId="77777777" w:rsidR="005A4C9E" w:rsidRDefault="001C6D69">
      <w:pPr>
        <w:framePr w:w="9518" w:h="14371" w:wrap="auto" w:hAnchor="margin" w:x="359" w:y="359"/>
        <w:numPr>
          <w:ilvl w:val="0"/>
          <w:numId w:val="37"/>
        </w:numPr>
        <w:spacing w:line="230" w:lineRule="exact"/>
        <w:ind w:left="609" w:right="71" w:hanging="283"/>
        <w:rPr>
          <w:sz w:val="19"/>
          <w:szCs w:val="24"/>
        </w:rPr>
      </w:pPr>
      <w:r>
        <w:rPr>
          <w:sz w:val="19"/>
          <w:szCs w:val="24"/>
        </w:rPr>
        <w:t xml:space="preserve">jde o újmu, jejíž náhrada je právním předpi.sem vyloučena z povinného pojištění odpovědnosti. za újmu způsobenou provozem vozidla, </w:t>
      </w:r>
    </w:p>
    <w:p w14:paraId="6DFB785D" w14:textId="77777777" w:rsidR="005A4C9E" w:rsidRDefault="001C6D69">
      <w:pPr>
        <w:framePr w:w="9518" w:h="14371" w:wrap="auto" w:hAnchor="margin" w:x="359" w:y="359"/>
        <w:numPr>
          <w:ilvl w:val="0"/>
          <w:numId w:val="37"/>
        </w:numPr>
        <w:spacing w:line="215" w:lineRule="exact"/>
        <w:ind w:left="623" w:hanging="278"/>
        <w:rPr>
          <w:sz w:val="19"/>
          <w:szCs w:val="24"/>
        </w:rPr>
      </w:pPr>
      <w:r>
        <w:rPr>
          <w:sz w:val="19"/>
          <w:szCs w:val="24"/>
        </w:rPr>
        <w:t xml:space="preserve">ke vzniku újmy došlo při. účasti. na motori.sti.ckém </w:t>
      </w:r>
      <w:r>
        <w:rPr>
          <w:sz w:val="19"/>
          <w:szCs w:val="24"/>
        </w:rPr>
        <w:t xml:space="preserve">závodě nebo soutěži. nebo v průběhu přípravv na ně. </w:t>
      </w:r>
    </w:p>
    <w:p w14:paraId="634570E8" w14:textId="77777777" w:rsidR="005A4C9E" w:rsidRDefault="001C6D69">
      <w:pPr>
        <w:framePr w:w="9518" w:h="14371" w:wrap="auto" w:hAnchor="margin" w:x="359" w:y="359"/>
        <w:numPr>
          <w:ilvl w:val="0"/>
          <w:numId w:val="38"/>
        </w:numPr>
        <w:spacing w:line="225" w:lineRule="exact"/>
        <w:ind w:left="307" w:hanging="278"/>
        <w:rPr>
          <w:sz w:val="19"/>
          <w:szCs w:val="24"/>
        </w:rPr>
      </w:pPr>
      <w:r>
        <w:rPr>
          <w:sz w:val="19"/>
          <w:szCs w:val="24"/>
        </w:rPr>
        <w:t xml:space="preserve">Poji.sti.tel poskytne z pojištění dle tohoto článku poji.stné plněni: </w:t>
      </w:r>
    </w:p>
    <w:p w14:paraId="7A096E7C" w14:textId="77777777" w:rsidR="005A4C9E" w:rsidRDefault="001C6D69">
      <w:pPr>
        <w:framePr w:w="9518" w:h="14371" w:wrap="auto" w:hAnchor="margin" w:x="359" w:y="359"/>
        <w:numPr>
          <w:ilvl w:val="0"/>
          <w:numId w:val="39"/>
        </w:numPr>
        <w:spacing w:line="225" w:lineRule="exact"/>
        <w:ind w:left="599" w:right="67" w:hanging="287"/>
        <w:jc w:val="both"/>
        <w:rPr>
          <w:sz w:val="19"/>
          <w:szCs w:val="24"/>
        </w:rPr>
      </w:pPr>
      <w:r>
        <w:rPr>
          <w:sz w:val="19"/>
          <w:szCs w:val="24"/>
        </w:rPr>
        <w:t xml:space="preserve">v případě újmy způsobené výkonem či.nnosti. pracovního stroje, která nemá původ v jeho jízdě, nejvýše do částky </w:t>
      </w:r>
      <w:r>
        <w:rPr>
          <w:sz w:val="19"/>
          <w:szCs w:val="24"/>
        </w:rPr>
        <w:t xml:space="preserve">odpovídajtcí sjednanému Li.mi.tu pojistného plnění pro poji.štění odpovědnosti. za újmu a v jeho rámci. (subli.mi.t), </w:t>
      </w:r>
    </w:p>
    <w:p w14:paraId="56E09510" w14:textId="77777777" w:rsidR="005A4C9E" w:rsidRDefault="001C6D69">
      <w:pPr>
        <w:framePr w:w="9518" w:h="14371" w:wrap="auto" w:hAnchor="margin" w:x="359" w:y="359"/>
        <w:numPr>
          <w:ilvl w:val="0"/>
          <w:numId w:val="39"/>
        </w:numPr>
        <w:spacing w:line="225" w:lineRule="exact"/>
        <w:ind w:left="599" w:right="67" w:hanging="287"/>
        <w:jc w:val="both"/>
        <w:rPr>
          <w:sz w:val="19"/>
          <w:szCs w:val="24"/>
        </w:rPr>
      </w:pPr>
      <w:r>
        <w:rPr>
          <w:sz w:val="19"/>
          <w:szCs w:val="24"/>
        </w:rPr>
        <w:t>v případech neuvedených pod písm. a) nejvýše do částky odpovtdající sjednanému li.mi.tu poji.stného plnění pro pojištění odpovědnosti. za</w:t>
      </w:r>
      <w:r>
        <w:rPr>
          <w:sz w:val="19"/>
          <w:szCs w:val="24"/>
        </w:rPr>
        <w:t xml:space="preserve"> újmu, maxi.málně však do výše </w:t>
      </w:r>
      <w:r>
        <w:rPr>
          <w:rFonts w:ascii="Arial" w:hAnsi="Arial"/>
          <w:b/>
          <w:sz w:val="19"/>
          <w:szCs w:val="24"/>
        </w:rPr>
        <w:t xml:space="preserve">500 000 Kč </w:t>
      </w:r>
      <w:r>
        <w:rPr>
          <w:sz w:val="19"/>
          <w:szCs w:val="24"/>
        </w:rPr>
        <w:t xml:space="preserve">ze všech poji.stných událostí nastalých v průběhu jednoho poji.stného roku v rámci. Li.mi.tu poji.stného plnění sjednaného pro základní poji.štění odpovědnosti. za újmu (subli.mi.t). </w:t>
      </w:r>
    </w:p>
    <w:p w14:paraId="00C37722" w14:textId="77777777" w:rsidR="005A4C9E" w:rsidRDefault="001C6D69">
      <w:pPr>
        <w:framePr w:w="9518" w:h="14371" w:wrap="auto" w:hAnchor="margin" w:x="359" w:y="359"/>
        <w:spacing w:line="455" w:lineRule="exact"/>
        <w:ind w:left="43"/>
        <w:rPr>
          <w:b/>
          <w:szCs w:val="24"/>
        </w:rPr>
      </w:pPr>
      <w:r>
        <w:rPr>
          <w:b/>
          <w:szCs w:val="24"/>
        </w:rPr>
        <w:t xml:space="preserve">Článek 4 </w:t>
      </w:r>
    </w:p>
    <w:p w14:paraId="65BE118A" w14:textId="77777777" w:rsidR="005A4C9E" w:rsidRDefault="001C6D69">
      <w:pPr>
        <w:framePr w:w="9518" w:h="14371" w:wrap="auto" w:hAnchor="margin" w:x="359" w:y="359"/>
        <w:spacing w:line="215" w:lineRule="exact"/>
        <w:ind w:left="47"/>
        <w:rPr>
          <w:b/>
          <w:szCs w:val="24"/>
        </w:rPr>
      </w:pPr>
      <w:r>
        <w:rPr>
          <w:b/>
          <w:szCs w:val="24"/>
        </w:rPr>
        <w:t xml:space="preserve">Rozsah pojištěni ve </w:t>
      </w:r>
      <w:r>
        <w:rPr>
          <w:b/>
          <w:szCs w:val="24"/>
        </w:rPr>
        <w:t xml:space="preserve">vztahu k vyjmenovaným případům odpovědnosti. za újmu </w:t>
      </w:r>
    </w:p>
    <w:p w14:paraId="47B3D232" w14:textId="77777777" w:rsidR="005A4C9E" w:rsidRDefault="001C6D69">
      <w:pPr>
        <w:framePr w:w="9518" w:h="14371" w:wrap="auto" w:hAnchor="margin" w:x="359" w:y="359"/>
        <w:numPr>
          <w:ilvl w:val="0"/>
          <w:numId w:val="40"/>
        </w:numPr>
        <w:spacing w:line="446" w:lineRule="exact"/>
        <w:ind w:left="340" w:hanging="278"/>
        <w:rPr>
          <w:sz w:val="19"/>
          <w:szCs w:val="24"/>
        </w:rPr>
      </w:pPr>
      <w:r>
        <w:rPr>
          <w:sz w:val="19"/>
          <w:szCs w:val="24"/>
        </w:rPr>
        <w:t xml:space="preserve">Z pojištění odpovědnosti. za újmu způsobenou v souvislosti. s: </w:t>
      </w:r>
    </w:p>
    <w:p w14:paraId="58939F28" w14:textId="77777777" w:rsidR="005A4C9E" w:rsidRDefault="001C6D69">
      <w:pPr>
        <w:framePr w:w="9518" w:h="14371" w:wrap="auto" w:hAnchor="margin" w:x="359" w:y="359"/>
        <w:numPr>
          <w:ilvl w:val="0"/>
          <w:numId w:val="41"/>
        </w:numPr>
        <w:spacing w:line="225" w:lineRule="exact"/>
        <w:ind w:left="652" w:hanging="287"/>
        <w:rPr>
          <w:sz w:val="19"/>
          <w:szCs w:val="24"/>
        </w:rPr>
      </w:pPr>
      <w:r>
        <w:rPr>
          <w:sz w:val="19"/>
          <w:szCs w:val="24"/>
        </w:rPr>
        <w:t xml:space="preserve">nakládáním s </w:t>
      </w:r>
      <w:r>
        <w:rPr>
          <w:b/>
          <w:szCs w:val="24"/>
        </w:rPr>
        <w:t xml:space="preserve">nebezpečnými. chemickými. látkami. a přípravky, stlačenými. nebo zkapalněnými. plyny </w:t>
      </w:r>
      <w:r>
        <w:rPr>
          <w:sz w:val="19"/>
          <w:szCs w:val="24"/>
        </w:rPr>
        <w:t>(odchylně od čl. 2 odst. 1) písm. s) ZPP</w:t>
      </w:r>
      <w:r>
        <w:rPr>
          <w:sz w:val="19"/>
          <w:szCs w:val="24"/>
        </w:rPr>
        <w:t xml:space="preserve"> P-600/14), </w:t>
      </w:r>
    </w:p>
    <w:p w14:paraId="324D96F3" w14:textId="77777777" w:rsidR="005A4C9E" w:rsidRDefault="001C6D69">
      <w:pPr>
        <w:framePr w:w="9518" w:h="14371" w:wrap="auto" w:hAnchor="margin" w:x="359" w:y="359"/>
        <w:numPr>
          <w:ilvl w:val="0"/>
          <w:numId w:val="41"/>
        </w:numPr>
        <w:spacing w:line="230" w:lineRule="exact"/>
        <w:ind w:left="609" w:right="71" w:hanging="283"/>
        <w:rPr>
          <w:sz w:val="19"/>
          <w:szCs w:val="24"/>
        </w:rPr>
      </w:pPr>
      <w:r>
        <w:rPr>
          <w:b/>
          <w:szCs w:val="24"/>
        </w:rPr>
        <w:t xml:space="preserve">provozováním vodovodů a kanalizací, úpravou a rozvodem vody; </w:t>
      </w:r>
      <w:r>
        <w:rPr>
          <w:sz w:val="19"/>
          <w:szCs w:val="24"/>
        </w:rPr>
        <w:t xml:space="preserve">výluka vyplývajíd z čl. 2 odst. 1 písm. r) ZPP P - 600/14 není dotčena, </w:t>
      </w:r>
    </w:p>
    <w:p w14:paraId="65A4C4D0" w14:textId="77777777" w:rsidR="005A4C9E" w:rsidRDefault="001C6D69">
      <w:pPr>
        <w:framePr w:w="9518" w:h="14371" w:wrap="auto" w:hAnchor="margin" w:x="359" w:y="359"/>
        <w:numPr>
          <w:ilvl w:val="0"/>
          <w:numId w:val="41"/>
        </w:numPr>
        <w:spacing w:line="225" w:lineRule="exact"/>
        <w:ind w:left="652" w:hanging="287"/>
        <w:rPr>
          <w:b/>
          <w:szCs w:val="24"/>
        </w:rPr>
      </w:pPr>
      <w:r>
        <w:rPr>
          <w:sz w:val="19"/>
          <w:szCs w:val="24"/>
        </w:rPr>
        <w:t xml:space="preserve">pořádáním </w:t>
      </w:r>
      <w:r>
        <w:rPr>
          <w:b/>
          <w:szCs w:val="24"/>
        </w:rPr>
        <w:t>kulturních, prodejních a obdobných akcí, provozováním tě</w:t>
      </w:r>
      <w:r>
        <w:rPr>
          <w:b/>
          <w:szCs w:val="24"/>
        </w:rPr>
        <w:t xml:space="preserve">lovýchovných a sportovních </w:t>
      </w:r>
    </w:p>
    <w:p w14:paraId="7D1F45E9" w14:textId="77777777" w:rsidR="005A4C9E" w:rsidRDefault="001C6D69">
      <w:pPr>
        <w:framePr w:w="9518" w:h="14371" w:wrap="auto" w:hAnchor="margin" w:x="359" w:y="359"/>
        <w:spacing w:line="230" w:lineRule="exact"/>
        <w:ind w:left="633"/>
        <w:rPr>
          <w:b/>
          <w:szCs w:val="24"/>
        </w:rPr>
      </w:pPr>
      <w:r>
        <w:rPr>
          <w:b/>
          <w:szCs w:val="24"/>
        </w:rPr>
        <w:t xml:space="preserve">zařízeni, organizováním sportovní činnosti., poskytováním tělovýchovných služeb, </w:t>
      </w:r>
    </w:p>
    <w:p w14:paraId="33CA007E" w14:textId="77777777" w:rsidR="005A4C9E" w:rsidRDefault="001C6D69">
      <w:pPr>
        <w:framePr w:w="9518" w:h="14371" w:wrap="auto" w:hAnchor="margin" w:x="359" w:y="359"/>
        <w:numPr>
          <w:ilvl w:val="0"/>
          <w:numId w:val="42"/>
        </w:numPr>
        <w:spacing w:line="215" w:lineRule="exact"/>
        <w:ind w:left="623" w:hanging="278"/>
        <w:rPr>
          <w:b/>
          <w:szCs w:val="24"/>
        </w:rPr>
      </w:pPr>
      <w:r>
        <w:rPr>
          <w:sz w:val="19"/>
          <w:szCs w:val="24"/>
        </w:rPr>
        <w:t xml:space="preserve">stavbou, opravami. a likvidací </w:t>
      </w:r>
      <w:r>
        <w:rPr>
          <w:b/>
          <w:szCs w:val="24"/>
        </w:rPr>
        <w:t xml:space="preserve">lodi, </w:t>
      </w:r>
    </w:p>
    <w:p w14:paraId="6781BD8F" w14:textId="77777777" w:rsidR="005A4C9E" w:rsidRDefault="001C6D69">
      <w:pPr>
        <w:framePr w:w="9518" w:h="14371" w:wrap="auto" w:hAnchor="margin" w:x="359" w:y="359"/>
        <w:numPr>
          <w:ilvl w:val="0"/>
          <w:numId w:val="42"/>
        </w:numPr>
        <w:spacing w:line="225" w:lineRule="exact"/>
        <w:ind w:left="652" w:hanging="287"/>
        <w:rPr>
          <w:b/>
          <w:szCs w:val="24"/>
        </w:rPr>
      </w:pPr>
      <w:r>
        <w:rPr>
          <w:sz w:val="19"/>
          <w:szCs w:val="24"/>
        </w:rPr>
        <w:t xml:space="preserve">výstavbou a údržbou </w:t>
      </w:r>
      <w:r>
        <w:rPr>
          <w:b/>
          <w:szCs w:val="24"/>
        </w:rPr>
        <w:t xml:space="preserve">přehrad, pracemi. pod vodou, </w:t>
      </w:r>
    </w:p>
    <w:p w14:paraId="77520457" w14:textId="77777777" w:rsidR="005A4C9E" w:rsidRDefault="001C6D69">
      <w:pPr>
        <w:framePr w:w="9518" w:h="14371" w:wrap="auto" w:hAnchor="margin" w:x="359" w:y="359"/>
        <w:spacing w:line="225" w:lineRule="exact"/>
        <w:ind w:left="359" w:right="19"/>
        <w:jc w:val="both"/>
        <w:rPr>
          <w:sz w:val="19"/>
          <w:szCs w:val="24"/>
        </w:rPr>
      </w:pPr>
      <w:r>
        <w:rPr>
          <w:sz w:val="19"/>
          <w:szCs w:val="24"/>
        </w:rPr>
        <w:t xml:space="preserve">poskytne poji.sti.tel poji.stné plnění do výše </w:t>
      </w:r>
      <w:r>
        <w:rPr>
          <w:sz w:val="19"/>
          <w:szCs w:val="24"/>
        </w:rPr>
        <w:t xml:space="preserve">sjednaného Li.mi.tu poji.stného plnění pro pojištění odpovědnosti. za újmu, maxi.málně však do výše </w:t>
      </w:r>
      <w:r>
        <w:rPr>
          <w:rFonts w:ascii="Arial" w:hAnsi="Arial"/>
          <w:b/>
          <w:sz w:val="19"/>
          <w:szCs w:val="24"/>
        </w:rPr>
        <w:t xml:space="preserve">S 000 000 Kč </w:t>
      </w:r>
      <w:r>
        <w:rPr>
          <w:sz w:val="19"/>
          <w:szCs w:val="24"/>
        </w:rPr>
        <w:t>ze všech poji.stných událostí nastalých v průběhu jednoho poji.stného roku v rámci. li.mi.tu poji.stného plnění sjednaného pro základní pojiště</w:t>
      </w:r>
      <w:r>
        <w:rPr>
          <w:sz w:val="19"/>
          <w:szCs w:val="24"/>
        </w:rPr>
        <w:t xml:space="preserve">ní odpovědnosti. za újmu (subli.mi.t). </w:t>
      </w:r>
    </w:p>
    <w:p w14:paraId="207D854E" w14:textId="77777777" w:rsidR="005A4C9E" w:rsidRDefault="001C6D69">
      <w:pPr>
        <w:framePr w:w="9518" w:h="14371" w:wrap="auto" w:hAnchor="margin" w:x="359" w:y="359"/>
        <w:numPr>
          <w:ilvl w:val="0"/>
          <w:numId w:val="43"/>
        </w:numPr>
        <w:spacing w:line="446" w:lineRule="exact"/>
        <w:ind w:left="340" w:hanging="278"/>
        <w:rPr>
          <w:sz w:val="19"/>
          <w:szCs w:val="24"/>
        </w:rPr>
      </w:pPr>
      <w:r>
        <w:rPr>
          <w:sz w:val="19"/>
          <w:szCs w:val="24"/>
        </w:rPr>
        <w:t xml:space="preserve">Z pojištění odpovědnosti. za újmu způsobenou vadou výrobku a vadou práce po předání v souvi.slosti. s: </w:t>
      </w:r>
    </w:p>
    <w:p w14:paraId="0A6FB304" w14:textId="77777777" w:rsidR="005A4C9E" w:rsidRDefault="001C6D69">
      <w:pPr>
        <w:framePr w:w="9518" w:h="14371" w:wrap="auto" w:hAnchor="margin" w:x="359" w:y="359"/>
        <w:numPr>
          <w:ilvl w:val="0"/>
          <w:numId w:val="44"/>
        </w:numPr>
        <w:spacing w:line="225" w:lineRule="exact"/>
        <w:ind w:left="652" w:hanging="287"/>
        <w:rPr>
          <w:b/>
          <w:szCs w:val="24"/>
        </w:rPr>
      </w:pPr>
      <w:r>
        <w:rPr>
          <w:b/>
          <w:szCs w:val="24"/>
        </w:rPr>
        <w:t xml:space="preserve">výrobou a obchodem s motorovými. vozidly </w:t>
      </w:r>
      <w:r>
        <w:rPr>
          <w:sz w:val="19"/>
          <w:szCs w:val="24"/>
        </w:rPr>
        <w:t xml:space="preserve">a dalšími. </w:t>
      </w:r>
      <w:r>
        <w:rPr>
          <w:b/>
          <w:szCs w:val="24"/>
        </w:rPr>
        <w:t xml:space="preserve">motorovými. dopravními. prostředky, </w:t>
      </w:r>
      <w:r>
        <w:rPr>
          <w:sz w:val="19"/>
          <w:szCs w:val="24"/>
        </w:rPr>
        <w:t xml:space="preserve">včetně jeji.ch </w:t>
      </w:r>
      <w:r>
        <w:rPr>
          <w:b/>
          <w:szCs w:val="24"/>
        </w:rPr>
        <w:t xml:space="preserve">součásti </w:t>
      </w:r>
      <w:r>
        <w:rPr>
          <w:b/>
          <w:szCs w:val="24"/>
        </w:rPr>
        <w:t xml:space="preserve">a příslušenství, </w:t>
      </w:r>
    </w:p>
    <w:p w14:paraId="7A336456" w14:textId="77777777" w:rsidR="005A4C9E" w:rsidRDefault="001C6D69">
      <w:pPr>
        <w:framePr w:w="9518" w:h="14371" w:wrap="auto" w:hAnchor="margin" w:x="359" w:y="359"/>
        <w:numPr>
          <w:ilvl w:val="0"/>
          <w:numId w:val="44"/>
        </w:numPr>
        <w:spacing w:line="215" w:lineRule="exact"/>
        <w:ind w:left="623" w:hanging="278"/>
        <w:rPr>
          <w:b/>
          <w:szCs w:val="24"/>
        </w:rPr>
      </w:pPr>
      <w:r>
        <w:rPr>
          <w:sz w:val="19"/>
          <w:szCs w:val="24"/>
        </w:rPr>
        <w:t xml:space="preserve">výrobou a prodejem </w:t>
      </w:r>
      <w:r>
        <w:rPr>
          <w:b/>
          <w:szCs w:val="24"/>
        </w:rPr>
        <w:t xml:space="preserve">pohonných hmot, </w:t>
      </w:r>
    </w:p>
    <w:p w14:paraId="209D26D0" w14:textId="77777777" w:rsidR="005A4C9E" w:rsidRDefault="001C6D69">
      <w:pPr>
        <w:framePr w:w="9518" w:h="14371" w:wrap="auto" w:hAnchor="margin" w:x="359" w:y="359"/>
        <w:numPr>
          <w:ilvl w:val="0"/>
          <w:numId w:val="44"/>
        </w:numPr>
        <w:spacing w:line="225" w:lineRule="exact"/>
        <w:ind w:left="652" w:hanging="287"/>
        <w:rPr>
          <w:b/>
          <w:szCs w:val="24"/>
        </w:rPr>
      </w:pPr>
      <w:r>
        <w:rPr>
          <w:sz w:val="19"/>
          <w:szCs w:val="24"/>
        </w:rPr>
        <w:t xml:space="preserve">prováděním </w:t>
      </w:r>
      <w:r>
        <w:rPr>
          <w:b/>
          <w:szCs w:val="24"/>
        </w:rPr>
        <w:t xml:space="preserve">revizi elektrických, plynových, hasicích, tlakových </w:t>
      </w:r>
      <w:r>
        <w:rPr>
          <w:sz w:val="19"/>
          <w:szCs w:val="24"/>
        </w:rPr>
        <w:t xml:space="preserve">nebo </w:t>
      </w:r>
      <w:r>
        <w:rPr>
          <w:b/>
          <w:szCs w:val="24"/>
        </w:rPr>
        <w:t xml:space="preserve">zdvihacích zařízeni, zařízeni </w:t>
      </w:r>
    </w:p>
    <w:p w14:paraId="47E6BEDF" w14:textId="77777777" w:rsidR="005A4C9E" w:rsidRDefault="001C6D69">
      <w:pPr>
        <w:framePr w:w="9518" w:h="14371" w:wrap="auto" w:hAnchor="margin" w:x="359" w:y="359"/>
        <w:spacing w:line="230" w:lineRule="exact"/>
        <w:ind w:left="633"/>
        <w:rPr>
          <w:b/>
          <w:szCs w:val="24"/>
        </w:rPr>
      </w:pPr>
      <w:r>
        <w:rPr>
          <w:b/>
          <w:szCs w:val="24"/>
        </w:rPr>
        <w:t xml:space="preserve">sloužících k vytápěni nebo chlazeni a určených technických zařízeni v provozu, </w:t>
      </w:r>
    </w:p>
    <w:p w14:paraId="7A354B86" w14:textId="77777777" w:rsidR="005A4C9E" w:rsidRDefault="001C6D69">
      <w:pPr>
        <w:framePr w:w="9518" w:h="14371" w:wrap="auto" w:hAnchor="margin" w:x="359" w:y="359"/>
        <w:numPr>
          <w:ilvl w:val="0"/>
          <w:numId w:val="45"/>
        </w:numPr>
        <w:spacing w:line="225" w:lineRule="exact"/>
        <w:ind w:left="652" w:hanging="287"/>
        <w:rPr>
          <w:b/>
          <w:szCs w:val="24"/>
        </w:rPr>
      </w:pPr>
      <w:r>
        <w:rPr>
          <w:sz w:val="19"/>
          <w:szCs w:val="24"/>
        </w:rPr>
        <w:t xml:space="preserve">poskytováním </w:t>
      </w:r>
      <w:r>
        <w:rPr>
          <w:b/>
          <w:szCs w:val="24"/>
        </w:rPr>
        <w:t xml:space="preserve">technických služeb, </w:t>
      </w:r>
    </w:p>
    <w:p w14:paraId="699F3DB3" w14:textId="77777777" w:rsidR="005A4C9E" w:rsidRDefault="001C6D69">
      <w:pPr>
        <w:framePr w:w="9518" w:h="14371" w:wrap="auto" w:hAnchor="margin" w:x="359" w:y="359"/>
        <w:numPr>
          <w:ilvl w:val="0"/>
          <w:numId w:val="45"/>
        </w:numPr>
        <w:spacing w:line="225" w:lineRule="exact"/>
        <w:ind w:left="652" w:hanging="287"/>
        <w:rPr>
          <w:b/>
          <w:szCs w:val="24"/>
        </w:rPr>
      </w:pPr>
      <w:r>
        <w:rPr>
          <w:sz w:val="19"/>
          <w:szCs w:val="24"/>
        </w:rPr>
        <w:t xml:space="preserve">provozováním </w:t>
      </w:r>
      <w:r>
        <w:rPr>
          <w:b/>
          <w:szCs w:val="24"/>
        </w:rPr>
        <w:t xml:space="preserve">útulků </w:t>
      </w:r>
      <w:r>
        <w:rPr>
          <w:sz w:val="19"/>
          <w:szCs w:val="24"/>
        </w:rPr>
        <w:t xml:space="preserve">a ji.ných obdobných </w:t>
      </w:r>
      <w:r>
        <w:rPr>
          <w:b/>
          <w:szCs w:val="24"/>
        </w:rPr>
        <w:t xml:space="preserve">zařízeni pečujících o zvířata, </w:t>
      </w:r>
    </w:p>
    <w:p w14:paraId="1D0EFD22" w14:textId="77777777" w:rsidR="005A4C9E" w:rsidRDefault="001C6D69">
      <w:pPr>
        <w:framePr w:w="9518" w:h="14371" w:wrap="auto" w:hAnchor="margin" w:x="359" w:y="359"/>
        <w:spacing w:line="225" w:lineRule="exact"/>
        <w:ind w:left="359" w:right="19"/>
        <w:jc w:val="both"/>
        <w:rPr>
          <w:sz w:val="19"/>
          <w:szCs w:val="24"/>
        </w:rPr>
      </w:pPr>
      <w:r>
        <w:rPr>
          <w:sz w:val="19"/>
          <w:szCs w:val="24"/>
        </w:rPr>
        <w:t xml:space="preserve">poskytne pojisti.tel pojistné plnění do výše sjednaného Li.mi.tu poji.stného plnění pro pojištění odpovědnosti. za újmu, maxi.málně však do výše </w:t>
      </w:r>
      <w:r>
        <w:rPr>
          <w:rFonts w:ascii="Arial" w:hAnsi="Arial"/>
          <w:b/>
          <w:sz w:val="19"/>
          <w:szCs w:val="24"/>
        </w:rPr>
        <w:t>S 000</w:t>
      </w:r>
      <w:r>
        <w:rPr>
          <w:rFonts w:ascii="Arial" w:hAnsi="Arial"/>
          <w:b/>
          <w:sz w:val="19"/>
          <w:szCs w:val="24"/>
        </w:rPr>
        <w:t xml:space="preserve"> 000 Kč </w:t>
      </w:r>
      <w:r>
        <w:rPr>
          <w:sz w:val="19"/>
          <w:szCs w:val="24"/>
        </w:rPr>
        <w:t xml:space="preserve">ze všech pojistných událostí nastalých v průběhu jednoho poji.stného roku v rámci. </w:t>
      </w:r>
      <w:r>
        <w:rPr>
          <w:szCs w:val="24"/>
        </w:rPr>
        <w:t xml:space="preserve">lirnitu </w:t>
      </w:r>
      <w:r>
        <w:rPr>
          <w:sz w:val="19"/>
          <w:szCs w:val="24"/>
        </w:rPr>
        <w:t xml:space="preserve">poji.stného plnění sjednaného pro základní poji.štění odpovědnosti. za újmu (subli.mi.t). </w:t>
      </w:r>
    </w:p>
    <w:p w14:paraId="6311B38D" w14:textId="77777777" w:rsidR="005A4C9E" w:rsidRDefault="001C6D69">
      <w:pPr>
        <w:framePr w:w="9518" w:h="14371" w:wrap="auto" w:hAnchor="margin" w:x="359" w:y="359"/>
        <w:numPr>
          <w:ilvl w:val="0"/>
          <w:numId w:val="46"/>
        </w:numPr>
        <w:spacing w:before="225" w:line="220" w:lineRule="exact"/>
        <w:ind w:left="393" w:hanging="297"/>
        <w:jc w:val="both"/>
        <w:rPr>
          <w:sz w:val="19"/>
          <w:szCs w:val="24"/>
        </w:rPr>
      </w:pPr>
      <w:r>
        <w:rPr>
          <w:sz w:val="19"/>
          <w:szCs w:val="24"/>
        </w:rPr>
        <w:t>Z pojištění odpovědnosti. za újmu způsobenou vadou výrobku vzni.kl</w:t>
      </w:r>
      <w:r>
        <w:rPr>
          <w:sz w:val="19"/>
          <w:szCs w:val="24"/>
        </w:rPr>
        <w:t xml:space="preserve">ou </w:t>
      </w:r>
      <w:r>
        <w:rPr>
          <w:b/>
          <w:szCs w:val="24"/>
        </w:rPr>
        <w:t xml:space="preserve">spojením nebo smísením vadného výrobku s jinou věcí a újmu vzniklou dalším zpracováním nebo opracováním vadného výrobku </w:t>
      </w:r>
      <w:r>
        <w:rPr>
          <w:sz w:val="19"/>
          <w:szCs w:val="24"/>
        </w:rPr>
        <w:t>poskytne poji.sti.tel poji.stné plnění (odchylně od čl. 3 odst. 2) písm. d) ZPP P-600/14) do výše sjednaného li.mi.tu poji.stného pln</w:t>
      </w:r>
      <w:r>
        <w:rPr>
          <w:sz w:val="19"/>
          <w:szCs w:val="24"/>
        </w:rPr>
        <w:t xml:space="preserve">ění pro pojištění odpovědnosti. za újmu, maxi.málně však do výše </w:t>
      </w:r>
      <w:r>
        <w:rPr>
          <w:rFonts w:ascii="Arial" w:hAnsi="Arial"/>
          <w:b/>
          <w:sz w:val="19"/>
          <w:szCs w:val="24"/>
        </w:rPr>
        <w:t xml:space="preserve">S 000 000 Kč </w:t>
      </w:r>
      <w:r>
        <w:rPr>
          <w:sz w:val="19"/>
          <w:szCs w:val="24"/>
        </w:rPr>
        <w:t>ze všech poji.stných událostí nastalých v průběhu jednoho poji.stného roku v rámci. Li.mi.tu poji.stného plnění sjednaného pro základní pojištění odpovědnosti. za újmu (subli.mi.</w:t>
      </w:r>
      <w:r>
        <w:rPr>
          <w:sz w:val="19"/>
          <w:szCs w:val="24"/>
        </w:rPr>
        <w:t xml:space="preserve">t). </w:t>
      </w:r>
    </w:p>
    <w:p w14:paraId="39221CE3" w14:textId="77777777" w:rsidR="005A4C9E" w:rsidRDefault="001C6D69">
      <w:pPr>
        <w:framePr w:w="9518" w:h="14371" w:wrap="auto" w:hAnchor="margin" w:x="359" w:y="359"/>
        <w:spacing w:line="393" w:lineRule="exact"/>
        <w:ind w:left="2745"/>
        <w:rPr>
          <w:sz w:val="19"/>
          <w:szCs w:val="24"/>
        </w:rPr>
      </w:pPr>
      <w:r>
        <w:rPr>
          <w:sz w:val="19"/>
          <w:szCs w:val="24"/>
        </w:rPr>
        <w:t xml:space="preserve">Strana 17 (celkem 18), RTF M4P, 8603513263 </w:t>
      </w:r>
    </w:p>
    <w:p w14:paraId="6CBB032F" w14:textId="77777777" w:rsidR="005A4C9E" w:rsidRDefault="005A4C9E">
      <w:pPr>
        <w:rPr>
          <w:sz w:val="19"/>
          <w:szCs w:val="24"/>
        </w:rPr>
        <w:sectPr w:rsidR="005A4C9E">
          <w:pgSz w:w="11900" w:h="16840"/>
          <w:pgMar w:top="1101" w:right="1004" w:bottom="360" w:left="1017" w:header="708" w:footer="708" w:gutter="0"/>
          <w:cols w:space="708"/>
        </w:sectPr>
      </w:pPr>
    </w:p>
    <w:p w14:paraId="5D76104B" w14:textId="77777777" w:rsidR="005A4C9E" w:rsidRDefault="005A4C9E">
      <w:pPr>
        <w:rPr>
          <w:sz w:val="2"/>
          <w:szCs w:val="24"/>
        </w:rPr>
      </w:pPr>
    </w:p>
    <w:p w14:paraId="155BEE95" w14:textId="77777777" w:rsidR="005A4C9E" w:rsidRDefault="001C6D69">
      <w:pPr>
        <w:framePr w:w="9431" w:h="8750" w:wrap="auto" w:hAnchor="margin" w:x="359" w:y="359"/>
        <w:spacing w:line="206" w:lineRule="exact"/>
        <w:ind w:left="9" w:right="14"/>
        <w:rPr>
          <w:b/>
          <w:szCs w:val="24"/>
        </w:rPr>
      </w:pPr>
      <w:r>
        <w:rPr>
          <w:b/>
          <w:szCs w:val="24"/>
        </w:rPr>
        <w:t xml:space="preserve">Článek S </w:t>
      </w:r>
    </w:p>
    <w:p w14:paraId="02DC7BBC" w14:textId="77777777" w:rsidR="005A4C9E" w:rsidRDefault="001C6D69">
      <w:pPr>
        <w:framePr w:w="9431" w:h="8750" w:wrap="auto" w:hAnchor="margin" w:x="359" w:y="359"/>
        <w:spacing w:line="206" w:lineRule="exact"/>
        <w:ind w:left="9" w:right="14"/>
        <w:rPr>
          <w:b/>
          <w:szCs w:val="24"/>
        </w:rPr>
      </w:pPr>
      <w:r>
        <w:rPr>
          <w:b/>
          <w:szCs w:val="24"/>
        </w:rPr>
        <w:t xml:space="preserve">Pojištění odpovědnosti. za újmu vyplývající z vlastnictví, držby nebo jiného oprávněného užívání nemovitosti. </w:t>
      </w:r>
    </w:p>
    <w:p w14:paraId="5F839836" w14:textId="77777777" w:rsidR="005A4C9E" w:rsidRDefault="001C6D69">
      <w:pPr>
        <w:framePr w:w="9431" w:h="8750" w:wrap="auto" w:hAnchor="margin" w:x="359" w:y="359"/>
        <w:numPr>
          <w:ilvl w:val="0"/>
          <w:numId w:val="47"/>
        </w:numPr>
        <w:spacing w:line="451" w:lineRule="exact"/>
        <w:ind w:left="297" w:hanging="278"/>
        <w:rPr>
          <w:sz w:val="19"/>
          <w:szCs w:val="24"/>
        </w:rPr>
      </w:pPr>
      <w:r>
        <w:rPr>
          <w:sz w:val="19"/>
          <w:szCs w:val="24"/>
        </w:rPr>
        <w:t xml:space="preserve">Pokud je pojistnou smlouvou sjednáno pojištěni odpovědnosti. za újmu: </w:t>
      </w:r>
    </w:p>
    <w:p w14:paraId="5673434F" w14:textId="77777777" w:rsidR="005A4C9E" w:rsidRDefault="001C6D69">
      <w:pPr>
        <w:framePr w:w="9431" w:h="8750" w:wrap="auto" w:hAnchor="margin" w:x="359" w:y="359"/>
        <w:numPr>
          <w:ilvl w:val="0"/>
          <w:numId w:val="48"/>
        </w:numPr>
        <w:spacing w:line="225" w:lineRule="exact"/>
        <w:ind w:left="580" w:right="14" w:hanging="278"/>
        <w:rPr>
          <w:b/>
          <w:szCs w:val="24"/>
        </w:rPr>
      </w:pPr>
      <w:r>
        <w:rPr>
          <w:sz w:val="19"/>
          <w:szCs w:val="24"/>
        </w:rPr>
        <w:t xml:space="preserve">způsobenou v souvislosti. s </w:t>
      </w:r>
      <w:r>
        <w:rPr>
          <w:b/>
          <w:szCs w:val="24"/>
        </w:rPr>
        <w:t xml:space="preserve">realitní činnosti., </w:t>
      </w:r>
    </w:p>
    <w:p w14:paraId="1EEA0990" w14:textId="77777777" w:rsidR="005A4C9E" w:rsidRDefault="001C6D69">
      <w:pPr>
        <w:framePr w:w="9431" w:h="8750" w:wrap="auto" w:hAnchor="margin" w:x="359" w:y="359"/>
        <w:numPr>
          <w:ilvl w:val="0"/>
          <w:numId w:val="48"/>
        </w:numPr>
        <w:spacing w:line="225" w:lineRule="exact"/>
        <w:ind w:left="580" w:right="14" w:hanging="278"/>
        <w:rPr>
          <w:sz w:val="19"/>
          <w:szCs w:val="24"/>
        </w:rPr>
      </w:pPr>
      <w:r>
        <w:rPr>
          <w:sz w:val="19"/>
          <w:szCs w:val="24"/>
        </w:rPr>
        <w:t xml:space="preserve">způsobenou v souvislosti. s </w:t>
      </w:r>
      <w:r>
        <w:rPr>
          <w:b/>
          <w:szCs w:val="24"/>
        </w:rPr>
        <w:t xml:space="preserve">pronájmem nemovitosti. </w:t>
      </w:r>
      <w:r>
        <w:rPr>
          <w:sz w:val="19"/>
          <w:szCs w:val="24"/>
        </w:rPr>
        <w:t xml:space="preserve">nebo </w:t>
      </w:r>
    </w:p>
    <w:p w14:paraId="137DA751" w14:textId="77777777" w:rsidR="005A4C9E" w:rsidRDefault="001C6D69">
      <w:pPr>
        <w:framePr w:w="9431" w:h="8750" w:wrap="auto" w:hAnchor="margin" w:x="359" w:y="359"/>
        <w:numPr>
          <w:ilvl w:val="0"/>
          <w:numId w:val="48"/>
        </w:numPr>
        <w:spacing w:line="225" w:lineRule="exact"/>
        <w:ind w:left="575" w:hanging="278"/>
        <w:rPr>
          <w:b/>
          <w:szCs w:val="24"/>
        </w:rPr>
      </w:pPr>
      <w:r>
        <w:rPr>
          <w:b/>
          <w:szCs w:val="24"/>
        </w:rPr>
        <w:t xml:space="preserve">výslovně v </w:t>
      </w:r>
      <w:r>
        <w:rPr>
          <w:sz w:val="19"/>
          <w:szCs w:val="24"/>
        </w:rPr>
        <w:t xml:space="preserve">rozsahu odpovědnosti. za újmu </w:t>
      </w:r>
      <w:r>
        <w:rPr>
          <w:b/>
          <w:szCs w:val="24"/>
        </w:rPr>
        <w:t xml:space="preserve">vyplývající z vlastnictví nebo držby nemovitosti., </w:t>
      </w:r>
    </w:p>
    <w:p w14:paraId="56888546" w14:textId="77777777" w:rsidR="005A4C9E" w:rsidRDefault="001C6D69">
      <w:pPr>
        <w:framePr w:w="9431" w:h="8750" w:wrap="auto" w:hAnchor="margin" w:x="359" w:y="359"/>
        <w:spacing w:before="4" w:line="220" w:lineRule="exact"/>
        <w:ind w:left="292" w:right="33"/>
        <w:jc w:val="both"/>
        <w:rPr>
          <w:sz w:val="19"/>
          <w:szCs w:val="24"/>
        </w:rPr>
      </w:pPr>
      <w:r>
        <w:rPr>
          <w:sz w:val="19"/>
          <w:szCs w:val="24"/>
        </w:rPr>
        <w:t xml:space="preserve">vztahuje se takové pojištěni odchylně od čl. 1 odst. 6) </w:t>
      </w:r>
      <w:r>
        <w:rPr>
          <w:sz w:val="19"/>
          <w:szCs w:val="24"/>
        </w:rPr>
        <w:t xml:space="preserve">ZPP P-600/14 na povinnost pojištěného nahradit újmu vyplývající. z </w:t>
      </w:r>
      <w:r>
        <w:rPr>
          <w:sz w:val="21"/>
          <w:szCs w:val="24"/>
        </w:rPr>
        <w:t xml:space="preserve">vlastntctví </w:t>
      </w:r>
      <w:r>
        <w:rPr>
          <w:sz w:val="19"/>
          <w:szCs w:val="24"/>
        </w:rPr>
        <w:t xml:space="preserve">nebo držby </w:t>
      </w:r>
      <w:r>
        <w:rPr>
          <w:b/>
          <w:szCs w:val="24"/>
        </w:rPr>
        <w:t xml:space="preserve">pouze </w:t>
      </w:r>
      <w:r>
        <w:rPr>
          <w:sz w:val="19"/>
          <w:szCs w:val="24"/>
        </w:rPr>
        <w:t xml:space="preserve">těch </w:t>
      </w:r>
      <w:r>
        <w:rPr>
          <w:b/>
          <w:szCs w:val="24"/>
        </w:rPr>
        <w:t xml:space="preserve">nemovitosti., </w:t>
      </w:r>
      <w:r>
        <w:rPr>
          <w:sz w:val="19"/>
          <w:szCs w:val="24"/>
        </w:rPr>
        <w:t xml:space="preserve">které jsou v době vzniku škodné události. z pojištění. odpovědnosti. za újmu </w:t>
      </w:r>
      <w:r>
        <w:rPr>
          <w:b/>
          <w:szCs w:val="24"/>
        </w:rPr>
        <w:t xml:space="preserve">majetkově pojištěny </w:t>
      </w:r>
      <w:r>
        <w:rPr>
          <w:sz w:val="19"/>
          <w:szCs w:val="24"/>
        </w:rPr>
        <w:t>u pojisti.tele uvedeného v této pojistné sml</w:t>
      </w:r>
      <w:r>
        <w:rPr>
          <w:sz w:val="19"/>
          <w:szCs w:val="24"/>
        </w:rPr>
        <w:t xml:space="preserve">ouvě (i. jinou pojistnou smlouvou) </w:t>
      </w:r>
      <w:r>
        <w:rPr>
          <w:b/>
          <w:szCs w:val="24"/>
        </w:rPr>
        <w:t xml:space="preserve">proti. živelním pojistným nebezpečím, </w:t>
      </w:r>
      <w:r>
        <w:rPr>
          <w:sz w:val="19"/>
          <w:szCs w:val="24"/>
        </w:rPr>
        <w:t xml:space="preserve">a pozemků k takovým nemovitostem přislušejí.cí.ch. </w:t>
      </w:r>
    </w:p>
    <w:p w14:paraId="4E6DA6C5" w14:textId="77777777" w:rsidR="005A4C9E" w:rsidRDefault="001C6D69">
      <w:pPr>
        <w:framePr w:w="9431" w:h="8750" w:wrap="auto" w:hAnchor="margin" w:x="359" w:y="359"/>
        <w:numPr>
          <w:ilvl w:val="0"/>
          <w:numId w:val="49"/>
        </w:numPr>
        <w:spacing w:before="230" w:line="220" w:lineRule="exact"/>
        <w:ind w:left="297" w:right="33" w:hanging="273"/>
        <w:rPr>
          <w:sz w:val="19"/>
          <w:szCs w:val="24"/>
        </w:rPr>
      </w:pPr>
      <w:r>
        <w:rPr>
          <w:sz w:val="19"/>
          <w:szCs w:val="24"/>
        </w:rPr>
        <w:t xml:space="preserve">Pojištění. se nad rámec čl. 1 odst. 6) ZPP P-600/14 vztahuje na povinnost pojištěného nahradit újmu </w:t>
      </w:r>
      <w:r>
        <w:rPr>
          <w:b/>
          <w:szCs w:val="24"/>
        </w:rPr>
        <w:t xml:space="preserve">vyplývající z vlastnictví nebo </w:t>
      </w:r>
      <w:r>
        <w:rPr>
          <w:b/>
          <w:szCs w:val="24"/>
        </w:rPr>
        <w:t xml:space="preserve">držby těch nemovitosti. </w:t>
      </w:r>
      <w:r>
        <w:rPr>
          <w:sz w:val="19"/>
          <w:szCs w:val="24"/>
        </w:rPr>
        <w:t xml:space="preserve">(vč. pozemků k nim přtslušejíctch), které: </w:t>
      </w:r>
    </w:p>
    <w:p w14:paraId="5FA3B353" w14:textId="77777777" w:rsidR="005A4C9E" w:rsidRDefault="001C6D69">
      <w:pPr>
        <w:framePr w:w="9431" w:h="8750" w:wrap="auto" w:hAnchor="margin" w:x="359" w:y="359"/>
        <w:numPr>
          <w:ilvl w:val="0"/>
          <w:numId w:val="50"/>
        </w:numPr>
        <w:spacing w:line="225" w:lineRule="exact"/>
        <w:ind w:left="575" w:hanging="278"/>
        <w:rPr>
          <w:sz w:val="19"/>
          <w:szCs w:val="24"/>
        </w:rPr>
      </w:pPr>
      <w:r>
        <w:rPr>
          <w:b/>
          <w:szCs w:val="24"/>
        </w:rPr>
        <w:t xml:space="preserve">slouží k výkonu činnosti., </w:t>
      </w:r>
      <w:r>
        <w:rPr>
          <w:sz w:val="19"/>
          <w:szCs w:val="24"/>
        </w:rPr>
        <w:t xml:space="preserve">pro kterou je touto pojistnou smlouvou </w:t>
      </w:r>
      <w:r>
        <w:rPr>
          <w:b/>
          <w:szCs w:val="24"/>
        </w:rPr>
        <w:t xml:space="preserve">sjednáno pojištěni, </w:t>
      </w:r>
      <w:r>
        <w:rPr>
          <w:sz w:val="19"/>
          <w:szCs w:val="24"/>
        </w:rPr>
        <w:t xml:space="preserve">nebo </w:t>
      </w:r>
    </w:p>
    <w:p w14:paraId="2623563D" w14:textId="77777777" w:rsidR="005A4C9E" w:rsidRDefault="001C6D69">
      <w:pPr>
        <w:framePr w:w="9431" w:h="8750" w:wrap="auto" w:hAnchor="margin" w:x="359" w:y="359"/>
        <w:numPr>
          <w:ilvl w:val="0"/>
          <w:numId w:val="50"/>
        </w:numPr>
        <w:spacing w:line="225" w:lineRule="exact"/>
        <w:ind w:left="580" w:right="14" w:hanging="278"/>
        <w:rPr>
          <w:b/>
          <w:szCs w:val="24"/>
        </w:rPr>
      </w:pPr>
      <w:r>
        <w:rPr>
          <w:sz w:val="19"/>
          <w:szCs w:val="24"/>
        </w:rPr>
        <w:t>jsou v době vzniku škodné události. z pojištěni odpovědnosti. za újmu sjednaného touto pojistnou</w:t>
      </w:r>
      <w:r>
        <w:rPr>
          <w:sz w:val="19"/>
          <w:szCs w:val="24"/>
        </w:rPr>
        <w:t xml:space="preserve"> smlouvou </w:t>
      </w:r>
      <w:r>
        <w:rPr>
          <w:b/>
          <w:szCs w:val="24"/>
        </w:rPr>
        <w:t xml:space="preserve">majetkově pojištěny </w:t>
      </w:r>
      <w:r>
        <w:rPr>
          <w:sz w:val="19"/>
          <w:szCs w:val="24"/>
        </w:rPr>
        <w:t xml:space="preserve">touto pojistnou smlouvou proti. </w:t>
      </w:r>
      <w:r>
        <w:rPr>
          <w:b/>
          <w:szCs w:val="24"/>
        </w:rPr>
        <w:t xml:space="preserve">živelním pojistným nebezpečím. </w:t>
      </w:r>
    </w:p>
    <w:p w14:paraId="34B028E5" w14:textId="77777777" w:rsidR="005A4C9E" w:rsidRDefault="001C6D69">
      <w:pPr>
        <w:framePr w:w="9431" w:h="8750" w:wrap="auto" w:hAnchor="margin" w:x="359" w:y="359"/>
        <w:numPr>
          <w:ilvl w:val="0"/>
          <w:numId w:val="51"/>
        </w:numPr>
        <w:spacing w:before="220" w:line="225" w:lineRule="exact"/>
        <w:ind w:left="321" w:right="14" w:hanging="292"/>
        <w:jc w:val="both"/>
        <w:rPr>
          <w:sz w:val="19"/>
          <w:szCs w:val="24"/>
        </w:rPr>
      </w:pPr>
      <w:r>
        <w:rPr>
          <w:sz w:val="19"/>
          <w:szCs w:val="24"/>
        </w:rPr>
        <w:t xml:space="preserve">Pojištění. odpovědnosti. za újmu vyplývají.cí. z </w:t>
      </w:r>
      <w:r>
        <w:rPr>
          <w:sz w:val="21"/>
          <w:szCs w:val="24"/>
        </w:rPr>
        <w:t xml:space="preserve">vlastntctví nemovítostt, </w:t>
      </w:r>
      <w:r>
        <w:rPr>
          <w:sz w:val="19"/>
          <w:szCs w:val="24"/>
        </w:rPr>
        <w:t xml:space="preserve">která je v době vzniku škodné události. z pojištění. odpovědnosti. za újmu </w:t>
      </w:r>
      <w:r>
        <w:rPr>
          <w:sz w:val="19"/>
          <w:szCs w:val="24"/>
        </w:rPr>
        <w:t>sjednaného touto pojistnou smlouvou majetkově pojištěná u pojisti.tele uvedeného v této pojistné smlouvě proti. ži.velní.m pojistným nebezpečí.m, se odchylně od čl. 2 odst. 4) pí.srn. b) a c) ZPP P-600/14 vztahuje také na pří.padnou odpovědnost pojištěného</w:t>
      </w:r>
      <w:r>
        <w:rPr>
          <w:sz w:val="19"/>
          <w:szCs w:val="24"/>
        </w:rPr>
        <w:t xml:space="preserve"> za újmu způsobenou osobám uvedeným v citovaných ustanovení.ch. </w:t>
      </w:r>
    </w:p>
    <w:p w14:paraId="651D9EA6" w14:textId="77777777" w:rsidR="005A4C9E" w:rsidRDefault="001C6D69">
      <w:pPr>
        <w:framePr w:w="9431" w:h="8750" w:wrap="auto" w:hAnchor="margin" w:x="359" w:y="359"/>
        <w:numPr>
          <w:ilvl w:val="0"/>
          <w:numId w:val="51"/>
        </w:numPr>
        <w:spacing w:before="220" w:line="225" w:lineRule="exact"/>
        <w:ind w:left="321" w:right="14" w:hanging="292"/>
        <w:jc w:val="both"/>
        <w:rPr>
          <w:sz w:val="19"/>
          <w:szCs w:val="24"/>
        </w:rPr>
      </w:pPr>
      <w:r>
        <w:rPr>
          <w:sz w:val="19"/>
          <w:szCs w:val="24"/>
        </w:rPr>
        <w:t>Odchylně od čl. 2 odst. 4 pí.srn. b) a c) ZPP P-600/14 se pojištění. vztahuje také na pří.padnou odpovědnost za škodu, za kterou pojištěný odpoví.dá osobám uvedeným v citovaných ustanovení.ch</w:t>
      </w:r>
      <w:r>
        <w:rPr>
          <w:sz w:val="19"/>
          <w:szCs w:val="24"/>
        </w:rPr>
        <w:t>, pokud se jedná o škodu způsobenou na budově oprávněně užívané pojištěným k provozování. čtnností, na kterou se vztahuje pojištění. odpovědnosti. za újmu sjednané touto pojistnou smlouvou, a pozemku k takové budově pří.slušejí.dmu, a to za podmí.nky, že p</w:t>
      </w:r>
      <w:r>
        <w:rPr>
          <w:sz w:val="19"/>
          <w:szCs w:val="24"/>
        </w:rPr>
        <w:t>ředmětná budova je v době vzniku škodné události. z pojištění. odpovědnosti. za újmu sjednaného touto pojistnou smlouvou majetkově pojištěna u pojisti.tele uvedeného v této pojistné smlouvě proti. ži.velní.m pojistným nebezpečí.m. Z pojištění. v tomto rozš</w:t>
      </w:r>
      <w:r>
        <w:rPr>
          <w:sz w:val="19"/>
          <w:szCs w:val="24"/>
        </w:rPr>
        <w:t xml:space="preserve">í.řeném rozsahu poskytne pojistttel ze všech pojistných událostí. vzniklých v průběhu jednoho pojistného roku pojistné plnění. v souhrnu maxi.málně do výše </w:t>
      </w:r>
      <w:r>
        <w:rPr>
          <w:w w:val="91"/>
          <w:sz w:val="21"/>
          <w:szCs w:val="24"/>
        </w:rPr>
        <w:t xml:space="preserve">lírnttu </w:t>
      </w:r>
      <w:r>
        <w:rPr>
          <w:sz w:val="19"/>
          <w:szCs w:val="24"/>
        </w:rPr>
        <w:t xml:space="preserve">pojistného plnění. pro pojištěni odpovědnosti. za újmu a v jeho rámci. ("subli.mi.t"), výše </w:t>
      </w:r>
      <w:r>
        <w:rPr>
          <w:sz w:val="19"/>
          <w:szCs w:val="24"/>
        </w:rPr>
        <w:t>plnění. ze všech pojistných události vzniklých v průběhu jednoho pojistného roku však současně nesmí. v souhrnu přesáhnout výši. pojistné částky sjednané pro majetkové pojištění. předmětné budovy proti. ži.velní.m pojistným nebezpečí.m u pojisti.tele uvede</w:t>
      </w:r>
      <w:r>
        <w:rPr>
          <w:sz w:val="19"/>
          <w:szCs w:val="24"/>
        </w:rPr>
        <w:t xml:space="preserve">ného v této pojistné smlouvě. </w:t>
      </w:r>
    </w:p>
    <w:p w14:paraId="3C5C2EC1" w14:textId="77777777" w:rsidR="005A4C9E" w:rsidRDefault="001C6D69">
      <w:pPr>
        <w:framePr w:w="9412" w:h="259" w:wrap="auto" w:hAnchor="margin" w:x="368" w:y="14433"/>
        <w:spacing w:line="230" w:lineRule="exact"/>
        <w:ind w:left="2687"/>
        <w:rPr>
          <w:sz w:val="19"/>
          <w:szCs w:val="24"/>
        </w:rPr>
      </w:pPr>
      <w:r>
        <w:rPr>
          <w:sz w:val="19"/>
          <w:szCs w:val="24"/>
        </w:rPr>
        <w:t xml:space="preserve">Strana 18 (celkem 18), RTF M4P, 8603513263 </w:t>
      </w:r>
    </w:p>
    <w:p w14:paraId="377A83E5" w14:textId="77777777" w:rsidR="005A4C9E" w:rsidRDefault="005A4C9E">
      <w:pPr>
        <w:rPr>
          <w:sz w:val="19"/>
          <w:szCs w:val="24"/>
        </w:rPr>
        <w:sectPr w:rsidR="005A4C9E">
          <w:pgSz w:w="11900" w:h="16840"/>
          <w:pgMar w:top="1140" w:right="1104" w:bottom="360" w:left="1003" w:header="708" w:footer="708" w:gutter="0"/>
          <w:cols w:space="708"/>
        </w:sectPr>
      </w:pPr>
    </w:p>
    <w:p w14:paraId="6C05DB8B" w14:textId="2987F462" w:rsidR="005A4C9E" w:rsidRDefault="001C6D69">
      <w:pPr>
        <w:framePr w:w="7579" w:h="6863" w:wrap="auto" w:hAnchor="margin" w:x="2692" w:y="7285"/>
        <w:spacing w:line="273" w:lineRule="exact"/>
        <w:ind w:left="38" w:right="196"/>
        <w:rPr>
          <w:rFonts w:ascii="Arial" w:hAnsi="Arial"/>
          <w:sz w:val="22"/>
          <w:szCs w:val="24"/>
        </w:rPr>
      </w:pPr>
      <w:r>
        <w:rPr>
          <w:rFonts w:ascii="Arial" w:hAnsi="Arial"/>
          <w:sz w:val="22"/>
          <w:szCs w:val="24"/>
        </w:rPr>
        <w:t>obvodu M</w:t>
      </w:r>
      <w:r>
        <w:rPr>
          <w:rFonts w:ascii="Arial" w:hAnsi="Arial"/>
          <w:sz w:val="22"/>
          <w:szCs w:val="24"/>
        </w:rPr>
        <w:t xml:space="preserve">ěstského úřadu Nové Město nad Metují, kteří však nepotřebují specializovanou péči </w:t>
      </w:r>
    </w:p>
    <w:p w14:paraId="37C465F2" w14:textId="77777777" w:rsidR="005A4C9E" w:rsidRDefault="001C6D69">
      <w:pPr>
        <w:framePr w:w="7579" w:h="6863" w:wrap="auto" w:hAnchor="margin" w:x="2692" w:y="7285"/>
        <w:spacing w:line="268" w:lineRule="exact"/>
        <w:ind w:left="52" w:right="9"/>
        <w:rPr>
          <w:rFonts w:ascii="Arial" w:hAnsi="Arial"/>
          <w:sz w:val="22"/>
          <w:szCs w:val="24"/>
        </w:rPr>
      </w:pPr>
      <w:r>
        <w:rPr>
          <w:rFonts w:ascii="Arial" w:hAnsi="Arial"/>
          <w:sz w:val="22"/>
          <w:szCs w:val="24"/>
        </w:rPr>
        <w:t xml:space="preserve">ve zdravotnickém zařízení nebo nepřetržitý osobní dohled.) </w:t>
      </w:r>
    </w:p>
    <w:p w14:paraId="0487D7E6" w14:textId="77777777" w:rsidR="005A4C9E" w:rsidRDefault="001C6D69">
      <w:pPr>
        <w:framePr w:w="7579" w:h="6863" w:wrap="auto" w:hAnchor="margin" w:x="2692" w:y="7285"/>
        <w:spacing w:line="268" w:lineRule="exact"/>
        <w:ind w:left="52" w:right="9"/>
        <w:rPr>
          <w:rFonts w:ascii="Arial" w:hAnsi="Arial"/>
          <w:sz w:val="22"/>
          <w:szCs w:val="24"/>
        </w:rPr>
      </w:pPr>
      <w:r>
        <w:rPr>
          <w:rFonts w:ascii="Arial" w:hAnsi="Arial"/>
          <w:sz w:val="22"/>
          <w:szCs w:val="24"/>
        </w:rPr>
        <w:t xml:space="preserve">- senioři (Osoby žijící zpravidla v okruhu 25 km od Nového Města </w:t>
      </w:r>
    </w:p>
    <w:p w14:paraId="6A724401" w14:textId="77777777" w:rsidR="005A4C9E" w:rsidRDefault="001C6D69">
      <w:pPr>
        <w:framePr w:w="7579" w:h="6863" w:wrap="auto" w:hAnchor="margin" w:x="2692" w:y="7285"/>
        <w:spacing w:line="268" w:lineRule="exact"/>
        <w:ind w:left="52" w:right="9"/>
        <w:rPr>
          <w:rFonts w:ascii="Arial" w:hAnsi="Arial"/>
          <w:sz w:val="22"/>
          <w:szCs w:val="24"/>
        </w:rPr>
      </w:pPr>
      <w:r>
        <w:rPr>
          <w:rFonts w:ascii="Arial" w:hAnsi="Arial"/>
          <w:sz w:val="22"/>
          <w:szCs w:val="24"/>
        </w:rPr>
        <w:t>nad Metují, zejména však obyvatelé Nového Města</w:t>
      </w:r>
      <w:r>
        <w:rPr>
          <w:rFonts w:ascii="Arial" w:hAnsi="Arial"/>
          <w:sz w:val="22"/>
          <w:szCs w:val="24"/>
        </w:rPr>
        <w:t xml:space="preserve"> nad Metují a obcí správního obvodu Městského úřadu Nové Město nad Metují, kteří však nepotřebují specializovanou péči ve zdravotnickém zařízení nebo nepřetržitý osobní dohled.) </w:t>
      </w:r>
    </w:p>
    <w:p w14:paraId="3CA7D612" w14:textId="77777777" w:rsidR="005A4C9E" w:rsidRDefault="001C6D69">
      <w:pPr>
        <w:framePr w:w="7579" w:h="6863" w:wrap="auto" w:hAnchor="margin" w:x="2692" w:y="7285"/>
        <w:spacing w:line="244" w:lineRule="exact"/>
        <w:ind w:left="52"/>
        <w:rPr>
          <w:rFonts w:ascii="Arial" w:hAnsi="Arial"/>
          <w:i/>
          <w:sz w:val="22"/>
          <w:szCs w:val="24"/>
        </w:rPr>
      </w:pPr>
      <w:r>
        <w:rPr>
          <w:rFonts w:ascii="Arial" w:hAnsi="Arial"/>
          <w:i/>
          <w:sz w:val="22"/>
          <w:szCs w:val="24"/>
        </w:rPr>
        <w:t xml:space="preserve">Věková struktura cílové skupiny: </w:t>
      </w:r>
    </w:p>
    <w:p w14:paraId="0DCC461C" w14:textId="77777777" w:rsidR="005A4C9E" w:rsidRDefault="001C6D69">
      <w:pPr>
        <w:framePr w:w="7579" w:h="6863" w:wrap="auto" w:hAnchor="margin" w:x="2692" w:y="7285"/>
        <w:spacing w:line="268" w:lineRule="exact"/>
        <w:ind w:left="52" w:right="9"/>
        <w:rPr>
          <w:rFonts w:ascii="Arial" w:hAnsi="Arial"/>
          <w:sz w:val="22"/>
          <w:szCs w:val="24"/>
        </w:rPr>
      </w:pPr>
      <w:r>
        <w:rPr>
          <w:rFonts w:ascii="Arial" w:hAnsi="Arial"/>
          <w:sz w:val="22"/>
          <w:szCs w:val="24"/>
        </w:rPr>
        <w:t>- osoby s chronickým onemocně</w:t>
      </w:r>
      <w:r>
        <w:rPr>
          <w:rFonts w:ascii="Arial" w:hAnsi="Arial"/>
          <w:sz w:val="22"/>
          <w:szCs w:val="24"/>
        </w:rPr>
        <w:t xml:space="preserve">ním s. osoby se zdravotním postižením zejména od 57 let </w:t>
      </w:r>
    </w:p>
    <w:p w14:paraId="70AA6447" w14:textId="77777777" w:rsidR="005A4C9E" w:rsidRDefault="001C6D69">
      <w:pPr>
        <w:framePr w:w="7579" w:h="6863" w:wrap="auto" w:hAnchor="margin" w:x="2692" w:y="7285"/>
        <w:spacing w:line="268" w:lineRule="exact"/>
        <w:ind w:left="52" w:right="9"/>
        <w:rPr>
          <w:rFonts w:ascii="Arial" w:hAnsi="Arial"/>
          <w:sz w:val="22"/>
          <w:szCs w:val="24"/>
        </w:rPr>
      </w:pPr>
      <w:r>
        <w:rPr>
          <w:rFonts w:ascii="Arial" w:hAnsi="Arial"/>
          <w:sz w:val="22"/>
          <w:szCs w:val="24"/>
        </w:rPr>
        <w:t xml:space="preserve">- senioři od 65 let </w:t>
      </w:r>
    </w:p>
    <w:p w14:paraId="30DA1ADC" w14:textId="77777777" w:rsidR="005A4C9E" w:rsidRDefault="001C6D69">
      <w:pPr>
        <w:framePr w:w="9825" w:h="201" w:wrap="auto" w:hAnchor="margin" w:x="431" w:y="15095"/>
        <w:spacing w:line="191" w:lineRule="exact"/>
        <w:ind w:left="8707"/>
        <w:rPr>
          <w:rFonts w:ascii="Arial" w:hAnsi="Arial"/>
          <w:sz w:val="19"/>
          <w:szCs w:val="24"/>
        </w:rPr>
      </w:pPr>
      <w:r>
        <w:rPr>
          <w:rFonts w:ascii="Arial" w:hAnsi="Arial"/>
          <w:sz w:val="19"/>
          <w:szCs w:val="24"/>
        </w:rPr>
        <w:t xml:space="preserve">strana 3/5 </w:t>
      </w:r>
    </w:p>
    <w:p w14:paraId="2C6E79DE" w14:textId="77777777" w:rsidR="005A4C9E" w:rsidRDefault="001C6D69">
      <w:pPr>
        <w:framePr w:w="8299" w:h="355" w:wrap="auto" w:hAnchor="margin" w:x="988" w:y="6555"/>
        <w:spacing w:line="302" w:lineRule="exact"/>
        <w:ind w:left="1444"/>
        <w:rPr>
          <w:rFonts w:ascii="Arial" w:hAnsi="Arial"/>
          <w:b/>
          <w:sz w:val="25"/>
          <w:szCs w:val="24"/>
        </w:rPr>
      </w:pPr>
      <w:r>
        <w:rPr>
          <w:rFonts w:ascii="Arial" w:hAnsi="Arial"/>
          <w:b/>
          <w:sz w:val="25"/>
          <w:szCs w:val="24"/>
        </w:rPr>
        <w:t xml:space="preserve">Klasifikace ekonomických činností - CZ-NACE </w:t>
      </w:r>
    </w:p>
    <w:p w14:paraId="2546088D" w14:textId="77777777" w:rsidR="005A4C9E" w:rsidRDefault="001C6D69">
      <w:pPr>
        <w:framePr w:w="8299" w:h="268" w:wrap="auto" w:hAnchor="margin" w:x="988" w:y="7122"/>
        <w:spacing w:line="220" w:lineRule="exact"/>
        <w:ind w:left="1401"/>
        <w:rPr>
          <w:rFonts w:ascii="Arial" w:hAnsi="Arial"/>
          <w:sz w:val="19"/>
          <w:szCs w:val="24"/>
        </w:rPr>
      </w:pPr>
      <w:r>
        <w:rPr>
          <w:rFonts w:ascii="Arial" w:hAnsi="Arial"/>
          <w:b/>
          <w:sz w:val="19"/>
          <w:szCs w:val="24"/>
        </w:rPr>
        <w:t xml:space="preserve">87301: </w:t>
      </w:r>
      <w:r>
        <w:rPr>
          <w:rFonts w:ascii="Arial" w:hAnsi="Arial"/>
          <w:sz w:val="19"/>
          <w:szCs w:val="24"/>
        </w:rPr>
        <w:t xml:space="preserve">Sociální péče v domovech pro seniory </w:t>
      </w:r>
    </w:p>
    <w:p w14:paraId="0AC2C6F8" w14:textId="77777777" w:rsidR="005A4C9E" w:rsidRDefault="001C6D69">
      <w:pPr>
        <w:framePr w:w="8299" w:h="326" w:wrap="auto" w:hAnchor="margin" w:x="988" w:y="8015"/>
        <w:spacing w:line="278" w:lineRule="exact"/>
        <w:ind w:left="3283"/>
        <w:rPr>
          <w:rFonts w:ascii="Arial" w:hAnsi="Arial"/>
          <w:b/>
          <w:sz w:val="25"/>
          <w:szCs w:val="24"/>
        </w:rPr>
      </w:pPr>
      <w:r>
        <w:rPr>
          <w:rFonts w:ascii="Arial" w:hAnsi="Arial"/>
          <w:b/>
          <w:sz w:val="25"/>
          <w:szCs w:val="24"/>
        </w:rPr>
        <w:t xml:space="preserve">Statistické údaje </w:t>
      </w:r>
    </w:p>
    <w:p w14:paraId="6D57BEFB" w14:textId="6B2B4A93" w:rsidR="005A4C9E" w:rsidRDefault="001C6D69">
      <w:pPr>
        <w:framePr w:w="8308" w:h="575" w:wrap="auto" w:hAnchor="margin" w:x="978" w:y="8547"/>
        <w:spacing w:line="287" w:lineRule="exact"/>
        <w:ind w:right="1809"/>
        <w:jc w:val="center"/>
        <w:rPr>
          <w:rFonts w:ascii="Arial" w:hAnsi="Arial"/>
          <w:sz w:val="19"/>
          <w:szCs w:val="24"/>
        </w:rPr>
      </w:pPr>
      <w:r>
        <w:rPr>
          <w:rFonts w:ascii="Arial" w:hAnsi="Arial"/>
          <w:b/>
          <w:sz w:val="19"/>
          <w:szCs w:val="24"/>
        </w:rPr>
        <w:t xml:space="preserve">e počtu zam.: </w:t>
      </w:r>
      <w:r>
        <w:rPr>
          <w:rFonts w:ascii="Arial" w:hAnsi="Arial"/>
          <w:sz w:val="19"/>
          <w:szCs w:val="24"/>
        </w:rPr>
        <w:t xml:space="preserve">50 - 99 zaměstnanců </w:t>
      </w:r>
    </w:p>
    <w:p w14:paraId="5A468770" w14:textId="77777777" w:rsidR="005A4C9E" w:rsidRDefault="001C6D69">
      <w:pPr>
        <w:framePr w:w="8299" w:h="422" w:wrap="auto" w:hAnchor="margin" w:x="988" w:y="9925"/>
        <w:spacing w:before="4" w:line="182" w:lineRule="exact"/>
        <w:ind w:left="1627" w:right="1310"/>
        <w:jc w:val="center"/>
        <w:rPr>
          <w:rFonts w:ascii="Arial" w:hAnsi="Arial"/>
          <w:b/>
          <w:i/>
          <w:sz w:val="15"/>
          <w:szCs w:val="24"/>
        </w:rPr>
      </w:pPr>
      <w:r>
        <w:rPr>
          <w:rFonts w:ascii="Arial" w:hAnsi="Arial"/>
          <w:i/>
          <w:sz w:val="15"/>
          <w:szCs w:val="24"/>
        </w:rPr>
        <w:t xml:space="preserve">Tento výpis byl pořízen prostřednictvím IS ARES dne 1.7.2020 v 10:49:51 Copyright </w:t>
      </w:r>
      <w:r>
        <w:rPr>
          <w:rFonts w:ascii="Arial" w:hAnsi="Arial"/>
          <w:sz w:val="15"/>
          <w:szCs w:val="24"/>
        </w:rPr>
        <w:t xml:space="preserve">© </w:t>
      </w:r>
      <w:r>
        <w:rPr>
          <w:rFonts w:ascii="Arial" w:hAnsi="Arial"/>
          <w:i/>
          <w:sz w:val="15"/>
          <w:szCs w:val="24"/>
        </w:rPr>
        <w:t xml:space="preserve">2020, Ministerstvo financi ČR. </w:t>
      </w:r>
      <w:hyperlink r:id="rId8" w:history="1">
        <w:r>
          <w:rPr>
            <w:rFonts w:ascii="Arial" w:hAnsi="Arial"/>
            <w:b/>
            <w:i/>
            <w:sz w:val="15"/>
            <w:szCs w:val="24"/>
            <w:u w:val="single"/>
          </w:rPr>
          <w:t>ares@mfcr.cz</w:t>
        </w:r>
      </w:hyperlink>
      <w:r>
        <w:rPr>
          <w:rFonts w:ascii="Arial" w:hAnsi="Arial"/>
          <w:b/>
          <w:i/>
          <w:sz w:val="15"/>
          <w:szCs w:val="24"/>
        </w:rPr>
        <w:t xml:space="preserve"> </w:t>
      </w:r>
    </w:p>
    <w:p w14:paraId="5EC6AF06" w14:textId="76D8DF1D" w:rsidR="005A4C9E" w:rsidRDefault="005A4C9E">
      <w:pPr>
        <w:framePr w:w="8025" w:h="191" w:wrap="auto" w:hAnchor="margin" w:x="522" w:y="16439"/>
        <w:rPr>
          <w:rFonts w:ascii="Arial" w:hAnsi="Arial"/>
          <w:sz w:val="15"/>
          <w:szCs w:val="24"/>
        </w:rPr>
      </w:pPr>
    </w:p>
    <w:p w14:paraId="07356322" w14:textId="77777777" w:rsidR="005A4C9E" w:rsidRDefault="001C6D69">
      <w:pPr>
        <w:framePr w:w="1060" w:h="211" w:wrap="auto" w:hAnchor="margin" w:x="9162" w:y="16362"/>
        <w:spacing w:line="206" w:lineRule="exact"/>
        <w:ind w:left="4"/>
        <w:rPr>
          <w:sz w:val="22"/>
          <w:szCs w:val="24"/>
        </w:rPr>
      </w:pPr>
      <w:r>
        <w:rPr>
          <w:sz w:val="22"/>
          <w:szCs w:val="24"/>
        </w:rPr>
        <w:t xml:space="preserve">o 1 o7 ?mo </w:t>
      </w:r>
    </w:p>
    <w:p w14:paraId="114A1E4C" w14:textId="4DC15DD3" w:rsidR="005A4C9E" w:rsidRDefault="005A4C9E" w:rsidP="001C6D69">
      <w:pPr>
        <w:framePr w:w="76" w:h="268" w:wrap="auto" w:hAnchor="margin" w:x="359" w:y="359"/>
        <w:spacing w:line="268" w:lineRule="exact"/>
        <w:rPr>
          <w:w w:val="165"/>
          <w:sz w:val="25"/>
          <w:szCs w:val="24"/>
        </w:rPr>
      </w:pPr>
    </w:p>
    <w:sectPr w:rsidR="005A4C9E">
      <w:pgSz w:w="11900" w:h="16840"/>
      <w:pgMar w:top="360" w:right="970" w:bottom="360" w:left="104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2"/>
      <w:numFmt w:val="decimal"/>
      <w:lvlText w:val="%1."/>
      <w:legacy w:legacy="1" w:legacySpace="0" w:legacyIndent="0"/>
      <w:lvlJc w:val="left"/>
      <w:rPr>
        <w:rFonts w:ascii="Times New Roman" w:hAnsi="Times New Roman"/>
      </w:rPr>
    </w:lvl>
  </w:abstractNum>
  <w:abstractNum w:abstractNumId="1" w15:restartNumberingAfterBreak="0">
    <w:nsid w:val="00000002"/>
    <w:multiLevelType w:val="singleLevel"/>
    <w:tmpl w:val="00000002"/>
    <w:lvl w:ilvl="0">
      <w:start w:val="3"/>
      <w:numFmt w:val="decimal"/>
      <w:lvlText w:val="%1."/>
      <w:legacy w:legacy="1" w:legacySpace="0" w:legacyIndent="0"/>
      <w:lvlJc w:val="left"/>
      <w:rPr>
        <w:rFonts w:ascii="Times New Roman" w:hAnsi="Times New Roman"/>
      </w:rPr>
    </w:lvl>
  </w:abstractNum>
  <w:abstractNum w:abstractNumId="2" w15:restartNumberingAfterBreak="0">
    <w:nsid w:val="00000003"/>
    <w:multiLevelType w:val="singleLevel"/>
    <w:tmpl w:val="00000003"/>
    <w:lvl w:ilvl="0">
      <w:start w:val="4"/>
      <w:numFmt w:val="decimal"/>
      <w:lvlText w:val="%1."/>
      <w:legacy w:legacy="1" w:legacySpace="0" w:legacyIndent="0"/>
      <w:lvlJc w:val="left"/>
      <w:rPr>
        <w:rFonts w:ascii="Times New Roman" w:hAnsi="Times New Roman"/>
      </w:rPr>
    </w:lvl>
  </w:abstractNum>
  <w:abstractNum w:abstractNumId="3" w15:restartNumberingAfterBreak="0">
    <w:nsid w:val="00000004"/>
    <w:multiLevelType w:val="singleLevel"/>
    <w:tmpl w:val="00000004"/>
    <w:lvl w:ilvl="0">
      <w:start w:val="1"/>
      <w:numFmt w:val="decimal"/>
      <w:lvlText w:val="%1."/>
      <w:legacy w:legacy="1" w:legacySpace="0" w:legacyIndent="0"/>
      <w:lvlJc w:val="left"/>
      <w:rPr>
        <w:rFonts w:ascii="Times New Roman" w:hAnsi="Times New Roman"/>
      </w:rPr>
    </w:lvl>
  </w:abstractNum>
  <w:abstractNum w:abstractNumId="4" w15:restartNumberingAfterBreak="0">
    <w:nsid w:val="00000005"/>
    <w:multiLevelType w:val="singleLevel"/>
    <w:tmpl w:val="00000005"/>
    <w:lvl w:ilvl="0">
      <w:start w:val="2"/>
      <w:numFmt w:val="decimal"/>
      <w:lvlText w:val="%1."/>
      <w:legacy w:legacy="1" w:legacySpace="0" w:legacyIndent="0"/>
      <w:lvlJc w:val="left"/>
      <w:rPr>
        <w:rFonts w:ascii="Times New Roman" w:hAnsi="Times New Roman"/>
      </w:rPr>
    </w:lvl>
  </w:abstractNum>
  <w:abstractNum w:abstractNumId="5" w15:restartNumberingAfterBreak="0">
    <w:nsid w:val="00000006"/>
    <w:multiLevelType w:val="singleLevel"/>
    <w:tmpl w:val="00000006"/>
    <w:lvl w:ilvl="0">
      <w:start w:val="3"/>
      <w:numFmt w:val="decimal"/>
      <w:lvlText w:val="%1."/>
      <w:legacy w:legacy="1" w:legacySpace="0" w:legacyIndent="0"/>
      <w:lvlJc w:val="left"/>
      <w:rPr>
        <w:rFonts w:ascii="Times New Roman" w:hAnsi="Times New Roman"/>
      </w:rPr>
    </w:lvl>
  </w:abstractNum>
  <w:abstractNum w:abstractNumId="6" w15:restartNumberingAfterBreak="0">
    <w:nsid w:val="00000007"/>
    <w:multiLevelType w:val="singleLevel"/>
    <w:tmpl w:val="00000007"/>
    <w:lvl w:ilvl="0">
      <w:start w:val="4"/>
      <w:numFmt w:val="decimal"/>
      <w:lvlText w:val="%1."/>
      <w:legacy w:legacy="1" w:legacySpace="0" w:legacyIndent="0"/>
      <w:lvlJc w:val="left"/>
      <w:rPr>
        <w:rFonts w:ascii="Times New Roman" w:hAnsi="Times New Roman"/>
      </w:rPr>
    </w:lvl>
  </w:abstractNum>
  <w:abstractNum w:abstractNumId="7" w15:restartNumberingAfterBreak="0">
    <w:nsid w:val="00000008"/>
    <w:multiLevelType w:val="singleLevel"/>
    <w:tmpl w:val="00000008"/>
    <w:lvl w:ilvl="0">
      <w:start w:val="5"/>
      <w:numFmt w:val="decimal"/>
      <w:lvlText w:val="%1."/>
      <w:legacy w:legacy="1" w:legacySpace="0" w:legacyIndent="0"/>
      <w:lvlJc w:val="left"/>
      <w:rPr>
        <w:rFonts w:ascii="Times New Roman" w:hAnsi="Times New Roman"/>
      </w:rPr>
    </w:lvl>
  </w:abstractNum>
  <w:abstractNum w:abstractNumId="8" w15:restartNumberingAfterBreak="0">
    <w:nsid w:val="00000009"/>
    <w:multiLevelType w:val="singleLevel"/>
    <w:tmpl w:val="00000009"/>
    <w:lvl w:ilvl="0">
      <w:start w:val="6"/>
      <w:numFmt w:val="decimal"/>
      <w:lvlText w:val="%1."/>
      <w:legacy w:legacy="1" w:legacySpace="0" w:legacyIndent="0"/>
      <w:lvlJc w:val="left"/>
      <w:rPr>
        <w:rFonts w:ascii="Times New Roman" w:hAnsi="Times New Roman"/>
      </w:rPr>
    </w:lvl>
  </w:abstractNum>
  <w:abstractNum w:abstractNumId="9" w15:restartNumberingAfterBreak="0">
    <w:nsid w:val="0000000A"/>
    <w:multiLevelType w:val="singleLevel"/>
    <w:tmpl w:val="0000000A"/>
    <w:lvl w:ilvl="0">
      <w:start w:val="1"/>
      <w:numFmt w:val="lowerLetter"/>
      <w:lvlText w:val=")"/>
      <w:legacy w:legacy="1" w:legacySpace="0" w:legacyIndent="0"/>
      <w:lvlJc w:val="left"/>
      <w:rPr>
        <w:rFonts w:ascii="Times New Roman" w:hAnsi="Times New Roman"/>
      </w:rPr>
    </w:lvl>
  </w:abstractNum>
  <w:abstractNum w:abstractNumId="10" w15:restartNumberingAfterBreak="0">
    <w:nsid w:val="0000000C"/>
    <w:multiLevelType w:val="singleLevel"/>
    <w:tmpl w:val="0000000C"/>
    <w:lvl w:ilvl="0">
      <w:start w:val="1"/>
      <w:numFmt w:val="decimal"/>
      <w:lvlText w:val="%1."/>
      <w:legacy w:legacy="1" w:legacySpace="0" w:legacyIndent="0"/>
      <w:lvlJc w:val="left"/>
      <w:rPr>
        <w:rFonts w:ascii="Times New Roman" w:hAnsi="Times New Roman"/>
      </w:rPr>
    </w:lvl>
  </w:abstractNum>
  <w:abstractNum w:abstractNumId="11" w15:restartNumberingAfterBreak="0">
    <w:nsid w:val="0000000E"/>
    <w:multiLevelType w:val="singleLevel"/>
    <w:tmpl w:val="0000000E"/>
    <w:lvl w:ilvl="0">
      <w:start w:val="1"/>
      <w:numFmt w:val="lowerLetter"/>
      <w:lvlText w:val=")"/>
      <w:legacy w:legacy="1" w:legacySpace="0" w:legacyIndent="0"/>
      <w:lvlJc w:val="left"/>
      <w:rPr>
        <w:rFonts w:ascii="Times New Roman" w:hAnsi="Times New Roman"/>
      </w:rPr>
    </w:lvl>
  </w:abstractNum>
  <w:abstractNum w:abstractNumId="12" w15:restartNumberingAfterBreak="0">
    <w:nsid w:val="00000017"/>
    <w:multiLevelType w:val="singleLevel"/>
    <w:tmpl w:val="00000017"/>
    <w:lvl w:ilvl="0">
      <w:start w:val="7"/>
      <w:numFmt w:val="lowerLetter"/>
      <w:lvlText w:val=")"/>
      <w:legacy w:legacy="1" w:legacySpace="0" w:legacyIndent="0"/>
      <w:lvlJc w:val="left"/>
      <w:rPr>
        <w:rFonts w:ascii="Times New Roman" w:hAnsi="Times New Roman"/>
      </w:rPr>
    </w:lvl>
  </w:abstractNum>
  <w:abstractNum w:abstractNumId="13" w15:restartNumberingAfterBreak="0">
    <w:nsid w:val="00000019"/>
    <w:multiLevelType w:val="singleLevel"/>
    <w:tmpl w:val="00000019"/>
    <w:lvl w:ilvl="0">
      <w:start w:val="10"/>
      <w:numFmt w:val="lowerLetter"/>
      <w:lvlText w:val=")"/>
      <w:legacy w:legacy="1" w:legacySpace="0" w:legacyIndent="0"/>
      <w:lvlJc w:val="left"/>
      <w:rPr>
        <w:rFonts w:ascii="Times New Roman" w:hAnsi="Times New Roman"/>
      </w:rPr>
    </w:lvl>
  </w:abstractNum>
  <w:abstractNum w:abstractNumId="14" w15:restartNumberingAfterBreak="0">
    <w:nsid w:val="0000001A"/>
    <w:multiLevelType w:val="singleLevel"/>
    <w:tmpl w:val="0000001A"/>
    <w:lvl w:ilvl="0">
      <w:start w:val="11"/>
      <w:numFmt w:val="lowerLetter"/>
      <w:lvlText w:val=")"/>
      <w:legacy w:legacy="1" w:legacySpace="0" w:legacyIndent="0"/>
      <w:lvlJc w:val="left"/>
      <w:rPr>
        <w:rFonts w:ascii="Times New Roman" w:hAnsi="Times New Roman"/>
      </w:rPr>
    </w:lvl>
  </w:abstractNum>
  <w:abstractNum w:abstractNumId="15" w15:restartNumberingAfterBreak="0">
    <w:nsid w:val="0000001B"/>
    <w:multiLevelType w:val="singleLevel"/>
    <w:tmpl w:val="0000001B"/>
    <w:lvl w:ilvl="0">
      <w:start w:val="1"/>
      <w:numFmt w:val="lowerLetter"/>
      <w:lvlText w:val=")"/>
      <w:legacy w:legacy="1" w:legacySpace="0" w:legacyIndent="0"/>
      <w:lvlJc w:val="left"/>
      <w:rPr>
        <w:rFonts w:ascii="Times New Roman" w:hAnsi="Times New Roman"/>
      </w:rPr>
    </w:lvl>
  </w:abstractNum>
  <w:abstractNum w:abstractNumId="16" w15:restartNumberingAfterBreak="0">
    <w:nsid w:val="00000025"/>
    <w:multiLevelType w:val="hybridMultilevel"/>
    <w:tmpl w:val="00000025"/>
    <w:lvl w:ilvl="0" w:tplc="66369BC0">
      <w:start w:val="1"/>
      <w:numFmt w:val="bullet"/>
      <w:lvlText w:val="o"/>
      <w:legacy w:legacy="1" w:legacySpace="0" w:legacyIndent="0"/>
      <w:lvlJc w:val="left"/>
      <w:rPr>
        <w:rFonts w:ascii="Times New Roman" w:hAnsi="Times New Roman"/>
      </w:rPr>
    </w:lvl>
    <w:lvl w:ilvl="1" w:tplc="AE0A4B8C">
      <w:start w:val="1"/>
      <w:numFmt w:val="decimal"/>
      <w:lvlText w:val=""/>
      <w:lvlJc w:val="left"/>
    </w:lvl>
    <w:lvl w:ilvl="2" w:tplc="94169812">
      <w:start w:val="1"/>
      <w:numFmt w:val="decimal"/>
      <w:lvlText w:val=""/>
      <w:lvlJc w:val="left"/>
    </w:lvl>
    <w:lvl w:ilvl="3" w:tplc="5B6E1158">
      <w:start w:val="1"/>
      <w:numFmt w:val="decimal"/>
      <w:lvlText w:val=""/>
      <w:lvlJc w:val="left"/>
    </w:lvl>
    <w:lvl w:ilvl="4" w:tplc="B4FCA276">
      <w:start w:val="1"/>
      <w:numFmt w:val="decimal"/>
      <w:lvlText w:val=""/>
      <w:lvlJc w:val="left"/>
    </w:lvl>
    <w:lvl w:ilvl="5" w:tplc="0D280D42">
      <w:start w:val="1"/>
      <w:numFmt w:val="decimal"/>
      <w:lvlText w:val=""/>
      <w:lvlJc w:val="left"/>
    </w:lvl>
    <w:lvl w:ilvl="6" w:tplc="F104A824">
      <w:start w:val="1"/>
      <w:numFmt w:val="decimal"/>
      <w:lvlText w:val=""/>
      <w:lvlJc w:val="left"/>
    </w:lvl>
    <w:lvl w:ilvl="7" w:tplc="E81897F6">
      <w:start w:val="1"/>
      <w:numFmt w:val="decimal"/>
      <w:lvlText w:val=""/>
      <w:lvlJc w:val="left"/>
    </w:lvl>
    <w:lvl w:ilvl="8" w:tplc="4AC27434">
      <w:start w:val="1"/>
      <w:numFmt w:val="decimal"/>
      <w:lvlText w:val=""/>
      <w:lvlJc w:val="left"/>
    </w:lvl>
  </w:abstractNum>
  <w:abstractNum w:abstractNumId="17" w15:restartNumberingAfterBreak="0">
    <w:nsid w:val="00000029"/>
    <w:multiLevelType w:val="hybridMultilevel"/>
    <w:tmpl w:val="00000029"/>
    <w:lvl w:ilvl="0" w:tplc="EB0232AE">
      <w:start w:val="1"/>
      <w:numFmt w:val="bullet"/>
      <w:lvlText w:val="·"/>
      <w:legacy w:legacy="1" w:legacySpace="0" w:legacyIndent="0"/>
      <w:lvlJc w:val="left"/>
      <w:rPr>
        <w:rFonts w:ascii="Times New Roman" w:hAnsi="Times New Roman"/>
      </w:rPr>
    </w:lvl>
    <w:lvl w:ilvl="1" w:tplc="980E00E2">
      <w:start w:val="1"/>
      <w:numFmt w:val="decimal"/>
      <w:lvlText w:val=""/>
      <w:lvlJc w:val="left"/>
    </w:lvl>
    <w:lvl w:ilvl="2" w:tplc="3C0AA90E">
      <w:start w:val="1"/>
      <w:numFmt w:val="decimal"/>
      <w:lvlText w:val=""/>
      <w:lvlJc w:val="left"/>
    </w:lvl>
    <w:lvl w:ilvl="3" w:tplc="3118B1F4">
      <w:start w:val="1"/>
      <w:numFmt w:val="decimal"/>
      <w:lvlText w:val=""/>
      <w:lvlJc w:val="left"/>
    </w:lvl>
    <w:lvl w:ilvl="4" w:tplc="4A8C73A2">
      <w:start w:val="1"/>
      <w:numFmt w:val="decimal"/>
      <w:lvlText w:val=""/>
      <w:lvlJc w:val="left"/>
    </w:lvl>
    <w:lvl w:ilvl="5" w:tplc="AA0E6F28">
      <w:start w:val="1"/>
      <w:numFmt w:val="decimal"/>
      <w:lvlText w:val=""/>
      <w:lvlJc w:val="left"/>
    </w:lvl>
    <w:lvl w:ilvl="6" w:tplc="D1BE2622">
      <w:start w:val="1"/>
      <w:numFmt w:val="decimal"/>
      <w:lvlText w:val=""/>
      <w:lvlJc w:val="left"/>
    </w:lvl>
    <w:lvl w:ilvl="7" w:tplc="669CFA1A">
      <w:start w:val="1"/>
      <w:numFmt w:val="decimal"/>
      <w:lvlText w:val=""/>
      <w:lvlJc w:val="left"/>
    </w:lvl>
    <w:lvl w:ilvl="8" w:tplc="6420B594">
      <w:start w:val="1"/>
      <w:numFmt w:val="decimal"/>
      <w:lvlText w:val=""/>
      <w:lvlJc w:val="left"/>
    </w:lvl>
  </w:abstractNum>
  <w:abstractNum w:abstractNumId="18" w15:restartNumberingAfterBreak="0">
    <w:nsid w:val="0000002A"/>
    <w:multiLevelType w:val="singleLevel"/>
    <w:tmpl w:val="0000002A"/>
    <w:lvl w:ilvl="0">
      <w:start w:val="1"/>
      <w:numFmt w:val="decimal"/>
      <w:lvlText w:val="%1."/>
      <w:legacy w:legacy="1" w:legacySpace="0" w:legacyIndent="0"/>
      <w:lvlJc w:val="left"/>
      <w:rPr>
        <w:rFonts w:ascii="Times New Roman" w:hAnsi="Times New Roman"/>
      </w:rPr>
    </w:lvl>
  </w:abstractNum>
  <w:abstractNum w:abstractNumId="19" w15:restartNumberingAfterBreak="0">
    <w:nsid w:val="0000002C"/>
    <w:multiLevelType w:val="singleLevel"/>
    <w:tmpl w:val="0000002C"/>
    <w:lvl w:ilvl="0">
      <w:start w:val="2"/>
      <w:numFmt w:val="decimal"/>
      <w:lvlText w:val="%1."/>
      <w:legacy w:legacy="1" w:legacySpace="0" w:legacyIndent="0"/>
      <w:lvlJc w:val="left"/>
      <w:rPr>
        <w:rFonts w:ascii="Times New Roman" w:hAnsi="Times New Roman"/>
      </w:rPr>
    </w:lvl>
  </w:abstractNum>
  <w:abstractNum w:abstractNumId="20" w15:restartNumberingAfterBreak="0">
    <w:nsid w:val="0000002F"/>
    <w:multiLevelType w:val="singleLevel"/>
    <w:tmpl w:val="0000002F"/>
    <w:lvl w:ilvl="0">
      <w:start w:val="19"/>
      <w:numFmt w:val="upperLetter"/>
      <w:lvlText w:val="%1."/>
      <w:legacy w:legacy="1" w:legacySpace="0" w:legacyIndent="0"/>
      <w:lvlJc w:val="left"/>
      <w:rPr>
        <w:rFonts w:ascii="Times New Roman" w:hAnsi="Times New Roman"/>
      </w:rPr>
    </w:lvl>
  </w:abstractNum>
  <w:abstractNum w:abstractNumId="21" w15:restartNumberingAfterBreak="0">
    <w:nsid w:val="00000030"/>
    <w:multiLevelType w:val="singleLevel"/>
    <w:tmpl w:val="00000030"/>
    <w:lvl w:ilvl="0">
      <w:start w:val="6"/>
      <w:numFmt w:val="decimal"/>
      <w:lvlText w:val="%1."/>
      <w:legacy w:legacy="1" w:legacySpace="0" w:legacyIndent="0"/>
      <w:lvlJc w:val="left"/>
      <w:rPr>
        <w:rFonts w:ascii="Times New Roman" w:hAnsi="Times New Roman"/>
      </w:rPr>
    </w:lvl>
  </w:abstractNum>
  <w:abstractNum w:abstractNumId="22" w15:restartNumberingAfterBreak="0">
    <w:nsid w:val="00000031"/>
    <w:multiLevelType w:val="singleLevel"/>
    <w:tmpl w:val="00000031"/>
    <w:lvl w:ilvl="0">
      <w:start w:val="1"/>
      <w:numFmt w:val="decimal"/>
      <w:lvlText w:val="%1."/>
      <w:legacy w:legacy="1" w:legacySpace="0" w:legacyIndent="0"/>
      <w:lvlJc w:val="left"/>
      <w:rPr>
        <w:rFonts w:ascii="Times New Roman" w:hAnsi="Times New Roman"/>
      </w:rPr>
    </w:lvl>
  </w:abstractNum>
  <w:abstractNum w:abstractNumId="23" w15:restartNumberingAfterBreak="0">
    <w:nsid w:val="00000033"/>
    <w:multiLevelType w:val="singleLevel"/>
    <w:tmpl w:val="00000033"/>
    <w:lvl w:ilvl="0">
      <w:start w:val="1"/>
      <w:numFmt w:val="lowerLetter"/>
      <w:lvlText w:val=")"/>
      <w:legacy w:legacy="1" w:legacySpace="0" w:legacyIndent="0"/>
      <w:lvlJc w:val="left"/>
      <w:rPr>
        <w:rFonts w:ascii="Times New Roman" w:hAnsi="Times New Roman"/>
      </w:rPr>
    </w:lvl>
  </w:abstractNum>
  <w:abstractNum w:abstractNumId="24" w15:restartNumberingAfterBreak="0">
    <w:nsid w:val="00000037"/>
    <w:multiLevelType w:val="singleLevel"/>
    <w:tmpl w:val="00000037"/>
    <w:lvl w:ilvl="0">
      <w:start w:val="4"/>
      <w:numFmt w:val="decimal"/>
      <w:lvlText w:val="%1."/>
      <w:legacy w:legacy="1" w:legacySpace="0" w:legacyIndent="0"/>
      <w:lvlJc w:val="left"/>
      <w:rPr>
        <w:rFonts w:ascii="Times New Roman" w:hAnsi="Times New Roman"/>
      </w:rPr>
    </w:lvl>
  </w:abstractNum>
  <w:abstractNum w:abstractNumId="25" w15:restartNumberingAfterBreak="0">
    <w:nsid w:val="00000038"/>
    <w:multiLevelType w:val="singleLevel"/>
    <w:tmpl w:val="00000038"/>
    <w:lvl w:ilvl="0">
      <w:start w:val="19"/>
      <w:numFmt w:val="upperLetter"/>
      <w:lvlText w:val="%1."/>
      <w:legacy w:legacy="1" w:legacySpace="0" w:legacyIndent="0"/>
      <w:lvlJc w:val="left"/>
      <w:rPr>
        <w:rFonts w:ascii="Times New Roman" w:hAnsi="Times New Roman"/>
      </w:rPr>
    </w:lvl>
  </w:abstractNum>
  <w:abstractNum w:abstractNumId="26" w15:restartNumberingAfterBreak="0">
    <w:nsid w:val="00000039"/>
    <w:multiLevelType w:val="singleLevel"/>
    <w:tmpl w:val="00000039"/>
    <w:lvl w:ilvl="0">
      <w:start w:val="6"/>
      <w:numFmt w:val="decimal"/>
      <w:lvlText w:val="%1."/>
      <w:legacy w:legacy="1" w:legacySpace="0" w:legacyIndent="0"/>
      <w:lvlJc w:val="left"/>
      <w:rPr>
        <w:rFonts w:ascii="Times New Roman" w:hAnsi="Times New Roman"/>
      </w:rPr>
    </w:lvl>
  </w:abstractNum>
  <w:abstractNum w:abstractNumId="27" w15:restartNumberingAfterBreak="0">
    <w:nsid w:val="0000003A"/>
    <w:multiLevelType w:val="singleLevel"/>
    <w:tmpl w:val="0000003A"/>
    <w:lvl w:ilvl="0">
      <w:start w:val="1"/>
      <w:numFmt w:val="decimal"/>
      <w:lvlText w:val="%1."/>
      <w:legacy w:legacy="1" w:legacySpace="0" w:legacyIndent="0"/>
      <w:lvlJc w:val="left"/>
      <w:rPr>
        <w:rFonts w:ascii="Times New Roman" w:hAnsi="Times New Roman"/>
      </w:rPr>
    </w:lvl>
  </w:abstractNum>
  <w:abstractNum w:abstractNumId="28" w15:restartNumberingAfterBreak="0">
    <w:nsid w:val="0000003C"/>
    <w:multiLevelType w:val="singleLevel"/>
    <w:tmpl w:val="0000003C"/>
    <w:lvl w:ilvl="0">
      <w:start w:val="3"/>
      <w:numFmt w:val="decimal"/>
      <w:lvlText w:val="%1."/>
      <w:legacy w:legacy="1" w:legacySpace="0" w:legacyIndent="0"/>
      <w:lvlJc w:val="left"/>
      <w:rPr>
        <w:rFonts w:ascii="Times New Roman" w:hAnsi="Times New Roman"/>
      </w:rPr>
    </w:lvl>
  </w:abstractNum>
  <w:abstractNum w:abstractNumId="29" w15:restartNumberingAfterBreak="0">
    <w:nsid w:val="0000003E"/>
    <w:multiLevelType w:val="singleLevel"/>
    <w:tmpl w:val="0000003E"/>
    <w:lvl w:ilvl="0">
      <w:start w:val="1"/>
      <w:numFmt w:val="lowerLetter"/>
      <w:lvlText w:val=")"/>
      <w:legacy w:legacy="1" w:legacySpace="0" w:legacyIndent="0"/>
      <w:lvlJc w:val="left"/>
      <w:rPr>
        <w:rFonts w:ascii="Times New Roman" w:hAnsi="Times New Roman"/>
      </w:rPr>
    </w:lvl>
  </w:abstractNum>
  <w:abstractNum w:abstractNumId="30" w15:restartNumberingAfterBreak="0">
    <w:nsid w:val="00000046"/>
    <w:multiLevelType w:val="singleLevel"/>
    <w:tmpl w:val="00000046"/>
    <w:lvl w:ilvl="0">
      <w:start w:val="10"/>
      <w:numFmt w:val="lowerLetter"/>
      <w:lvlText w:val=")"/>
      <w:legacy w:legacy="1" w:legacySpace="0" w:legacyIndent="0"/>
      <w:lvlJc w:val="left"/>
      <w:rPr>
        <w:rFonts w:ascii="Times New Roman" w:hAnsi="Times New Roman"/>
      </w:rPr>
    </w:lvl>
  </w:abstractNum>
  <w:abstractNum w:abstractNumId="31" w15:restartNumberingAfterBreak="0">
    <w:nsid w:val="00000049"/>
    <w:multiLevelType w:val="singleLevel"/>
    <w:tmpl w:val="00000049"/>
    <w:lvl w:ilvl="0">
      <w:start w:val="13"/>
      <w:numFmt w:val="lowerLetter"/>
      <w:lvlText w:val=")"/>
      <w:legacy w:legacy="1" w:legacySpace="0" w:legacyIndent="0"/>
      <w:lvlJc w:val="left"/>
      <w:rPr>
        <w:rFonts w:ascii="Times New Roman" w:hAnsi="Times New Roman"/>
      </w:rPr>
    </w:lvl>
  </w:abstractNum>
  <w:abstractNum w:abstractNumId="32" w15:restartNumberingAfterBreak="0">
    <w:nsid w:val="0000004A"/>
    <w:multiLevelType w:val="singleLevel"/>
    <w:tmpl w:val="0000004A"/>
    <w:lvl w:ilvl="0">
      <w:start w:val="1"/>
      <w:numFmt w:val="lowerLetter"/>
      <w:lvlText w:val=")"/>
      <w:legacy w:legacy="1" w:legacySpace="0" w:legacyIndent="0"/>
      <w:lvlJc w:val="left"/>
      <w:rPr>
        <w:rFonts w:ascii="Times New Roman" w:hAnsi="Times New Roman"/>
      </w:rPr>
    </w:lvl>
  </w:abstractNum>
  <w:abstractNum w:abstractNumId="33" w15:restartNumberingAfterBreak="0">
    <w:nsid w:val="00000052"/>
    <w:multiLevelType w:val="singleLevel"/>
    <w:tmpl w:val="00000052"/>
    <w:lvl w:ilvl="0">
      <w:start w:val="10"/>
      <w:numFmt w:val="lowerLetter"/>
      <w:lvlText w:val=")"/>
      <w:legacy w:legacy="1" w:legacySpace="0" w:legacyIndent="0"/>
      <w:lvlJc w:val="left"/>
      <w:rPr>
        <w:rFonts w:ascii="Times New Roman" w:hAnsi="Times New Roman"/>
      </w:rPr>
    </w:lvl>
  </w:abstractNum>
  <w:abstractNum w:abstractNumId="34" w15:restartNumberingAfterBreak="0">
    <w:nsid w:val="00000054"/>
    <w:multiLevelType w:val="singleLevel"/>
    <w:tmpl w:val="00000054"/>
    <w:lvl w:ilvl="0">
      <w:start w:val="1"/>
      <w:numFmt w:val="decimal"/>
      <w:lvlText w:val="%1)"/>
      <w:legacy w:legacy="1" w:legacySpace="0" w:legacyIndent="0"/>
      <w:lvlJc w:val="left"/>
      <w:rPr>
        <w:rFonts w:ascii="Times New Roman" w:hAnsi="Times New Roman"/>
      </w:rPr>
    </w:lvl>
  </w:abstractNum>
  <w:abstractNum w:abstractNumId="35" w15:restartNumberingAfterBreak="0">
    <w:nsid w:val="00000056"/>
    <w:multiLevelType w:val="singleLevel"/>
    <w:tmpl w:val="00000056"/>
    <w:lvl w:ilvl="0">
      <w:start w:val="1"/>
      <w:numFmt w:val="lowerLetter"/>
      <w:lvlText w:val=")"/>
      <w:legacy w:legacy="1" w:legacySpace="0" w:legacyIndent="0"/>
      <w:lvlJc w:val="left"/>
      <w:rPr>
        <w:rFonts w:ascii="Times New Roman" w:hAnsi="Times New Roman"/>
      </w:rPr>
    </w:lvl>
  </w:abstractNum>
  <w:abstractNum w:abstractNumId="36" w15:restartNumberingAfterBreak="0">
    <w:nsid w:val="00000058"/>
    <w:multiLevelType w:val="singleLevel"/>
    <w:tmpl w:val="00000058"/>
    <w:lvl w:ilvl="0">
      <w:start w:val="3"/>
      <w:numFmt w:val="lowerLetter"/>
      <w:lvlText w:val=")"/>
      <w:legacy w:legacy="1" w:legacySpace="0" w:legacyIndent="0"/>
      <w:lvlJc w:val="left"/>
      <w:rPr>
        <w:rFonts w:ascii="Times New Roman" w:hAnsi="Times New Roman"/>
      </w:rPr>
    </w:lvl>
  </w:abstractNum>
  <w:abstractNum w:abstractNumId="37" w15:restartNumberingAfterBreak="0">
    <w:nsid w:val="0000005A"/>
    <w:multiLevelType w:val="singleLevel"/>
    <w:tmpl w:val="0000005A"/>
    <w:lvl w:ilvl="0">
      <w:start w:val="3"/>
      <w:numFmt w:val="decimal"/>
      <w:lvlText w:val="%1)"/>
      <w:legacy w:legacy="1" w:legacySpace="0" w:legacyIndent="0"/>
      <w:lvlJc w:val="left"/>
      <w:rPr>
        <w:rFonts w:ascii="Times New Roman" w:hAnsi="Times New Roman"/>
      </w:rPr>
    </w:lvl>
  </w:abstractNum>
  <w:abstractNum w:abstractNumId="38" w15:restartNumberingAfterBreak="0">
    <w:nsid w:val="0000005B"/>
    <w:multiLevelType w:val="singleLevel"/>
    <w:tmpl w:val="0000005B"/>
    <w:lvl w:ilvl="0">
      <w:start w:val="1"/>
      <w:numFmt w:val="lowerLetter"/>
      <w:lvlText w:val=")"/>
      <w:legacy w:legacy="1" w:legacySpace="0" w:legacyIndent="0"/>
      <w:lvlJc w:val="left"/>
      <w:rPr>
        <w:rFonts w:ascii="Times New Roman" w:hAnsi="Times New Roman"/>
      </w:rPr>
    </w:lvl>
  </w:abstractNum>
  <w:abstractNum w:abstractNumId="39" w15:restartNumberingAfterBreak="0">
    <w:nsid w:val="0000005D"/>
    <w:multiLevelType w:val="singleLevel"/>
    <w:tmpl w:val="0000005D"/>
    <w:lvl w:ilvl="0">
      <w:start w:val="1"/>
      <w:numFmt w:val="decimal"/>
      <w:lvlText w:val="%1)"/>
      <w:legacy w:legacy="1" w:legacySpace="0" w:legacyIndent="0"/>
      <w:lvlJc w:val="left"/>
      <w:rPr>
        <w:rFonts w:ascii="Times New Roman" w:hAnsi="Times New Roman"/>
      </w:rPr>
    </w:lvl>
  </w:abstractNum>
  <w:abstractNum w:abstractNumId="40" w15:restartNumberingAfterBreak="0">
    <w:nsid w:val="0000005E"/>
    <w:multiLevelType w:val="singleLevel"/>
    <w:tmpl w:val="0000005E"/>
    <w:lvl w:ilvl="0">
      <w:start w:val="1"/>
      <w:numFmt w:val="lowerLetter"/>
      <w:lvlText w:val=")"/>
      <w:legacy w:legacy="1" w:legacySpace="0" w:legacyIndent="0"/>
      <w:lvlJc w:val="left"/>
      <w:rPr>
        <w:rFonts w:ascii="Times New Roman" w:hAnsi="Times New Roman"/>
      </w:rPr>
    </w:lvl>
  </w:abstractNum>
  <w:abstractNum w:abstractNumId="41" w15:restartNumberingAfterBreak="0">
    <w:nsid w:val="00000061"/>
    <w:multiLevelType w:val="singleLevel"/>
    <w:tmpl w:val="00000061"/>
    <w:lvl w:ilvl="0">
      <w:start w:val="4"/>
      <w:numFmt w:val="lowerLetter"/>
      <w:lvlText w:val=")"/>
      <w:legacy w:legacy="1" w:legacySpace="0" w:legacyIndent="0"/>
      <w:lvlJc w:val="left"/>
      <w:rPr>
        <w:rFonts w:ascii="Times New Roman" w:hAnsi="Times New Roman"/>
      </w:rPr>
    </w:lvl>
  </w:abstractNum>
  <w:abstractNum w:abstractNumId="42" w15:restartNumberingAfterBreak="0">
    <w:nsid w:val="00000063"/>
    <w:multiLevelType w:val="singleLevel"/>
    <w:tmpl w:val="00000063"/>
    <w:lvl w:ilvl="0">
      <w:start w:val="2"/>
      <w:numFmt w:val="decimal"/>
      <w:lvlText w:val="%1)"/>
      <w:legacy w:legacy="1" w:legacySpace="0" w:legacyIndent="0"/>
      <w:lvlJc w:val="left"/>
      <w:rPr>
        <w:rFonts w:ascii="Times New Roman" w:hAnsi="Times New Roman"/>
      </w:rPr>
    </w:lvl>
  </w:abstractNum>
  <w:abstractNum w:abstractNumId="43" w15:restartNumberingAfterBreak="0">
    <w:nsid w:val="00000064"/>
    <w:multiLevelType w:val="singleLevel"/>
    <w:tmpl w:val="00000064"/>
    <w:lvl w:ilvl="0">
      <w:start w:val="1"/>
      <w:numFmt w:val="lowerLetter"/>
      <w:lvlText w:val=")"/>
      <w:legacy w:legacy="1" w:legacySpace="0" w:legacyIndent="0"/>
      <w:lvlJc w:val="left"/>
      <w:rPr>
        <w:rFonts w:ascii="Times New Roman" w:hAnsi="Times New Roman"/>
      </w:rPr>
    </w:lvl>
  </w:abstractNum>
  <w:abstractNum w:abstractNumId="44" w15:restartNumberingAfterBreak="0">
    <w:nsid w:val="00000067"/>
    <w:multiLevelType w:val="singleLevel"/>
    <w:tmpl w:val="00000067"/>
    <w:lvl w:ilvl="0">
      <w:start w:val="4"/>
      <w:numFmt w:val="lowerLetter"/>
      <w:lvlText w:val=")"/>
      <w:legacy w:legacy="1" w:legacySpace="0" w:legacyIndent="0"/>
      <w:lvlJc w:val="left"/>
      <w:rPr>
        <w:rFonts w:ascii="Times New Roman" w:hAnsi="Times New Roman"/>
      </w:rPr>
    </w:lvl>
  </w:abstractNum>
  <w:abstractNum w:abstractNumId="45" w15:restartNumberingAfterBreak="0">
    <w:nsid w:val="00000069"/>
    <w:multiLevelType w:val="singleLevel"/>
    <w:tmpl w:val="00000069"/>
    <w:lvl w:ilvl="0">
      <w:start w:val="3"/>
      <w:numFmt w:val="decimal"/>
      <w:lvlText w:val="%1)"/>
      <w:legacy w:legacy="1" w:legacySpace="0" w:legacyIndent="0"/>
      <w:lvlJc w:val="left"/>
      <w:rPr>
        <w:rFonts w:ascii="Times New Roman" w:hAnsi="Times New Roman"/>
      </w:rPr>
    </w:lvl>
  </w:abstractNum>
  <w:abstractNum w:abstractNumId="46" w15:restartNumberingAfterBreak="0">
    <w:nsid w:val="0000006A"/>
    <w:multiLevelType w:val="singleLevel"/>
    <w:tmpl w:val="0000006A"/>
    <w:lvl w:ilvl="0">
      <w:start w:val="1"/>
      <w:numFmt w:val="decimal"/>
      <w:lvlText w:val="%1)"/>
      <w:legacy w:legacy="1" w:legacySpace="0" w:legacyIndent="0"/>
      <w:lvlJc w:val="left"/>
      <w:rPr>
        <w:rFonts w:ascii="Times New Roman" w:hAnsi="Times New Roman"/>
      </w:rPr>
    </w:lvl>
  </w:abstractNum>
  <w:abstractNum w:abstractNumId="47" w15:restartNumberingAfterBreak="0">
    <w:nsid w:val="0000006B"/>
    <w:multiLevelType w:val="singleLevel"/>
    <w:tmpl w:val="0000006B"/>
    <w:lvl w:ilvl="0">
      <w:start w:val="1"/>
      <w:numFmt w:val="lowerLetter"/>
      <w:lvlText w:val=")"/>
      <w:legacy w:legacy="1" w:legacySpace="0" w:legacyIndent="0"/>
      <w:lvlJc w:val="left"/>
      <w:rPr>
        <w:rFonts w:ascii="Times New Roman" w:hAnsi="Times New Roman"/>
      </w:rPr>
    </w:lvl>
  </w:abstractNum>
  <w:abstractNum w:abstractNumId="48" w15:restartNumberingAfterBreak="0">
    <w:nsid w:val="0000006E"/>
    <w:multiLevelType w:val="singleLevel"/>
    <w:tmpl w:val="0000006E"/>
    <w:lvl w:ilvl="0">
      <w:start w:val="2"/>
      <w:numFmt w:val="decimal"/>
      <w:lvlText w:val="%1)"/>
      <w:legacy w:legacy="1" w:legacySpace="0" w:legacyIndent="0"/>
      <w:lvlJc w:val="left"/>
      <w:rPr>
        <w:rFonts w:ascii="Times New Roman" w:hAnsi="Times New Roman"/>
      </w:rPr>
    </w:lvl>
  </w:abstractNum>
  <w:abstractNum w:abstractNumId="49" w15:restartNumberingAfterBreak="0">
    <w:nsid w:val="0000006F"/>
    <w:multiLevelType w:val="singleLevel"/>
    <w:tmpl w:val="0000006F"/>
    <w:lvl w:ilvl="0">
      <w:start w:val="1"/>
      <w:numFmt w:val="lowerLetter"/>
      <w:lvlText w:val=")"/>
      <w:legacy w:legacy="1" w:legacySpace="0" w:legacyIndent="0"/>
      <w:lvlJc w:val="left"/>
      <w:rPr>
        <w:rFonts w:ascii="Times New Roman" w:hAnsi="Times New Roman"/>
      </w:rPr>
    </w:lvl>
  </w:abstractNum>
  <w:abstractNum w:abstractNumId="50" w15:restartNumberingAfterBreak="0">
    <w:nsid w:val="00000071"/>
    <w:multiLevelType w:val="singleLevel"/>
    <w:tmpl w:val="00000071"/>
    <w:lvl w:ilvl="0">
      <w:start w:val="3"/>
      <w:numFmt w:val="decimal"/>
      <w:lvlText w:val="%1)"/>
      <w:legacy w:legacy="1" w:legacySpace="0" w:legacyIndent="0"/>
      <w:lvlJc w:val="left"/>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doNotShadeFormData/>
  <w:characterSpacingControl w:val="compressPunctuation"/>
  <w:savePreviewPicture/>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9E"/>
    <w:rsid w:val="001C6D69"/>
    <w:rsid w:val="005A4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ED49"/>
  <w15:docId w15:val="{8F8E391D-EBA8-40B6-A179-651B8CE2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res@mfcr.cz" TargetMode="External"/><Relationship Id="rId3" Type="http://schemas.openxmlformats.org/officeDocument/2006/relationships/styles" Target="styles.xml"/><Relationship Id="rId7" Type="http://schemas.openxmlformats.org/officeDocument/2006/relationships/hyperlink" Target="http://www.koo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88154-1CF6-478F-B19B-0DA18C56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8713</Words>
  <Characters>51408</Characters>
  <Application>Microsoft Office Word</Application>
  <DocSecurity>0</DocSecurity>
  <Lines>428</Lines>
  <Paragraphs>120</Paragraphs>
  <ScaleCrop>false</ScaleCrop>
  <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Uživatel</cp:lastModifiedBy>
  <cp:revision>2</cp:revision>
  <dcterms:created xsi:type="dcterms:W3CDTF">2020-09-29T09:23:00Z</dcterms:created>
  <dcterms:modified xsi:type="dcterms:W3CDTF">2020-09-29T09:23:00Z</dcterms:modified>
</cp:coreProperties>
</file>