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84" w:rsidRDefault="00B94B84" w:rsidP="00B94B84">
      <w:pPr>
        <w:pStyle w:val="NZEV"/>
        <w:spacing w:after="120"/>
        <w:ind w:left="0" w:firstLine="0"/>
        <w:rPr>
          <w:rFonts w:cs="Arial"/>
          <w:sz w:val="24"/>
          <w:szCs w:val="24"/>
          <w:u w:val="single"/>
        </w:rPr>
      </w:pPr>
      <w:bookmarkStart w:id="0" w:name="_GoBack"/>
      <w:bookmarkEnd w:id="0"/>
      <w:r w:rsidRPr="009F3E37">
        <w:rPr>
          <w:rFonts w:cs="Arial"/>
          <w:sz w:val="24"/>
          <w:szCs w:val="24"/>
          <w:u w:val="single"/>
        </w:rPr>
        <w:t>SMLOUVA O DÍLO</w:t>
      </w:r>
    </w:p>
    <w:p w:rsidR="006A24E3" w:rsidRPr="009F3E37" w:rsidRDefault="00FA68EE" w:rsidP="00B94B84">
      <w:pPr>
        <w:pStyle w:val="NZEV"/>
        <w:spacing w:after="120"/>
        <w:ind w:left="0" w:firstLine="0"/>
        <w:rPr>
          <w:rFonts w:cs="Arial"/>
          <w:sz w:val="24"/>
          <w:szCs w:val="24"/>
          <w:u w:val="single"/>
        </w:rPr>
      </w:pPr>
      <w:r>
        <w:rPr>
          <w:rFonts w:cs="Arial"/>
          <w:sz w:val="24"/>
          <w:szCs w:val="24"/>
          <w:u w:val="single"/>
        </w:rPr>
        <w:t>010/TSA/D/20</w:t>
      </w:r>
      <w:r w:rsidR="00972A87">
        <w:rPr>
          <w:rFonts w:cs="Arial"/>
          <w:sz w:val="24"/>
          <w:szCs w:val="24"/>
          <w:u w:val="single"/>
        </w:rPr>
        <w:t>20</w:t>
      </w:r>
    </w:p>
    <w:p w:rsidR="00B94B84" w:rsidRPr="006A24E3" w:rsidRDefault="00B94B84" w:rsidP="00B94B84">
      <w:pPr>
        <w:numPr>
          <w:ilvl w:val="0"/>
          <w:numId w:val="0"/>
        </w:numPr>
        <w:jc w:val="both"/>
        <w:rPr>
          <w:rFonts w:ascii="Arial" w:hAnsi="Arial" w:cs="Arial"/>
          <w:sz w:val="22"/>
          <w:szCs w:val="22"/>
        </w:rPr>
      </w:pPr>
      <w:r w:rsidRPr="006A24E3">
        <w:rPr>
          <w:rFonts w:ascii="Arial" w:hAnsi="Arial" w:cs="Arial"/>
          <w:sz w:val="22"/>
          <w:szCs w:val="22"/>
        </w:rPr>
        <w:t>Označení smluvních stran</w:t>
      </w:r>
    </w:p>
    <w:p w:rsidR="00B94B84" w:rsidRPr="009F3E37" w:rsidRDefault="00B94B84" w:rsidP="00B94B84">
      <w:pPr>
        <w:numPr>
          <w:ilvl w:val="0"/>
          <w:numId w:val="0"/>
        </w:numPr>
        <w:jc w:val="both"/>
        <w:rPr>
          <w:rFonts w:ascii="Arial" w:hAnsi="Arial" w:cs="Arial"/>
          <w:sz w:val="24"/>
          <w:szCs w:val="24"/>
        </w:rPr>
      </w:pPr>
    </w:p>
    <w:p w:rsidR="00B94B84" w:rsidRPr="006A24E3" w:rsidRDefault="00AF48A7" w:rsidP="00B94B84">
      <w:pPr>
        <w:numPr>
          <w:ilvl w:val="0"/>
          <w:numId w:val="0"/>
        </w:numPr>
        <w:tabs>
          <w:tab w:val="left" w:pos="2835"/>
        </w:tabs>
        <w:jc w:val="both"/>
        <w:rPr>
          <w:rFonts w:ascii="Arial" w:hAnsi="Arial" w:cs="Arial"/>
          <w:sz w:val="22"/>
          <w:szCs w:val="22"/>
        </w:rPr>
      </w:pPr>
      <w:r w:rsidRPr="006A24E3">
        <w:rPr>
          <w:rFonts w:ascii="Arial" w:hAnsi="Arial" w:cs="Arial"/>
          <w:b/>
          <w:sz w:val="22"/>
          <w:szCs w:val="22"/>
        </w:rPr>
        <w:t>Mikrobiologický ústav AV ČR, v.v.i.</w:t>
      </w:r>
    </w:p>
    <w:p w:rsidR="00B94B84" w:rsidRPr="006A24E3" w:rsidRDefault="00B94B84" w:rsidP="00B94B84">
      <w:pPr>
        <w:numPr>
          <w:ilvl w:val="0"/>
          <w:numId w:val="0"/>
        </w:numPr>
        <w:tabs>
          <w:tab w:val="left" w:pos="2835"/>
        </w:tabs>
        <w:jc w:val="both"/>
        <w:rPr>
          <w:rFonts w:ascii="Arial" w:hAnsi="Arial" w:cs="Arial"/>
          <w:sz w:val="22"/>
          <w:szCs w:val="22"/>
        </w:rPr>
      </w:pPr>
      <w:r w:rsidRPr="006A24E3">
        <w:rPr>
          <w:rFonts w:ascii="Arial" w:hAnsi="Arial" w:cs="Arial"/>
          <w:sz w:val="22"/>
          <w:szCs w:val="22"/>
        </w:rPr>
        <w:t>se sídlem</w:t>
      </w:r>
      <w:r w:rsidR="001104F3" w:rsidRPr="006A24E3">
        <w:rPr>
          <w:rFonts w:ascii="Arial" w:hAnsi="Arial" w:cs="Arial"/>
          <w:sz w:val="22"/>
          <w:szCs w:val="22"/>
        </w:rPr>
        <w:t>:</w:t>
      </w:r>
      <w:r w:rsidRPr="006A24E3">
        <w:rPr>
          <w:rFonts w:ascii="Arial" w:hAnsi="Arial" w:cs="Arial"/>
          <w:sz w:val="22"/>
          <w:szCs w:val="22"/>
        </w:rPr>
        <w:t xml:space="preserve"> </w:t>
      </w:r>
      <w:r w:rsidRPr="006A24E3">
        <w:rPr>
          <w:rFonts w:ascii="Arial" w:hAnsi="Arial" w:cs="Arial"/>
          <w:sz w:val="22"/>
          <w:szCs w:val="22"/>
        </w:rPr>
        <w:tab/>
      </w:r>
      <w:r w:rsidR="00AF48A7" w:rsidRPr="006A24E3">
        <w:rPr>
          <w:rFonts w:ascii="Arial" w:hAnsi="Arial" w:cs="Arial"/>
          <w:sz w:val="22"/>
          <w:szCs w:val="22"/>
        </w:rPr>
        <w:t>Vídeňská 1083, 142 20 Praha 4</w:t>
      </w:r>
      <w:r w:rsidRPr="006A24E3">
        <w:rPr>
          <w:rFonts w:ascii="Arial" w:hAnsi="Arial" w:cs="Arial"/>
          <w:sz w:val="22"/>
          <w:szCs w:val="22"/>
        </w:rPr>
        <w:tab/>
      </w:r>
    </w:p>
    <w:p w:rsidR="00B94B84" w:rsidRPr="006A24E3" w:rsidRDefault="00B94B84" w:rsidP="00B94B84">
      <w:pPr>
        <w:numPr>
          <w:ilvl w:val="0"/>
          <w:numId w:val="0"/>
        </w:numPr>
        <w:tabs>
          <w:tab w:val="left" w:pos="2835"/>
        </w:tabs>
        <w:jc w:val="both"/>
        <w:rPr>
          <w:rFonts w:ascii="Arial" w:hAnsi="Arial" w:cs="Arial"/>
          <w:sz w:val="22"/>
          <w:szCs w:val="22"/>
        </w:rPr>
      </w:pPr>
      <w:r w:rsidRPr="006A24E3">
        <w:rPr>
          <w:rFonts w:ascii="Arial" w:hAnsi="Arial" w:cs="Arial"/>
          <w:sz w:val="22"/>
          <w:szCs w:val="22"/>
        </w:rPr>
        <w:t xml:space="preserve">IČ: </w:t>
      </w:r>
      <w:r w:rsidRPr="006A24E3">
        <w:rPr>
          <w:rFonts w:ascii="Arial" w:hAnsi="Arial" w:cs="Arial"/>
          <w:sz w:val="22"/>
          <w:szCs w:val="22"/>
        </w:rPr>
        <w:tab/>
      </w:r>
      <w:r w:rsidR="00AF48A7" w:rsidRPr="006A24E3">
        <w:rPr>
          <w:rFonts w:ascii="Arial" w:hAnsi="Arial" w:cs="Arial"/>
          <w:sz w:val="22"/>
          <w:szCs w:val="22"/>
        </w:rPr>
        <w:t>61388971</w:t>
      </w:r>
    </w:p>
    <w:p w:rsidR="00B94B84" w:rsidRPr="006A24E3" w:rsidRDefault="00B94B84" w:rsidP="00B94B84">
      <w:pPr>
        <w:numPr>
          <w:ilvl w:val="0"/>
          <w:numId w:val="0"/>
        </w:numPr>
        <w:tabs>
          <w:tab w:val="left" w:pos="2835"/>
        </w:tabs>
        <w:jc w:val="both"/>
        <w:rPr>
          <w:rFonts w:ascii="Arial" w:hAnsi="Arial" w:cs="Arial"/>
          <w:sz w:val="22"/>
          <w:szCs w:val="22"/>
        </w:rPr>
      </w:pPr>
      <w:r w:rsidRPr="006A24E3">
        <w:rPr>
          <w:rFonts w:ascii="Arial" w:hAnsi="Arial" w:cs="Arial"/>
          <w:sz w:val="22"/>
          <w:szCs w:val="22"/>
        </w:rPr>
        <w:t xml:space="preserve">DIČ: </w:t>
      </w:r>
      <w:r w:rsidRPr="006A24E3">
        <w:rPr>
          <w:rFonts w:ascii="Arial" w:hAnsi="Arial" w:cs="Arial"/>
          <w:sz w:val="22"/>
          <w:szCs w:val="22"/>
        </w:rPr>
        <w:tab/>
        <w:t xml:space="preserve">CZ </w:t>
      </w:r>
      <w:r w:rsidR="00AF48A7" w:rsidRPr="006A24E3">
        <w:rPr>
          <w:rFonts w:ascii="Arial" w:hAnsi="Arial" w:cs="Arial"/>
          <w:sz w:val="22"/>
          <w:szCs w:val="22"/>
        </w:rPr>
        <w:t>61388971</w:t>
      </w:r>
    </w:p>
    <w:p w:rsidR="00B94B84" w:rsidRPr="006A24E3" w:rsidRDefault="00B94B84" w:rsidP="00B94B84">
      <w:pPr>
        <w:numPr>
          <w:ilvl w:val="0"/>
          <w:numId w:val="0"/>
        </w:numPr>
        <w:tabs>
          <w:tab w:val="left" w:pos="2835"/>
        </w:tabs>
        <w:jc w:val="both"/>
        <w:rPr>
          <w:rFonts w:ascii="Arial" w:hAnsi="Arial" w:cs="Arial"/>
          <w:sz w:val="22"/>
          <w:szCs w:val="22"/>
        </w:rPr>
      </w:pPr>
      <w:r w:rsidRPr="006A24E3">
        <w:rPr>
          <w:rFonts w:ascii="Arial" w:hAnsi="Arial" w:cs="Arial"/>
          <w:sz w:val="22"/>
          <w:szCs w:val="22"/>
        </w:rPr>
        <w:t xml:space="preserve">Zastoupena: </w:t>
      </w:r>
      <w:r w:rsidRPr="006A24E3">
        <w:rPr>
          <w:rFonts w:ascii="Arial" w:hAnsi="Arial" w:cs="Arial"/>
          <w:sz w:val="22"/>
          <w:szCs w:val="22"/>
        </w:rPr>
        <w:tab/>
      </w:r>
      <w:r w:rsidR="00AF48A7" w:rsidRPr="006A24E3">
        <w:rPr>
          <w:rFonts w:ascii="Arial" w:hAnsi="Arial" w:cs="Arial"/>
          <w:sz w:val="22"/>
          <w:szCs w:val="22"/>
        </w:rPr>
        <w:t>Ing. Jiří Hašek, CSc., ředitel</w:t>
      </w:r>
    </w:p>
    <w:p w:rsidR="00B94B84" w:rsidRPr="006A24E3" w:rsidRDefault="00B94B84" w:rsidP="00B94B84">
      <w:pPr>
        <w:numPr>
          <w:ilvl w:val="0"/>
          <w:numId w:val="0"/>
        </w:numPr>
        <w:jc w:val="both"/>
        <w:rPr>
          <w:rFonts w:ascii="Arial" w:hAnsi="Arial" w:cs="Arial"/>
          <w:sz w:val="22"/>
          <w:szCs w:val="22"/>
        </w:rPr>
      </w:pPr>
      <w:r w:rsidRPr="006A24E3">
        <w:rPr>
          <w:rFonts w:ascii="Arial" w:hAnsi="Arial" w:cs="Arial"/>
          <w:sz w:val="22"/>
          <w:szCs w:val="22"/>
        </w:rPr>
        <w:t xml:space="preserve">dále </w:t>
      </w:r>
      <w:r w:rsidR="006610EA" w:rsidRPr="006A24E3">
        <w:rPr>
          <w:rFonts w:ascii="Arial" w:hAnsi="Arial" w:cs="Arial"/>
          <w:sz w:val="22"/>
          <w:szCs w:val="22"/>
        </w:rPr>
        <w:t xml:space="preserve">také </w:t>
      </w:r>
      <w:r w:rsidRPr="006A24E3">
        <w:rPr>
          <w:rFonts w:ascii="Arial" w:hAnsi="Arial" w:cs="Arial"/>
          <w:sz w:val="22"/>
          <w:szCs w:val="22"/>
        </w:rPr>
        <w:t>„</w:t>
      </w:r>
      <w:r w:rsidR="00AF48A7" w:rsidRPr="006A24E3">
        <w:rPr>
          <w:rFonts w:ascii="Arial" w:hAnsi="Arial" w:cs="Arial"/>
          <w:b/>
          <w:i/>
          <w:sz w:val="22"/>
          <w:szCs w:val="22"/>
        </w:rPr>
        <w:t>MBÚ</w:t>
      </w:r>
      <w:r w:rsidRPr="006A24E3">
        <w:rPr>
          <w:rFonts w:ascii="Arial" w:hAnsi="Arial" w:cs="Arial"/>
          <w:b/>
          <w:sz w:val="22"/>
          <w:szCs w:val="22"/>
        </w:rPr>
        <w:t>“</w:t>
      </w:r>
    </w:p>
    <w:p w:rsidR="00B94B84" w:rsidRPr="006A24E3" w:rsidRDefault="00B94B84" w:rsidP="00B94B84">
      <w:pPr>
        <w:numPr>
          <w:ilvl w:val="0"/>
          <w:numId w:val="0"/>
        </w:numPr>
        <w:jc w:val="both"/>
        <w:rPr>
          <w:rFonts w:ascii="Arial" w:hAnsi="Arial" w:cs="Arial"/>
          <w:sz w:val="22"/>
          <w:szCs w:val="22"/>
        </w:rPr>
      </w:pPr>
      <w:r w:rsidRPr="006A24E3">
        <w:rPr>
          <w:rFonts w:ascii="Arial" w:hAnsi="Arial" w:cs="Arial"/>
          <w:sz w:val="22"/>
          <w:szCs w:val="22"/>
        </w:rPr>
        <w:t xml:space="preserve">na straně jedné jako </w:t>
      </w:r>
      <w:r w:rsidR="00D77EBA" w:rsidRPr="006A24E3">
        <w:rPr>
          <w:rFonts w:ascii="Arial" w:hAnsi="Arial" w:cs="Arial"/>
          <w:b/>
          <w:sz w:val="22"/>
          <w:szCs w:val="22"/>
        </w:rPr>
        <w:t>„</w:t>
      </w:r>
      <w:r w:rsidRPr="006A24E3">
        <w:rPr>
          <w:rFonts w:ascii="Arial" w:hAnsi="Arial" w:cs="Arial"/>
          <w:b/>
          <w:sz w:val="22"/>
          <w:szCs w:val="22"/>
        </w:rPr>
        <w:t>objednatel</w:t>
      </w:r>
      <w:r w:rsidR="00D77EBA" w:rsidRPr="006A24E3">
        <w:rPr>
          <w:rFonts w:ascii="Arial" w:hAnsi="Arial" w:cs="Arial"/>
          <w:b/>
          <w:sz w:val="22"/>
          <w:szCs w:val="22"/>
        </w:rPr>
        <w:t>“</w:t>
      </w:r>
    </w:p>
    <w:p w:rsidR="00B94B84" w:rsidRPr="006A24E3" w:rsidRDefault="00B94B84" w:rsidP="00B94B84">
      <w:pPr>
        <w:numPr>
          <w:ilvl w:val="0"/>
          <w:numId w:val="0"/>
        </w:numPr>
        <w:jc w:val="both"/>
        <w:rPr>
          <w:rFonts w:ascii="Arial" w:hAnsi="Arial" w:cs="Arial"/>
          <w:b/>
          <w:sz w:val="22"/>
          <w:szCs w:val="22"/>
        </w:rPr>
      </w:pPr>
    </w:p>
    <w:p w:rsidR="00B94B84" w:rsidRPr="006A24E3" w:rsidRDefault="00B94B84" w:rsidP="00B94B84">
      <w:pPr>
        <w:numPr>
          <w:ilvl w:val="0"/>
          <w:numId w:val="0"/>
        </w:numPr>
        <w:spacing w:before="120"/>
        <w:jc w:val="both"/>
        <w:rPr>
          <w:rFonts w:ascii="Arial" w:hAnsi="Arial" w:cs="Arial"/>
          <w:sz w:val="22"/>
          <w:szCs w:val="22"/>
        </w:rPr>
      </w:pPr>
      <w:r w:rsidRPr="006A24E3">
        <w:rPr>
          <w:rFonts w:ascii="Arial" w:hAnsi="Arial" w:cs="Arial"/>
          <w:sz w:val="22"/>
          <w:szCs w:val="22"/>
        </w:rPr>
        <w:t>a</w:t>
      </w:r>
      <w:r w:rsidRPr="006A24E3">
        <w:rPr>
          <w:rFonts w:ascii="Arial" w:hAnsi="Arial" w:cs="Arial"/>
          <w:sz w:val="22"/>
          <w:szCs w:val="22"/>
        </w:rPr>
        <w:tab/>
      </w:r>
    </w:p>
    <w:p w:rsidR="007540E3" w:rsidRDefault="007540E3" w:rsidP="00B94B84">
      <w:pPr>
        <w:numPr>
          <w:ilvl w:val="0"/>
          <w:numId w:val="0"/>
        </w:numPr>
        <w:spacing w:before="120"/>
        <w:jc w:val="both"/>
        <w:rPr>
          <w:rFonts w:ascii="Arial" w:hAnsi="Arial" w:cs="Arial"/>
          <w:b/>
          <w:sz w:val="22"/>
          <w:szCs w:val="22"/>
        </w:rPr>
      </w:pPr>
    </w:p>
    <w:p w:rsidR="007540E3" w:rsidRPr="006501DB" w:rsidRDefault="007540E3" w:rsidP="006501DB">
      <w:pPr>
        <w:numPr>
          <w:ilvl w:val="0"/>
          <w:numId w:val="0"/>
        </w:numPr>
        <w:tabs>
          <w:tab w:val="left" w:pos="2835"/>
        </w:tabs>
        <w:jc w:val="both"/>
        <w:rPr>
          <w:rFonts w:ascii="Arial" w:hAnsi="Arial" w:cs="Arial"/>
          <w:b/>
          <w:sz w:val="22"/>
          <w:szCs w:val="22"/>
        </w:rPr>
      </w:pPr>
      <w:r w:rsidRPr="006501DB">
        <w:rPr>
          <w:rFonts w:ascii="Arial" w:hAnsi="Arial" w:cs="Arial"/>
          <w:b/>
          <w:sz w:val="22"/>
          <w:szCs w:val="22"/>
        </w:rPr>
        <w:t>Ing. Vít Havlíček</w:t>
      </w:r>
    </w:p>
    <w:p w:rsidR="007540E3" w:rsidRPr="00E15790" w:rsidRDefault="007540E3" w:rsidP="007540E3">
      <w:pPr>
        <w:numPr>
          <w:ilvl w:val="0"/>
          <w:numId w:val="0"/>
        </w:numPr>
        <w:tabs>
          <w:tab w:val="left" w:pos="2835"/>
        </w:tabs>
        <w:jc w:val="both"/>
        <w:rPr>
          <w:rFonts w:ascii="Arial" w:hAnsi="Arial" w:cs="Arial"/>
          <w:bCs/>
          <w:sz w:val="22"/>
          <w:szCs w:val="22"/>
        </w:rPr>
      </w:pPr>
      <w:r w:rsidRPr="00E15790">
        <w:rPr>
          <w:rFonts w:ascii="Arial" w:hAnsi="Arial" w:cs="Arial"/>
          <w:bCs/>
          <w:sz w:val="22"/>
          <w:szCs w:val="22"/>
        </w:rPr>
        <w:t xml:space="preserve">se sídlem: </w:t>
      </w:r>
      <w:r w:rsidRPr="00E15790">
        <w:rPr>
          <w:rFonts w:ascii="Arial" w:hAnsi="Arial" w:cs="Arial"/>
          <w:bCs/>
          <w:sz w:val="22"/>
          <w:szCs w:val="22"/>
        </w:rPr>
        <w:tab/>
      </w:r>
      <w:r w:rsidRPr="00E15790">
        <w:rPr>
          <w:rFonts w:ascii="Arial" w:hAnsi="Arial" w:cs="Arial"/>
          <w:bCs/>
          <w:sz w:val="22"/>
          <w:szCs w:val="22"/>
        </w:rPr>
        <w:tab/>
        <w:t>Slatina pod Hazmburkem 151, 410 02 Lovosice 2</w:t>
      </w:r>
    </w:p>
    <w:p w:rsidR="007540E3" w:rsidRPr="006A24E3" w:rsidRDefault="007540E3" w:rsidP="007540E3">
      <w:pPr>
        <w:numPr>
          <w:ilvl w:val="0"/>
          <w:numId w:val="0"/>
        </w:numPr>
        <w:tabs>
          <w:tab w:val="left" w:pos="2835"/>
        </w:tabs>
        <w:jc w:val="both"/>
        <w:rPr>
          <w:rFonts w:ascii="Arial" w:hAnsi="Arial" w:cs="Arial"/>
          <w:sz w:val="22"/>
          <w:szCs w:val="22"/>
        </w:rPr>
      </w:pPr>
      <w:r w:rsidRPr="006A24E3">
        <w:rPr>
          <w:rFonts w:ascii="Arial" w:hAnsi="Arial" w:cs="Arial"/>
          <w:sz w:val="22"/>
          <w:szCs w:val="22"/>
        </w:rPr>
        <w:t xml:space="preserve">IČ: </w:t>
      </w:r>
      <w:r w:rsidRPr="006A24E3">
        <w:rPr>
          <w:rFonts w:ascii="Arial" w:hAnsi="Arial" w:cs="Arial"/>
          <w:sz w:val="22"/>
          <w:szCs w:val="22"/>
        </w:rPr>
        <w:tab/>
      </w:r>
      <w:r w:rsidRPr="006A24E3">
        <w:rPr>
          <w:rFonts w:ascii="Arial" w:hAnsi="Arial" w:cs="Arial"/>
          <w:sz w:val="22"/>
          <w:szCs w:val="22"/>
        </w:rPr>
        <w:tab/>
      </w:r>
      <w:r>
        <w:rPr>
          <w:rFonts w:ascii="Arial" w:hAnsi="Arial" w:cs="Arial"/>
          <w:sz w:val="22"/>
          <w:szCs w:val="22"/>
        </w:rPr>
        <w:t>05953995</w:t>
      </w:r>
    </w:p>
    <w:p w:rsidR="007540E3" w:rsidRPr="007540E3" w:rsidRDefault="007540E3" w:rsidP="007540E3">
      <w:pPr>
        <w:numPr>
          <w:ilvl w:val="0"/>
          <w:numId w:val="0"/>
        </w:numPr>
        <w:tabs>
          <w:tab w:val="left" w:pos="2835"/>
        </w:tabs>
        <w:jc w:val="both"/>
        <w:rPr>
          <w:rFonts w:ascii="Arial" w:hAnsi="Arial" w:cs="Arial"/>
          <w:sz w:val="22"/>
          <w:szCs w:val="22"/>
        </w:rPr>
      </w:pPr>
      <w:r w:rsidRPr="007540E3">
        <w:rPr>
          <w:rFonts w:ascii="Arial" w:hAnsi="Arial" w:cs="Arial"/>
          <w:sz w:val="22"/>
          <w:szCs w:val="22"/>
        </w:rPr>
        <w:t>DIČ:</w:t>
      </w:r>
      <w:r w:rsidRPr="007540E3">
        <w:rPr>
          <w:rFonts w:ascii="Arial" w:hAnsi="Arial" w:cs="Arial"/>
          <w:sz w:val="22"/>
          <w:szCs w:val="22"/>
        </w:rPr>
        <w:tab/>
      </w:r>
      <w:r w:rsidRPr="006501DB">
        <w:rPr>
          <w:rFonts w:ascii="Arial" w:hAnsi="Arial" w:cs="Arial"/>
          <w:sz w:val="22"/>
          <w:szCs w:val="22"/>
        </w:rPr>
        <w:t>CZ6302260437</w:t>
      </w:r>
    </w:p>
    <w:p w:rsidR="007540E3" w:rsidRPr="00E15790" w:rsidRDefault="007540E3" w:rsidP="007540E3">
      <w:pPr>
        <w:numPr>
          <w:ilvl w:val="0"/>
          <w:numId w:val="0"/>
        </w:numPr>
        <w:tabs>
          <w:tab w:val="left" w:pos="2835"/>
        </w:tabs>
        <w:jc w:val="both"/>
        <w:rPr>
          <w:rFonts w:ascii="Arial" w:hAnsi="Arial" w:cs="Arial"/>
          <w:sz w:val="22"/>
          <w:szCs w:val="22"/>
        </w:rPr>
      </w:pPr>
      <w:r w:rsidRPr="00E15790">
        <w:rPr>
          <w:rFonts w:ascii="Arial" w:hAnsi="Arial" w:cs="Arial"/>
          <w:sz w:val="22"/>
          <w:szCs w:val="22"/>
        </w:rPr>
        <w:t>Zastoupena:</w:t>
      </w:r>
      <w:r w:rsidRPr="00E15790">
        <w:rPr>
          <w:rFonts w:ascii="Arial" w:hAnsi="Arial" w:cs="Arial"/>
          <w:sz w:val="22"/>
          <w:szCs w:val="22"/>
        </w:rPr>
        <w:tab/>
        <w:t>Ing. Vít Havlíček</w:t>
      </w:r>
    </w:p>
    <w:p w:rsidR="007540E3" w:rsidRPr="006A24E3" w:rsidRDefault="007540E3" w:rsidP="007540E3">
      <w:pPr>
        <w:numPr>
          <w:ilvl w:val="0"/>
          <w:numId w:val="0"/>
        </w:numPr>
        <w:tabs>
          <w:tab w:val="left" w:pos="2835"/>
        </w:tabs>
        <w:jc w:val="both"/>
        <w:rPr>
          <w:rFonts w:ascii="Arial" w:hAnsi="Arial" w:cs="Arial"/>
          <w:spacing w:val="-2"/>
          <w:sz w:val="22"/>
          <w:szCs w:val="22"/>
        </w:rPr>
      </w:pPr>
      <w:r w:rsidRPr="006A24E3">
        <w:rPr>
          <w:rFonts w:ascii="Arial" w:hAnsi="Arial" w:cs="Arial"/>
          <w:sz w:val="22"/>
          <w:szCs w:val="22"/>
        </w:rPr>
        <w:t xml:space="preserve">Bankovní spojení: </w:t>
      </w:r>
      <w:r w:rsidRPr="006A24E3">
        <w:rPr>
          <w:rFonts w:ascii="Arial" w:hAnsi="Arial" w:cs="Arial"/>
          <w:sz w:val="22"/>
          <w:szCs w:val="22"/>
        </w:rPr>
        <w:tab/>
      </w:r>
      <w:r w:rsidRPr="007540E3">
        <w:rPr>
          <w:rFonts w:ascii="Arial" w:hAnsi="Arial" w:cs="Arial"/>
          <w:sz w:val="22"/>
          <w:szCs w:val="22"/>
        </w:rPr>
        <w:t>2901225185</w:t>
      </w:r>
      <w:r>
        <w:rPr>
          <w:rFonts w:ascii="Arial" w:hAnsi="Arial" w:cs="Arial"/>
          <w:sz w:val="22"/>
          <w:szCs w:val="22"/>
        </w:rPr>
        <w:t>/2010</w:t>
      </w:r>
    </w:p>
    <w:p w:rsidR="007540E3" w:rsidRPr="00E15790" w:rsidRDefault="007540E3" w:rsidP="007540E3">
      <w:pPr>
        <w:numPr>
          <w:ilvl w:val="0"/>
          <w:numId w:val="0"/>
        </w:numPr>
        <w:tabs>
          <w:tab w:val="left" w:pos="2835"/>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E15790">
        <w:rPr>
          <w:rFonts w:ascii="Arial" w:hAnsi="Arial" w:cs="Arial"/>
          <w:bCs/>
          <w:sz w:val="22"/>
          <w:szCs w:val="22"/>
        </w:rPr>
        <w:t>(zhotovitel není plátcem DPH)</w:t>
      </w:r>
    </w:p>
    <w:p w:rsidR="007540E3" w:rsidRDefault="007540E3" w:rsidP="007540E3">
      <w:pPr>
        <w:numPr>
          <w:ilvl w:val="0"/>
          <w:numId w:val="0"/>
        </w:numPr>
        <w:tabs>
          <w:tab w:val="left" w:pos="2835"/>
        </w:tabs>
        <w:jc w:val="both"/>
        <w:rPr>
          <w:rFonts w:ascii="Arial" w:hAnsi="Arial" w:cs="Arial"/>
          <w:sz w:val="22"/>
          <w:szCs w:val="22"/>
        </w:rPr>
      </w:pPr>
      <w:r>
        <w:rPr>
          <w:rFonts w:ascii="Arial" w:hAnsi="Arial" w:cs="Arial"/>
          <w:sz w:val="22"/>
          <w:szCs w:val="22"/>
        </w:rPr>
        <w:t>F</w:t>
      </w:r>
      <w:r w:rsidRPr="006501DB">
        <w:rPr>
          <w:rFonts w:ascii="Arial" w:hAnsi="Arial" w:cs="Arial"/>
          <w:sz w:val="22"/>
          <w:szCs w:val="22"/>
        </w:rPr>
        <w:t>irma je zapsána v ŽR vedeném u MěÚ Lovosice pod sp. zn. OŽÚ 466/2017,</w:t>
      </w:r>
    </w:p>
    <w:p w:rsidR="007540E3" w:rsidRPr="006501DB" w:rsidRDefault="007540E3" w:rsidP="006501DB">
      <w:pPr>
        <w:numPr>
          <w:ilvl w:val="0"/>
          <w:numId w:val="0"/>
        </w:numPr>
        <w:tabs>
          <w:tab w:val="left" w:pos="2835"/>
        </w:tabs>
        <w:jc w:val="both"/>
        <w:rPr>
          <w:rFonts w:ascii="Arial" w:hAnsi="Arial" w:cs="Arial"/>
          <w:sz w:val="22"/>
          <w:szCs w:val="22"/>
        </w:rPr>
      </w:pPr>
      <w:r w:rsidRPr="006501DB">
        <w:rPr>
          <w:rFonts w:ascii="Arial" w:hAnsi="Arial" w:cs="Arial"/>
          <w:sz w:val="22"/>
          <w:szCs w:val="22"/>
        </w:rPr>
        <w:t>č.j. MULO 11107/2017ŠL</w:t>
      </w:r>
    </w:p>
    <w:p w:rsidR="00B94B84" w:rsidRPr="006A24E3" w:rsidRDefault="00B94B84" w:rsidP="00B94B84">
      <w:pPr>
        <w:numPr>
          <w:ilvl w:val="0"/>
          <w:numId w:val="0"/>
        </w:numPr>
        <w:jc w:val="both"/>
        <w:rPr>
          <w:rFonts w:ascii="Arial" w:hAnsi="Arial" w:cs="Arial"/>
          <w:sz w:val="22"/>
          <w:szCs w:val="22"/>
        </w:rPr>
      </w:pPr>
      <w:r w:rsidRPr="006A24E3">
        <w:rPr>
          <w:rFonts w:ascii="Arial" w:hAnsi="Arial" w:cs="Arial"/>
          <w:sz w:val="22"/>
          <w:szCs w:val="22"/>
        </w:rPr>
        <w:t xml:space="preserve">dále </w:t>
      </w:r>
      <w:r w:rsidR="006610EA" w:rsidRPr="006A24E3">
        <w:rPr>
          <w:rFonts w:ascii="Arial" w:hAnsi="Arial" w:cs="Arial"/>
          <w:sz w:val="22"/>
          <w:szCs w:val="22"/>
        </w:rPr>
        <w:t>také</w:t>
      </w:r>
      <w:r w:rsidR="006610EA" w:rsidRPr="006A24E3">
        <w:rPr>
          <w:rFonts w:ascii="Arial" w:hAnsi="Arial" w:cs="Arial"/>
          <w:b/>
          <w:sz w:val="22"/>
          <w:szCs w:val="22"/>
        </w:rPr>
        <w:t xml:space="preserve"> </w:t>
      </w:r>
      <w:r w:rsidRPr="006A24E3">
        <w:rPr>
          <w:rFonts w:ascii="Arial" w:hAnsi="Arial" w:cs="Arial"/>
          <w:b/>
          <w:sz w:val="22"/>
          <w:szCs w:val="22"/>
        </w:rPr>
        <w:t>„projektant“</w:t>
      </w:r>
      <w:r w:rsidRPr="006A24E3">
        <w:rPr>
          <w:rFonts w:ascii="Arial" w:hAnsi="Arial" w:cs="Arial"/>
          <w:sz w:val="22"/>
          <w:szCs w:val="22"/>
        </w:rPr>
        <w:t>.</w:t>
      </w:r>
    </w:p>
    <w:p w:rsidR="00B94B84" w:rsidRPr="006A24E3" w:rsidRDefault="00B94B84" w:rsidP="00B94B84">
      <w:pPr>
        <w:numPr>
          <w:ilvl w:val="0"/>
          <w:numId w:val="0"/>
        </w:numPr>
        <w:jc w:val="both"/>
        <w:rPr>
          <w:rFonts w:ascii="Arial" w:hAnsi="Arial" w:cs="Arial"/>
          <w:sz w:val="22"/>
          <w:szCs w:val="22"/>
        </w:rPr>
      </w:pPr>
      <w:r w:rsidRPr="006A24E3">
        <w:rPr>
          <w:rFonts w:ascii="Arial" w:hAnsi="Arial" w:cs="Arial"/>
          <w:sz w:val="22"/>
          <w:szCs w:val="22"/>
        </w:rPr>
        <w:t>na straně druhé jako zhotovitel</w:t>
      </w:r>
    </w:p>
    <w:p w:rsidR="00B94B84" w:rsidRPr="006A24E3" w:rsidRDefault="00B94B84" w:rsidP="00B94B84">
      <w:pPr>
        <w:numPr>
          <w:ilvl w:val="0"/>
          <w:numId w:val="0"/>
        </w:numPr>
        <w:spacing w:after="120"/>
        <w:jc w:val="both"/>
        <w:rPr>
          <w:rFonts w:ascii="Arial" w:hAnsi="Arial" w:cs="Arial"/>
          <w:sz w:val="22"/>
          <w:szCs w:val="22"/>
        </w:rPr>
      </w:pPr>
    </w:p>
    <w:p w:rsidR="00B94B84" w:rsidRPr="006A24E3" w:rsidRDefault="00B94B84" w:rsidP="00B94B84">
      <w:pPr>
        <w:numPr>
          <w:ilvl w:val="0"/>
          <w:numId w:val="0"/>
        </w:numPr>
        <w:spacing w:after="120"/>
        <w:jc w:val="both"/>
        <w:rPr>
          <w:rFonts w:ascii="Arial" w:hAnsi="Arial" w:cs="Arial"/>
          <w:sz w:val="22"/>
          <w:szCs w:val="22"/>
        </w:rPr>
      </w:pPr>
      <w:r w:rsidRPr="006A24E3">
        <w:rPr>
          <w:rFonts w:ascii="Arial" w:hAnsi="Arial" w:cs="Arial"/>
          <w:sz w:val="22"/>
          <w:szCs w:val="22"/>
        </w:rPr>
        <w:t xml:space="preserve">uzavřená v souladu s § 2586 a násl. zákona č. 89/2012, občanský zákoník. </w:t>
      </w:r>
    </w:p>
    <w:p w:rsidR="00CD4BD5" w:rsidRDefault="00CD4BD5" w:rsidP="00B94B84">
      <w:pPr>
        <w:numPr>
          <w:ilvl w:val="0"/>
          <w:numId w:val="0"/>
        </w:numPr>
        <w:spacing w:after="120"/>
        <w:jc w:val="both"/>
        <w:rPr>
          <w:rFonts w:ascii="Arial" w:hAnsi="Arial" w:cs="Arial"/>
          <w:sz w:val="24"/>
          <w:szCs w:val="24"/>
        </w:rPr>
      </w:pPr>
    </w:p>
    <w:p w:rsidR="00B94B84" w:rsidRPr="000133A6" w:rsidRDefault="00B94B84" w:rsidP="000133A6">
      <w:pPr>
        <w:pStyle w:val="Smlouva"/>
        <w:rPr>
          <w:rFonts w:ascii="Arial" w:hAnsi="Arial" w:cs="Arial"/>
          <w:b/>
          <w:sz w:val="24"/>
          <w:szCs w:val="24"/>
        </w:rPr>
      </w:pPr>
      <w:r w:rsidRPr="000133A6">
        <w:rPr>
          <w:rFonts w:ascii="Arial" w:hAnsi="Arial" w:cs="Arial"/>
          <w:b/>
          <w:sz w:val="24"/>
          <w:szCs w:val="24"/>
        </w:rPr>
        <w:t>Předmět díla a technické řešení</w:t>
      </w:r>
    </w:p>
    <w:p w:rsidR="00B94B84" w:rsidRDefault="00B94B84" w:rsidP="00AF48A7">
      <w:pPr>
        <w:pStyle w:val="Smlouva"/>
        <w:numPr>
          <w:ilvl w:val="1"/>
          <w:numId w:val="1"/>
        </w:numPr>
        <w:spacing w:after="120"/>
        <w:jc w:val="both"/>
        <w:rPr>
          <w:rFonts w:ascii="Arial" w:hAnsi="Arial" w:cs="Arial"/>
          <w:sz w:val="22"/>
          <w:szCs w:val="22"/>
        </w:rPr>
      </w:pPr>
      <w:r w:rsidRPr="00875D98">
        <w:rPr>
          <w:rFonts w:ascii="Arial" w:hAnsi="Arial" w:cs="Arial"/>
          <w:sz w:val="22"/>
          <w:szCs w:val="22"/>
        </w:rPr>
        <w:t>Předmětem smlouvy je zhotovení projektov</w:t>
      </w:r>
      <w:r w:rsidR="00F43B8B">
        <w:rPr>
          <w:rFonts w:ascii="Arial" w:hAnsi="Arial" w:cs="Arial"/>
          <w:sz w:val="22"/>
          <w:szCs w:val="22"/>
        </w:rPr>
        <w:t>é</w:t>
      </w:r>
      <w:r w:rsidR="008217BC">
        <w:rPr>
          <w:rFonts w:ascii="Arial" w:hAnsi="Arial" w:cs="Arial"/>
          <w:sz w:val="22"/>
          <w:szCs w:val="22"/>
        </w:rPr>
        <w:t xml:space="preserve"> dokumentac</w:t>
      </w:r>
      <w:r w:rsidR="00F43B8B">
        <w:rPr>
          <w:rFonts w:ascii="Arial" w:hAnsi="Arial" w:cs="Arial"/>
          <w:sz w:val="22"/>
          <w:szCs w:val="22"/>
        </w:rPr>
        <w:t xml:space="preserve">e </w:t>
      </w:r>
      <w:r w:rsidR="00BA4A83">
        <w:rPr>
          <w:rFonts w:ascii="Arial" w:hAnsi="Arial" w:cs="Arial"/>
          <w:sz w:val="22"/>
          <w:szCs w:val="22"/>
        </w:rPr>
        <w:t>pro stavební úpravy a další související činnosti specifikované níže – na dílo „</w:t>
      </w:r>
      <w:r w:rsidR="00972A87">
        <w:rPr>
          <w:rFonts w:ascii="Arial" w:hAnsi="Arial" w:cs="Arial"/>
          <w:sz w:val="22"/>
          <w:szCs w:val="22"/>
        </w:rPr>
        <w:t>Oprava mostního objektu do</w:t>
      </w:r>
      <w:r w:rsidR="00FA68EE">
        <w:rPr>
          <w:rFonts w:ascii="Arial" w:hAnsi="Arial" w:cs="Arial"/>
          <w:sz w:val="22"/>
          <w:szCs w:val="22"/>
        </w:rPr>
        <w:t> areálu MBÚ AV ČR v.v.i.</w:t>
      </w:r>
      <w:r w:rsidR="00CC39A7">
        <w:rPr>
          <w:rFonts w:ascii="Arial" w:hAnsi="Arial" w:cs="Arial"/>
          <w:sz w:val="22"/>
          <w:szCs w:val="22"/>
        </w:rPr>
        <w:t xml:space="preserve"> v Novém Hrádku</w:t>
      </w:r>
      <w:r w:rsidR="00680906">
        <w:rPr>
          <w:rFonts w:ascii="Arial" w:hAnsi="Arial" w:cs="Arial"/>
          <w:sz w:val="22"/>
          <w:szCs w:val="22"/>
        </w:rPr>
        <w:t>“.</w:t>
      </w:r>
    </w:p>
    <w:p w:rsidR="00C95DD2" w:rsidRPr="00E71953" w:rsidRDefault="00C95DD2" w:rsidP="004B28B1">
      <w:pPr>
        <w:pStyle w:val="Smlouva"/>
        <w:numPr>
          <w:ilvl w:val="1"/>
          <w:numId w:val="1"/>
        </w:numPr>
        <w:spacing w:after="120"/>
        <w:jc w:val="both"/>
        <w:rPr>
          <w:rFonts w:ascii="Arial" w:hAnsi="Arial" w:cs="Arial"/>
          <w:sz w:val="22"/>
          <w:szCs w:val="22"/>
        </w:rPr>
      </w:pPr>
      <w:r w:rsidRPr="00E71953">
        <w:rPr>
          <w:rFonts w:ascii="Arial" w:hAnsi="Arial" w:cs="Arial"/>
          <w:sz w:val="22"/>
          <w:szCs w:val="22"/>
        </w:rPr>
        <w:t>Předmětem díla je:</w:t>
      </w:r>
    </w:p>
    <w:p w:rsidR="00A151FD" w:rsidRPr="00E71953" w:rsidRDefault="00A151FD" w:rsidP="00A26497">
      <w:pPr>
        <w:pStyle w:val="Smlouva"/>
        <w:numPr>
          <w:ilvl w:val="0"/>
          <w:numId w:val="9"/>
        </w:numPr>
        <w:spacing w:after="120"/>
        <w:jc w:val="both"/>
        <w:rPr>
          <w:rFonts w:ascii="Arial" w:hAnsi="Arial" w:cs="Arial"/>
          <w:sz w:val="22"/>
          <w:szCs w:val="22"/>
        </w:rPr>
      </w:pPr>
      <w:r w:rsidRPr="00E71953">
        <w:rPr>
          <w:rFonts w:ascii="Arial" w:hAnsi="Arial" w:cs="Arial"/>
          <w:b/>
          <w:bCs/>
          <w:sz w:val="22"/>
          <w:szCs w:val="22"/>
        </w:rPr>
        <w:t>Průzkumy</w:t>
      </w:r>
      <w:r w:rsidRPr="00E71953">
        <w:rPr>
          <w:rFonts w:ascii="Arial" w:hAnsi="Arial" w:cs="Arial"/>
          <w:sz w:val="22"/>
          <w:szCs w:val="22"/>
        </w:rPr>
        <w:t xml:space="preserve"> - součástí </w:t>
      </w:r>
      <w:r w:rsidR="00446D27" w:rsidRPr="00E71953">
        <w:rPr>
          <w:rFonts w:ascii="Arial" w:hAnsi="Arial" w:cs="Arial"/>
          <w:sz w:val="22"/>
          <w:szCs w:val="22"/>
        </w:rPr>
        <w:t xml:space="preserve">projektové </w:t>
      </w:r>
      <w:r w:rsidRPr="00E71953">
        <w:rPr>
          <w:rFonts w:ascii="Arial" w:hAnsi="Arial" w:cs="Arial"/>
          <w:sz w:val="22"/>
          <w:szCs w:val="22"/>
        </w:rPr>
        <w:t>dokumentace je provedení geodetického zaměření a průzkum inženýrských sítí</w:t>
      </w:r>
      <w:r w:rsidR="00DB120C" w:rsidRPr="00E71953">
        <w:rPr>
          <w:rFonts w:ascii="Arial" w:hAnsi="Arial" w:cs="Arial"/>
          <w:sz w:val="22"/>
          <w:szCs w:val="22"/>
        </w:rPr>
        <w:t xml:space="preserve"> v obvodu stavby mostu.</w:t>
      </w:r>
      <w:r w:rsidR="00A26497" w:rsidRPr="00E71953">
        <w:rPr>
          <w:rFonts w:ascii="Arial" w:hAnsi="Arial" w:cs="Arial"/>
          <w:sz w:val="22"/>
          <w:szCs w:val="22"/>
        </w:rPr>
        <w:t xml:space="preserve"> Ty jsou podkladem umožňujícím </w:t>
      </w:r>
      <w:r w:rsidR="00446D27" w:rsidRPr="00E71953">
        <w:rPr>
          <w:rFonts w:ascii="Arial" w:hAnsi="Arial" w:cs="Arial"/>
          <w:sz w:val="22"/>
          <w:szCs w:val="22"/>
        </w:rPr>
        <w:t xml:space="preserve">zahájení a </w:t>
      </w:r>
      <w:r w:rsidR="00A26497" w:rsidRPr="00E71953">
        <w:rPr>
          <w:rFonts w:ascii="Arial" w:hAnsi="Arial" w:cs="Arial"/>
          <w:sz w:val="22"/>
          <w:szCs w:val="22"/>
        </w:rPr>
        <w:t>provedení inž</w:t>
      </w:r>
      <w:r w:rsidR="00446D27" w:rsidRPr="00E71953">
        <w:rPr>
          <w:rFonts w:ascii="Arial" w:hAnsi="Arial" w:cs="Arial"/>
          <w:sz w:val="22"/>
          <w:szCs w:val="22"/>
        </w:rPr>
        <w:t>enýrsko</w:t>
      </w:r>
      <w:r w:rsidR="00A26497" w:rsidRPr="00E71953">
        <w:rPr>
          <w:rFonts w:ascii="Arial" w:hAnsi="Arial" w:cs="Arial"/>
          <w:sz w:val="22"/>
          <w:szCs w:val="22"/>
        </w:rPr>
        <w:t xml:space="preserve">-geologického/stavebně technického průzkumu. </w:t>
      </w:r>
      <w:r w:rsidR="00DB120C" w:rsidRPr="00E71953">
        <w:rPr>
          <w:rFonts w:ascii="Arial" w:hAnsi="Arial" w:cs="Arial"/>
          <w:sz w:val="22"/>
          <w:szCs w:val="22"/>
        </w:rPr>
        <w:t xml:space="preserve"> </w:t>
      </w:r>
      <w:r w:rsidRPr="00E71953">
        <w:rPr>
          <w:rFonts w:ascii="Arial" w:hAnsi="Arial" w:cs="Arial"/>
          <w:b/>
          <w:sz w:val="22"/>
          <w:szCs w:val="22"/>
        </w:rPr>
        <w:t>Inženýrsko-geologický/stavebně technický průzkum</w:t>
      </w:r>
      <w:r w:rsidRPr="00E71953">
        <w:rPr>
          <w:rFonts w:ascii="Arial" w:hAnsi="Arial" w:cs="Arial"/>
          <w:bCs/>
          <w:sz w:val="22"/>
          <w:szCs w:val="22"/>
        </w:rPr>
        <w:t xml:space="preserve"> není součástí této smlouvy, bude zajištěn</w:t>
      </w:r>
      <w:r w:rsidR="00446D27" w:rsidRPr="00E71953">
        <w:rPr>
          <w:rFonts w:ascii="Arial" w:hAnsi="Arial" w:cs="Arial"/>
          <w:bCs/>
          <w:sz w:val="22"/>
          <w:szCs w:val="22"/>
        </w:rPr>
        <w:t xml:space="preserve"> </w:t>
      </w:r>
      <w:r w:rsidRPr="00E71953">
        <w:rPr>
          <w:rFonts w:ascii="Arial" w:hAnsi="Arial" w:cs="Arial"/>
          <w:bCs/>
          <w:sz w:val="22"/>
          <w:szCs w:val="22"/>
        </w:rPr>
        <w:t xml:space="preserve">objednatelem a </w:t>
      </w:r>
      <w:r w:rsidR="00DB120C" w:rsidRPr="00E71953">
        <w:rPr>
          <w:rFonts w:ascii="Arial" w:hAnsi="Arial" w:cs="Arial"/>
          <w:bCs/>
          <w:sz w:val="22"/>
          <w:szCs w:val="22"/>
        </w:rPr>
        <w:t xml:space="preserve">pro zahájení prací </w:t>
      </w:r>
      <w:r w:rsidRPr="00E71953">
        <w:rPr>
          <w:rFonts w:ascii="Arial" w:hAnsi="Arial" w:cs="Arial"/>
          <w:bCs/>
          <w:sz w:val="22"/>
          <w:szCs w:val="22"/>
        </w:rPr>
        <w:t xml:space="preserve">předán zpracovateli </w:t>
      </w:r>
      <w:r w:rsidR="00DB120C" w:rsidRPr="00E71953">
        <w:rPr>
          <w:rFonts w:ascii="Arial" w:hAnsi="Arial" w:cs="Arial"/>
          <w:bCs/>
          <w:sz w:val="22"/>
          <w:szCs w:val="22"/>
        </w:rPr>
        <w:t xml:space="preserve">této </w:t>
      </w:r>
      <w:r w:rsidRPr="00E71953">
        <w:rPr>
          <w:rFonts w:ascii="Arial" w:hAnsi="Arial" w:cs="Arial"/>
          <w:bCs/>
          <w:sz w:val="22"/>
          <w:szCs w:val="22"/>
        </w:rPr>
        <w:t>PD</w:t>
      </w:r>
      <w:r w:rsidR="00DB120C" w:rsidRPr="00E71953">
        <w:rPr>
          <w:rFonts w:ascii="Arial" w:hAnsi="Arial" w:cs="Arial"/>
          <w:bCs/>
          <w:sz w:val="22"/>
          <w:szCs w:val="22"/>
        </w:rPr>
        <w:t>.</w:t>
      </w:r>
    </w:p>
    <w:p w:rsidR="0013551A" w:rsidRPr="00E71953" w:rsidRDefault="00AF48A7">
      <w:pPr>
        <w:pStyle w:val="Smlouva"/>
        <w:numPr>
          <w:ilvl w:val="0"/>
          <w:numId w:val="9"/>
        </w:numPr>
        <w:spacing w:after="120"/>
        <w:jc w:val="both"/>
        <w:rPr>
          <w:rFonts w:ascii="Arial" w:hAnsi="Arial" w:cs="Arial"/>
          <w:sz w:val="22"/>
          <w:szCs w:val="22"/>
        </w:rPr>
      </w:pPr>
      <w:r w:rsidRPr="00E71953">
        <w:rPr>
          <w:rFonts w:ascii="Arial" w:hAnsi="Arial" w:cs="Arial"/>
          <w:b/>
          <w:bCs/>
          <w:sz w:val="22"/>
          <w:szCs w:val="22"/>
        </w:rPr>
        <w:t>Projektová</w:t>
      </w:r>
      <w:r w:rsidRPr="00E71953">
        <w:rPr>
          <w:rFonts w:ascii="Arial" w:hAnsi="Arial" w:cs="Arial"/>
          <w:b/>
          <w:sz w:val="22"/>
          <w:szCs w:val="22"/>
        </w:rPr>
        <w:t xml:space="preserve"> dokumentace stavebních úprav </w:t>
      </w:r>
      <w:r w:rsidR="0013551A" w:rsidRPr="00E71953">
        <w:rPr>
          <w:rFonts w:ascii="Arial" w:hAnsi="Arial" w:cs="Arial"/>
          <w:b/>
          <w:sz w:val="22"/>
          <w:szCs w:val="22"/>
        </w:rPr>
        <w:t xml:space="preserve">bude </w:t>
      </w:r>
      <w:r w:rsidRPr="00E71953">
        <w:rPr>
          <w:rFonts w:ascii="Arial" w:hAnsi="Arial" w:cs="Arial"/>
          <w:sz w:val="22"/>
          <w:szCs w:val="22"/>
        </w:rPr>
        <w:t>vypracov</w:t>
      </w:r>
      <w:r w:rsidR="0013551A" w:rsidRPr="00E71953">
        <w:rPr>
          <w:rFonts w:ascii="Arial" w:hAnsi="Arial" w:cs="Arial"/>
          <w:sz w:val="22"/>
          <w:szCs w:val="22"/>
        </w:rPr>
        <w:t>á</w:t>
      </w:r>
      <w:r w:rsidRPr="00E71953">
        <w:rPr>
          <w:rFonts w:ascii="Arial" w:hAnsi="Arial" w:cs="Arial"/>
          <w:sz w:val="22"/>
          <w:szCs w:val="22"/>
        </w:rPr>
        <w:t>n</w:t>
      </w:r>
      <w:r w:rsidR="0013551A" w:rsidRPr="00E71953">
        <w:rPr>
          <w:rFonts w:ascii="Arial" w:hAnsi="Arial" w:cs="Arial"/>
          <w:sz w:val="22"/>
          <w:szCs w:val="22"/>
        </w:rPr>
        <w:t>a</w:t>
      </w:r>
      <w:r w:rsidRPr="00E71953">
        <w:rPr>
          <w:rFonts w:ascii="Arial" w:hAnsi="Arial" w:cs="Arial"/>
          <w:sz w:val="22"/>
          <w:szCs w:val="22"/>
        </w:rPr>
        <w:t xml:space="preserve"> </w:t>
      </w:r>
      <w:r w:rsidR="0013551A" w:rsidRPr="00E71953">
        <w:rPr>
          <w:rFonts w:ascii="Arial" w:hAnsi="Arial" w:cs="Arial"/>
          <w:sz w:val="22"/>
          <w:szCs w:val="22"/>
        </w:rPr>
        <w:t xml:space="preserve">současně </w:t>
      </w:r>
      <w:r w:rsidRPr="00E71953">
        <w:rPr>
          <w:rFonts w:ascii="Arial" w:hAnsi="Arial" w:cs="Arial"/>
          <w:sz w:val="22"/>
          <w:szCs w:val="22"/>
        </w:rPr>
        <w:t>v podrobnostech dokumentace pro stavební povolení (DSP)</w:t>
      </w:r>
      <w:r w:rsidR="0013551A" w:rsidRPr="00E71953">
        <w:rPr>
          <w:rFonts w:ascii="Arial" w:hAnsi="Arial" w:cs="Arial"/>
          <w:sz w:val="22"/>
          <w:szCs w:val="22"/>
        </w:rPr>
        <w:t xml:space="preserve"> a pro provedení stavby (PDPS), vše </w:t>
      </w:r>
      <w:r w:rsidRPr="00E71953">
        <w:rPr>
          <w:rFonts w:ascii="Arial" w:hAnsi="Arial" w:cs="Arial"/>
          <w:sz w:val="22"/>
          <w:szCs w:val="22"/>
        </w:rPr>
        <w:t>dle vyhlášky č. 499/2006 Sb.</w:t>
      </w:r>
      <w:r w:rsidR="00953473" w:rsidRPr="00E71953">
        <w:rPr>
          <w:rFonts w:ascii="Arial" w:hAnsi="Arial" w:cs="Arial"/>
          <w:sz w:val="22"/>
          <w:szCs w:val="22"/>
        </w:rPr>
        <w:t>, o dokumentaci staveb, v platném znění (dále jen „</w:t>
      </w:r>
      <w:r w:rsidR="00953473" w:rsidRPr="00E71953">
        <w:rPr>
          <w:rFonts w:ascii="Arial" w:hAnsi="Arial" w:cs="Arial"/>
          <w:i/>
          <w:sz w:val="22"/>
          <w:szCs w:val="22"/>
        </w:rPr>
        <w:t>vyhláška č. 499/2006 Sb.</w:t>
      </w:r>
      <w:r w:rsidR="00953473" w:rsidRPr="00E71953">
        <w:rPr>
          <w:rFonts w:ascii="Arial" w:hAnsi="Arial" w:cs="Arial"/>
          <w:sz w:val="22"/>
          <w:szCs w:val="22"/>
        </w:rPr>
        <w:t>“)</w:t>
      </w:r>
      <w:r w:rsidR="00486F53" w:rsidRPr="00E71953">
        <w:rPr>
          <w:rFonts w:ascii="Arial" w:hAnsi="Arial" w:cs="Arial"/>
          <w:sz w:val="22"/>
          <w:szCs w:val="22"/>
        </w:rPr>
        <w:t>.</w:t>
      </w:r>
    </w:p>
    <w:p w:rsidR="00972A87" w:rsidRPr="00E71953" w:rsidRDefault="00486F53" w:rsidP="0013551A">
      <w:pPr>
        <w:pStyle w:val="Smlouva"/>
        <w:numPr>
          <w:ilvl w:val="0"/>
          <w:numId w:val="0"/>
        </w:numPr>
        <w:spacing w:after="120"/>
        <w:ind w:left="720"/>
        <w:jc w:val="both"/>
        <w:rPr>
          <w:rFonts w:ascii="Arial" w:hAnsi="Arial" w:cs="Arial"/>
          <w:sz w:val="22"/>
          <w:szCs w:val="22"/>
        </w:rPr>
      </w:pPr>
      <w:r w:rsidRPr="00E71953">
        <w:rPr>
          <w:rFonts w:ascii="Arial" w:hAnsi="Arial" w:cs="Arial"/>
          <w:sz w:val="22"/>
          <w:szCs w:val="22"/>
        </w:rPr>
        <w:t xml:space="preserve">Součástí dokumentace </w:t>
      </w:r>
      <w:r w:rsidR="0013551A" w:rsidRPr="00E71953">
        <w:rPr>
          <w:rFonts w:ascii="Arial" w:hAnsi="Arial" w:cs="Arial"/>
          <w:sz w:val="22"/>
          <w:szCs w:val="22"/>
        </w:rPr>
        <w:t xml:space="preserve">(DSP+PDPS) </w:t>
      </w:r>
      <w:r w:rsidRPr="00E71953">
        <w:rPr>
          <w:rFonts w:ascii="Arial" w:hAnsi="Arial" w:cs="Arial"/>
          <w:sz w:val="22"/>
          <w:szCs w:val="22"/>
        </w:rPr>
        <w:t>bude</w:t>
      </w:r>
      <w:r w:rsidR="006305E3" w:rsidRPr="00E71953">
        <w:rPr>
          <w:rFonts w:ascii="Arial" w:hAnsi="Arial" w:cs="Arial"/>
          <w:sz w:val="22"/>
          <w:szCs w:val="22"/>
        </w:rPr>
        <w:t xml:space="preserve"> vyjádření správců inženýrských sítí,</w:t>
      </w:r>
      <w:r w:rsidRPr="00E71953">
        <w:rPr>
          <w:rFonts w:ascii="Arial" w:hAnsi="Arial" w:cs="Arial"/>
          <w:sz w:val="22"/>
          <w:szCs w:val="22"/>
        </w:rPr>
        <w:t xml:space="preserve"> záborový elaborát, </w:t>
      </w:r>
      <w:r w:rsidRPr="00E71953">
        <w:rPr>
          <w:rFonts w:ascii="Arial" w:hAnsi="Arial" w:cs="Arial"/>
          <w:bCs/>
          <w:sz w:val="22"/>
          <w:szCs w:val="22"/>
        </w:rPr>
        <w:t>který bude stanovovat obvod stavby a její zásah do okolních pozemků a bude sloužit jako podklad pro jednání s vlastníky pozemků pro uzavření nájemních či kupních smluv</w:t>
      </w:r>
      <w:r w:rsidR="006305E3" w:rsidRPr="00E71953">
        <w:rPr>
          <w:rFonts w:ascii="Arial" w:hAnsi="Arial" w:cs="Arial"/>
          <w:bCs/>
          <w:sz w:val="22"/>
          <w:szCs w:val="22"/>
        </w:rPr>
        <w:t xml:space="preserve">, dále pak geodetické zaměření stávajícího stavu </w:t>
      </w:r>
      <w:r w:rsidR="006305E3" w:rsidRPr="00E71953">
        <w:rPr>
          <w:rFonts w:ascii="Arial" w:hAnsi="Arial" w:cs="Arial"/>
          <w:sz w:val="22"/>
          <w:szCs w:val="22"/>
        </w:rPr>
        <w:t>obsahující polohové a výškové zaměření mostního objektu včetně přilehlého okolí v souřadnicovém systému S-JTSK a ve výškovém systému Bpv.</w:t>
      </w:r>
    </w:p>
    <w:p w:rsidR="0013551A" w:rsidRPr="00E71953" w:rsidRDefault="0013551A" w:rsidP="00E71953">
      <w:pPr>
        <w:pStyle w:val="Smlouva"/>
        <w:numPr>
          <w:ilvl w:val="0"/>
          <w:numId w:val="0"/>
        </w:numPr>
        <w:spacing w:after="120"/>
        <w:ind w:left="720"/>
        <w:jc w:val="both"/>
        <w:rPr>
          <w:rFonts w:ascii="Arial" w:hAnsi="Arial" w:cs="Arial"/>
          <w:sz w:val="22"/>
          <w:szCs w:val="22"/>
        </w:rPr>
      </w:pPr>
      <w:r w:rsidRPr="00E71953">
        <w:rPr>
          <w:rFonts w:ascii="Arial" w:hAnsi="Arial" w:cs="Arial"/>
          <w:sz w:val="22"/>
          <w:szCs w:val="22"/>
        </w:rPr>
        <w:lastRenderedPageBreak/>
        <w:t>Součástí tohoto stupně projektové dokumentace bude oceněný soupis prací s výkazem výměr.</w:t>
      </w:r>
    </w:p>
    <w:p w:rsidR="00A151FD" w:rsidRPr="00E71953" w:rsidRDefault="00A151FD" w:rsidP="00E71953">
      <w:pPr>
        <w:pStyle w:val="Smlouva"/>
        <w:numPr>
          <w:ilvl w:val="0"/>
          <w:numId w:val="0"/>
        </w:numPr>
        <w:spacing w:after="120"/>
        <w:ind w:left="720"/>
        <w:jc w:val="both"/>
        <w:rPr>
          <w:rFonts w:ascii="Arial" w:hAnsi="Arial" w:cs="Arial"/>
          <w:sz w:val="22"/>
          <w:szCs w:val="22"/>
        </w:rPr>
      </w:pPr>
      <w:r w:rsidRPr="00E71953">
        <w:rPr>
          <w:rFonts w:ascii="Arial" w:hAnsi="Arial" w:cs="Arial"/>
          <w:sz w:val="22"/>
          <w:szCs w:val="22"/>
        </w:rPr>
        <w:t xml:space="preserve">PD DSP případných přeložek inženýrských sítí bude smluvně a projekčně </w:t>
      </w:r>
      <w:r w:rsidR="0013551A" w:rsidRPr="00E71953">
        <w:rPr>
          <w:rFonts w:ascii="Arial" w:hAnsi="Arial" w:cs="Arial"/>
          <w:sz w:val="22"/>
          <w:szCs w:val="22"/>
        </w:rPr>
        <w:t xml:space="preserve">následně </w:t>
      </w:r>
      <w:r w:rsidRPr="00E71953">
        <w:rPr>
          <w:rFonts w:ascii="Arial" w:hAnsi="Arial" w:cs="Arial"/>
          <w:sz w:val="22"/>
          <w:szCs w:val="22"/>
        </w:rPr>
        <w:t>řešena dle skutečného stavu podle výsledku jejich průzkumu.</w:t>
      </w:r>
    </w:p>
    <w:p w:rsidR="00D90688" w:rsidRDefault="00137D2E" w:rsidP="00AC1995">
      <w:pPr>
        <w:pStyle w:val="Zkladntextodsazen"/>
        <w:numPr>
          <w:ilvl w:val="0"/>
          <w:numId w:val="9"/>
        </w:numPr>
        <w:jc w:val="both"/>
        <w:rPr>
          <w:rFonts w:ascii="Arial" w:hAnsi="Arial" w:cs="Arial"/>
          <w:sz w:val="22"/>
          <w:szCs w:val="22"/>
        </w:rPr>
      </w:pPr>
      <w:r w:rsidRPr="00137D2E">
        <w:rPr>
          <w:rFonts w:ascii="Arial" w:hAnsi="Arial" w:cs="Arial"/>
          <w:b/>
          <w:sz w:val="22"/>
          <w:szCs w:val="22"/>
        </w:rPr>
        <w:t>Inženýrská činnost</w:t>
      </w:r>
      <w:r>
        <w:rPr>
          <w:rFonts w:ascii="Arial" w:hAnsi="Arial" w:cs="Arial"/>
          <w:sz w:val="22"/>
          <w:szCs w:val="22"/>
        </w:rPr>
        <w:t xml:space="preserve"> - o</w:t>
      </w:r>
      <w:r w:rsidR="001D4876">
        <w:rPr>
          <w:rFonts w:ascii="Arial" w:hAnsi="Arial" w:cs="Arial"/>
          <w:sz w:val="22"/>
          <w:szCs w:val="22"/>
        </w:rPr>
        <w:t>bstar</w:t>
      </w:r>
      <w:r w:rsidR="00FA68EE">
        <w:rPr>
          <w:rFonts w:ascii="Arial" w:hAnsi="Arial" w:cs="Arial"/>
          <w:sz w:val="22"/>
          <w:szCs w:val="22"/>
        </w:rPr>
        <w:t xml:space="preserve">ání </w:t>
      </w:r>
      <w:r w:rsidR="00953473">
        <w:rPr>
          <w:rFonts w:ascii="Arial" w:hAnsi="Arial" w:cs="Arial"/>
          <w:sz w:val="22"/>
          <w:szCs w:val="22"/>
        </w:rPr>
        <w:t>nezbytných právních jednání</w:t>
      </w:r>
      <w:r w:rsidR="00FA68EE">
        <w:rPr>
          <w:rFonts w:ascii="Arial" w:hAnsi="Arial" w:cs="Arial"/>
          <w:sz w:val="22"/>
          <w:szCs w:val="22"/>
        </w:rPr>
        <w:t xml:space="preserve"> </w:t>
      </w:r>
      <w:r w:rsidR="00953473">
        <w:rPr>
          <w:rFonts w:ascii="Arial" w:hAnsi="Arial" w:cs="Arial"/>
          <w:sz w:val="22"/>
          <w:szCs w:val="22"/>
        </w:rPr>
        <w:t xml:space="preserve">(povolení apod.) v souvislosti </w:t>
      </w:r>
      <w:r w:rsidR="00AF48A7">
        <w:rPr>
          <w:rFonts w:ascii="Arial" w:hAnsi="Arial" w:cs="Arial"/>
          <w:sz w:val="22"/>
          <w:szCs w:val="22"/>
        </w:rPr>
        <w:t>s provedením stavebních úprav</w:t>
      </w:r>
      <w:r w:rsidR="00954963">
        <w:rPr>
          <w:rFonts w:ascii="Arial" w:hAnsi="Arial" w:cs="Arial"/>
          <w:sz w:val="22"/>
          <w:szCs w:val="22"/>
        </w:rPr>
        <w:t>.</w:t>
      </w:r>
    </w:p>
    <w:p w:rsidR="00B94B84" w:rsidRDefault="00D12507" w:rsidP="007C21E3">
      <w:pPr>
        <w:pStyle w:val="Zkladntextodsazen"/>
        <w:ind w:left="0"/>
        <w:jc w:val="both"/>
        <w:rPr>
          <w:rFonts w:ascii="Arial" w:hAnsi="Arial" w:cs="Arial"/>
          <w:sz w:val="22"/>
          <w:szCs w:val="22"/>
        </w:rPr>
      </w:pPr>
      <w:r w:rsidRPr="00D12507">
        <w:rPr>
          <w:rFonts w:ascii="Arial" w:hAnsi="Arial" w:cs="Arial"/>
          <w:sz w:val="22"/>
          <w:szCs w:val="22"/>
        </w:rPr>
        <w:t>Předmět díla bude proveden v nejlepší kvalitě a v souladu s příslušnými ČSN a předpisy platnými v době provádění díla a v souladu s požadavky zákona č. 183/2006 Sb., o územním plánování a stavebním řádu (</w:t>
      </w:r>
      <w:r w:rsidR="00953473">
        <w:rPr>
          <w:rFonts w:ascii="Arial" w:hAnsi="Arial" w:cs="Arial"/>
          <w:sz w:val="22"/>
          <w:szCs w:val="22"/>
        </w:rPr>
        <w:t>s</w:t>
      </w:r>
      <w:r w:rsidR="00953473" w:rsidRPr="00D12507">
        <w:rPr>
          <w:rFonts w:ascii="Arial" w:hAnsi="Arial" w:cs="Arial"/>
          <w:sz w:val="22"/>
          <w:szCs w:val="22"/>
        </w:rPr>
        <w:t xml:space="preserve">tavební </w:t>
      </w:r>
      <w:r w:rsidRPr="00D12507">
        <w:rPr>
          <w:rFonts w:ascii="Arial" w:hAnsi="Arial" w:cs="Arial"/>
          <w:sz w:val="22"/>
          <w:szCs w:val="22"/>
        </w:rPr>
        <w:t>zákon)</w:t>
      </w:r>
      <w:r w:rsidR="00953473">
        <w:rPr>
          <w:rFonts w:ascii="Arial" w:hAnsi="Arial" w:cs="Arial"/>
          <w:sz w:val="22"/>
          <w:szCs w:val="22"/>
        </w:rPr>
        <w:t>, v platném znění</w:t>
      </w:r>
      <w:r w:rsidR="00287DBA">
        <w:rPr>
          <w:rFonts w:ascii="Arial" w:hAnsi="Arial" w:cs="Arial"/>
          <w:sz w:val="22"/>
          <w:szCs w:val="22"/>
        </w:rPr>
        <w:t>.</w:t>
      </w:r>
    </w:p>
    <w:p w:rsidR="00180829" w:rsidRPr="009F3E37" w:rsidRDefault="00180829" w:rsidP="007C21E3">
      <w:pPr>
        <w:pStyle w:val="Zkladntextodsazen"/>
        <w:ind w:left="0"/>
        <w:jc w:val="both"/>
        <w:rPr>
          <w:rFonts w:ascii="Arial" w:hAnsi="Arial" w:cs="Arial"/>
          <w:sz w:val="24"/>
          <w:szCs w:val="24"/>
        </w:rPr>
      </w:pPr>
    </w:p>
    <w:p w:rsidR="00B94B84" w:rsidRPr="009F3E37" w:rsidRDefault="00B94B84" w:rsidP="004B28B1">
      <w:pPr>
        <w:pStyle w:val="Smlouva"/>
        <w:spacing w:after="120"/>
        <w:ind w:left="0"/>
        <w:jc w:val="center"/>
        <w:rPr>
          <w:rFonts w:ascii="Arial" w:hAnsi="Arial" w:cs="Arial"/>
          <w:b/>
          <w:sz w:val="24"/>
          <w:szCs w:val="24"/>
        </w:rPr>
      </w:pPr>
      <w:r w:rsidRPr="009F3E37">
        <w:rPr>
          <w:rFonts w:ascii="Arial" w:hAnsi="Arial" w:cs="Arial"/>
          <w:b/>
          <w:sz w:val="24"/>
          <w:szCs w:val="24"/>
        </w:rPr>
        <w:t>Provádění díla</w:t>
      </w:r>
    </w:p>
    <w:p w:rsidR="00B94B84" w:rsidRPr="0068765E" w:rsidRDefault="00B94B84" w:rsidP="00B94B84">
      <w:pPr>
        <w:pStyle w:val="Smlouva"/>
        <w:numPr>
          <w:ilvl w:val="1"/>
          <w:numId w:val="1"/>
        </w:numPr>
        <w:spacing w:after="120"/>
        <w:jc w:val="both"/>
        <w:rPr>
          <w:rFonts w:ascii="Arial" w:hAnsi="Arial" w:cs="Arial"/>
          <w:sz w:val="22"/>
          <w:szCs w:val="22"/>
        </w:rPr>
      </w:pPr>
      <w:r w:rsidRPr="0068765E">
        <w:rPr>
          <w:rFonts w:ascii="Arial" w:hAnsi="Arial" w:cs="Arial"/>
          <w:sz w:val="22"/>
          <w:szCs w:val="22"/>
        </w:rPr>
        <w:t>Veškerá projektová dokumentace zhotovená projektantem musí odpovídat platným právním předpisům i</w:t>
      </w:r>
      <w:r w:rsidR="00DB7C26">
        <w:rPr>
          <w:rFonts w:ascii="Arial" w:hAnsi="Arial" w:cs="Arial"/>
          <w:sz w:val="22"/>
          <w:szCs w:val="22"/>
        </w:rPr>
        <w:t xml:space="preserve"> závazným a nezávazným</w:t>
      </w:r>
      <w:r w:rsidRPr="0068765E">
        <w:rPr>
          <w:rFonts w:ascii="Arial" w:hAnsi="Arial" w:cs="Arial"/>
          <w:sz w:val="22"/>
          <w:szCs w:val="22"/>
        </w:rPr>
        <w:t xml:space="preserve"> technickým normám v posledním znění. </w:t>
      </w:r>
    </w:p>
    <w:p w:rsidR="00AF48A7" w:rsidRPr="0013551A" w:rsidRDefault="00AF48A7">
      <w:pPr>
        <w:pStyle w:val="Smlouva"/>
        <w:numPr>
          <w:ilvl w:val="1"/>
          <w:numId w:val="1"/>
        </w:numPr>
        <w:spacing w:after="120"/>
        <w:jc w:val="both"/>
        <w:rPr>
          <w:rFonts w:ascii="Arial" w:hAnsi="Arial" w:cs="Arial"/>
          <w:sz w:val="22"/>
          <w:szCs w:val="22"/>
        </w:rPr>
      </w:pPr>
      <w:r w:rsidRPr="0013551A">
        <w:rPr>
          <w:rFonts w:ascii="Arial" w:hAnsi="Arial" w:cs="Arial"/>
          <w:sz w:val="22"/>
          <w:szCs w:val="22"/>
        </w:rPr>
        <w:t xml:space="preserve">Projektová dokumentace stavebních úprav </w:t>
      </w:r>
      <w:r w:rsidR="0013551A">
        <w:rPr>
          <w:rFonts w:ascii="Arial" w:hAnsi="Arial" w:cs="Arial"/>
          <w:sz w:val="22"/>
          <w:szCs w:val="22"/>
        </w:rPr>
        <w:t xml:space="preserve">bude zpracována jednostupňově a </w:t>
      </w:r>
      <w:r w:rsidRPr="0013551A">
        <w:rPr>
          <w:rFonts w:ascii="Arial" w:hAnsi="Arial" w:cs="Arial"/>
          <w:sz w:val="22"/>
          <w:szCs w:val="22"/>
        </w:rPr>
        <w:t xml:space="preserve">musí odpovídat platným právním předpisům upravujícím rozsah dokumentace, </w:t>
      </w:r>
      <w:r w:rsidR="0013551A" w:rsidRPr="0013551A">
        <w:rPr>
          <w:rFonts w:ascii="Arial" w:hAnsi="Arial" w:cs="Arial"/>
          <w:sz w:val="22"/>
          <w:szCs w:val="22"/>
        </w:rPr>
        <w:t xml:space="preserve">tedy </w:t>
      </w:r>
      <w:r w:rsidRPr="0013551A">
        <w:rPr>
          <w:rFonts w:ascii="Arial" w:hAnsi="Arial" w:cs="Arial"/>
          <w:sz w:val="22"/>
          <w:szCs w:val="22"/>
        </w:rPr>
        <w:t>přílo</w:t>
      </w:r>
      <w:r w:rsidR="0013551A">
        <w:rPr>
          <w:rFonts w:ascii="Arial" w:hAnsi="Arial" w:cs="Arial"/>
          <w:sz w:val="22"/>
          <w:szCs w:val="22"/>
        </w:rPr>
        <w:t>ze</w:t>
      </w:r>
      <w:r w:rsidRPr="0013551A">
        <w:rPr>
          <w:rFonts w:ascii="Arial" w:hAnsi="Arial" w:cs="Arial"/>
          <w:sz w:val="22"/>
          <w:szCs w:val="22"/>
        </w:rPr>
        <w:t xml:space="preserve"> č. 8 k vyhlášce č. 499/2006 Sb</w:t>
      </w:r>
      <w:r w:rsidR="0013551A" w:rsidRPr="0013551A">
        <w:rPr>
          <w:rFonts w:ascii="Arial" w:hAnsi="Arial" w:cs="Arial"/>
          <w:sz w:val="22"/>
          <w:szCs w:val="22"/>
        </w:rPr>
        <w:t xml:space="preserve"> a současně </w:t>
      </w:r>
      <w:r w:rsidRPr="0013551A">
        <w:rPr>
          <w:rFonts w:ascii="Arial" w:hAnsi="Arial" w:cs="Arial"/>
          <w:sz w:val="22"/>
          <w:szCs w:val="22"/>
        </w:rPr>
        <w:t>příloze č. 13 k vyhlášce č. 499/2006 Sb.</w:t>
      </w:r>
    </w:p>
    <w:p w:rsidR="00B94B84" w:rsidRDefault="00B94B84" w:rsidP="00B94B84">
      <w:pPr>
        <w:pStyle w:val="Smlouva"/>
        <w:numPr>
          <w:ilvl w:val="1"/>
          <w:numId w:val="1"/>
        </w:numPr>
        <w:spacing w:after="120"/>
        <w:jc w:val="both"/>
        <w:rPr>
          <w:rFonts w:ascii="Arial" w:hAnsi="Arial" w:cs="Arial"/>
          <w:sz w:val="22"/>
          <w:szCs w:val="22"/>
        </w:rPr>
      </w:pPr>
      <w:r w:rsidRPr="004A1EA6">
        <w:rPr>
          <w:rFonts w:ascii="Arial" w:hAnsi="Arial" w:cs="Arial"/>
          <w:sz w:val="22"/>
          <w:szCs w:val="22"/>
        </w:rPr>
        <w:t xml:space="preserve">Veškerá dokumentace zhotovená dle této smlouvy bude provedena ve standardu obvyklém v ČR tedy s logem </w:t>
      </w:r>
      <w:r w:rsidR="00AF48A7">
        <w:rPr>
          <w:rFonts w:ascii="Arial" w:hAnsi="Arial" w:cs="Arial"/>
          <w:sz w:val="22"/>
          <w:szCs w:val="22"/>
        </w:rPr>
        <w:t>MBÚ</w:t>
      </w:r>
      <w:r w:rsidRPr="004A1EA6">
        <w:rPr>
          <w:rFonts w:ascii="Arial" w:hAnsi="Arial" w:cs="Arial"/>
          <w:sz w:val="22"/>
          <w:szCs w:val="22"/>
        </w:rPr>
        <w:t xml:space="preserve"> v Praze a projektanta, v jazyce českém a legendou obsahující nejméně název akce, stupeň dokumentace, obsah dokumentu, datum zpracování, počet formátů a jméno zpracovatele. </w:t>
      </w:r>
    </w:p>
    <w:p w:rsidR="0013551A" w:rsidRPr="00C064C4" w:rsidRDefault="0013551A" w:rsidP="00E71953">
      <w:pPr>
        <w:pStyle w:val="Smlouva"/>
        <w:numPr>
          <w:ilvl w:val="0"/>
          <w:numId w:val="0"/>
        </w:numPr>
        <w:spacing w:after="120"/>
        <w:jc w:val="both"/>
        <w:rPr>
          <w:rFonts w:ascii="Arial" w:hAnsi="Arial" w:cs="Arial"/>
          <w:sz w:val="22"/>
          <w:szCs w:val="22"/>
        </w:rPr>
      </w:pPr>
      <w:r w:rsidRPr="00C064C4">
        <w:rPr>
          <w:rFonts w:ascii="Arial" w:hAnsi="Arial" w:cs="Arial"/>
          <w:sz w:val="22"/>
          <w:szCs w:val="22"/>
        </w:rPr>
        <w:t xml:space="preserve">Zadavatel poskytne projektantovi logo MBÚ </w:t>
      </w:r>
      <w:r w:rsidR="006E42E1" w:rsidRPr="00C064C4">
        <w:rPr>
          <w:rFonts w:ascii="Arial" w:hAnsi="Arial" w:cs="Arial"/>
          <w:sz w:val="22"/>
          <w:szCs w:val="22"/>
        </w:rPr>
        <w:t xml:space="preserve">a to </w:t>
      </w:r>
      <w:r w:rsidRPr="00C064C4">
        <w:rPr>
          <w:rFonts w:ascii="Arial" w:hAnsi="Arial" w:cs="Arial"/>
          <w:sz w:val="22"/>
          <w:szCs w:val="22"/>
        </w:rPr>
        <w:t>ve vhodném formátu (bmp</w:t>
      </w:r>
      <w:r w:rsidR="006E42E1" w:rsidRPr="00C064C4">
        <w:rPr>
          <w:rFonts w:ascii="Arial" w:hAnsi="Arial" w:cs="Arial"/>
          <w:sz w:val="22"/>
          <w:szCs w:val="22"/>
        </w:rPr>
        <w:t xml:space="preserve"> nebo </w:t>
      </w:r>
      <w:r w:rsidRPr="00C064C4">
        <w:rPr>
          <w:rFonts w:ascii="Arial" w:hAnsi="Arial" w:cs="Arial"/>
          <w:sz w:val="22"/>
          <w:szCs w:val="22"/>
        </w:rPr>
        <w:t>jpg a pod.)</w:t>
      </w:r>
    </w:p>
    <w:p w:rsidR="00180829" w:rsidRDefault="00180829" w:rsidP="00180829">
      <w:pPr>
        <w:pStyle w:val="Zkladntext22"/>
        <w:numPr>
          <w:ilvl w:val="1"/>
          <w:numId w:val="1"/>
        </w:numPr>
        <w:spacing w:line="240" w:lineRule="auto"/>
        <w:jc w:val="both"/>
        <w:rPr>
          <w:rFonts w:ascii="Arial" w:hAnsi="Arial" w:cs="Arial"/>
          <w:sz w:val="22"/>
          <w:szCs w:val="22"/>
        </w:rPr>
      </w:pPr>
      <w:r>
        <w:rPr>
          <w:rFonts w:ascii="Arial" w:hAnsi="Arial" w:cs="Arial"/>
          <w:sz w:val="22"/>
          <w:szCs w:val="22"/>
        </w:rPr>
        <w:t xml:space="preserve">Projektant je povinen odevzdat jedno vytištěné vyhotovení </w:t>
      </w:r>
      <w:r w:rsidRPr="00EC4043">
        <w:rPr>
          <w:rFonts w:ascii="Arial" w:hAnsi="Arial" w:cs="Arial"/>
          <w:sz w:val="22"/>
          <w:szCs w:val="22"/>
          <w:u w:val="single"/>
        </w:rPr>
        <w:t>kompletní projektové dokumentace stavebních úprav</w:t>
      </w:r>
      <w:r>
        <w:rPr>
          <w:rFonts w:ascii="Arial" w:hAnsi="Arial" w:cs="Arial"/>
          <w:sz w:val="22"/>
          <w:szCs w:val="22"/>
        </w:rPr>
        <w:t xml:space="preserve"> jako koncept ke schválení </w:t>
      </w:r>
      <w:r w:rsidR="00AF48A7">
        <w:rPr>
          <w:rFonts w:ascii="Arial" w:hAnsi="Arial" w:cs="Arial"/>
          <w:sz w:val="22"/>
          <w:szCs w:val="22"/>
        </w:rPr>
        <w:t>MBÚ</w:t>
      </w:r>
      <w:r>
        <w:rPr>
          <w:rFonts w:ascii="Arial" w:hAnsi="Arial" w:cs="Arial"/>
          <w:sz w:val="22"/>
          <w:szCs w:val="22"/>
        </w:rPr>
        <w:t xml:space="preserve">. </w:t>
      </w:r>
      <w:r w:rsidR="00AF48A7">
        <w:rPr>
          <w:rFonts w:ascii="Arial" w:hAnsi="Arial" w:cs="Arial"/>
          <w:sz w:val="22"/>
          <w:szCs w:val="22"/>
        </w:rPr>
        <w:t>MBÚ</w:t>
      </w:r>
      <w:r>
        <w:rPr>
          <w:rFonts w:ascii="Arial" w:hAnsi="Arial" w:cs="Arial"/>
          <w:sz w:val="22"/>
          <w:szCs w:val="22"/>
        </w:rPr>
        <w:t xml:space="preserve"> se ke konceptu projektové dokumentace stavebních úprav vyjádří do 14 (čtrnácti) kalendářních dnů od jeho obdržení, přičemž ve vyjádření uvede připomínky, případně další požadavky. Projektant je povinen zapracovat všechny připomínky </w:t>
      </w:r>
      <w:r w:rsidR="00AF48A7">
        <w:rPr>
          <w:rFonts w:ascii="Arial" w:hAnsi="Arial" w:cs="Arial"/>
          <w:sz w:val="22"/>
          <w:szCs w:val="22"/>
        </w:rPr>
        <w:t>MBÚ</w:t>
      </w:r>
      <w:r>
        <w:rPr>
          <w:rFonts w:ascii="Arial" w:hAnsi="Arial" w:cs="Arial"/>
          <w:sz w:val="22"/>
          <w:szCs w:val="22"/>
        </w:rPr>
        <w:t xml:space="preserve"> a předložit </w:t>
      </w:r>
      <w:r w:rsidR="00AF48A7">
        <w:rPr>
          <w:rFonts w:ascii="Arial" w:hAnsi="Arial" w:cs="Arial"/>
          <w:sz w:val="22"/>
          <w:szCs w:val="22"/>
        </w:rPr>
        <w:t>MBÚ</w:t>
      </w:r>
      <w:r>
        <w:rPr>
          <w:rFonts w:ascii="Arial" w:hAnsi="Arial" w:cs="Arial"/>
          <w:sz w:val="22"/>
          <w:szCs w:val="22"/>
        </w:rPr>
        <w:t xml:space="preserve"> konečnou verzi (čistopis) projektové dokumentace stavebních úprav v množství určeném touto smlouvou, a to do 7 (sedmi) kalendářních dnů od obdržení vyjádření.</w:t>
      </w:r>
    </w:p>
    <w:p w:rsidR="00B94B84" w:rsidRPr="004A1EA6" w:rsidRDefault="00B94B84" w:rsidP="00B94B84">
      <w:pPr>
        <w:numPr>
          <w:ilvl w:val="1"/>
          <w:numId w:val="1"/>
        </w:numPr>
        <w:tabs>
          <w:tab w:val="left" w:pos="851"/>
        </w:tabs>
        <w:spacing w:after="120"/>
        <w:jc w:val="both"/>
        <w:rPr>
          <w:rFonts w:ascii="Arial" w:hAnsi="Arial" w:cs="Arial"/>
          <w:sz w:val="22"/>
          <w:szCs w:val="22"/>
        </w:rPr>
      </w:pPr>
      <w:r w:rsidRPr="004A1EA6">
        <w:rPr>
          <w:rFonts w:ascii="Arial" w:hAnsi="Arial" w:cs="Arial"/>
          <w:sz w:val="22"/>
          <w:szCs w:val="22"/>
        </w:rPr>
        <w:t xml:space="preserve">Projektant předá </w:t>
      </w:r>
      <w:r w:rsidR="00AF48A7">
        <w:rPr>
          <w:rFonts w:ascii="Arial" w:hAnsi="Arial" w:cs="Arial"/>
          <w:sz w:val="22"/>
          <w:szCs w:val="22"/>
        </w:rPr>
        <w:t>MBÚ</w:t>
      </w:r>
      <w:r w:rsidRPr="004A1EA6">
        <w:rPr>
          <w:rFonts w:ascii="Arial" w:hAnsi="Arial" w:cs="Arial"/>
          <w:sz w:val="22"/>
          <w:szCs w:val="22"/>
        </w:rPr>
        <w:t>:</w:t>
      </w:r>
    </w:p>
    <w:p w:rsidR="00B94B84" w:rsidRPr="006E42E1" w:rsidRDefault="00A26497">
      <w:pPr>
        <w:tabs>
          <w:tab w:val="left" w:pos="851"/>
        </w:tabs>
        <w:spacing w:after="120"/>
        <w:jc w:val="both"/>
        <w:rPr>
          <w:rFonts w:ascii="Arial" w:hAnsi="Arial" w:cs="Arial"/>
          <w:sz w:val="22"/>
          <w:szCs w:val="22"/>
        </w:rPr>
      </w:pPr>
      <w:r>
        <w:rPr>
          <w:rFonts w:ascii="Arial" w:hAnsi="Arial" w:cs="Arial"/>
          <w:sz w:val="22"/>
          <w:szCs w:val="22"/>
        </w:rPr>
        <w:t xml:space="preserve">V rozsahu článku 1, odstavec 2, </w:t>
      </w:r>
      <w:r w:rsidR="00446D27">
        <w:rPr>
          <w:rFonts w:ascii="Arial" w:hAnsi="Arial" w:cs="Arial"/>
          <w:sz w:val="22"/>
          <w:szCs w:val="22"/>
        </w:rPr>
        <w:t xml:space="preserve">písmena </w:t>
      </w:r>
      <w:r>
        <w:rPr>
          <w:rFonts w:ascii="Arial" w:hAnsi="Arial" w:cs="Arial"/>
          <w:sz w:val="22"/>
          <w:szCs w:val="22"/>
        </w:rPr>
        <w:t xml:space="preserve">a) a b) </w:t>
      </w:r>
      <w:r w:rsidR="00B94B84" w:rsidRPr="006E42E1">
        <w:rPr>
          <w:rFonts w:ascii="Arial" w:hAnsi="Arial" w:cs="Arial"/>
          <w:sz w:val="22"/>
          <w:szCs w:val="22"/>
        </w:rPr>
        <w:t>dokumentaci</w:t>
      </w:r>
      <w:r w:rsidR="00184A76" w:rsidRPr="006E42E1">
        <w:rPr>
          <w:rFonts w:ascii="Arial" w:hAnsi="Arial" w:cs="Arial"/>
          <w:sz w:val="22"/>
          <w:szCs w:val="22"/>
        </w:rPr>
        <w:t xml:space="preserve"> </w:t>
      </w:r>
      <w:r w:rsidR="006E42E1" w:rsidRPr="006E42E1">
        <w:rPr>
          <w:rFonts w:ascii="Arial" w:hAnsi="Arial" w:cs="Arial"/>
          <w:sz w:val="22"/>
          <w:szCs w:val="22"/>
        </w:rPr>
        <w:t xml:space="preserve">DSP+PDPS </w:t>
      </w:r>
      <w:r w:rsidR="006305E3" w:rsidRPr="006E42E1">
        <w:rPr>
          <w:rFonts w:ascii="Arial" w:hAnsi="Arial" w:cs="Arial"/>
          <w:sz w:val="22"/>
          <w:szCs w:val="22"/>
        </w:rPr>
        <w:t>v počtu 6 (šesti) tištěných vyhotoveních a 2 (dvou) elektronických vyhotoveních na nosiči CD-ROM (jedno ve formátu PDF, druhé v editovatelné podobě výkresy v DWG, dokumenty v DOC a tabulky XLS) z nichž jedno tištěné vyhotovení takto předávané dokumentace bude projektantem autorizováno, tj. bude podepsáno autorizovanou osobou a opatřeno autorizačními razítky;</w:t>
      </w:r>
      <w:r w:rsidR="00B94B84" w:rsidRPr="006E42E1">
        <w:rPr>
          <w:rFonts w:ascii="Arial" w:hAnsi="Arial" w:cs="Arial"/>
          <w:sz w:val="22"/>
          <w:szCs w:val="22"/>
        </w:rPr>
        <w:tab/>
        <w:t xml:space="preserve"> </w:t>
      </w:r>
    </w:p>
    <w:p w:rsidR="001A446B" w:rsidRPr="0086457D" w:rsidRDefault="00446D27" w:rsidP="00180829">
      <w:pPr>
        <w:tabs>
          <w:tab w:val="left" w:pos="851"/>
        </w:tabs>
        <w:spacing w:after="120"/>
        <w:jc w:val="both"/>
        <w:rPr>
          <w:rFonts w:ascii="Arial" w:hAnsi="Arial" w:cs="Arial"/>
          <w:sz w:val="22"/>
          <w:szCs w:val="22"/>
        </w:rPr>
      </w:pPr>
      <w:r>
        <w:rPr>
          <w:rFonts w:ascii="Arial" w:hAnsi="Arial" w:cs="Arial"/>
          <w:sz w:val="22"/>
          <w:szCs w:val="22"/>
        </w:rPr>
        <w:t xml:space="preserve">Na základě prací v rozsahu článku 1, odstavec 2, písmeno c) </w:t>
      </w:r>
      <w:r w:rsidR="00E32255">
        <w:rPr>
          <w:rFonts w:ascii="Arial" w:hAnsi="Arial" w:cs="Arial"/>
          <w:sz w:val="22"/>
          <w:szCs w:val="22"/>
        </w:rPr>
        <w:t>povolení</w:t>
      </w:r>
      <w:r w:rsidR="00E32255" w:rsidRPr="0086457D">
        <w:rPr>
          <w:rFonts w:ascii="Arial" w:hAnsi="Arial" w:cs="Arial"/>
          <w:sz w:val="22"/>
          <w:szCs w:val="22"/>
        </w:rPr>
        <w:t xml:space="preserve"> </w:t>
      </w:r>
      <w:r w:rsidR="00AF48A7" w:rsidRPr="0086457D">
        <w:rPr>
          <w:rFonts w:ascii="Arial" w:hAnsi="Arial" w:cs="Arial"/>
          <w:sz w:val="22"/>
          <w:szCs w:val="22"/>
        </w:rPr>
        <w:t xml:space="preserve">stavebního úřadu s provedením stavebních úprav </w:t>
      </w:r>
      <w:r w:rsidR="00D571ED" w:rsidRPr="0086457D">
        <w:rPr>
          <w:rFonts w:ascii="Arial" w:hAnsi="Arial" w:cs="Arial"/>
          <w:sz w:val="22"/>
          <w:szCs w:val="22"/>
        </w:rPr>
        <w:t>nebo jiné schválení provedení staveb podle projektu</w:t>
      </w:r>
      <w:r w:rsidR="00184A76" w:rsidRPr="0086457D">
        <w:rPr>
          <w:rFonts w:ascii="Arial" w:hAnsi="Arial" w:cs="Arial"/>
          <w:sz w:val="22"/>
          <w:szCs w:val="22"/>
        </w:rPr>
        <w:t>;</w:t>
      </w:r>
    </w:p>
    <w:p w:rsidR="00B94B84" w:rsidRDefault="00B62DB4" w:rsidP="00B94B84">
      <w:pPr>
        <w:pStyle w:val="Zkladntext22"/>
        <w:numPr>
          <w:ilvl w:val="1"/>
          <w:numId w:val="1"/>
        </w:numPr>
        <w:spacing w:line="240" w:lineRule="auto"/>
        <w:jc w:val="both"/>
        <w:rPr>
          <w:rFonts w:ascii="Arial" w:hAnsi="Arial" w:cs="Arial"/>
          <w:sz w:val="22"/>
          <w:szCs w:val="22"/>
        </w:rPr>
      </w:pPr>
      <w:r>
        <w:rPr>
          <w:rFonts w:ascii="Arial" w:hAnsi="Arial" w:cs="Arial"/>
          <w:sz w:val="22"/>
          <w:szCs w:val="22"/>
        </w:rPr>
        <w:t>Předložení konceptů</w:t>
      </w:r>
      <w:r w:rsidR="00B94B84">
        <w:rPr>
          <w:rFonts w:ascii="Arial" w:hAnsi="Arial" w:cs="Arial"/>
          <w:sz w:val="22"/>
          <w:szCs w:val="22"/>
        </w:rPr>
        <w:t xml:space="preserve"> proj</w:t>
      </w:r>
      <w:r>
        <w:rPr>
          <w:rFonts w:ascii="Arial" w:hAnsi="Arial" w:cs="Arial"/>
          <w:sz w:val="22"/>
          <w:szCs w:val="22"/>
        </w:rPr>
        <w:t>ektové dokumentace dle předešlých</w:t>
      </w:r>
      <w:r w:rsidR="001A2F5F">
        <w:rPr>
          <w:rFonts w:ascii="Arial" w:hAnsi="Arial" w:cs="Arial"/>
          <w:sz w:val="22"/>
          <w:szCs w:val="22"/>
        </w:rPr>
        <w:t xml:space="preserve"> </w:t>
      </w:r>
      <w:r w:rsidR="00B94B84">
        <w:rPr>
          <w:rFonts w:ascii="Arial" w:hAnsi="Arial" w:cs="Arial"/>
          <w:sz w:val="22"/>
          <w:szCs w:val="22"/>
        </w:rPr>
        <w:t>ustanovení nemá vliv na povinnost zhotovitele dodržet termín pro dokončení díla.</w:t>
      </w:r>
    </w:p>
    <w:p w:rsidR="00B94B84" w:rsidRPr="004A1EA6" w:rsidRDefault="00B94B84" w:rsidP="00B94B84">
      <w:pPr>
        <w:pStyle w:val="Zkladntext22"/>
        <w:spacing w:after="0" w:line="240" w:lineRule="auto"/>
        <w:jc w:val="both"/>
        <w:rPr>
          <w:rFonts w:ascii="Arial" w:hAnsi="Arial" w:cs="Arial"/>
          <w:sz w:val="22"/>
          <w:szCs w:val="22"/>
        </w:rPr>
      </w:pPr>
    </w:p>
    <w:p w:rsidR="00B94B84" w:rsidRPr="00C83720" w:rsidRDefault="00B94B84" w:rsidP="004B28B1">
      <w:pPr>
        <w:pStyle w:val="Smlouva"/>
        <w:spacing w:after="120"/>
        <w:ind w:left="0"/>
        <w:jc w:val="center"/>
        <w:rPr>
          <w:rFonts w:ascii="Arial" w:hAnsi="Arial" w:cs="Arial"/>
          <w:b/>
          <w:sz w:val="24"/>
          <w:szCs w:val="24"/>
        </w:rPr>
      </w:pPr>
      <w:r w:rsidRPr="00C83720">
        <w:rPr>
          <w:rFonts w:ascii="Arial" w:hAnsi="Arial" w:cs="Arial"/>
          <w:b/>
          <w:sz w:val="24"/>
          <w:szCs w:val="24"/>
        </w:rPr>
        <w:t>Práva a povinnosti projektanta</w:t>
      </w:r>
    </w:p>
    <w:p w:rsidR="00B94B84" w:rsidRPr="004A1EA6" w:rsidRDefault="00B94B84" w:rsidP="00B94B84">
      <w:pPr>
        <w:numPr>
          <w:ilvl w:val="1"/>
          <w:numId w:val="1"/>
        </w:numPr>
        <w:spacing w:after="120"/>
        <w:jc w:val="both"/>
        <w:rPr>
          <w:rFonts w:ascii="Arial" w:hAnsi="Arial" w:cs="Arial"/>
          <w:sz w:val="22"/>
          <w:szCs w:val="22"/>
        </w:rPr>
      </w:pPr>
      <w:r w:rsidRPr="004A1EA6">
        <w:rPr>
          <w:rFonts w:ascii="Arial" w:hAnsi="Arial" w:cs="Arial"/>
          <w:sz w:val="22"/>
          <w:szCs w:val="22"/>
        </w:rPr>
        <w:t xml:space="preserve">Projektant je povinen dílo provést při vynaložení veškeré odborné péče, na své vlastní náklady, pod svým vlastním jménem a na svou odpovědnost v rozsahu, kvalitě a za podmínek stanovených touto smlouvou, jinak za podmínek obvyklých. V případě, že projektant se souhlasem </w:t>
      </w:r>
      <w:r w:rsidR="00AF48A7">
        <w:rPr>
          <w:rFonts w:ascii="Arial" w:hAnsi="Arial" w:cs="Arial"/>
          <w:sz w:val="22"/>
          <w:szCs w:val="22"/>
        </w:rPr>
        <w:t>MBÚ</w:t>
      </w:r>
      <w:r w:rsidRPr="004A1EA6">
        <w:rPr>
          <w:rFonts w:ascii="Arial" w:hAnsi="Arial" w:cs="Arial"/>
          <w:sz w:val="22"/>
          <w:szCs w:val="22"/>
        </w:rPr>
        <w:t xml:space="preserve"> zadá provádění díla dle této smlouvy jiným osobám, odpovídá za provedení díla stejně jako by jej prováděl sám.</w:t>
      </w:r>
    </w:p>
    <w:p w:rsidR="00B94B84" w:rsidRPr="004A1EA6" w:rsidRDefault="00B94B84" w:rsidP="00B94B84">
      <w:pPr>
        <w:numPr>
          <w:ilvl w:val="1"/>
          <w:numId w:val="1"/>
        </w:numPr>
        <w:spacing w:after="120"/>
        <w:jc w:val="both"/>
        <w:rPr>
          <w:rFonts w:ascii="Arial" w:hAnsi="Arial" w:cs="Arial"/>
          <w:sz w:val="22"/>
          <w:szCs w:val="22"/>
        </w:rPr>
      </w:pPr>
      <w:r w:rsidRPr="004A1EA6">
        <w:rPr>
          <w:rFonts w:ascii="Arial" w:hAnsi="Arial" w:cs="Arial"/>
          <w:sz w:val="22"/>
          <w:szCs w:val="22"/>
        </w:rPr>
        <w:lastRenderedPageBreak/>
        <w:t>Projektant je povinen při provádění díla dodržovat veškeré závazné právní předpisy, závazné</w:t>
      </w:r>
      <w:r w:rsidR="00B5032B">
        <w:rPr>
          <w:rFonts w:ascii="Arial" w:hAnsi="Arial" w:cs="Arial"/>
          <w:sz w:val="22"/>
          <w:szCs w:val="22"/>
        </w:rPr>
        <w:t xml:space="preserve"> i nezávazné</w:t>
      </w:r>
      <w:r w:rsidRPr="004A1EA6">
        <w:rPr>
          <w:rFonts w:ascii="Arial" w:hAnsi="Arial" w:cs="Arial"/>
          <w:sz w:val="22"/>
          <w:szCs w:val="22"/>
        </w:rPr>
        <w:t xml:space="preserve"> technické nebo jiné odborné normy, závazné směrnice a/nebo závazné individuální právní akty vztahující se na daný případ. </w:t>
      </w:r>
    </w:p>
    <w:p w:rsidR="00B94B84" w:rsidRPr="004A1EA6" w:rsidRDefault="00B94B84" w:rsidP="00B94B84">
      <w:pPr>
        <w:numPr>
          <w:ilvl w:val="1"/>
          <w:numId w:val="1"/>
        </w:numPr>
        <w:spacing w:after="120"/>
        <w:jc w:val="both"/>
        <w:rPr>
          <w:rFonts w:ascii="Arial" w:hAnsi="Arial" w:cs="Arial"/>
          <w:sz w:val="22"/>
          <w:szCs w:val="22"/>
        </w:rPr>
      </w:pPr>
      <w:r w:rsidRPr="004A1EA6">
        <w:rPr>
          <w:rFonts w:ascii="Arial" w:hAnsi="Arial" w:cs="Arial"/>
          <w:sz w:val="22"/>
          <w:szCs w:val="22"/>
        </w:rPr>
        <w:t xml:space="preserve">Projektant je povinen během provádění prací na díle okamžitě informovat písemně </w:t>
      </w:r>
      <w:r w:rsidR="00AF48A7">
        <w:rPr>
          <w:rFonts w:ascii="Arial" w:hAnsi="Arial" w:cs="Arial"/>
          <w:sz w:val="22"/>
          <w:szCs w:val="22"/>
        </w:rPr>
        <w:t>MBÚ</w:t>
      </w:r>
      <w:r w:rsidRPr="004A1EA6">
        <w:rPr>
          <w:rFonts w:ascii="Arial" w:hAnsi="Arial" w:cs="Arial"/>
          <w:sz w:val="22"/>
          <w:szCs w:val="22"/>
        </w:rPr>
        <w:t xml:space="preserve">, případně osobu jím určenou, jestliže zjistí cokoliv, co by mohlo vést k prodloužení termínů dokončení díla, změnám ceny a/nebo zhoršení kvality provádění díla. V takovém případě je projektant povinen navrhnout na své náklady opatření k dodržení termínů dokončení díla a/nebo zachování kvality provádění díla. Při nesplnění této povinnosti nese projektant odpovědnost za veškeré škody a újmy, které vzniknou v důsledku nesplnění této povinnosti, a je povinen provést veškeré práce tak, aby bylo dosaženo řádné provedení díla v souladu se smlouvou o dílo, aniž by byl oprávněn vznášet jakékoliv nároky na změnu ceny za dílo nebo na jakákoliv dodatečná plnění ze strany </w:t>
      </w:r>
      <w:r w:rsidR="00AF48A7">
        <w:rPr>
          <w:rFonts w:ascii="Arial" w:hAnsi="Arial" w:cs="Arial"/>
          <w:sz w:val="22"/>
          <w:szCs w:val="22"/>
        </w:rPr>
        <w:t>MBÚ</w:t>
      </w:r>
      <w:r w:rsidRPr="004A1EA6">
        <w:rPr>
          <w:rFonts w:ascii="Arial" w:hAnsi="Arial" w:cs="Arial"/>
          <w:sz w:val="22"/>
          <w:szCs w:val="22"/>
        </w:rPr>
        <w:t>.</w:t>
      </w:r>
    </w:p>
    <w:p w:rsidR="00B94B84" w:rsidRPr="004A1EA6" w:rsidRDefault="00AF48A7" w:rsidP="00B94B84">
      <w:pPr>
        <w:numPr>
          <w:ilvl w:val="1"/>
          <w:numId w:val="1"/>
        </w:numPr>
        <w:spacing w:after="120"/>
        <w:jc w:val="both"/>
        <w:rPr>
          <w:rFonts w:ascii="Arial" w:hAnsi="Arial" w:cs="Arial"/>
          <w:sz w:val="22"/>
          <w:szCs w:val="22"/>
        </w:rPr>
      </w:pPr>
      <w:r>
        <w:rPr>
          <w:rFonts w:ascii="Arial" w:hAnsi="Arial" w:cs="Arial"/>
          <w:sz w:val="22"/>
          <w:szCs w:val="22"/>
        </w:rPr>
        <w:t>MBÚ</w:t>
      </w:r>
      <w:r w:rsidR="00B94B84" w:rsidRPr="004A1EA6">
        <w:rPr>
          <w:rFonts w:ascii="Arial" w:hAnsi="Arial" w:cs="Arial"/>
          <w:sz w:val="22"/>
          <w:szCs w:val="22"/>
        </w:rPr>
        <w:t xml:space="preserve"> nebo jím určená osoba, kterou </w:t>
      </w:r>
      <w:r>
        <w:rPr>
          <w:rFonts w:ascii="Arial" w:hAnsi="Arial" w:cs="Arial"/>
          <w:sz w:val="22"/>
          <w:szCs w:val="22"/>
        </w:rPr>
        <w:t>MBÚ</w:t>
      </w:r>
      <w:r w:rsidR="00B94B84" w:rsidRPr="004A1EA6">
        <w:rPr>
          <w:rFonts w:ascii="Arial" w:hAnsi="Arial" w:cs="Arial"/>
          <w:sz w:val="22"/>
          <w:szCs w:val="22"/>
        </w:rPr>
        <w:t xml:space="preserve"> písemně projektantovi oznámí, jsou oprávněni vydávat projektantovi pokyny a činit rozhodnutí potřebná k provedení díla. Projektant je povinen pokyny </w:t>
      </w:r>
      <w:r>
        <w:rPr>
          <w:rFonts w:ascii="Arial" w:hAnsi="Arial" w:cs="Arial"/>
          <w:sz w:val="22"/>
          <w:szCs w:val="22"/>
        </w:rPr>
        <w:t>MBÚ</w:t>
      </w:r>
      <w:r w:rsidR="00B94B84" w:rsidRPr="004A1EA6">
        <w:rPr>
          <w:rFonts w:ascii="Arial" w:hAnsi="Arial" w:cs="Arial"/>
          <w:sz w:val="22"/>
          <w:szCs w:val="22"/>
        </w:rPr>
        <w:t xml:space="preserve"> nebo jím určené osoby plnit ve lhůtě v pokynu stanovené bez zbytečného prodlení. </w:t>
      </w:r>
    </w:p>
    <w:p w:rsidR="00B94B84" w:rsidRPr="004A1EA6" w:rsidRDefault="00B94B84" w:rsidP="00B94B84">
      <w:pPr>
        <w:numPr>
          <w:ilvl w:val="1"/>
          <w:numId w:val="1"/>
        </w:numPr>
        <w:spacing w:after="120"/>
        <w:jc w:val="both"/>
        <w:rPr>
          <w:rFonts w:ascii="Arial" w:hAnsi="Arial" w:cs="Arial"/>
          <w:sz w:val="22"/>
          <w:szCs w:val="22"/>
        </w:rPr>
      </w:pPr>
      <w:r w:rsidRPr="004A1EA6">
        <w:rPr>
          <w:rFonts w:ascii="Arial" w:hAnsi="Arial" w:cs="Arial"/>
          <w:sz w:val="22"/>
          <w:szCs w:val="22"/>
        </w:rPr>
        <w:t xml:space="preserve">Tato smlouva o dílo v žádném případě nezakládá žádné oprávnění projektanta jednat jménem </w:t>
      </w:r>
      <w:r w:rsidR="00AF48A7">
        <w:rPr>
          <w:rFonts w:ascii="Arial" w:hAnsi="Arial" w:cs="Arial"/>
          <w:sz w:val="22"/>
          <w:szCs w:val="22"/>
        </w:rPr>
        <w:t>MBÚ</w:t>
      </w:r>
      <w:r w:rsidRPr="004A1EA6">
        <w:rPr>
          <w:rFonts w:ascii="Arial" w:hAnsi="Arial" w:cs="Arial"/>
          <w:sz w:val="22"/>
          <w:szCs w:val="22"/>
        </w:rPr>
        <w:t xml:space="preserve"> nebo za něj činit jakékoliv právní úkony. Projektant si je vědom toho, že z jakýchkoliv právních úkonů, které by učinil za </w:t>
      </w:r>
      <w:r w:rsidR="00AF48A7">
        <w:rPr>
          <w:rFonts w:ascii="Arial" w:hAnsi="Arial" w:cs="Arial"/>
          <w:sz w:val="22"/>
          <w:szCs w:val="22"/>
        </w:rPr>
        <w:t>MBÚ</w:t>
      </w:r>
      <w:r w:rsidRPr="004A1EA6">
        <w:rPr>
          <w:rFonts w:ascii="Arial" w:hAnsi="Arial" w:cs="Arial"/>
          <w:sz w:val="22"/>
          <w:szCs w:val="22"/>
        </w:rPr>
        <w:t xml:space="preserve">, by byl zavázán pouze sám. V případě, že jednání jménem </w:t>
      </w:r>
      <w:r w:rsidR="00AF48A7">
        <w:rPr>
          <w:rFonts w:ascii="Arial" w:hAnsi="Arial" w:cs="Arial"/>
          <w:sz w:val="22"/>
          <w:szCs w:val="22"/>
        </w:rPr>
        <w:t>MBÚ</w:t>
      </w:r>
      <w:r w:rsidRPr="004A1EA6">
        <w:rPr>
          <w:rFonts w:ascii="Arial" w:hAnsi="Arial" w:cs="Arial"/>
          <w:sz w:val="22"/>
          <w:szCs w:val="22"/>
        </w:rPr>
        <w:t xml:space="preserve"> je pro řádné plnění této smlouvy nutné, </w:t>
      </w:r>
      <w:r w:rsidR="00AF48A7">
        <w:rPr>
          <w:rFonts w:ascii="Arial" w:hAnsi="Arial" w:cs="Arial"/>
          <w:sz w:val="22"/>
          <w:szCs w:val="22"/>
        </w:rPr>
        <w:t>MBÚ</w:t>
      </w:r>
      <w:r w:rsidRPr="004A1EA6">
        <w:rPr>
          <w:rFonts w:ascii="Arial" w:hAnsi="Arial" w:cs="Arial"/>
          <w:sz w:val="22"/>
          <w:szCs w:val="22"/>
        </w:rPr>
        <w:t xml:space="preserve"> k takovému jednání plnou moc projektantovi udělí. </w:t>
      </w:r>
    </w:p>
    <w:p w:rsidR="00B94B84" w:rsidRPr="004A1EA6" w:rsidRDefault="00B94B84" w:rsidP="00B94B84">
      <w:pPr>
        <w:numPr>
          <w:ilvl w:val="1"/>
          <w:numId w:val="1"/>
        </w:numPr>
        <w:spacing w:after="120"/>
        <w:jc w:val="both"/>
        <w:rPr>
          <w:rFonts w:ascii="Arial" w:hAnsi="Arial" w:cs="Arial"/>
          <w:sz w:val="22"/>
          <w:szCs w:val="22"/>
        </w:rPr>
      </w:pPr>
      <w:r w:rsidRPr="004A1EA6">
        <w:rPr>
          <w:rFonts w:ascii="Arial" w:hAnsi="Arial" w:cs="Arial"/>
          <w:sz w:val="22"/>
          <w:szCs w:val="22"/>
        </w:rPr>
        <w:t xml:space="preserve">Projektant je povinen poskytovat </w:t>
      </w:r>
      <w:r w:rsidR="00AF48A7">
        <w:rPr>
          <w:rFonts w:ascii="Arial" w:hAnsi="Arial" w:cs="Arial"/>
          <w:sz w:val="22"/>
          <w:szCs w:val="22"/>
        </w:rPr>
        <w:t>MBÚ</w:t>
      </w:r>
      <w:r w:rsidRPr="004A1EA6">
        <w:rPr>
          <w:rFonts w:ascii="Arial" w:hAnsi="Arial" w:cs="Arial"/>
          <w:sz w:val="22"/>
          <w:szCs w:val="22"/>
        </w:rPr>
        <w:t xml:space="preserve"> odborné rady ve všech věcech s touto smlouvou o dílo a s prováděním díla souvisejících s nejlepší odbornou péčí. Plnění této povinnosti je součástí provádění díla a projektantovi za něj nepřísluší žádná zvláštní nebo dodatečná plnění. Stejně tak jsou v ceně za dílo zahrnuty veškeré konzultace a práce specialistů – jednotlivých profesí, pokud je jich pro řádné splnění této smlouvy zapotřebí. </w:t>
      </w:r>
    </w:p>
    <w:p w:rsidR="00B94B84" w:rsidRDefault="00B94B84" w:rsidP="00B94B84">
      <w:pPr>
        <w:numPr>
          <w:ilvl w:val="1"/>
          <w:numId w:val="1"/>
        </w:numPr>
        <w:spacing w:after="120"/>
        <w:jc w:val="both"/>
        <w:rPr>
          <w:rFonts w:ascii="Arial" w:hAnsi="Arial" w:cs="Arial"/>
          <w:sz w:val="22"/>
          <w:szCs w:val="22"/>
        </w:rPr>
      </w:pPr>
      <w:r w:rsidRPr="004A1EA6">
        <w:rPr>
          <w:rFonts w:ascii="Arial" w:hAnsi="Arial" w:cs="Arial"/>
          <w:sz w:val="22"/>
          <w:szCs w:val="22"/>
        </w:rPr>
        <w:t xml:space="preserve">Projektant bude v průběhu provádění díla dle této smlouvy veden snahou a zájmem o maximální hospodárnost a ekonomickou výhodnost návrhu a je povinen po projednání s  </w:t>
      </w:r>
      <w:r w:rsidR="00AF48A7">
        <w:rPr>
          <w:rFonts w:ascii="Arial" w:hAnsi="Arial" w:cs="Arial"/>
          <w:sz w:val="22"/>
          <w:szCs w:val="22"/>
        </w:rPr>
        <w:t>MBÚ</w:t>
      </w:r>
      <w:r w:rsidRPr="004A1EA6">
        <w:rPr>
          <w:rFonts w:ascii="Arial" w:hAnsi="Arial" w:cs="Arial"/>
          <w:sz w:val="22"/>
          <w:szCs w:val="22"/>
        </w:rPr>
        <w:t xml:space="preserve"> nabízet i variantní řešení problémových situací, která budou sloužit jako podklady pro jeho konečné rozhodnutí.</w:t>
      </w:r>
    </w:p>
    <w:p w:rsidR="00B94B84" w:rsidRDefault="00B94B84" w:rsidP="00B94B84">
      <w:pPr>
        <w:numPr>
          <w:ilvl w:val="1"/>
          <w:numId w:val="1"/>
        </w:numPr>
        <w:spacing w:after="120"/>
        <w:jc w:val="both"/>
        <w:rPr>
          <w:rFonts w:ascii="Arial" w:hAnsi="Arial" w:cs="Arial"/>
          <w:sz w:val="22"/>
          <w:szCs w:val="22"/>
        </w:rPr>
      </w:pPr>
      <w:r>
        <w:rPr>
          <w:rFonts w:ascii="Arial" w:hAnsi="Arial" w:cs="Arial"/>
          <w:sz w:val="22"/>
          <w:szCs w:val="22"/>
        </w:rPr>
        <w:t xml:space="preserve">Projektant je povinen pravidelně informovat </w:t>
      </w:r>
      <w:r w:rsidR="00AF48A7">
        <w:rPr>
          <w:rFonts w:ascii="Arial" w:hAnsi="Arial" w:cs="Arial"/>
          <w:sz w:val="22"/>
          <w:szCs w:val="22"/>
        </w:rPr>
        <w:t>MBÚ</w:t>
      </w:r>
      <w:r>
        <w:rPr>
          <w:rFonts w:ascii="Arial" w:hAnsi="Arial" w:cs="Arial"/>
          <w:sz w:val="22"/>
          <w:szCs w:val="22"/>
        </w:rPr>
        <w:t xml:space="preserve"> o stavu díla v průběhu jeho realizace.</w:t>
      </w:r>
    </w:p>
    <w:p w:rsidR="00B94B84" w:rsidRDefault="00B94B84" w:rsidP="00B94B84">
      <w:pPr>
        <w:numPr>
          <w:ilvl w:val="1"/>
          <w:numId w:val="1"/>
        </w:numPr>
        <w:spacing w:after="120"/>
        <w:jc w:val="both"/>
        <w:rPr>
          <w:rFonts w:ascii="Arial" w:hAnsi="Arial" w:cs="Arial"/>
          <w:sz w:val="22"/>
          <w:szCs w:val="22"/>
        </w:rPr>
      </w:pPr>
      <w:r>
        <w:rPr>
          <w:rFonts w:ascii="Arial" w:hAnsi="Arial" w:cs="Arial"/>
          <w:sz w:val="22"/>
          <w:szCs w:val="22"/>
        </w:rPr>
        <w:t xml:space="preserve">Projektant je povinen na základě předešlé výzvy </w:t>
      </w:r>
      <w:r w:rsidR="00AF48A7">
        <w:rPr>
          <w:rFonts w:ascii="Arial" w:hAnsi="Arial" w:cs="Arial"/>
          <w:sz w:val="22"/>
          <w:szCs w:val="22"/>
        </w:rPr>
        <w:t>MBÚ</w:t>
      </w:r>
      <w:r>
        <w:rPr>
          <w:rFonts w:ascii="Arial" w:hAnsi="Arial" w:cs="Arial"/>
          <w:sz w:val="22"/>
          <w:szCs w:val="22"/>
        </w:rPr>
        <w:t xml:space="preserve"> podat písemnou zprávu o stavu díla neprodleně nebo ve lhůtě stanovené ve výzvě.</w:t>
      </w:r>
    </w:p>
    <w:p w:rsidR="00B94B84" w:rsidRDefault="00B94B84" w:rsidP="00B94B84">
      <w:pPr>
        <w:numPr>
          <w:ilvl w:val="1"/>
          <w:numId w:val="1"/>
        </w:numPr>
        <w:spacing w:after="120"/>
        <w:jc w:val="both"/>
        <w:rPr>
          <w:rFonts w:ascii="Arial" w:hAnsi="Arial" w:cs="Arial"/>
          <w:sz w:val="22"/>
          <w:szCs w:val="22"/>
        </w:rPr>
      </w:pPr>
      <w:r>
        <w:rPr>
          <w:rFonts w:ascii="Arial" w:hAnsi="Arial" w:cs="Arial"/>
          <w:sz w:val="22"/>
          <w:szCs w:val="22"/>
        </w:rPr>
        <w:t>Projektant je povinen v průběhu realizace díla pravidelně konzultovat s </w:t>
      </w:r>
      <w:r w:rsidR="00AF48A7">
        <w:rPr>
          <w:rFonts w:ascii="Arial" w:hAnsi="Arial" w:cs="Arial"/>
          <w:sz w:val="22"/>
          <w:szCs w:val="22"/>
        </w:rPr>
        <w:t>MBÚ</w:t>
      </w:r>
      <w:r>
        <w:rPr>
          <w:rFonts w:ascii="Arial" w:hAnsi="Arial" w:cs="Arial"/>
          <w:sz w:val="22"/>
          <w:szCs w:val="22"/>
        </w:rPr>
        <w:t xml:space="preserve"> jednotlivá technická řešení předmětu díla, předkládat návrhy možných variant na provedení předmětu díla a následně zohlednit a zapracovat požadavky a/nebo připomínky </w:t>
      </w:r>
      <w:r w:rsidR="00AF48A7">
        <w:rPr>
          <w:rFonts w:ascii="Arial" w:hAnsi="Arial" w:cs="Arial"/>
          <w:sz w:val="22"/>
          <w:szCs w:val="22"/>
        </w:rPr>
        <w:t>MBÚ</w:t>
      </w:r>
      <w:r>
        <w:rPr>
          <w:rFonts w:ascii="Arial" w:hAnsi="Arial" w:cs="Arial"/>
          <w:sz w:val="22"/>
          <w:szCs w:val="22"/>
        </w:rPr>
        <w:t xml:space="preserve"> k provedení díla.</w:t>
      </w:r>
    </w:p>
    <w:p w:rsidR="00B94B84" w:rsidRPr="004A1EA6" w:rsidRDefault="00B94B84" w:rsidP="00B94B84">
      <w:pPr>
        <w:numPr>
          <w:ilvl w:val="1"/>
          <w:numId w:val="1"/>
        </w:numPr>
        <w:spacing w:after="120"/>
        <w:jc w:val="both"/>
        <w:rPr>
          <w:rFonts w:ascii="Arial" w:hAnsi="Arial" w:cs="Arial"/>
          <w:sz w:val="22"/>
          <w:szCs w:val="22"/>
        </w:rPr>
      </w:pPr>
      <w:r>
        <w:rPr>
          <w:rFonts w:ascii="Arial" w:hAnsi="Arial" w:cs="Arial"/>
          <w:sz w:val="22"/>
          <w:szCs w:val="22"/>
        </w:rPr>
        <w:t xml:space="preserve">Projektant prohlašuje, že je pojištěn pro případ vzniku odpovědnosti za škody způsobené třetím osobám a odpovědnosti za škody plynoucí ze škody na majetku </w:t>
      </w:r>
      <w:r w:rsidR="00AF48A7">
        <w:rPr>
          <w:rFonts w:ascii="Arial" w:hAnsi="Arial" w:cs="Arial"/>
          <w:sz w:val="22"/>
          <w:szCs w:val="22"/>
        </w:rPr>
        <w:t>MBÚ</w:t>
      </w:r>
      <w:r>
        <w:rPr>
          <w:rFonts w:ascii="Arial" w:hAnsi="Arial" w:cs="Arial"/>
          <w:sz w:val="22"/>
          <w:szCs w:val="22"/>
        </w:rPr>
        <w:t xml:space="preserve"> při výkonu činností v rámci této smlouvy. </w:t>
      </w:r>
      <w:r w:rsidRPr="00821CBC">
        <w:rPr>
          <w:rFonts w:ascii="Arial" w:hAnsi="Arial" w:cs="Arial"/>
          <w:sz w:val="22"/>
          <w:szCs w:val="22"/>
        </w:rPr>
        <w:t>Projektant prohlašuje, že pojištění výše specifikované bude udržovat v platnosti nejen po dobu trvání smluvního vztahu, ale i minimálně 3 roky po kolaudaci stavby či jejím předání do užívání v minimální výši 1.000.000,- Kč se spoluúčastí nejvýše 10 %.</w:t>
      </w:r>
    </w:p>
    <w:p w:rsidR="00B94B84" w:rsidRPr="004A1EA6" w:rsidRDefault="00B94B84" w:rsidP="00B94B84">
      <w:pPr>
        <w:numPr>
          <w:ilvl w:val="0"/>
          <w:numId w:val="0"/>
        </w:numPr>
        <w:spacing w:after="120"/>
        <w:jc w:val="both"/>
        <w:rPr>
          <w:rFonts w:ascii="Arial" w:hAnsi="Arial" w:cs="Arial"/>
          <w:sz w:val="22"/>
          <w:szCs w:val="22"/>
        </w:rPr>
      </w:pPr>
    </w:p>
    <w:p w:rsidR="00B94B84" w:rsidRPr="00C83720" w:rsidRDefault="00B94B84" w:rsidP="004B28B1">
      <w:pPr>
        <w:pStyle w:val="Smlouva"/>
        <w:spacing w:after="120"/>
        <w:ind w:left="0"/>
        <w:jc w:val="center"/>
        <w:rPr>
          <w:rFonts w:ascii="Arial" w:hAnsi="Arial" w:cs="Arial"/>
          <w:b/>
          <w:sz w:val="24"/>
          <w:szCs w:val="24"/>
        </w:rPr>
      </w:pPr>
      <w:r w:rsidRPr="00C83720">
        <w:rPr>
          <w:rFonts w:ascii="Arial" w:hAnsi="Arial" w:cs="Arial"/>
          <w:b/>
          <w:sz w:val="24"/>
          <w:szCs w:val="24"/>
        </w:rPr>
        <w:t>Koordinace prací prováděných třetími subjekty</w:t>
      </w:r>
    </w:p>
    <w:p w:rsidR="00B94B84" w:rsidRPr="004A1EA6" w:rsidRDefault="00B94B84" w:rsidP="00B94B84">
      <w:pPr>
        <w:numPr>
          <w:ilvl w:val="1"/>
          <w:numId w:val="1"/>
        </w:numPr>
        <w:spacing w:after="120"/>
        <w:jc w:val="both"/>
        <w:rPr>
          <w:rFonts w:ascii="Arial" w:hAnsi="Arial" w:cs="Arial"/>
          <w:sz w:val="22"/>
          <w:szCs w:val="22"/>
        </w:rPr>
      </w:pPr>
      <w:r w:rsidRPr="004A1EA6">
        <w:rPr>
          <w:rFonts w:ascii="Arial" w:hAnsi="Arial" w:cs="Arial"/>
          <w:sz w:val="22"/>
          <w:szCs w:val="22"/>
        </w:rPr>
        <w:t>Projektant se před podpisem této smlouvy seznámil s veškerými podklady, a prohlašuje, že je mu jejich obsah znám, nemá k nim žádných připomínek a jsou dostačující pro provedení vlastního díla za podmínek stanovených touto smlouvou.</w:t>
      </w:r>
    </w:p>
    <w:p w:rsidR="00B94B84" w:rsidRPr="004A1EA6" w:rsidRDefault="00B94B84" w:rsidP="00B94B84">
      <w:pPr>
        <w:numPr>
          <w:ilvl w:val="1"/>
          <w:numId w:val="1"/>
        </w:numPr>
        <w:spacing w:after="120"/>
        <w:jc w:val="both"/>
        <w:rPr>
          <w:rFonts w:ascii="Arial" w:hAnsi="Arial" w:cs="Arial"/>
          <w:sz w:val="22"/>
          <w:szCs w:val="22"/>
        </w:rPr>
      </w:pPr>
      <w:r w:rsidRPr="004A1EA6">
        <w:rPr>
          <w:rFonts w:ascii="Arial" w:hAnsi="Arial" w:cs="Arial"/>
          <w:sz w:val="22"/>
          <w:szCs w:val="22"/>
        </w:rPr>
        <w:t>Projektant může při své činnosti využít služeb dalších subjektů. V takovém případě však odpovídá za takové činnosti stejně, jako by je provedl sám.</w:t>
      </w:r>
    </w:p>
    <w:p w:rsidR="00B94B84" w:rsidRDefault="00B94B84" w:rsidP="00FA68EE">
      <w:pPr>
        <w:numPr>
          <w:ilvl w:val="1"/>
          <w:numId w:val="1"/>
        </w:numPr>
        <w:spacing w:after="120"/>
        <w:jc w:val="both"/>
        <w:rPr>
          <w:rFonts w:ascii="Arial" w:hAnsi="Arial" w:cs="Arial"/>
          <w:sz w:val="24"/>
          <w:szCs w:val="24"/>
        </w:rPr>
      </w:pPr>
      <w:r w:rsidRPr="004A1EA6">
        <w:rPr>
          <w:rFonts w:ascii="Arial" w:hAnsi="Arial" w:cs="Arial"/>
          <w:sz w:val="22"/>
          <w:szCs w:val="22"/>
        </w:rPr>
        <w:lastRenderedPageBreak/>
        <w:t xml:space="preserve">Projektant je povinen zjišťovat vady či nedostatky projektových prací, rozpory mezi projektem a požadavky českého právního řádu nebo standardy výkonů České komory architektů či individuálními správními akty, s požadavky stavby, a pokud věc nesnese odkladu, je povinen činit veškerá dostupná opatření k jejich nápravě. Dále je projektant povinen o zjištěných nedostatcích či jejich hrozbě informovat </w:t>
      </w:r>
      <w:r w:rsidR="00AF48A7">
        <w:rPr>
          <w:rFonts w:ascii="Arial" w:hAnsi="Arial" w:cs="Arial"/>
          <w:sz w:val="22"/>
          <w:szCs w:val="22"/>
        </w:rPr>
        <w:t>MBÚ</w:t>
      </w:r>
      <w:r w:rsidRPr="004A1EA6">
        <w:rPr>
          <w:rFonts w:ascii="Arial" w:hAnsi="Arial" w:cs="Arial"/>
          <w:sz w:val="22"/>
          <w:szCs w:val="22"/>
        </w:rPr>
        <w:t xml:space="preserve"> a o důsledcích takových nedostatků a problémech jimi způsobených, navrhovat jejich řešení, konzultovat je s </w:t>
      </w:r>
      <w:r w:rsidR="00AF48A7">
        <w:rPr>
          <w:rFonts w:ascii="Arial" w:hAnsi="Arial" w:cs="Arial"/>
          <w:sz w:val="22"/>
          <w:szCs w:val="22"/>
        </w:rPr>
        <w:t>MBÚ</w:t>
      </w:r>
      <w:r w:rsidRPr="004A1EA6">
        <w:rPr>
          <w:rFonts w:ascii="Arial" w:hAnsi="Arial" w:cs="Arial"/>
          <w:sz w:val="22"/>
          <w:szCs w:val="22"/>
        </w:rPr>
        <w:t xml:space="preserve"> a po dohodě s ním činit přiměřená opatření k jejich</w:t>
      </w:r>
      <w:r w:rsidRPr="0068765E">
        <w:rPr>
          <w:rFonts w:ascii="Arial" w:hAnsi="Arial" w:cs="Arial"/>
          <w:sz w:val="24"/>
          <w:szCs w:val="24"/>
        </w:rPr>
        <w:t xml:space="preserve"> </w:t>
      </w:r>
      <w:r w:rsidRPr="00712691">
        <w:rPr>
          <w:rFonts w:ascii="Arial" w:hAnsi="Arial" w:cs="Arial"/>
          <w:sz w:val="22"/>
          <w:szCs w:val="22"/>
        </w:rPr>
        <w:t xml:space="preserve">nápravě. </w:t>
      </w:r>
    </w:p>
    <w:p w:rsidR="00FA68EE" w:rsidRPr="00FA68EE" w:rsidRDefault="00FA68EE" w:rsidP="00FA68EE">
      <w:pPr>
        <w:numPr>
          <w:ilvl w:val="0"/>
          <w:numId w:val="0"/>
        </w:numPr>
        <w:spacing w:after="120"/>
        <w:jc w:val="both"/>
        <w:rPr>
          <w:rFonts w:ascii="Arial" w:hAnsi="Arial" w:cs="Arial"/>
          <w:sz w:val="24"/>
          <w:szCs w:val="24"/>
        </w:rPr>
      </w:pPr>
    </w:p>
    <w:p w:rsidR="00B94B84" w:rsidRPr="006A24E3" w:rsidRDefault="00B94B84" w:rsidP="00086340">
      <w:pPr>
        <w:pStyle w:val="Smlouva"/>
        <w:spacing w:after="120"/>
        <w:ind w:left="0"/>
        <w:jc w:val="center"/>
        <w:rPr>
          <w:rFonts w:ascii="Arial" w:hAnsi="Arial" w:cs="Arial"/>
          <w:b/>
          <w:sz w:val="24"/>
          <w:szCs w:val="24"/>
        </w:rPr>
      </w:pPr>
      <w:r w:rsidRPr="006A24E3">
        <w:rPr>
          <w:rFonts w:ascii="Arial" w:hAnsi="Arial" w:cs="Arial"/>
          <w:b/>
          <w:sz w:val="24"/>
          <w:szCs w:val="24"/>
        </w:rPr>
        <w:t>Autorské právo</w:t>
      </w:r>
    </w:p>
    <w:p w:rsidR="00B94B84" w:rsidRPr="00C83720" w:rsidRDefault="00B94B84" w:rsidP="00B94B84">
      <w:pPr>
        <w:numPr>
          <w:ilvl w:val="1"/>
          <w:numId w:val="1"/>
        </w:numPr>
        <w:spacing w:after="120"/>
        <w:jc w:val="both"/>
        <w:rPr>
          <w:rFonts w:ascii="Arial" w:hAnsi="Arial" w:cs="Arial"/>
          <w:sz w:val="22"/>
          <w:szCs w:val="22"/>
        </w:rPr>
      </w:pPr>
      <w:r w:rsidRPr="00C83720">
        <w:rPr>
          <w:rFonts w:ascii="Arial" w:hAnsi="Arial" w:cs="Arial"/>
          <w:sz w:val="22"/>
          <w:szCs w:val="22"/>
        </w:rPr>
        <w:t xml:space="preserve">Projektant podpisem této smlouvy uděluje </w:t>
      </w:r>
      <w:r w:rsidR="00AF48A7">
        <w:rPr>
          <w:rFonts w:ascii="Arial" w:hAnsi="Arial" w:cs="Arial"/>
          <w:sz w:val="22"/>
          <w:szCs w:val="22"/>
        </w:rPr>
        <w:t>MBÚ</w:t>
      </w:r>
      <w:r w:rsidRPr="00C83720">
        <w:rPr>
          <w:rFonts w:ascii="Arial" w:hAnsi="Arial" w:cs="Arial"/>
          <w:sz w:val="22"/>
          <w:szCs w:val="22"/>
        </w:rPr>
        <w:t xml:space="preserve"> souhlas k užití jakékoliv dokumentace zhotovené dle této smlouvy, přičemž předkládání či rozšiřování, změny architektonických plánů, náčrtů, výkresů, grafických vyobrazení a textových určení v souvislosti s žádostmi či poskytováním vysvětlení příslušným správním orgánům či v souvislosti s nutnými úpravami vyžádanými v průběhu provádění stavby nebo i po jejím dokončení v rámci její úpravy, opravy a v rámci komercionalizace celého projektu, nebude považováno za porušení autorských práv projektanta. </w:t>
      </w:r>
    </w:p>
    <w:p w:rsidR="00B94B84" w:rsidRPr="00C83720" w:rsidRDefault="00B94B84" w:rsidP="00B94B84">
      <w:pPr>
        <w:numPr>
          <w:ilvl w:val="1"/>
          <w:numId w:val="1"/>
        </w:numPr>
        <w:spacing w:after="120"/>
        <w:jc w:val="both"/>
        <w:rPr>
          <w:rFonts w:ascii="Arial" w:hAnsi="Arial" w:cs="Arial"/>
          <w:sz w:val="22"/>
          <w:szCs w:val="22"/>
        </w:rPr>
      </w:pPr>
      <w:r w:rsidRPr="00C83720">
        <w:rPr>
          <w:rFonts w:ascii="Arial" w:hAnsi="Arial" w:cs="Arial"/>
          <w:sz w:val="22"/>
          <w:szCs w:val="22"/>
        </w:rPr>
        <w:t xml:space="preserve">Projektant není oprávněn použít dokumentaci zhotovenou dle této smlouvy pro jinou zakázku či jiný subjekt bez předchozího písemného souhlasu </w:t>
      </w:r>
      <w:r w:rsidR="00AF48A7">
        <w:rPr>
          <w:rFonts w:ascii="Arial" w:hAnsi="Arial" w:cs="Arial"/>
          <w:sz w:val="22"/>
          <w:szCs w:val="22"/>
        </w:rPr>
        <w:t>MBÚ</w:t>
      </w:r>
      <w:r w:rsidRPr="00C83720">
        <w:rPr>
          <w:rFonts w:ascii="Arial" w:hAnsi="Arial" w:cs="Arial"/>
          <w:sz w:val="22"/>
          <w:szCs w:val="22"/>
        </w:rPr>
        <w:t>, a to ani v případě jejího pozměnění.</w:t>
      </w:r>
    </w:p>
    <w:p w:rsidR="00B94B84" w:rsidRPr="00C83720" w:rsidRDefault="00AF48A7" w:rsidP="00B94B84">
      <w:pPr>
        <w:numPr>
          <w:ilvl w:val="1"/>
          <w:numId w:val="1"/>
        </w:numPr>
        <w:spacing w:after="120"/>
        <w:jc w:val="both"/>
        <w:rPr>
          <w:rFonts w:ascii="Arial" w:hAnsi="Arial" w:cs="Arial"/>
          <w:sz w:val="22"/>
          <w:szCs w:val="22"/>
        </w:rPr>
      </w:pPr>
      <w:r>
        <w:rPr>
          <w:rFonts w:ascii="Arial" w:hAnsi="Arial" w:cs="Arial"/>
          <w:sz w:val="22"/>
          <w:szCs w:val="22"/>
        </w:rPr>
        <w:t>MBÚ</w:t>
      </w:r>
      <w:r w:rsidR="00B94B84" w:rsidRPr="00C83720">
        <w:rPr>
          <w:rFonts w:ascii="Arial" w:hAnsi="Arial" w:cs="Arial"/>
          <w:sz w:val="22"/>
          <w:szCs w:val="22"/>
        </w:rPr>
        <w:t xml:space="preserve"> je oprávněno při respektování oprávněných zájmů projektanta použít jakoukoliv dokumentaci zhotovenou dle této smlouvy v rámci své prezentace či v rámci prezentace celého projektu výstavby dle preambule této smlouvy či v souvislosti s uvedenými činnostmi bez jakéhokoliv dodatečného nároku projektanta na jakoukoliv kompenzaci, neboť se má za to, že tato je již zahrnuta v ceně za dílo dle této smlouvy. Projektantovi náleží právo své dílo veřejně prezentovat po předchozím souhlasu </w:t>
      </w:r>
      <w:r>
        <w:rPr>
          <w:rFonts w:ascii="Arial" w:hAnsi="Arial" w:cs="Arial"/>
          <w:sz w:val="22"/>
          <w:szCs w:val="22"/>
        </w:rPr>
        <w:t>MBÚ</w:t>
      </w:r>
      <w:r w:rsidR="00B94B84" w:rsidRPr="00C83720">
        <w:rPr>
          <w:rFonts w:ascii="Arial" w:hAnsi="Arial" w:cs="Arial"/>
          <w:sz w:val="22"/>
          <w:szCs w:val="22"/>
        </w:rPr>
        <w:t>, které jej bez vážného důvodu neodepře.</w:t>
      </w:r>
    </w:p>
    <w:p w:rsidR="00B94B84" w:rsidRPr="00FA68EE" w:rsidRDefault="00B94B84" w:rsidP="00B94B84">
      <w:pPr>
        <w:numPr>
          <w:ilvl w:val="0"/>
          <w:numId w:val="0"/>
        </w:numPr>
        <w:spacing w:after="120"/>
        <w:jc w:val="both"/>
        <w:rPr>
          <w:rFonts w:ascii="Arial" w:hAnsi="Arial" w:cs="Arial"/>
          <w:b/>
          <w:color w:val="FF0000"/>
          <w:sz w:val="24"/>
          <w:szCs w:val="24"/>
        </w:rPr>
      </w:pPr>
      <w:r w:rsidRPr="00FA68EE">
        <w:rPr>
          <w:rFonts w:ascii="Arial" w:hAnsi="Arial" w:cs="Arial"/>
          <w:sz w:val="22"/>
          <w:szCs w:val="22"/>
        </w:rPr>
        <w:t xml:space="preserve">Projektant tímto dává </w:t>
      </w:r>
      <w:r w:rsidR="00AF48A7" w:rsidRPr="00FA68EE">
        <w:rPr>
          <w:rFonts w:ascii="Arial" w:hAnsi="Arial" w:cs="Arial"/>
          <w:sz w:val="22"/>
          <w:szCs w:val="22"/>
        </w:rPr>
        <w:t>MBÚ</w:t>
      </w:r>
      <w:r w:rsidRPr="00FA68EE">
        <w:rPr>
          <w:rFonts w:ascii="Arial" w:hAnsi="Arial" w:cs="Arial"/>
          <w:sz w:val="22"/>
          <w:szCs w:val="22"/>
        </w:rPr>
        <w:t xml:space="preserve"> předchozí souhlas s převodem práva použít dokumentaci zhotovenou dle této smlouvy či jiné výsledky činnosti projektanta v rámci této smlouvy na jakoukoliv jinou osobu bez jakéhokoliv dodatečného nároku projektanta na jakoukoliv dodatečnou kompenzaci. Odměna za poskytnutí licence je zahrnuta v ceně za dílo dle této smlouvy.</w:t>
      </w:r>
    </w:p>
    <w:p w:rsidR="00B94B84" w:rsidRPr="00712691" w:rsidRDefault="00B94B84" w:rsidP="004B28B1">
      <w:pPr>
        <w:pStyle w:val="Smlouva"/>
        <w:spacing w:after="120"/>
        <w:ind w:left="0"/>
        <w:jc w:val="center"/>
        <w:rPr>
          <w:rFonts w:ascii="Arial" w:hAnsi="Arial" w:cs="Arial"/>
          <w:b/>
          <w:sz w:val="24"/>
          <w:szCs w:val="24"/>
        </w:rPr>
      </w:pPr>
      <w:r w:rsidRPr="00712691">
        <w:rPr>
          <w:rFonts w:ascii="Arial" w:hAnsi="Arial" w:cs="Arial"/>
          <w:b/>
          <w:sz w:val="24"/>
          <w:szCs w:val="24"/>
        </w:rPr>
        <w:t>Cena za dílo</w:t>
      </w:r>
    </w:p>
    <w:p w:rsidR="00B94B84" w:rsidRPr="00C83720" w:rsidRDefault="00B94B84" w:rsidP="00B94B84">
      <w:pPr>
        <w:numPr>
          <w:ilvl w:val="1"/>
          <w:numId w:val="1"/>
        </w:numPr>
        <w:spacing w:after="120"/>
        <w:jc w:val="both"/>
        <w:rPr>
          <w:rFonts w:ascii="Arial" w:hAnsi="Arial" w:cs="Arial"/>
          <w:sz w:val="22"/>
          <w:szCs w:val="22"/>
        </w:rPr>
      </w:pPr>
      <w:r w:rsidRPr="00C83720">
        <w:rPr>
          <w:rFonts w:ascii="Arial" w:hAnsi="Arial" w:cs="Arial"/>
          <w:sz w:val="22"/>
          <w:szCs w:val="22"/>
        </w:rPr>
        <w:t xml:space="preserve">Provedením díla v souladu s touto smlouvou, v rozsahu a za podmínek stanovených touto smlouvou o dílo má projektant právo na zaplacení ceny díla. Sjednaná cena je cenou úplnou a konečnou za celý předmět díla. </w:t>
      </w:r>
    </w:p>
    <w:p w:rsidR="00B94B84" w:rsidRDefault="00B94B84" w:rsidP="00B94B84">
      <w:pPr>
        <w:numPr>
          <w:ilvl w:val="1"/>
          <w:numId w:val="1"/>
        </w:numPr>
        <w:spacing w:after="120"/>
        <w:jc w:val="both"/>
        <w:rPr>
          <w:rFonts w:ascii="Arial" w:hAnsi="Arial" w:cs="Arial"/>
          <w:sz w:val="22"/>
          <w:szCs w:val="22"/>
        </w:rPr>
      </w:pPr>
      <w:r w:rsidRPr="008753D3">
        <w:rPr>
          <w:rFonts w:ascii="Arial" w:hAnsi="Arial" w:cs="Arial"/>
          <w:sz w:val="22"/>
          <w:szCs w:val="22"/>
        </w:rPr>
        <w:t xml:space="preserve">Celková cena za základní výkony je sjednána smluvními stranami na </w:t>
      </w:r>
      <w:r w:rsidR="006305E3">
        <w:rPr>
          <w:rFonts w:ascii="Arial" w:hAnsi="Arial" w:cs="Arial"/>
          <w:sz w:val="22"/>
          <w:szCs w:val="22"/>
        </w:rPr>
        <w:t>370.740</w:t>
      </w:r>
      <w:r w:rsidRPr="008753D3">
        <w:rPr>
          <w:rFonts w:ascii="Arial" w:hAnsi="Arial" w:cs="Arial"/>
          <w:sz w:val="22"/>
          <w:szCs w:val="22"/>
        </w:rPr>
        <w:t>,- Kč bez DPH</w:t>
      </w:r>
      <w:r>
        <w:rPr>
          <w:rFonts w:ascii="Arial" w:hAnsi="Arial" w:cs="Arial"/>
          <w:sz w:val="22"/>
          <w:szCs w:val="22"/>
        </w:rPr>
        <w:t xml:space="preserve"> (slovy:</w:t>
      </w:r>
      <w:r w:rsidR="006305E3">
        <w:rPr>
          <w:rFonts w:ascii="Arial" w:hAnsi="Arial" w:cs="Arial"/>
          <w:sz w:val="22"/>
          <w:szCs w:val="22"/>
        </w:rPr>
        <w:t>tři sta sedmdesát</w:t>
      </w:r>
      <w:r w:rsidR="005C5EDA">
        <w:rPr>
          <w:rFonts w:ascii="Arial" w:hAnsi="Arial" w:cs="Arial"/>
          <w:sz w:val="22"/>
          <w:szCs w:val="22"/>
        </w:rPr>
        <w:t xml:space="preserve"> tisíc</w:t>
      </w:r>
      <w:r w:rsidRPr="008753D3">
        <w:rPr>
          <w:rFonts w:ascii="Arial" w:hAnsi="Arial" w:cs="Arial"/>
          <w:sz w:val="22"/>
          <w:szCs w:val="22"/>
        </w:rPr>
        <w:t xml:space="preserve"> </w:t>
      </w:r>
      <w:r w:rsidR="006305E3">
        <w:rPr>
          <w:rFonts w:ascii="Arial" w:hAnsi="Arial" w:cs="Arial"/>
          <w:sz w:val="22"/>
          <w:szCs w:val="22"/>
        </w:rPr>
        <w:t xml:space="preserve">sedm set čtyřicet </w:t>
      </w:r>
      <w:r>
        <w:rPr>
          <w:rFonts w:ascii="Arial" w:hAnsi="Arial" w:cs="Arial"/>
          <w:sz w:val="22"/>
          <w:szCs w:val="22"/>
        </w:rPr>
        <w:t>korun českých)</w:t>
      </w:r>
      <w:r w:rsidRPr="008753D3">
        <w:rPr>
          <w:rFonts w:ascii="Arial" w:hAnsi="Arial" w:cs="Arial"/>
          <w:sz w:val="22"/>
          <w:szCs w:val="22"/>
        </w:rPr>
        <w:t>.</w:t>
      </w:r>
    </w:p>
    <w:p w:rsidR="00B94B84" w:rsidRPr="00E71953" w:rsidRDefault="00B94B84" w:rsidP="00B94B84">
      <w:pPr>
        <w:numPr>
          <w:ilvl w:val="1"/>
          <w:numId w:val="1"/>
        </w:numPr>
        <w:spacing w:after="120"/>
        <w:jc w:val="both"/>
        <w:rPr>
          <w:rFonts w:ascii="Arial" w:hAnsi="Arial" w:cs="Arial"/>
          <w:sz w:val="22"/>
          <w:szCs w:val="22"/>
        </w:rPr>
      </w:pPr>
      <w:r w:rsidRPr="008753D3">
        <w:rPr>
          <w:rFonts w:ascii="Arial" w:hAnsi="Arial" w:cs="Arial"/>
          <w:sz w:val="22"/>
          <w:szCs w:val="22"/>
        </w:rPr>
        <w:t xml:space="preserve">Cena díla za jednotlivé </w:t>
      </w:r>
      <w:r w:rsidRPr="00E71953">
        <w:rPr>
          <w:rFonts w:ascii="Arial" w:hAnsi="Arial" w:cs="Arial"/>
          <w:sz w:val="22"/>
          <w:szCs w:val="22"/>
        </w:rPr>
        <w:t xml:space="preserve">činnosti </w:t>
      </w:r>
      <w:r w:rsidR="00A151FD" w:rsidRPr="00E71953">
        <w:rPr>
          <w:rFonts w:ascii="Arial" w:hAnsi="Arial" w:cs="Arial"/>
          <w:sz w:val="22"/>
          <w:szCs w:val="22"/>
        </w:rPr>
        <w:t xml:space="preserve">zajišťované dodavatelem </w:t>
      </w:r>
      <w:r w:rsidRPr="00E71953">
        <w:rPr>
          <w:rFonts w:ascii="Arial" w:hAnsi="Arial" w:cs="Arial"/>
          <w:sz w:val="22"/>
          <w:szCs w:val="22"/>
        </w:rPr>
        <w:t>činí:</w:t>
      </w:r>
    </w:p>
    <w:p w:rsidR="00B94B84" w:rsidRDefault="00B94B84" w:rsidP="00B94B84">
      <w:pPr>
        <w:rPr>
          <w:rFonts w:ascii="Arial" w:hAnsi="Arial" w:cs="Arial"/>
          <w:sz w:val="22"/>
          <w:szCs w:val="22"/>
        </w:rPr>
      </w:pPr>
      <w:r w:rsidRPr="008753D3">
        <w:rPr>
          <w:rFonts w:ascii="Arial" w:hAnsi="Arial" w:cs="Arial"/>
          <w:sz w:val="22"/>
          <w:szCs w:val="22"/>
        </w:rPr>
        <w:t xml:space="preserve">cena díla za činnost dle čl. </w:t>
      </w:r>
      <w:r w:rsidR="00236B38">
        <w:rPr>
          <w:rFonts w:ascii="Arial" w:hAnsi="Arial" w:cs="Arial"/>
          <w:sz w:val="22"/>
          <w:szCs w:val="22"/>
        </w:rPr>
        <w:t xml:space="preserve">1 odst. </w:t>
      </w:r>
      <w:r w:rsidR="00FF57D7">
        <w:rPr>
          <w:rFonts w:ascii="Arial" w:hAnsi="Arial" w:cs="Arial"/>
          <w:sz w:val="22"/>
          <w:szCs w:val="22"/>
        </w:rPr>
        <w:t>2 písm. a)</w:t>
      </w:r>
      <w:r w:rsidR="00732B29">
        <w:rPr>
          <w:rFonts w:ascii="Arial" w:hAnsi="Arial" w:cs="Arial"/>
          <w:sz w:val="22"/>
          <w:szCs w:val="22"/>
        </w:rPr>
        <w:t xml:space="preserve"> </w:t>
      </w:r>
      <w:r w:rsidRPr="008753D3">
        <w:rPr>
          <w:rFonts w:ascii="Arial" w:hAnsi="Arial" w:cs="Arial"/>
          <w:sz w:val="22"/>
          <w:szCs w:val="22"/>
        </w:rPr>
        <w:t xml:space="preserve">činí </w:t>
      </w:r>
      <w:r w:rsidR="00A151FD">
        <w:rPr>
          <w:rFonts w:ascii="Arial" w:hAnsi="Arial" w:cs="Arial"/>
          <w:sz w:val="22"/>
          <w:szCs w:val="22"/>
        </w:rPr>
        <w:t>24</w:t>
      </w:r>
      <w:r w:rsidR="00B823AD">
        <w:rPr>
          <w:rFonts w:ascii="Arial" w:hAnsi="Arial" w:cs="Arial"/>
          <w:sz w:val="22"/>
          <w:szCs w:val="22"/>
        </w:rPr>
        <w:t>.</w:t>
      </w:r>
      <w:r w:rsidR="00A151FD">
        <w:rPr>
          <w:rFonts w:ascii="Arial" w:hAnsi="Arial" w:cs="Arial"/>
          <w:sz w:val="22"/>
          <w:szCs w:val="22"/>
        </w:rPr>
        <w:t>00</w:t>
      </w:r>
      <w:r w:rsidR="00B823AD">
        <w:rPr>
          <w:rFonts w:ascii="Arial" w:hAnsi="Arial" w:cs="Arial"/>
          <w:sz w:val="22"/>
          <w:szCs w:val="22"/>
        </w:rPr>
        <w:t>0</w:t>
      </w:r>
      <w:r w:rsidR="00402465">
        <w:rPr>
          <w:rFonts w:ascii="Arial" w:hAnsi="Arial" w:cs="Arial"/>
          <w:sz w:val="22"/>
          <w:szCs w:val="22"/>
        </w:rPr>
        <w:t>,-</w:t>
      </w:r>
      <w:r w:rsidR="009F2FB8">
        <w:rPr>
          <w:rFonts w:ascii="Arial" w:hAnsi="Arial" w:cs="Arial"/>
          <w:sz w:val="22"/>
          <w:szCs w:val="22"/>
        </w:rPr>
        <w:t xml:space="preserve"> </w:t>
      </w:r>
      <w:r w:rsidRPr="008753D3">
        <w:rPr>
          <w:rFonts w:ascii="Arial" w:hAnsi="Arial" w:cs="Arial"/>
          <w:sz w:val="22"/>
          <w:szCs w:val="22"/>
        </w:rPr>
        <w:t>Kč bez DPH;</w:t>
      </w:r>
    </w:p>
    <w:p w:rsidR="00B823AD" w:rsidRPr="00B823AD" w:rsidRDefault="00B823AD" w:rsidP="00B94B84">
      <w:pPr>
        <w:rPr>
          <w:rFonts w:ascii="Arial" w:hAnsi="Arial" w:cs="Arial"/>
          <w:sz w:val="22"/>
          <w:szCs w:val="22"/>
        </w:rPr>
      </w:pPr>
      <w:r w:rsidRPr="00B823AD">
        <w:rPr>
          <w:rFonts w:ascii="Arial" w:hAnsi="Arial" w:cs="Arial"/>
          <w:sz w:val="22"/>
          <w:szCs w:val="22"/>
        </w:rPr>
        <w:t xml:space="preserve">cena díla za činnost dle čl. 1 odst. 2 písm. b) činí </w:t>
      </w:r>
      <w:r w:rsidR="00446D27">
        <w:rPr>
          <w:rFonts w:ascii="Arial" w:hAnsi="Arial" w:cs="Arial"/>
          <w:sz w:val="22"/>
          <w:szCs w:val="22"/>
        </w:rPr>
        <w:t>301</w:t>
      </w:r>
      <w:r w:rsidRPr="00B823AD">
        <w:rPr>
          <w:rFonts w:ascii="Arial" w:hAnsi="Arial" w:cs="Arial"/>
          <w:sz w:val="22"/>
          <w:szCs w:val="22"/>
        </w:rPr>
        <w:t>.</w:t>
      </w:r>
      <w:r w:rsidR="00446D27">
        <w:rPr>
          <w:rFonts w:ascii="Arial" w:hAnsi="Arial" w:cs="Arial"/>
          <w:sz w:val="22"/>
          <w:szCs w:val="22"/>
        </w:rPr>
        <w:t>74</w:t>
      </w:r>
      <w:r w:rsidRPr="00B823AD">
        <w:rPr>
          <w:rFonts w:ascii="Arial" w:hAnsi="Arial" w:cs="Arial"/>
          <w:sz w:val="22"/>
          <w:szCs w:val="22"/>
        </w:rPr>
        <w:t>0,- Kč bez DPH;</w:t>
      </w:r>
    </w:p>
    <w:p w:rsidR="00B94B84" w:rsidRPr="00C064C4" w:rsidRDefault="00B94B84" w:rsidP="00B94B84">
      <w:pPr>
        <w:rPr>
          <w:rFonts w:ascii="Arial" w:hAnsi="Arial" w:cs="Arial"/>
          <w:sz w:val="22"/>
          <w:szCs w:val="22"/>
        </w:rPr>
      </w:pPr>
      <w:r w:rsidRPr="00E71953">
        <w:rPr>
          <w:rFonts w:ascii="Arial" w:hAnsi="Arial" w:cs="Arial"/>
          <w:sz w:val="22"/>
          <w:szCs w:val="22"/>
        </w:rPr>
        <w:t xml:space="preserve">cena díla za činnost dle čl. </w:t>
      </w:r>
      <w:r w:rsidR="00236B38" w:rsidRPr="00E71953">
        <w:rPr>
          <w:rFonts w:ascii="Arial" w:hAnsi="Arial" w:cs="Arial"/>
          <w:sz w:val="22"/>
          <w:szCs w:val="22"/>
        </w:rPr>
        <w:t xml:space="preserve">1 odst. </w:t>
      </w:r>
      <w:r w:rsidR="001E1529" w:rsidRPr="00E71953">
        <w:rPr>
          <w:rFonts w:ascii="Arial" w:hAnsi="Arial" w:cs="Arial"/>
          <w:sz w:val="22"/>
          <w:szCs w:val="22"/>
        </w:rPr>
        <w:t>2</w:t>
      </w:r>
      <w:r w:rsidR="00FF57D7" w:rsidRPr="00E71953">
        <w:rPr>
          <w:rFonts w:ascii="Arial" w:hAnsi="Arial" w:cs="Arial"/>
          <w:sz w:val="22"/>
          <w:szCs w:val="22"/>
        </w:rPr>
        <w:t xml:space="preserve"> písm. </w:t>
      </w:r>
      <w:r w:rsidR="00B823AD" w:rsidRPr="00E71953">
        <w:rPr>
          <w:rFonts w:ascii="Arial" w:hAnsi="Arial" w:cs="Arial"/>
          <w:sz w:val="22"/>
          <w:szCs w:val="22"/>
        </w:rPr>
        <w:t>c</w:t>
      </w:r>
      <w:r w:rsidR="00FF57D7" w:rsidRPr="00E71953">
        <w:rPr>
          <w:rFonts w:ascii="Arial" w:hAnsi="Arial" w:cs="Arial"/>
          <w:sz w:val="22"/>
          <w:szCs w:val="22"/>
        </w:rPr>
        <w:t>)</w:t>
      </w:r>
      <w:r w:rsidR="00732B29" w:rsidRPr="00E71953">
        <w:rPr>
          <w:rFonts w:ascii="Arial" w:hAnsi="Arial" w:cs="Arial"/>
          <w:sz w:val="22"/>
          <w:szCs w:val="22"/>
        </w:rPr>
        <w:t xml:space="preserve"> </w:t>
      </w:r>
      <w:r w:rsidRPr="00E71953">
        <w:rPr>
          <w:rFonts w:ascii="Arial" w:hAnsi="Arial" w:cs="Arial"/>
          <w:sz w:val="22"/>
          <w:szCs w:val="22"/>
        </w:rPr>
        <w:t xml:space="preserve">činí </w:t>
      </w:r>
      <w:r w:rsidR="00446D27" w:rsidRPr="00E71953">
        <w:rPr>
          <w:rFonts w:ascii="Arial" w:hAnsi="Arial" w:cs="Arial"/>
          <w:sz w:val="22"/>
          <w:szCs w:val="22"/>
        </w:rPr>
        <w:t>45.000</w:t>
      </w:r>
      <w:r w:rsidR="00402465" w:rsidRPr="00C064C4">
        <w:rPr>
          <w:rFonts w:ascii="Arial" w:hAnsi="Arial" w:cs="Arial"/>
          <w:sz w:val="22"/>
          <w:szCs w:val="22"/>
        </w:rPr>
        <w:t xml:space="preserve">,- </w:t>
      </w:r>
      <w:r w:rsidRPr="00C064C4">
        <w:rPr>
          <w:rFonts w:ascii="Arial" w:hAnsi="Arial" w:cs="Arial"/>
          <w:sz w:val="22"/>
          <w:szCs w:val="22"/>
        </w:rPr>
        <w:t>Kč bez DPH;</w:t>
      </w:r>
    </w:p>
    <w:p w:rsidR="00E314FA" w:rsidRPr="00C064C4" w:rsidRDefault="00E314FA" w:rsidP="00B94B84">
      <w:pPr>
        <w:numPr>
          <w:ilvl w:val="0"/>
          <w:numId w:val="0"/>
        </w:numPr>
        <w:ind w:left="288"/>
        <w:rPr>
          <w:rFonts w:ascii="Arial" w:hAnsi="Arial" w:cs="Arial"/>
          <w:sz w:val="22"/>
          <w:szCs w:val="22"/>
        </w:rPr>
      </w:pPr>
    </w:p>
    <w:p w:rsidR="00B94B84" w:rsidRPr="00C064C4" w:rsidRDefault="00446D27" w:rsidP="00D84FB9">
      <w:pPr>
        <w:numPr>
          <w:ilvl w:val="1"/>
          <w:numId w:val="1"/>
        </w:numPr>
        <w:spacing w:after="120"/>
        <w:jc w:val="both"/>
        <w:rPr>
          <w:rFonts w:ascii="Arial" w:hAnsi="Arial" w:cs="Arial"/>
          <w:sz w:val="22"/>
          <w:szCs w:val="22"/>
        </w:rPr>
      </w:pPr>
      <w:r w:rsidRPr="00E71953">
        <w:rPr>
          <w:rFonts w:ascii="Arial" w:hAnsi="Arial" w:cs="Arial"/>
          <w:sz w:val="22"/>
          <w:szCs w:val="22"/>
        </w:rPr>
        <w:t xml:space="preserve">Zpracovatel </w:t>
      </w:r>
      <w:r w:rsidRPr="00E71953">
        <w:rPr>
          <w:rFonts w:ascii="Arial" w:hAnsi="Arial" w:cs="Arial"/>
          <w:sz w:val="22"/>
          <w:szCs w:val="22"/>
          <w:u w:val="single"/>
        </w:rPr>
        <w:t>není</w:t>
      </w:r>
      <w:r w:rsidRPr="00E71953">
        <w:rPr>
          <w:rFonts w:ascii="Arial" w:hAnsi="Arial" w:cs="Arial"/>
          <w:sz w:val="22"/>
          <w:szCs w:val="22"/>
        </w:rPr>
        <w:t xml:space="preserve"> plátcem DPH. </w:t>
      </w:r>
      <w:r w:rsidR="00B94B84" w:rsidRPr="00E71953">
        <w:rPr>
          <w:rFonts w:ascii="Arial" w:hAnsi="Arial" w:cs="Arial"/>
          <w:sz w:val="22"/>
          <w:szCs w:val="22"/>
        </w:rPr>
        <w:t xml:space="preserve">K ceně díla za každou činnost </w:t>
      </w:r>
      <w:r w:rsidRPr="00E71953">
        <w:rPr>
          <w:rFonts w:ascii="Arial" w:hAnsi="Arial" w:cs="Arial"/>
          <w:sz w:val="22"/>
          <w:szCs w:val="22"/>
        </w:rPr>
        <w:t xml:space="preserve">nebude </w:t>
      </w:r>
      <w:r w:rsidR="00B94B84" w:rsidRPr="00E71953">
        <w:rPr>
          <w:rFonts w:ascii="Arial" w:hAnsi="Arial" w:cs="Arial"/>
          <w:sz w:val="22"/>
          <w:szCs w:val="22"/>
        </w:rPr>
        <w:t>připočítána daň z přidané hodnoty (DPH) v zákonné výši.</w:t>
      </w:r>
    </w:p>
    <w:p w:rsidR="00B823AD" w:rsidRDefault="00B94B84" w:rsidP="00B823AD">
      <w:pPr>
        <w:numPr>
          <w:ilvl w:val="1"/>
          <w:numId w:val="1"/>
        </w:numPr>
        <w:spacing w:after="120"/>
        <w:jc w:val="both"/>
        <w:rPr>
          <w:rFonts w:ascii="Arial" w:hAnsi="Arial" w:cs="Arial"/>
          <w:sz w:val="22"/>
          <w:szCs w:val="22"/>
        </w:rPr>
      </w:pPr>
      <w:r w:rsidRPr="008753D3">
        <w:rPr>
          <w:rFonts w:ascii="Arial" w:hAnsi="Arial" w:cs="Arial"/>
          <w:sz w:val="22"/>
          <w:szCs w:val="22"/>
        </w:rPr>
        <w:t>Sjednaná cena v sobě zahrnuje náhradu veškerých nákladů vynaložených v souvislosti s plněním dle této smlouvy včetně všech základních výkonů, jakož i odměnu za autorská práva, pojištění, daně či jakýchkoliv dalších výdajů spojených s realizací plnění dle této smlouvy.</w:t>
      </w:r>
    </w:p>
    <w:p w:rsidR="00DA3B2F" w:rsidRDefault="00DA3B2F" w:rsidP="00B823AD">
      <w:pPr>
        <w:numPr>
          <w:ilvl w:val="1"/>
          <w:numId w:val="1"/>
        </w:numPr>
        <w:spacing w:after="120"/>
        <w:jc w:val="both"/>
        <w:rPr>
          <w:rFonts w:ascii="Arial" w:hAnsi="Arial" w:cs="Arial"/>
          <w:sz w:val="22"/>
          <w:szCs w:val="22"/>
        </w:rPr>
      </w:pPr>
    </w:p>
    <w:p w:rsidR="00DA3B2F" w:rsidRPr="009F3E37" w:rsidRDefault="00DA3B2F" w:rsidP="00DA3B2F">
      <w:pPr>
        <w:pStyle w:val="Smlouva"/>
        <w:spacing w:after="120"/>
        <w:ind w:left="0"/>
        <w:jc w:val="center"/>
        <w:rPr>
          <w:rFonts w:ascii="Arial" w:hAnsi="Arial" w:cs="Arial"/>
          <w:b/>
          <w:sz w:val="24"/>
          <w:szCs w:val="24"/>
        </w:rPr>
      </w:pPr>
      <w:r w:rsidRPr="009F3E37">
        <w:rPr>
          <w:rFonts w:ascii="Arial" w:hAnsi="Arial" w:cs="Arial"/>
          <w:b/>
          <w:sz w:val="24"/>
          <w:szCs w:val="24"/>
        </w:rPr>
        <w:lastRenderedPageBreak/>
        <w:t>Termíny dokončení díla</w:t>
      </w:r>
    </w:p>
    <w:p w:rsidR="00DA3B2F" w:rsidRPr="00BC6BE9" w:rsidRDefault="00DA3B2F" w:rsidP="00DA3B2F">
      <w:pPr>
        <w:numPr>
          <w:ilvl w:val="1"/>
          <w:numId w:val="1"/>
        </w:numPr>
        <w:spacing w:after="120"/>
        <w:jc w:val="both"/>
        <w:rPr>
          <w:rFonts w:ascii="Arial" w:hAnsi="Arial" w:cs="Arial"/>
          <w:sz w:val="22"/>
          <w:szCs w:val="22"/>
        </w:rPr>
      </w:pPr>
      <w:r w:rsidRPr="00BC6BE9">
        <w:rPr>
          <w:rFonts w:ascii="Arial" w:hAnsi="Arial" w:cs="Arial"/>
          <w:sz w:val="22"/>
          <w:szCs w:val="22"/>
        </w:rPr>
        <w:t xml:space="preserve">Projektant je povinen dílo dle této smlouvy předat </w:t>
      </w:r>
      <w:r>
        <w:rPr>
          <w:rFonts w:ascii="Arial" w:hAnsi="Arial" w:cs="Arial"/>
          <w:sz w:val="22"/>
          <w:szCs w:val="22"/>
        </w:rPr>
        <w:t>MBÚ</w:t>
      </w:r>
      <w:r w:rsidRPr="00BC6BE9">
        <w:rPr>
          <w:rFonts w:ascii="Arial" w:hAnsi="Arial" w:cs="Arial"/>
          <w:sz w:val="22"/>
          <w:szCs w:val="22"/>
        </w:rPr>
        <w:t xml:space="preserve"> v těchto termínech: </w:t>
      </w:r>
    </w:p>
    <w:p w:rsidR="00DA3B2F" w:rsidRDefault="00DA3B2F" w:rsidP="00DA3B2F">
      <w:pPr>
        <w:rPr>
          <w:rFonts w:ascii="Arial" w:hAnsi="Arial" w:cs="Arial"/>
          <w:sz w:val="22"/>
          <w:szCs w:val="22"/>
        </w:rPr>
      </w:pPr>
      <w:r>
        <w:rPr>
          <w:rFonts w:ascii="Arial" w:hAnsi="Arial" w:cs="Arial"/>
          <w:sz w:val="22"/>
          <w:szCs w:val="22"/>
        </w:rPr>
        <w:t xml:space="preserve">Část díla </w:t>
      </w:r>
      <w:r w:rsidRPr="008753D3">
        <w:rPr>
          <w:rFonts w:ascii="Arial" w:hAnsi="Arial" w:cs="Arial"/>
          <w:sz w:val="22"/>
          <w:szCs w:val="22"/>
        </w:rPr>
        <w:t>dle čl. 1</w:t>
      </w:r>
      <w:r>
        <w:rPr>
          <w:rFonts w:ascii="Arial" w:hAnsi="Arial" w:cs="Arial"/>
          <w:sz w:val="22"/>
          <w:szCs w:val="22"/>
        </w:rPr>
        <w:t xml:space="preserve"> odst. 2 písm. a) a to geodetické zaměření a průzkumy inženýrských sítí</w:t>
      </w:r>
      <w:r w:rsidR="003E5B0F">
        <w:rPr>
          <w:rFonts w:ascii="Arial" w:hAnsi="Arial" w:cs="Arial"/>
          <w:sz w:val="22"/>
          <w:szCs w:val="22"/>
        </w:rPr>
        <w:t xml:space="preserve"> </w:t>
      </w:r>
      <w:r w:rsidRPr="00C064C4">
        <w:rPr>
          <w:rFonts w:ascii="Arial" w:hAnsi="Arial" w:cs="Arial"/>
          <w:b/>
          <w:bCs/>
          <w:sz w:val="22"/>
          <w:szCs w:val="22"/>
        </w:rPr>
        <w:t>do 3</w:t>
      </w:r>
      <w:r w:rsidR="007B70D9">
        <w:rPr>
          <w:rFonts w:ascii="Arial" w:hAnsi="Arial" w:cs="Arial"/>
          <w:b/>
          <w:bCs/>
          <w:sz w:val="22"/>
          <w:szCs w:val="22"/>
        </w:rPr>
        <w:t>0</w:t>
      </w:r>
      <w:r w:rsidRPr="00C064C4">
        <w:rPr>
          <w:rFonts w:ascii="Arial" w:hAnsi="Arial" w:cs="Arial"/>
          <w:b/>
          <w:bCs/>
          <w:sz w:val="22"/>
          <w:szCs w:val="22"/>
        </w:rPr>
        <w:t>.1</w:t>
      </w:r>
      <w:r w:rsidR="003E5B0F">
        <w:rPr>
          <w:rFonts w:ascii="Arial" w:hAnsi="Arial" w:cs="Arial"/>
          <w:b/>
          <w:bCs/>
          <w:sz w:val="22"/>
          <w:szCs w:val="22"/>
        </w:rPr>
        <w:t>1</w:t>
      </w:r>
      <w:r w:rsidRPr="00C064C4">
        <w:rPr>
          <w:rFonts w:ascii="Arial" w:hAnsi="Arial" w:cs="Arial"/>
          <w:b/>
          <w:bCs/>
          <w:sz w:val="22"/>
          <w:szCs w:val="22"/>
        </w:rPr>
        <w:t>.2020</w:t>
      </w:r>
    </w:p>
    <w:p w:rsidR="00DA3B2F" w:rsidRPr="00180829" w:rsidRDefault="00DA3B2F" w:rsidP="00DA3B2F">
      <w:pPr>
        <w:rPr>
          <w:rFonts w:ascii="Arial" w:hAnsi="Arial" w:cs="Arial"/>
          <w:sz w:val="22"/>
          <w:szCs w:val="22"/>
        </w:rPr>
      </w:pPr>
      <w:r>
        <w:rPr>
          <w:rFonts w:ascii="Arial" w:hAnsi="Arial" w:cs="Arial"/>
          <w:sz w:val="22"/>
          <w:szCs w:val="22"/>
        </w:rPr>
        <w:t xml:space="preserve">Část díla </w:t>
      </w:r>
      <w:r w:rsidRPr="008753D3">
        <w:rPr>
          <w:rFonts w:ascii="Arial" w:hAnsi="Arial" w:cs="Arial"/>
          <w:sz w:val="22"/>
          <w:szCs w:val="22"/>
        </w:rPr>
        <w:t>dle čl. 1</w:t>
      </w:r>
      <w:r>
        <w:rPr>
          <w:rFonts w:ascii="Arial" w:hAnsi="Arial" w:cs="Arial"/>
          <w:sz w:val="22"/>
          <w:szCs w:val="22"/>
        </w:rPr>
        <w:t xml:space="preserve"> odst. 2 písm. b) a to </w:t>
      </w:r>
      <w:r w:rsidRPr="003E5B0F">
        <w:rPr>
          <w:rFonts w:ascii="Arial" w:hAnsi="Arial" w:cs="Arial"/>
          <w:sz w:val="22"/>
          <w:szCs w:val="22"/>
        </w:rPr>
        <w:t>koncept</w:t>
      </w:r>
      <w:r>
        <w:rPr>
          <w:rFonts w:ascii="Arial" w:hAnsi="Arial" w:cs="Arial"/>
          <w:sz w:val="22"/>
          <w:szCs w:val="22"/>
        </w:rPr>
        <w:t xml:space="preserve"> dokumentace DSP+PDPS</w:t>
      </w:r>
      <w:r w:rsidR="003E5B0F">
        <w:rPr>
          <w:rFonts w:ascii="Arial" w:hAnsi="Arial" w:cs="Arial"/>
          <w:sz w:val="22"/>
          <w:szCs w:val="22"/>
        </w:rPr>
        <w:t xml:space="preserve"> a</w:t>
      </w:r>
      <w:r>
        <w:rPr>
          <w:rFonts w:ascii="Arial" w:hAnsi="Arial" w:cs="Arial"/>
          <w:sz w:val="22"/>
          <w:szCs w:val="22"/>
        </w:rPr>
        <w:t xml:space="preserve"> záborov</w:t>
      </w:r>
      <w:r w:rsidR="003E5B0F">
        <w:rPr>
          <w:rFonts w:ascii="Arial" w:hAnsi="Arial" w:cs="Arial"/>
          <w:sz w:val="22"/>
          <w:szCs w:val="22"/>
        </w:rPr>
        <w:t xml:space="preserve">ého </w:t>
      </w:r>
      <w:r>
        <w:rPr>
          <w:rFonts w:ascii="Arial" w:hAnsi="Arial" w:cs="Arial"/>
          <w:sz w:val="22"/>
          <w:szCs w:val="22"/>
        </w:rPr>
        <w:t>elaborát</w:t>
      </w:r>
      <w:r w:rsidR="003E5B0F">
        <w:rPr>
          <w:rFonts w:ascii="Arial" w:hAnsi="Arial" w:cs="Arial"/>
          <w:sz w:val="22"/>
          <w:szCs w:val="22"/>
        </w:rPr>
        <w:t xml:space="preserve">u </w:t>
      </w:r>
      <w:r w:rsidR="003E5B0F" w:rsidRPr="00C064C4">
        <w:rPr>
          <w:rFonts w:ascii="Arial" w:hAnsi="Arial" w:cs="Arial"/>
          <w:b/>
          <w:bCs/>
          <w:sz w:val="22"/>
          <w:szCs w:val="22"/>
        </w:rPr>
        <w:t xml:space="preserve">do </w:t>
      </w:r>
      <w:r w:rsidRPr="00C064C4">
        <w:rPr>
          <w:rFonts w:ascii="Arial" w:hAnsi="Arial" w:cs="Arial"/>
          <w:b/>
          <w:bCs/>
          <w:sz w:val="22"/>
          <w:szCs w:val="22"/>
        </w:rPr>
        <w:t>31.</w:t>
      </w:r>
      <w:r w:rsidR="003E5B0F" w:rsidRPr="00C064C4">
        <w:rPr>
          <w:rFonts w:ascii="Arial" w:hAnsi="Arial" w:cs="Arial"/>
          <w:b/>
          <w:bCs/>
          <w:sz w:val="22"/>
          <w:szCs w:val="22"/>
        </w:rPr>
        <w:t>0</w:t>
      </w:r>
      <w:r w:rsidRPr="00C064C4">
        <w:rPr>
          <w:rFonts w:ascii="Arial" w:hAnsi="Arial" w:cs="Arial"/>
          <w:b/>
          <w:bCs/>
          <w:sz w:val="22"/>
          <w:szCs w:val="22"/>
        </w:rPr>
        <w:t xml:space="preserve">1.2021 </w:t>
      </w:r>
    </w:p>
    <w:p w:rsidR="003E5B0F" w:rsidRDefault="003E5B0F" w:rsidP="003E5B0F">
      <w:pPr>
        <w:rPr>
          <w:rFonts w:ascii="Arial" w:hAnsi="Arial" w:cs="Arial"/>
          <w:sz w:val="22"/>
          <w:szCs w:val="22"/>
        </w:rPr>
      </w:pPr>
      <w:r w:rsidRPr="00670330">
        <w:rPr>
          <w:rFonts w:ascii="Arial" w:hAnsi="Arial" w:cs="Arial"/>
          <w:sz w:val="22"/>
          <w:szCs w:val="22"/>
        </w:rPr>
        <w:t>Činnosti dle čl. 1</w:t>
      </w:r>
      <w:r>
        <w:rPr>
          <w:rFonts w:ascii="Arial" w:hAnsi="Arial" w:cs="Arial"/>
          <w:sz w:val="22"/>
          <w:szCs w:val="22"/>
        </w:rPr>
        <w:t xml:space="preserve"> odst. 2 písm. c)</w:t>
      </w:r>
      <w:r w:rsidRPr="00670330">
        <w:rPr>
          <w:rFonts w:ascii="Arial" w:hAnsi="Arial" w:cs="Arial"/>
          <w:sz w:val="22"/>
          <w:szCs w:val="22"/>
        </w:rPr>
        <w:t xml:space="preserve"> </w:t>
      </w:r>
      <w:r w:rsidRPr="00C064C4">
        <w:rPr>
          <w:rFonts w:ascii="Arial" w:hAnsi="Arial" w:cs="Arial"/>
          <w:b/>
          <w:bCs/>
          <w:sz w:val="22"/>
          <w:szCs w:val="22"/>
        </w:rPr>
        <w:t xml:space="preserve">do 30.4.2021 </w:t>
      </w:r>
      <w:r w:rsidRPr="007B70D9">
        <w:rPr>
          <w:rFonts w:ascii="Arial" w:hAnsi="Arial" w:cs="Arial"/>
          <w:sz w:val="22"/>
          <w:szCs w:val="22"/>
        </w:rPr>
        <w:t>nebo</w:t>
      </w:r>
      <w:r w:rsidRPr="00C064C4">
        <w:rPr>
          <w:rFonts w:ascii="Arial" w:hAnsi="Arial" w:cs="Arial"/>
          <w:b/>
          <w:bCs/>
          <w:sz w:val="22"/>
          <w:szCs w:val="22"/>
        </w:rPr>
        <w:t xml:space="preserve"> do </w:t>
      </w:r>
      <w:r>
        <w:rPr>
          <w:rFonts w:ascii="Arial" w:hAnsi="Arial" w:cs="Arial"/>
          <w:b/>
          <w:bCs/>
          <w:sz w:val="22"/>
          <w:szCs w:val="22"/>
        </w:rPr>
        <w:t xml:space="preserve">90 dnů </w:t>
      </w:r>
      <w:r w:rsidRPr="00C064C4">
        <w:rPr>
          <w:rFonts w:ascii="Arial" w:hAnsi="Arial" w:cs="Arial"/>
          <w:b/>
          <w:bCs/>
          <w:sz w:val="22"/>
          <w:szCs w:val="22"/>
        </w:rPr>
        <w:t>od obdržení připomínek</w:t>
      </w:r>
      <w:r w:rsidRPr="003E5B0F">
        <w:rPr>
          <w:rFonts w:ascii="Arial" w:hAnsi="Arial" w:cs="Arial"/>
          <w:sz w:val="22"/>
          <w:szCs w:val="22"/>
        </w:rPr>
        <w:t xml:space="preserve"> </w:t>
      </w:r>
      <w:r w:rsidR="007B70D9">
        <w:rPr>
          <w:rFonts w:ascii="Arial" w:hAnsi="Arial" w:cs="Arial"/>
          <w:sz w:val="22"/>
          <w:szCs w:val="22"/>
        </w:rPr>
        <w:t xml:space="preserve">objednatele </w:t>
      </w:r>
      <w:r w:rsidRPr="003E5B0F">
        <w:rPr>
          <w:rFonts w:ascii="Arial" w:hAnsi="Arial" w:cs="Arial"/>
          <w:sz w:val="22"/>
          <w:szCs w:val="22"/>
        </w:rPr>
        <w:t>ke koncept</w:t>
      </w:r>
      <w:r w:rsidR="007B70D9">
        <w:rPr>
          <w:rFonts w:ascii="Arial" w:hAnsi="Arial" w:cs="Arial"/>
          <w:sz w:val="22"/>
          <w:szCs w:val="22"/>
        </w:rPr>
        <w:t>u</w:t>
      </w:r>
      <w:r w:rsidRPr="003E5B0F">
        <w:rPr>
          <w:rFonts w:ascii="Arial" w:hAnsi="Arial" w:cs="Arial"/>
          <w:sz w:val="22"/>
          <w:szCs w:val="22"/>
        </w:rPr>
        <w:t xml:space="preserve"> PD. </w:t>
      </w:r>
    </w:p>
    <w:p w:rsidR="007B70D9" w:rsidRDefault="007B70D9" w:rsidP="007B70D9">
      <w:pPr>
        <w:rPr>
          <w:rFonts w:ascii="Arial" w:hAnsi="Arial" w:cs="Arial"/>
          <w:sz w:val="22"/>
          <w:szCs w:val="22"/>
        </w:rPr>
      </w:pPr>
      <w:r w:rsidRPr="00670330">
        <w:rPr>
          <w:rFonts w:ascii="Arial" w:hAnsi="Arial" w:cs="Arial"/>
          <w:sz w:val="22"/>
          <w:szCs w:val="22"/>
        </w:rPr>
        <w:t>Činnosti dle čl. 1</w:t>
      </w:r>
      <w:r>
        <w:rPr>
          <w:rFonts w:ascii="Arial" w:hAnsi="Arial" w:cs="Arial"/>
          <w:sz w:val="22"/>
          <w:szCs w:val="22"/>
        </w:rPr>
        <w:t xml:space="preserve"> odst. 2 písm. a) a b)</w:t>
      </w:r>
      <w:r w:rsidRPr="00670330">
        <w:rPr>
          <w:rFonts w:ascii="Arial" w:hAnsi="Arial" w:cs="Arial"/>
          <w:sz w:val="22"/>
          <w:szCs w:val="22"/>
        </w:rPr>
        <w:t xml:space="preserve"> </w:t>
      </w:r>
      <w:r>
        <w:rPr>
          <w:rFonts w:ascii="Arial" w:hAnsi="Arial" w:cs="Arial"/>
          <w:sz w:val="22"/>
          <w:szCs w:val="22"/>
        </w:rPr>
        <w:t xml:space="preserve">a to vydání čistopisu dokumentace DSP+PDPS včetně záborového elaborátu </w:t>
      </w:r>
      <w:r w:rsidRPr="00E15790">
        <w:rPr>
          <w:rFonts w:ascii="Arial" w:hAnsi="Arial" w:cs="Arial"/>
          <w:b/>
          <w:bCs/>
          <w:sz w:val="22"/>
          <w:szCs w:val="22"/>
        </w:rPr>
        <w:t xml:space="preserve">do </w:t>
      </w:r>
      <w:r>
        <w:rPr>
          <w:rFonts w:ascii="Arial" w:hAnsi="Arial" w:cs="Arial"/>
          <w:b/>
          <w:bCs/>
          <w:sz w:val="22"/>
          <w:szCs w:val="22"/>
        </w:rPr>
        <w:t>14</w:t>
      </w:r>
      <w:r w:rsidRPr="00E15790">
        <w:rPr>
          <w:rFonts w:ascii="Arial" w:hAnsi="Arial" w:cs="Arial"/>
          <w:b/>
          <w:bCs/>
          <w:sz w:val="22"/>
          <w:szCs w:val="22"/>
        </w:rPr>
        <w:t xml:space="preserve"> ti dnů </w:t>
      </w:r>
      <w:r>
        <w:rPr>
          <w:rFonts w:ascii="Arial" w:hAnsi="Arial" w:cs="Arial"/>
          <w:b/>
          <w:bCs/>
          <w:sz w:val="22"/>
          <w:szCs w:val="22"/>
        </w:rPr>
        <w:t>od vydání SP pro případné zapracování jeho případných připomínek a podmínek.</w:t>
      </w:r>
    </w:p>
    <w:p w:rsidR="00DA3B2F" w:rsidRPr="009F3E37" w:rsidRDefault="00DA3B2F" w:rsidP="00DA3B2F">
      <w:pPr>
        <w:numPr>
          <w:ilvl w:val="0"/>
          <w:numId w:val="0"/>
        </w:numPr>
        <w:ind w:left="720"/>
      </w:pPr>
    </w:p>
    <w:p w:rsidR="00DA3B2F" w:rsidRPr="00BC6BE9" w:rsidRDefault="00DA3B2F" w:rsidP="00DA3B2F">
      <w:pPr>
        <w:numPr>
          <w:ilvl w:val="1"/>
          <w:numId w:val="1"/>
        </w:numPr>
        <w:spacing w:after="120"/>
        <w:jc w:val="both"/>
        <w:rPr>
          <w:rFonts w:ascii="Arial" w:hAnsi="Arial" w:cs="Arial"/>
          <w:sz w:val="22"/>
          <w:szCs w:val="22"/>
        </w:rPr>
      </w:pPr>
      <w:r>
        <w:rPr>
          <w:rFonts w:ascii="Arial" w:hAnsi="Arial" w:cs="Arial"/>
          <w:sz w:val="22"/>
          <w:szCs w:val="22"/>
        </w:rPr>
        <w:t>MBÚ</w:t>
      </w:r>
      <w:r w:rsidRPr="00BC6BE9">
        <w:rPr>
          <w:rFonts w:ascii="Arial" w:hAnsi="Arial" w:cs="Arial"/>
          <w:sz w:val="22"/>
          <w:szCs w:val="22"/>
        </w:rPr>
        <w:t xml:space="preserve"> je oprávněno ze závažných důvodů termíny plnění posouvat či prodlužovat, není však oprávněno bez toho, aby zároveň došlo k odpovídající změně rozsahu díla, termíny pro plnění bez dohody s projektantem zkracovat. </w:t>
      </w:r>
    </w:p>
    <w:p w:rsidR="00DA3B2F" w:rsidRPr="00BC6BE9" w:rsidRDefault="00DA3B2F" w:rsidP="00DA3B2F">
      <w:pPr>
        <w:numPr>
          <w:ilvl w:val="1"/>
          <w:numId w:val="1"/>
        </w:numPr>
        <w:spacing w:after="120"/>
        <w:jc w:val="both"/>
        <w:rPr>
          <w:rFonts w:ascii="Arial" w:hAnsi="Arial" w:cs="Arial"/>
          <w:sz w:val="22"/>
          <w:szCs w:val="22"/>
        </w:rPr>
      </w:pPr>
      <w:r w:rsidRPr="00BC6BE9">
        <w:rPr>
          <w:rFonts w:ascii="Arial" w:hAnsi="Arial" w:cs="Arial"/>
          <w:sz w:val="22"/>
          <w:szCs w:val="22"/>
        </w:rPr>
        <w:t xml:space="preserve">Pokud projektant v průběhu provádění díla zjistí, že ze závažných důvodů není možné některý z termínů dokončení díla dodržet, je povinen tuto skutečnost sdělit </w:t>
      </w:r>
      <w:r>
        <w:rPr>
          <w:rFonts w:ascii="Arial" w:hAnsi="Arial" w:cs="Arial"/>
          <w:sz w:val="22"/>
          <w:szCs w:val="22"/>
        </w:rPr>
        <w:t>MBÚ</w:t>
      </w:r>
      <w:r w:rsidRPr="00BC6BE9">
        <w:rPr>
          <w:rFonts w:ascii="Arial" w:hAnsi="Arial" w:cs="Arial"/>
          <w:sz w:val="22"/>
          <w:szCs w:val="22"/>
        </w:rPr>
        <w:t xml:space="preserve"> bez zbytečného prodlení od doby, kdy se ji dozvěděl.</w:t>
      </w:r>
    </w:p>
    <w:p w:rsidR="00DA3B2F" w:rsidRPr="00BC6BE9" w:rsidRDefault="00DA3B2F" w:rsidP="00DA3B2F">
      <w:pPr>
        <w:numPr>
          <w:ilvl w:val="1"/>
          <w:numId w:val="1"/>
        </w:numPr>
        <w:spacing w:after="120"/>
        <w:jc w:val="both"/>
        <w:rPr>
          <w:rFonts w:ascii="Arial" w:hAnsi="Arial" w:cs="Arial"/>
          <w:sz w:val="22"/>
          <w:szCs w:val="22"/>
        </w:rPr>
      </w:pPr>
      <w:r>
        <w:rPr>
          <w:rFonts w:ascii="Arial" w:hAnsi="Arial" w:cs="Arial"/>
          <w:sz w:val="22"/>
          <w:szCs w:val="22"/>
        </w:rPr>
        <w:t>MBÚ</w:t>
      </w:r>
      <w:r w:rsidRPr="00BC6BE9">
        <w:rPr>
          <w:rFonts w:ascii="Arial" w:hAnsi="Arial" w:cs="Arial"/>
          <w:sz w:val="22"/>
          <w:szCs w:val="22"/>
        </w:rPr>
        <w:t xml:space="preserve"> vždy rozhoduje o tom, zda k prodloužení termínů dojde či nikoliv a o jakou dobu budou termíny prodlouženy. </w:t>
      </w:r>
      <w:r>
        <w:rPr>
          <w:rFonts w:ascii="Arial" w:hAnsi="Arial" w:cs="Arial"/>
          <w:sz w:val="22"/>
          <w:szCs w:val="22"/>
        </w:rPr>
        <w:t>MBÚ</w:t>
      </w:r>
      <w:r w:rsidRPr="00BC6BE9">
        <w:rPr>
          <w:rFonts w:ascii="Arial" w:hAnsi="Arial" w:cs="Arial"/>
          <w:sz w:val="22"/>
          <w:szCs w:val="22"/>
        </w:rPr>
        <w:t xml:space="preserve"> termíny díla neprodlouží, pokud projektant nesplní svou oznamovací povinnost řádně a včas.</w:t>
      </w:r>
    </w:p>
    <w:p w:rsidR="00DA3B2F" w:rsidRPr="00BC6BE9" w:rsidRDefault="00DA3B2F" w:rsidP="00DA3B2F">
      <w:pPr>
        <w:numPr>
          <w:ilvl w:val="1"/>
          <w:numId w:val="1"/>
        </w:numPr>
        <w:spacing w:after="120"/>
        <w:jc w:val="both"/>
        <w:rPr>
          <w:rFonts w:ascii="Arial" w:hAnsi="Arial" w:cs="Arial"/>
          <w:sz w:val="22"/>
          <w:szCs w:val="22"/>
        </w:rPr>
      </w:pPr>
      <w:r w:rsidRPr="00BC6BE9">
        <w:rPr>
          <w:rFonts w:ascii="Arial" w:hAnsi="Arial" w:cs="Arial"/>
          <w:sz w:val="22"/>
          <w:szCs w:val="22"/>
        </w:rPr>
        <w:t>Termín dokončení díla m</w:t>
      </w:r>
      <w:r>
        <w:rPr>
          <w:rFonts w:ascii="Arial" w:hAnsi="Arial" w:cs="Arial"/>
          <w:sz w:val="22"/>
          <w:szCs w:val="22"/>
        </w:rPr>
        <w:t>ůže</w:t>
      </w:r>
      <w:r w:rsidRPr="00BC6BE9">
        <w:rPr>
          <w:rFonts w:ascii="Arial" w:hAnsi="Arial" w:cs="Arial"/>
          <w:sz w:val="22"/>
          <w:szCs w:val="22"/>
        </w:rPr>
        <w:t xml:space="preserve"> být prodloužen pouze z následujících důvodů, pokud leží zcela mimo sféru vlivu a jakoukoliv odpovědnost projektanta, a pokud tyto důvody nebylo možné předvídat při vynaložení odborné péče a pokud skutečně pouze z těchto důvodů došlo k prodlení se splněním termínu provádění díla:</w:t>
      </w:r>
    </w:p>
    <w:p w:rsidR="00DA3B2F" w:rsidRPr="00BC6BE9" w:rsidRDefault="00DA3B2F" w:rsidP="00DA3B2F">
      <w:pPr>
        <w:rPr>
          <w:rFonts w:ascii="Arial" w:hAnsi="Arial" w:cs="Arial"/>
          <w:sz w:val="22"/>
          <w:szCs w:val="22"/>
        </w:rPr>
      </w:pPr>
      <w:r w:rsidRPr="00BC6BE9">
        <w:rPr>
          <w:rFonts w:ascii="Arial" w:hAnsi="Arial" w:cs="Arial"/>
          <w:sz w:val="22"/>
          <w:szCs w:val="22"/>
        </w:rPr>
        <w:t xml:space="preserve">událost vyšší moci, kterou se rozumí překážka nastalá nezávisle na vůli </w:t>
      </w:r>
      <w:r>
        <w:rPr>
          <w:rFonts w:ascii="Arial" w:hAnsi="Arial" w:cs="Arial"/>
          <w:sz w:val="22"/>
          <w:szCs w:val="22"/>
        </w:rPr>
        <w:t>MBÚ</w:t>
      </w:r>
      <w:r w:rsidRPr="00BC6BE9">
        <w:rPr>
          <w:rFonts w:ascii="Arial" w:hAnsi="Arial" w:cs="Arial"/>
          <w:sz w:val="22"/>
          <w:szCs w:val="22"/>
        </w:rPr>
        <w:t xml:space="preserve"> a projektanta, která brání splnění povinnosti projektanta, a kterou projektant nemohl ani s vynaložením odborné péče nebo její následky odvrátit nebo překonat, smluvní strana postižená zásahem vyšší moci je povinna druhou smluvní stranu písemně do 20 dnů od počátku zásahu písemně informovat, stejně tak je povinna informovat o konci překážky. V případě, že druhá smluvní strana nebyla informována, není možné se na zásah vyšší moci odvolávat</w:t>
      </w:r>
      <w:r>
        <w:rPr>
          <w:rFonts w:ascii="Arial" w:hAnsi="Arial" w:cs="Arial"/>
          <w:sz w:val="22"/>
          <w:szCs w:val="22"/>
        </w:rPr>
        <w:t>;</w:t>
      </w:r>
    </w:p>
    <w:p w:rsidR="00DA3B2F" w:rsidRPr="00BC6BE9" w:rsidRDefault="00DA3B2F" w:rsidP="00DA3B2F">
      <w:pPr>
        <w:rPr>
          <w:rFonts w:ascii="Arial" w:hAnsi="Arial" w:cs="Arial"/>
          <w:sz w:val="22"/>
          <w:szCs w:val="22"/>
        </w:rPr>
      </w:pPr>
      <w:r w:rsidRPr="00BC6BE9">
        <w:rPr>
          <w:rFonts w:ascii="Arial" w:hAnsi="Arial" w:cs="Arial"/>
          <w:sz w:val="22"/>
          <w:szCs w:val="22"/>
        </w:rPr>
        <w:t xml:space="preserve">změn na základě pokynu </w:t>
      </w:r>
      <w:r>
        <w:rPr>
          <w:rFonts w:ascii="Arial" w:hAnsi="Arial" w:cs="Arial"/>
          <w:sz w:val="22"/>
          <w:szCs w:val="22"/>
        </w:rPr>
        <w:t>MBÚ</w:t>
      </w:r>
      <w:r w:rsidRPr="00BC6BE9">
        <w:rPr>
          <w:rFonts w:ascii="Arial" w:hAnsi="Arial" w:cs="Arial"/>
          <w:sz w:val="22"/>
          <w:szCs w:val="22"/>
        </w:rPr>
        <w:t>, jejichž důsledkem je zásadní změna rozsahu díla dle této smlouvy.</w:t>
      </w:r>
    </w:p>
    <w:p w:rsidR="00DA3B2F" w:rsidRPr="00BC6BE9" w:rsidRDefault="00DA3B2F" w:rsidP="00DA3B2F">
      <w:pPr>
        <w:numPr>
          <w:ilvl w:val="1"/>
          <w:numId w:val="1"/>
        </w:numPr>
        <w:spacing w:after="120"/>
        <w:jc w:val="both"/>
        <w:rPr>
          <w:rFonts w:ascii="Arial" w:hAnsi="Arial" w:cs="Arial"/>
          <w:sz w:val="22"/>
          <w:szCs w:val="22"/>
        </w:rPr>
      </w:pPr>
      <w:r w:rsidRPr="00BC6BE9">
        <w:rPr>
          <w:rFonts w:ascii="Arial" w:hAnsi="Arial" w:cs="Arial"/>
          <w:sz w:val="22"/>
          <w:szCs w:val="22"/>
        </w:rPr>
        <w:t>Pokud nebude dohodnuto jinak, projektantovi nevznikne právo na náhradu jakýchkoliv ztrát nebo škod, které utrpí v souvislosti s případným prodloužením termínů.</w:t>
      </w:r>
    </w:p>
    <w:p w:rsidR="00DA3B2F" w:rsidRPr="00B823AD" w:rsidRDefault="00DA3B2F" w:rsidP="00C064C4">
      <w:pPr>
        <w:pStyle w:val="Smlouva"/>
        <w:numPr>
          <w:ilvl w:val="0"/>
          <w:numId w:val="0"/>
        </w:numPr>
        <w:ind w:left="2551"/>
      </w:pPr>
    </w:p>
    <w:p w:rsidR="00B94B84" w:rsidRPr="0062615B" w:rsidRDefault="00B94B84" w:rsidP="004B28B1">
      <w:pPr>
        <w:pStyle w:val="Smlouva"/>
        <w:spacing w:after="120"/>
        <w:ind w:left="0"/>
        <w:jc w:val="center"/>
        <w:rPr>
          <w:rFonts w:ascii="Arial" w:hAnsi="Arial" w:cs="Arial"/>
          <w:b/>
          <w:sz w:val="24"/>
          <w:szCs w:val="24"/>
        </w:rPr>
      </w:pPr>
      <w:r w:rsidRPr="0062615B">
        <w:rPr>
          <w:rFonts w:ascii="Arial" w:hAnsi="Arial" w:cs="Arial"/>
          <w:b/>
          <w:sz w:val="24"/>
          <w:szCs w:val="24"/>
        </w:rPr>
        <w:t>Platební podmínky</w:t>
      </w:r>
    </w:p>
    <w:p w:rsidR="00674473" w:rsidRPr="00674473" w:rsidRDefault="00904F1F">
      <w:pPr>
        <w:numPr>
          <w:ilvl w:val="1"/>
          <w:numId w:val="1"/>
        </w:numPr>
        <w:spacing w:after="120"/>
        <w:jc w:val="both"/>
        <w:rPr>
          <w:rFonts w:ascii="Arial" w:hAnsi="Arial" w:cs="Arial"/>
          <w:sz w:val="22"/>
          <w:szCs w:val="22"/>
        </w:rPr>
      </w:pPr>
      <w:r w:rsidRPr="00A66A8B">
        <w:rPr>
          <w:rFonts w:ascii="Arial" w:hAnsi="Arial" w:cs="Arial"/>
          <w:sz w:val="22"/>
          <w:szCs w:val="22"/>
        </w:rPr>
        <w:t xml:space="preserve">Smluvní strany se dohodly na zaplacení </w:t>
      </w:r>
      <w:r w:rsidR="00732B29">
        <w:rPr>
          <w:rFonts w:ascii="Arial" w:hAnsi="Arial" w:cs="Arial"/>
          <w:sz w:val="22"/>
          <w:szCs w:val="22"/>
        </w:rPr>
        <w:t xml:space="preserve">ceny díla v postupných platbách dle </w:t>
      </w:r>
      <w:r w:rsidR="003E5B0F">
        <w:rPr>
          <w:rFonts w:ascii="Arial" w:hAnsi="Arial" w:cs="Arial"/>
          <w:sz w:val="22"/>
          <w:szCs w:val="22"/>
        </w:rPr>
        <w:t>termínů dokončení díla uvedených v článku 7, odstavec 1, písmena a) až d)</w:t>
      </w:r>
      <w:r w:rsidR="00674473">
        <w:rPr>
          <w:rFonts w:ascii="Arial" w:hAnsi="Arial" w:cs="Arial"/>
          <w:sz w:val="22"/>
          <w:szCs w:val="22"/>
        </w:rPr>
        <w:t xml:space="preserve"> </w:t>
      </w:r>
      <w:r w:rsidR="00674473" w:rsidRPr="00674473">
        <w:rPr>
          <w:rFonts w:ascii="Arial" w:hAnsi="Arial" w:cs="Arial"/>
          <w:sz w:val="22"/>
          <w:szCs w:val="22"/>
        </w:rPr>
        <w:t xml:space="preserve">po dokončení </w:t>
      </w:r>
      <w:r w:rsidR="00674473">
        <w:rPr>
          <w:rFonts w:ascii="Arial" w:hAnsi="Arial" w:cs="Arial"/>
          <w:sz w:val="22"/>
          <w:szCs w:val="22"/>
        </w:rPr>
        <w:t>příslušné činnosti</w:t>
      </w:r>
      <w:r w:rsidR="00674473" w:rsidRPr="00674473">
        <w:rPr>
          <w:rFonts w:ascii="Arial" w:hAnsi="Arial" w:cs="Arial"/>
          <w:sz w:val="22"/>
          <w:szCs w:val="22"/>
        </w:rPr>
        <w:t xml:space="preserve">. </w:t>
      </w:r>
    </w:p>
    <w:tbl>
      <w:tblPr>
        <w:tblW w:w="0" w:type="auto"/>
        <w:jc w:val="center"/>
        <w:tblLayout w:type="fixed"/>
        <w:tblLook w:val="04A0" w:firstRow="1" w:lastRow="0" w:firstColumn="1" w:lastColumn="0" w:noHBand="0" w:noVBand="1"/>
      </w:tblPr>
      <w:tblGrid>
        <w:gridCol w:w="2674"/>
        <w:gridCol w:w="1058"/>
        <w:gridCol w:w="850"/>
        <w:gridCol w:w="2355"/>
        <w:gridCol w:w="1422"/>
      </w:tblGrid>
      <w:tr w:rsidR="00674473" w:rsidRPr="00674473" w:rsidTr="00C064C4">
        <w:trPr>
          <w:jc w:val="center"/>
        </w:trPr>
        <w:tc>
          <w:tcPr>
            <w:tcW w:w="83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4473" w:rsidRPr="00674473" w:rsidRDefault="00674473" w:rsidP="00C064C4">
            <w:pPr>
              <w:numPr>
                <w:ilvl w:val="0"/>
                <w:numId w:val="0"/>
              </w:numPr>
              <w:overflowPunct/>
              <w:autoSpaceDE/>
              <w:autoSpaceDN/>
              <w:adjustRightInd/>
              <w:jc w:val="center"/>
              <w:textAlignment w:val="auto"/>
              <w:rPr>
                <w:rFonts w:ascii="Arial" w:hAnsi="Arial" w:cs="Arial"/>
                <w:color w:val="000000"/>
                <w:sz w:val="22"/>
                <w:szCs w:val="22"/>
                <w:lang w:val="en-GB" w:eastAsia="en-GB"/>
              </w:rPr>
            </w:pPr>
            <w:r w:rsidRPr="00674473">
              <w:rPr>
                <w:rFonts w:ascii="Arial" w:hAnsi="Arial" w:cs="Arial"/>
                <w:color w:val="000000"/>
                <w:sz w:val="22"/>
                <w:szCs w:val="22"/>
                <w:lang w:val="en-GB" w:eastAsia="en-GB"/>
              </w:rPr>
              <w:t>Fakturace</w:t>
            </w:r>
          </w:p>
        </w:tc>
      </w:tr>
      <w:tr w:rsidR="00674473" w:rsidRPr="00674473" w:rsidTr="00C064C4">
        <w:trPr>
          <w:jc w:val="center"/>
        </w:trPr>
        <w:tc>
          <w:tcPr>
            <w:tcW w:w="4582" w:type="dxa"/>
            <w:gridSpan w:val="3"/>
            <w:tcBorders>
              <w:top w:val="nil"/>
              <w:left w:val="single" w:sz="4" w:space="0" w:color="auto"/>
              <w:bottom w:val="single" w:sz="4" w:space="0" w:color="auto"/>
              <w:right w:val="single" w:sz="4" w:space="0" w:color="auto"/>
            </w:tcBorders>
            <w:shd w:val="clear" w:color="auto" w:fill="auto"/>
            <w:noWrap/>
            <w:vAlign w:val="bottom"/>
            <w:hideMark/>
          </w:tcPr>
          <w:p w:rsidR="00674473" w:rsidRPr="00C064C4" w:rsidRDefault="00674473" w:rsidP="00C064C4">
            <w:pPr>
              <w:numPr>
                <w:ilvl w:val="0"/>
                <w:numId w:val="0"/>
              </w:numPr>
              <w:overflowPunct/>
              <w:autoSpaceDE/>
              <w:autoSpaceDN/>
              <w:adjustRightInd/>
              <w:jc w:val="center"/>
              <w:textAlignment w:val="auto"/>
              <w:rPr>
                <w:rFonts w:ascii="Arial" w:hAnsi="Arial" w:cs="Arial"/>
                <w:color w:val="000000"/>
                <w:sz w:val="22"/>
                <w:szCs w:val="22"/>
                <w:lang w:val="en-GB" w:eastAsia="en-GB"/>
              </w:rPr>
            </w:pPr>
            <w:r w:rsidRPr="00C064C4">
              <w:rPr>
                <w:rFonts w:ascii="Arial" w:hAnsi="Arial" w:cs="Arial"/>
                <w:color w:val="000000"/>
                <w:sz w:val="22"/>
                <w:szCs w:val="22"/>
                <w:lang w:val="en-GB" w:eastAsia="en-GB"/>
              </w:rPr>
              <w:t>činnost</w:t>
            </w:r>
          </w:p>
        </w:tc>
        <w:tc>
          <w:tcPr>
            <w:tcW w:w="2355" w:type="dxa"/>
            <w:tcBorders>
              <w:top w:val="nil"/>
              <w:left w:val="nil"/>
              <w:bottom w:val="single" w:sz="4" w:space="0" w:color="auto"/>
              <w:right w:val="single" w:sz="4" w:space="0" w:color="auto"/>
            </w:tcBorders>
            <w:shd w:val="clear" w:color="auto" w:fill="auto"/>
            <w:noWrap/>
            <w:vAlign w:val="bottom"/>
            <w:hideMark/>
          </w:tcPr>
          <w:p w:rsidR="00674473" w:rsidRPr="00C064C4" w:rsidRDefault="00674473" w:rsidP="00C064C4">
            <w:pPr>
              <w:numPr>
                <w:ilvl w:val="0"/>
                <w:numId w:val="0"/>
              </w:numPr>
              <w:overflowPunct/>
              <w:autoSpaceDE/>
              <w:autoSpaceDN/>
              <w:adjustRightInd/>
              <w:jc w:val="center"/>
              <w:textAlignment w:val="auto"/>
              <w:rPr>
                <w:rFonts w:ascii="Arial" w:hAnsi="Arial" w:cs="Arial"/>
                <w:color w:val="000000"/>
                <w:sz w:val="22"/>
                <w:szCs w:val="22"/>
                <w:lang w:val="en-GB" w:eastAsia="en-GB"/>
              </w:rPr>
            </w:pPr>
            <w:r w:rsidRPr="00C064C4">
              <w:rPr>
                <w:rFonts w:ascii="Arial" w:hAnsi="Arial" w:cs="Arial"/>
                <w:color w:val="000000"/>
                <w:sz w:val="22"/>
                <w:szCs w:val="22"/>
                <w:lang w:val="en-GB" w:eastAsia="en-GB"/>
              </w:rPr>
              <w:t>termín</w:t>
            </w:r>
          </w:p>
        </w:tc>
        <w:tc>
          <w:tcPr>
            <w:tcW w:w="1422" w:type="dxa"/>
            <w:tcBorders>
              <w:top w:val="nil"/>
              <w:left w:val="nil"/>
              <w:bottom w:val="single" w:sz="4" w:space="0" w:color="auto"/>
              <w:right w:val="single" w:sz="4" w:space="0" w:color="auto"/>
            </w:tcBorders>
            <w:shd w:val="clear" w:color="auto" w:fill="auto"/>
            <w:noWrap/>
            <w:vAlign w:val="bottom"/>
            <w:hideMark/>
          </w:tcPr>
          <w:p w:rsidR="00674473" w:rsidRPr="00C064C4" w:rsidRDefault="00674473" w:rsidP="00C064C4">
            <w:pPr>
              <w:numPr>
                <w:ilvl w:val="0"/>
                <w:numId w:val="0"/>
              </w:numPr>
              <w:overflowPunct/>
              <w:autoSpaceDE/>
              <w:autoSpaceDN/>
              <w:adjustRightInd/>
              <w:jc w:val="center"/>
              <w:textAlignment w:val="auto"/>
              <w:rPr>
                <w:rFonts w:ascii="Arial" w:hAnsi="Arial" w:cs="Arial"/>
                <w:color w:val="000000"/>
                <w:sz w:val="22"/>
                <w:szCs w:val="22"/>
                <w:lang w:val="en-GB" w:eastAsia="en-GB"/>
              </w:rPr>
            </w:pPr>
            <w:r w:rsidRPr="00C064C4">
              <w:rPr>
                <w:rFonts w:ascii="Arial" w:hAnsi="Arial" w:cs="Arial"/>
                <w:color w:val="000000"/>
                <w:sz w:val="22"/>
                <w:szCs w:val="22"/>
                <w:lang w:val="en-GB" w:eastAsia="en-GB"/>
              </w:rPr>
              <w:t>Kč bez DPH</w:t>
            </w:r>
          </w:p>
        </w:tc>
      </w:tr>
      <w:tr w:rsidR="00674473" w:rsidRPr="00674473" w:rsidTr="00C064C4">
        <w:trPr>
          <w:jc w:val="center"/>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674473" w:rsidRPr="00674473" w:rsidRDefault="00674473" w:rsidP="00C064C4">
            <w:pPr>
              <w:numPr>
                <w:ilvl w:val="0"/>
                <w:numId w:val="0"/>
              </w:numPr>
              <w:overflowPunct/>
              <w:autoSpaceDE/>
              <w:autoSpaceDN/>
              <w:adjustRightInd/>
              <w:jc w:val="center"/>
              <w:textAlignment w:val="auto"/>
              <w:rPr>
                <w:rFonts w:ascii="Arial" w:hAnsi="Arial" w:cs="Arial"/>
                <w:color w:val="000000"/>
                <w:sz w:val="22"/>
                <w:szCs w:val="22"/>
                <w:lang w:val="en-GB" w:eastAsia="en-GB"/>
              </w:rPr>
            </w:pPr>
            <w:r w:rsidRPr="00C064C4">
              <w:rPr>
                <w:rFonts w:ascii="Arial" w:hAnsi="Arial" w:cs="Arial"/>
                <w:color w:val="000000"/>
                <w:sz w:val="22"/>
                <w:szCs w:val="22"/>
                <w:lang w:val="en-GB" w:eastAsia="en-GB"/>
              </w:rPr>
              <w:t>dle čl. 1 odst. 2 písm. a)</w:t>
            </w:r>
          </w:p>
        </w:tc>
        <w:tc>
          <w:tcPr>
            <w:tcW w:w="1058" w:type="dxa"/>
            <w:tcBorders>
              <w:top w:val="nil"/>
              <w:left w:val="nil"/>
              <w:bottom w:val="single" w:sz="4" w:space="0" w:color="auto"/>
              <w:right w:val="single" w:sz="4" w:space="0" w:color="auto"/>
            </w:tcBorders>
            <w:shd w:val="clear" w:color="auto" w:fill="auto"/>
            <w:noWrap/>
            <w:vAlign w:val="bottom"/>
            <w:hideMark/>
          </w:tcPr>
          <w:p w:rsidR="00674473" w:rsidRPr="00C064C4" w:rsidRDefault="00674473" w:rsidP="00C064C4">
            <w:pPr>
              <w:numPr>
                <w:ilvl w:val="0"/>
                <w:numId w:val="0"/>
              </w:numPr>
              <w:overflowPunct/>
              <w:autoSpaceDE/>
              <w:autoSpaceDN/>
              <w:adjustRightInd/>
              <w:jc w:val="center"/>
              <w:textAlignment w:val="auto"/>
              <w:rPr>
                <w:rFonts w:ascii="Arial" w:hAnsi="Arial" w:cs="Arial"/>
                <w:color w:val="000000"/>
                <w:sz w:val="22"/>
                <w:szCs w:val="22"/>
                <w:lang w:val="en-GB" w:eastAsia="en-GB"/>
              </w:rPr>
            </w:pPr>
          </w:p>
        </w:tc>
        <w:tc>
          <w:tcPr>
            <w:tcW w:w="850" w:type="dxa"/>
            <w:tcBorders>
              <w:top w:val="nil"/>
              <w:left w:val="nil"/>
              <w:bottom w:val="single" w:sz="4" w:space="0" w:color="auto"/>
              <w:right w:val="single" w:sz="4" w:space="0" w:color="auto"/>
            </w:tcBorders>
            <w:shd w:val="clear" w:color="auto" w:fill="auto"/>
            <w:noWrap/>
            <w:vAlign w:val="bottom"/>
            <w:hideMark/>
          </w:tcPr>
          <w:p w:rsidR="00674473" w:rsidRPr="00C064C4" w:rsidRDefault="00674473" w:rsidP="00C064C4">
            <w:pPr>
              <w:numPr>
                <w:ilvl w:val="0"/>
                <w:numId w:val="0"/>
              </w:numPr>
              <w:overflowPunct/>
              <w:autoSpaceDE/>
              <w:autoSpaceDN/>
              <w:adjustRightInd/>
              <w:jc w:val="center"/>
              <w:textAlignment w:val="auto"/>
              <w:rPr>
                <w:rFonts w:ascii="Arial" w:hAnsi="Arial" w:cs="Arial"/>
                <w:color w:val="000000"/>
                <w:sz w:val="22"/>
                <w:szCs w:val="22"/>
                <w:lang w:val="en-GB" w:eastAsia="en-GB"/>
              </w:rPr>
            </w:pPr>
          </w:p>
        </w:tc>
        <w:tc>
          <w:tcPr>
            <w:tcW w:w="2355" w:type="dxa"/>
            <w:tcBorders>
              <w:top w:val="nil"/>
              <w:left w:val="nil"/>
              <w:bottom w:val="single" w:sz="4" w:space="0" w:color="auto"/>
              <w:right w:val="single" w:sz="4" w:space="0" w:color="auto"/>
            </w:tcBorders>
            <w:shd w:val="clear" w:color="auto" w:fill="auto"/>
            <w:noWrap/>
            <w:vAlign w:val="bottom"/>
            <w:hideMark/>
          </w:tcPr>
          <w:p w:rsidR="00674473" w:rsidRPr="00C064C4" w:rsidRDefault="00674473" w:rsidP="00C064C4">
            <w:pPr>
              <w:numPr>
                <w:ilvl w:val="0"/>
                <w:numId w:val="0"/>
              </w:numPr>
              <w:overflowPunct/>
              <w:autoSpaceDE/>
              <w:autoSpaceDN/>
              <w:adjustRightInd/>
              <w:jc w:val="center"/>
              <w:textAlignment w:val="auto"/>
              <w:rPr>
                <w:rFonts w:ascii="Arial" w:hAnsi="Arial" w:cs="Arial"/>
                <w:color w:val="000000"/>
                <w:sz w:val="22"/>
                <w:szCs w:val="22"/>
                <w:lang w:val="en-GB" w:eastAsia="en-GB"/>
              </w:rPr>
            </w:pPr>
            <w:r w:rsidRPr="00C064C4">
              <w:rPr>
                <w:rFonts w:ascii="Arial" w:hAnsi="Arial" w:cs="Arial"/>
                <w:color w:val="000000"/>
                <w:sz w:val="22"/>
                <w:szCs w:val="22"/>
                <w:lang w:val="en-GB" w:eastAsia="en-GB"/>
              </w:rPr>
              <w:t>30.11.2020</w:t>
            </w:r>
          </w:p>
        </w:tc>
        <w:tc>
          <w:tcPr>
            <w:tcW w:w="1422" w:type="dxa"/>
            <w:tcBorders>
              <w:top w:val="nil"/>
              <w:left w:val="nil"/>
              <w:bottom w:val="single" w:sz="4" w:space="0" w:color="auto"/>
              <w:right w:val="single" w:sz="4" w:space="0" w:color="auto"/>
            </w:tcBorders>
            <w:shd w:val="clear" w:color="auto" w:fill="auto"/>
            <w:noWrap/>
            <w:vAlign w:val="center"/>
            <w:hideMark/>
          </w:tcPr>
          <w:p w:rsidR="00674473" w:rsidRPr="00C064C4" w:rsidRDefault="00674473" w:rsidP="00C064C4">
            <w:pPr>
              <w:numPr>
                <w:ilvl w:val="0"/>
                <w:numId w:val="0"/>
              </w:numPr>
              <w:overflowPunct/>
              <w:autoSpaceDE/>
              <w:autoSpaceDN/>
              <w:adjustRightInd/>
              <w:jc w:val="center"/>
              <w:textAlignment w:val="auto"/>
              <w:rPr>
                <w:rFonts w:ascii="Arial" w:hAnsi="Arial" w:cs="Arial"/>
                <w:color w:val="000000"/>
                <w:sz w:val="22"/>
                <w:szCs w:val="22"/>
                <w:lang w:val="en-GB" w:eastAsia="en-GB"/>
              </w:rPr>
            </w:pPr>
            <w:r>
              <w:rPr>
                <w:rFonts w:ascii="Arial" w:hAnsi="Arial" w:cs="Arial"/>
                <w:color w:val="000000"/>
                <w:sz w:val="22"/>
                <w:szCs w:val="22"/>
                <w:lang w:val="en-GB" w:eastAsia="en-GB"/>
              </w:rPr>
              <w:t>2</w:t>
            </w:r>
            <w:r w:rsidRPr="00C064C4">
              <w:rPr>
                <w:rFonts w:ascii="Arial" w:hAnsi="Arial" w:cs="Arial"/>
                <w:color w:val="000000"/>
                <w:sz w:val="22"/>
                <w:szCs w:val="22"/>
                <w:lang w:val="en-GB" w:eastAsia="en-GB"/>
              </w:rPr>
              <w:t>4</w:t>
            </w:r>
            <w:r>
              <w:rPr>
                <w:rFonts w:ascii="Arial" w:hAnsi="Arial" w:cs="Arial"/>
                <w:color w:val="000000"/>
                <w:sz w:val="22"/>
                <w:szCs w:val="22"/>
                <w:lang w:val="en-GB" w:eastAsia="en-GB"/>
              </w:rPr>
              <w:t>.</w:t>
            </w:r>
            <w:r w:rsidRPr="00C064C4">
              <w:rPr>
                <w:rFonts w:ascii="Arial" w:hAnsi="Arial" w:cs="Arial"/>
                <w:color w:val="000000"/>
                <w:sz w:val="22"/>
                <w:szCs w:val="22"/>
                <w:lang w:val="en-GB" w:eastAsia="en-GB"/>
              </w:rPr>
              <w:t>000</w:t>
            </w:r>
            <w:r>
              <w:rPr>
                <w:rFonts w:ascii="Arial" w:hAnsi="Arial" w:cs="Arial"/>
                <w:color w:val="000000"/>
                <w:sz w:val="22"/>
                <w:szCs w:val="22"/>
                <w:lang w:val="en-GB" w:eastAsia="en-GB"/>
              </w:rPr>
              <w:t>,-</w:t>
            </w:r>
          </w:p>
        </w:tc>
      </w:tr>
      <w:tr w:rsidR="00674473" w:rsidRPr="00674473" w:rsidTr="00C064C4">
        <w:trPr>
          <w:jc w:val="center"/>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674473" w:rsidRPr="00674473" w:rsidRDefault="00674473" w:rsidP="00C064C4">
            <w:pPr>
              <w:numPr>
                <w:ilvl w:val="0"/>
                <w:numId w:val="0"/>
              </w:numPr>
              <w:overflowPunct/>
              <w:autoSpaceDE/>
              <w:autoSpaceDN/>
              <w:adjustRightInd/>
              <w:jc w:val="center"/>
              <w:textAlignment w:val="auto"/>
              <w:rPr>
                <w:rFonts w:ascii="Arial" w:hAnsi="Arial" w:cs="Arial"/>
                <w:color w:val="000000"/>
                <w:sz w:val="22"/>
                <w:szCs w:val="22"/>
                <w:lang w:val="en-GB" w:eastAsia="en-GB"/>
              </w:rPr>
            </w:pPr>
            <w:r w:rsidRPr="00674473">
              <w:rPr>
                <w:rFonts w:ascii="Arial" w:hAnsi="Arial" w:cs="Arial"/>
                <w:color w:val="000000"/>
                <w:sz w:val="22"/>
                <w:szCs w:val="22"/>
                <w:lang w:eastAsia="en-GB"/>
              </w:rPr>
              <w:t>dle čl. 1 odst. 2 písm. b)</w:t>
            </w:r>
          </w:p>
        </w:tc>
        <w:tc>
          <w:tcPr>
            <w:tcW w:w="1058" w:type="dxa"/>
            <w:tcBorders>
              <w:top w:val="nil"/>
              <w:left w:val="nil"/>
              <w:bottom w:val="single" w:sz="4" w:space="0" w:color="auto"/>
              <w:right w:val="single" w:sz="4" w:space="0" w:color="auto"/>
            </w:tcBorders>
            <w:shd w:val="clear" w:color="auto" w:fill="auto"/>
            <w:noWrap/>
            <w:vAlign w:val="center"/>
            <w:hideMark/>
          </w:tcPr>
          <w:p w:rsidR="00674473" w:rsidRPr="00C064C4" w:rsidRDefault="00674473" w:rsidP="00C064C4">
            <w:pPr>
              <w:numPr>
                <w:ilvl w:val="0"/>
                <w:numId w:val="0"/>
              </w:numPr>
              <w:overflowPunct/>
              <w:autoSpaceDE/>
              <w:autoSpaceDN/>
              <w:adjustRightInd/>
              <w:jc w:val="center"/>
              <w:textAlignment w:val="auto"/>
              <w:rPr>
                <w:rFonts w:ascii="Arial" w:hAnsi="Arial" w:cs="Arial"/>
                <w:color w:val="000000"/>
                <w:sz w:val="22"/>
                <w:szCs w:val="22"/>
                <w:lang w:val="en-GB" w:eastAsia="en-GB"/>
              </w:rPr>
            </w:pPr>
            <w:r w:rsidRPr="00C064C4">
              <w:rPr>
                <w:rFonts w:ascii="Arial" w:hAnsi="Arial" w:cs="Arial"/>
                <w:color w:val="000000"/>
                <w:sz w:val="22"/>
                <w:szCs w:val="22"/>
                <w:lang w:val="en-GB" w:eastAsia="en-GB"/>
              </w:rPr>
              <w:t>koncept</w:t>
            </w:r>
          </w:p>
        </w:tc>
        <w:tc>
          <w:tcPr>
            <w:tcW w:w="850" w:type="dxa"/>
            <w:tcBorders>
              <w:top w:val="nil"/>
              <w:left w:val="nil"/>
              <w:bottom w:val="single" w:sz="4" w:space="0" w:color="auto"/>
              <w:right w:val="single" w:sz="4" w:space="0" w:color="auto"/>
            </w:tcBorders>
            <w:shd w:val="clear" w:color="auto" w:fill="auto"/>
            <w:noWrap/>
            <w:vAlign w:val="center"/>
            <w:hideMark/>
          </w:tcPr>
          <w:p w:rsidR="00674473" w:rsidRPr="00C064C4" w:rsidRDefault="00674473" w:rsidP="00C064C4">
            <w:pPr>
              <w:numPr>
                <w:ilvl w:val="0"/>
                <w:numId w:val="0"/>
              </w:numPr>
              <w:overflowPunct/>
              <w:autoSpaceDE/>
              <w:autoSpaceDN/>
              <w:adjustRightInd/>
              <w:jc w:val="center"/>
              <w:textAlignment w:val="auto"/>
              <w:rPr>
                <w:rFonts w:ascii="Arial" w:hAnsi="Arial" w:cs="Arial"/>
                <w:color w:val="000000"/>
                <w:sz w:val="22"/>
                <w:szCs w:val="22"/>
                <w:lang w:val="en-GB" w:eastAsia="en-GB"/>
              </w:rPr>
            </w:pPr>
            <w:r w:rsidRPr="00C064C4">
              <w:rPr>
                <w:rFonts w:ascii="Arial" w:hAnsi="Arial" w:cs="Arial"/>
                <w:color w:val="000000"/>
                <w:sz w:val="22"/>
                <w:szCs w:val="22"/>
                <w:lang w:val="en-GB" w:eastAsia="en-GB"/>
              </w:rPr>
              <w:t>75%</w:t>
            </w:r>
          </w:p>
        </w:tc>
        <w:tc>
          <w:tcPr>
            <w:tcW w:w="2355" w:type="dxa"/>
            <w:tcBorders>
              <w:top w:val="nil"/>
              <w:left w:val="nil"/>
              <w:bottom w:val="single" w:sz="4" w:space="0" w:color="auto"/>
              <w:right w:val="single" w:sz="4" w:space="0" w:color="auto"/>
            </w:tcBorders>
            <w:shd w:val="clear" w:color="auto" w:fill="auto"/>
            <w:noWrap/>
            <w:vAlign w:val="bottom"/>
            <w:hideMark/>
          </w:tcPr>
          <w:p w:rsidR="00674473" w:rsidRPr="00C064C4" w:rsidRDefault="00674473" w:rsidP="00C064C4">
            <w:pPr>
              <w:numPr>
                <w:ilvl w:val="0"/>
                <w:numId w:val="0"/>
              </w:numPr>
              <w:overflowPunct/>
              <w:autoSpaceDE/>
              <w:autoSpaceDN/>
              <w:adjustRightInd/>
              <w:jc w:val="center"/>
              <w:textAlignment w:val="auto"/>
              <w:rPr>
                <w:rFonts w:ascii="Arial" w:hAnsi="Arial" w:cs="Arial"/>
                <w:color w:val="000000"/>
                <w:sz w:val="22"/>
                <w:szCs w:val="22"/>
                <w:lang w:val="en-GB" w:eastAsia="en-GB"/>
              </w:rPr>
            </w:pPr>
            <w:r w:rsidRPr="00C064C4">
              <w:rPr>
                <w:rFonts w:ascii="Arial" w:hAnsi="Arial" w:cs="Arial"/>
                <w:color w:val="000000"/>
                <w:sz w:val="22"/>
                <w:szCs w:val="22"/>
                <w:lang w:val="en-GB" w:eastAsia="en-GB"/>
              </w:rPr>
              <w:t>31.01.2021</w:t>
            </w:r>
          </w:p>
        </w:tc>
        <w:tc>
          <w:tcPr>
            <w:tcW w:w="1422" w:type="dxa"/>
            <w:tcBorders>
              <w:top w:val="nil"/>
              <w:left w:val="nil"/>
              <w:bottom w:val="single" w:sz="4" w:space="0" w:color="auto"/>
              <w:right w:val="single" w:sz="4" w:space="0" w:color="auto"/>
            </w:tcBorders>
            <w:shd w:val="clear" w:color="auto" w:fill="auto"/>
            <w:noWrap/>
            <w:vAlign w:val="center"/>
            <w:hideMark/>
          </w:tcPr>
          <w:p w:rsidR="00674473" w:rsidRPr="00C064C4" w:rsidRDefault="00674473" w:rsidP="00C064C4">
            <w:pPr>
              <w:numPr>
                <w:ilvl w:val="0"/>
                <w:numId w:val="0"/>
              </w:numPr>
              <w:overflowPunct/>
              <w:autoSpaceDE/>
              <w:autoSpaceDN/>
              <w:adjustRightInd/>
              <w:jc w:val="center"/>
              <w:textAlignment w:val="auto"/>
              <w:rPr>
                <w:rFonts w:ascii="Arial" w:hAnsi="Arial" w:cs="Arial"/>
                <w:color w:val="000000"/>
                <w:sz w:val="22"/>
                <w:szCs w:val="22"/>
                <w:lang w:val="en-GB" w:eastAsia="en-GB"/>
              </w:rPr>
            </w:pPr>
            <w:r w:rsidRPr="00C064C4">
              <w:rPr>
                <w:rFonts w:ascii="Arial" w:hAnsi="Arial" w:cs="Arial"/>
                <w:color w:val="000000"/>
                <w:sz w:val="22"/>
                <w:szCs w:val="22"/>
                <w:lang w:val="en-GB" w:eastAsia="en-GB"/>
              </w:rPr>
              <w:t>227</w:t>
            </w:r>
            <w:r>
              <w:rPr>
                <w:rFonts w:ascii="Arial" w:hAnsi="Arial" w:cs="Arial"/>
                <w:color w:val="000000"/>
                <w:sz w:val="22"/>
                <w:szCs w:val="22"/>
                <w:lang w:val="en-GB" w:eastAsia="en-GB"/>
              </w:rPr>
              <w:t>.</w:t>
            </w:r>
            <w:r w:rsidRPr="00C064C4">
              <w:rPr>
                <w:rFonts w:ascii="Arial" w:hAnsi="Arial" w:cs="Arial"/>
                <w:color w:val="000000"/>
                <w:sz w:val="22"/>
                <w:szCs w:val="22"/>
                <w:lang w:val="en-GB" w:eastAsia="en-GB"/>
              </w:rPr>
              <w:t>930</w:t>
            </w:r>
            <w:r>
              <w:rPr>
                <w:rFonts w:ascii="Arial" w:hAnsi="Arial" w:cs="Arial"/>
                <w:color w:val="000000"/>
                <w:sz w:val="22"/>
                <w:szCs w:val="22"/>
                <w:lang w:val="en-GB" w:eastAsia="en-GB"/>
              </w:rPr>
              <w:t>,-</w:t>
            </w:r>
          </w:p>
        </w:tc>
      </w:tr>
      <w:tr w:rsidR="00674473" w:rsidRPr="00674473" w:rsidTr="00C064C4">
        <w:trPr>
          <w:jc w:val="center"/>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674473" w:rsidRPr="00674473" w:rsidRDefault="00674473" w:rsidP="00C064C4">
            <w:pPr>
              <w:numPr>
                <w:ilvl w:val="0"/>
                <w:numId w:val="0"/>
              </w:numPr>
              <w:overflowPunct/>
              <w:autoSpaceDE/>
              <w:autoSpaceDN/>
              <w:adjustRightInd/>
              <w:jc w:val="center"/>
              <w:textAlignment w:val="auto"/>
              <w:rPr>
                <w:rFonts w:ascii="Arial" w:hAnsi="Arial" w:cs="Arial"/>
                <w:color w:val="000000"/>
                <w:sz w:val="22"/>
                <w:szCs w:val="22"/>
                <w:lang w:val="en-GB" w:eastAsia="en-GB"/>
              </w:rPr>
            </w:pPr>
            <w:r w:rsidRPr="00674473">
              <w:rPr>
                <w:rFonts w:ascii="Arial" w:hAnsi="Arial" w:cs="Arial"/>
                <w:color w:val="000000"/>
                <w:sz w:val="22"/>
                <w:szCs w:val="22"/>
                <w:lang w:eastAsia="en-GB"/>
              </w:rPr>
              <w:t>dle čl. 1 odst. 2 písm. c)</w:t>
            </w:r>
          </w:p>
        </w:tc>
        <w:tc>
          <w:tcPr>
            <w:tcW w:w="1058" w:type="dxa"/>
            <w:tcBorders>
              <w:top w:val="nil"/>
              <w:left w:val="nil"/>
              <w:bottom w:val="single" w:sz="4" w:space="0" w:color="auto"/>
              <w:right w:val="single" w:sz="4" w:space="0" w:color="auto"/>
            </w:tcBorders>
            <w:shd w:val="clear" w:color="auto" w:fill="auto"/>
            <w:noWrap/>
            <w:vAlign w:val="center"/>
            <w:hideMark/>
          </w:tcPr>
          <w:p w:rsidR="00674473" w:rsidRPr="00C064C4" w:rsidRDefault="00674473" w:rsidP="00C064C4">
            <w:pPr>
              <w:numPr>
                <w:ilvl w:val="0"/>
                <w:numId w:val="0"/>
              </w:numPr>
              <w:overflowPunct/>
              <w:autoSpaceDE/>
              <w:autoSpaceDN/>
              <w:adjustRightInd/>
              <w:jc w:val="center"/>
              <w:textAlignment w:val="auto"/>
              <w:rPr>
                <w:rFonts w:ascii="Arial" w:hAnsi="Arial" w:cs="Arial"/>
                <w:color w:val="000000"/>
                <w:sz w:val="22"/>
                <w:szCs w:val="22"/>
                <w:lang w:val="en-GB" w:eastAsia="en-GB"/>
              </w:rPr>
            </w:pP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4473" w:rsidRPr="00C064C4" w:rsidRDefault="00674473" w:rsidP="00C064C4">
            <w:pPr>
              <w:numPr>
                <w:ilvl w:val="0"/>
                <w:numId w:val="0"/>
              </w:numPr>
              <w:overflowPunct/>
              <w:autoSpaceDE/>
              <w:autoSpaceDN/>
              <w:adjustRightInd/>
              <w:jc w:val="center"/>
              <w:textAlignment w:val="auto"/>
              <w:rPr>
                <w:rFonts w:ascii="Arial" w:hAnsi="Arial" w:cs="Arial"/>
                <w:color w:val="000000"/>
                <w:sz w:val="22"/>
                <w:szCs w:val="22"/>
                <w:lang w:val="en-GB" w:eastAsia="en-GB"/>
              </w:rPr>
            </w:pPr>
            <w:r w:rsidRPr="00C064C4">
              <w:rPr>
                <w:rFonts w:ascii="Arial" w:hAnsi="Arial" w:cs="Arial"/>
                <w:color w:val="000000"/>
                <w:sz w:val="22"/>
                <w:szCs w:val="22"/>
                <w:lang w:val="en-GB" w:eastAsia="en-GB"/>
              </w:rPr>
              <w:t>25%</w:t>
            </w:r>
          </w:p>
        </w:tc>
        <w:tc>
          <w:tcPr>
            <w:tcW w:w="2355" w:type="dxa"/>
            <w:vMerge w:val="restart"/>
            <w:tcBorders>
              <w:top w:val="nil"/>
              <w:left w:val="single" w:sz="4" w:space="0" w:color="auto"/>
              <w:bottom w:val="single" w:sz="4" w:space="0" w:color="auto"/>
              <w:right w:val="single" w:sz="4" w:space="0" w:color="auto"/>
            </w:tcBorders>
            <w:shd w:val="clear" w:color="auto" w:fill="auto"/>
            <w:vAlign w:val="center"/>
            <w:hideMark/>
          </w:tcPr>
          <w:p w:rsidR="00674473" w:rsidRPr="00C064C4" w:rsidRDefault="00674473" w:rsidP="00C064C4">
            <w:pPr>
              <w:numPr>
                <w:ilvl w:val="0"/>
                <w:numId w:val="0"/>
              </w:numPr>
              <w:overflowPunct/>
              <w:autoSpaceDE/>
              <w:autoSpaceDN/>
              <w:adjustRightInd/>
              <w:jc w:val="center"/>
              <w:textAlignment w:val="auto"/>
              <w:rPr>
                <w:rFonts w:ascii="Arial" w:hAnsi="Arial" w:cs="Arial"/>
                <w:color w:val="000000"/>
                <w:sz w:val="22"/>
                <w:szCs w:val="22"/>
                <w:lang w:val="en-GB" w:eastAsia="en-GB"/>
              </w:rPr>
            </w:pPr>
            <w:r w:rsidRPr="00C064C4">
              <w:rPr>
                <w:rFonts w:ascii="Arial" w:hAnsi="Arial" w:cs="Arial"/>
                <w:color w:val="000000"/>
                <w:sz w:val="22"/>
                <w:szCs w:val="22"/>
                <w:lang w:val="en-GB" w:eastAsia="en-GB"/>
              </w:rPr>
              <w:t>ne dříve než 30.4.2021</w:t>
            </w:r>
          </w:p>
        </w:tc>
        <w:tc>
          <w:tcPr>
            <w:tcW w:w="14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4473" w:rsidRPr="00C064C4" w:rsidRDefault="00674473" w:rsidP="00C064C4">
            <w:pPr>
              <w:numPr>
                <w:ilvl w:val="0"/>
                <w:numId w:val="0"/>
              </w:numPr>
              <w:overflowPunct/>
              <w:autoSpaceDE/>
              <w:autoSpaceDN/>
              <w:adjustRightInd/>
              <w:jc w:val="center"/>
              <w:textAlignment w:val="auto"/>
              <w:rPr>
                <w:rFonts w:ascii="Arial" w:hAnsi="Arial" w:cs="Arial"/>
                <w:color w:val="000000"/>
                <w:sz w:val="22"/>
                <w:szCs w:val="22"/>
                <w:lang w:val="en-GB" w:eastAsia="en-GB"/>
              </w:rPr>
            </w:pPr>
            <w:r w:rsidRPr="00C064C4">
              <w:rPr>
                <w:rFonts w:ascii="Arial" w:hAnsi="Arial" w:cs="Arial"/>
                <w:color w:val="000000"/>
                <w:sz w:val="22"/>
                <w:szCs w:val="22"/>
                <w:lang w:val="en-GB" w:eastAsia="en-GB"/>
              </w:rPr>
              <w:t>118</w:t>
            </w:r>
            <w:r>
              <w:rPr>
                <w:rFonts w:ascii="Arial" w:hAnsi="Arial" w:cs="Arial"/>
                <w:color w:val="000000"/>
                <w:sz w:val="22"/>
                <w:szCs w:val="22"/>
                <w:lang w:val="en-GB" w:eastAsia="en-GB"/>
              </w:rPr>
              <w:t>.</w:t>
            </w:r>
            <w:r w:rsidRPr="00C064C4">
              <w:rPr>
                <w:rFonts w:ascii="Arial" w:hAnsi="Arial" w:cs="Arial"/>
                <w:color w:val="000000"/>
                <w:sz w:val="22"/>
                <w:szCs w:val="22"/>
                <w:lang w:val="en-GB" w:eastAsia="en-GB"/>
              </w:rPr>
              <w:t>810</w:t>
            </w:r>
            <w:r>
              <w:rPr>
                <w:rFonts w:ascii="Arial" w:hAnsi="Arial" w:cs="Arial"/>
                <w:color w:val="000000"/>
                <w:sz w:val="22"/>
                <w:szCs w:val="22"/>
                <w:lang w:val="en-GB" w:eastAsia="en-GB"/>
              </w:rPr>
              <w:t>,-</w:t>
            </w:r>
          </w:p>
        </w:tc>
      </w:tr>
      <w:tr w:rsidR="00674473" w:rsidRPr="00674473" w:rsidTr="00C064C4">
        <w:trPr>
          <w:jc w:val="center"/>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674473" w:rsidRPr="00674473" w:rsidRDefault="00674473" w:rsidP="00C064C4">
            <w:pPr>
              <w:numPr>
                <w:ilvl w:val="0"/>
                <w:numId w:val="0"/>
              </w:numPr>
              <w:overflowPunct/>
              <w:autoSpaceDE/>
              <w:autoSpaceDN/>
              <w:adjustRightInd/>
              <w:jc w:val="center"/>
              <w:textAlignment w:val="auto"/>
              <w:rPr>
                <w:rFonts w:ascii="Arial" w:hAnsi="Arial" w:cs="Arial"/>
                <w:color w:val="000000"/>
                <w:sz w:val="22"/>
                <w:szCs w:val="22"/>
                <w:lang w:val="en-GB" w:eastAsia="en-GB"/>
              </w:rPr>
            </w:pPr>
            <w:r w:rsidRPr="00674473">
              <w:rPr>
                <w:rFonts w:ascii="Arial" w:hAnsi="Arial" w:cs="Arial"/>
                <w:color w:val="000000"/>
                <w:sz w:val="22"/>
                <w:szCs w:val="22"/>
                <w:lang w:eastAsia="en-GB"/>
              </w:rPr>
              <w:t>dle čl. 1 odst. 2 písm. b)</w:t>
            </w:r>
          </w:p>
        </w:tc>
        <w:tc>
          <w:tcPr>
            <w:tcW w:w="1058" w:type="dxa"/>
            <w:tcBorders>
              <w:top w:val="nil"/>
              <w:left w:val="nil"/>
              <w:bottom w:val="single" w:sz="4" w:space="0" w:color="auto"/>
              <w:right w:val="single" w:sz="4" w:space="0" w:color="auto"/>
            </w:tcBorders>
            <w:shd w:val="clear" w:color="auto" w:fill="auto"/>
            <w:noWrap/>
            <w:vAlign w:val="center"/>
            <w:hideMark/>
          </w:tcPr>
          <w:p w:rsidR="00674473" w:rsidRPr="00C064C4" w:rsidRDefault="00674473" w:rsidP="00C064C4">
            <w:pPr>
              <w:numPr>
                <w:ilvl w:val="0"/>
                <w:numId w:val="0"/>
              </w:numPr>
              <w:overflowPunct/>
              <w:autoSpaceDE/>
              <w:autoSpaceDN/>
              <w:adjustRightInd/>
              <w:jc w:val="center"/>
              <w:textAlignment w:val="auto"/>
              <w:rPr>
                <w:rFonts w:ascii="Arial" w:hAnsi="Arial" w:cs="Arial"/>
                <w:color w:val="000000"/>
                <w:sz w:val="22"/>
                <w:szCs w:val="22"/>
                <w:lang w:val="en-GB" w:eastAsia="en-GB"/>
              </w:rPr>
            </w:pPr>
            <w:r w:rsidRPr="00C064C4">
              <w:rPr>
                <w:rFonts w:ascii="Arial" w:hAnsi="Arial" w:cs="Arial"/>
                <w:color w:val="000000"/>
                <w:sz w:val="22"/>
                <w:szCs w:val="22"/>
                <w:lang w:val="en-GB" w:eastAsia="en-GB"/>
              </w:rPr>
              <w:t>čistopis</w:t>
            </w:r>
          </w:p>
        </w:tc>
        <w:tc>
          <w:tcPr>
            <w:tcW w:w="850" w:type="dxa"/>
            <w:vMerge/>
            <w:tcBorders>
              <w:top w:val="nil"/>
              <w:left w:val="single" w:sz="4" w:space="0" w:color="auto"/>
              <w:bottom w:val="single" w:sz="4" w:space="0" w:color="auto"/>
              <w:right w:val="single" w:sz="4" w:space="0" w:color="auto"/>
            </w:tcBorders>
            <w:vAlign w:val="center"/>
            <w:hideMark/>
          </w:tcPr>
          <w:p w:rsidR="00674473" w:rsidRPr="00C064C4" w:rsidRDefault="00674473" w:rsidP="00C064C4">
            <w:pPr>
              <w:numPr>
                <w:ilvl w:val="0"/>
                <w:numId w:val="1"/>
              </w:numPr>
              <w:overflowPunct/>
              <w:autoSpaceDE/>
              <w:autoSpaceDN/>
              <w:adjustRightInd/>
              <w:ind w:left="0"/>
              <w:jc w:val="center"/>
              <w:textAlignment w:val="auto"/>
              <w:rPr>
                <w:rFonts w:ascii="Arial" w:hAnsi="Arial" w:cs="Arial"/>
                <w:color w:val="000000"/>
                <w:sz w:val="22"/>
                <w:szCs w:val="22"/>
                <w:lang w:val="en-GB" w:eastAsia="en-GB"/>
              </w:rPr>
            </w:pPr>
          </w:p>
        </w:tc>
        <w:tc>
          <w:tcPr>
            <w:tcW w:w="2355" w:type="dxa"/>
            <w:vMerge/>
            <w:tcBorders>
              <w:top w:val="nil"/>
              <w:left w:val="single" w:sz="4" w:space="0" w:color="auto"/>
              <w:bottom w:val="single" w:sz="4" w:space="0" w:color="auto"/>
              <w:right w:val="single" w:sz="4" w:space="0" w:color="auto"/>
            </w:tcBorders>
            <w:vAlign w:val="center"/>
            <w:hideMark/>
          </w:tcPr>
          <w:p w:rsidR="00674473" w:rsidRPr="00C064C4" w:rsidRDefault="00674473" w:rsidP="00C064C4">
            <w:pPr>
              <w:numPr>
                <w:ilvl w:val="0"/>
                <w:numId w:val="1"/>
              </w:numPr>
              <w:overflowPunct/>
              <w:autoSpaceDE/>
              <w:autoSpaceDN/>
              <w:adjustRightInd/>
              <w:ind w:left="0"/>
              <w:jc w:val="center"/>
              <w:textAlignment w:val="auto"/>
              <w:rPr>
                <w:rFonts w:ascii="Arial" w:hAnsi="Arial" w:cs="Arial"/>
                <w:color w:val="000000"/>
                <w:sz w:val="22"/>
                <w:szCs w:val="22"/>
                <w:lang w:val="en-GB" w:eastAsia="en-GB"/>
              </w:rPr>
            </w:pPr>
          </w:p>
        </w:tc>
        <w:tc>
          <w:tcPr>
            <w:tcW w:w="1422" w:type="dxa"/>
            <w:vMerge/>
            <w:tcBorders>
              <w:top w:val="nil"/>
              <w:left w:val="single" w:sz="4" w:space="0" w:color="auto"/>
              <w:bottom w:val="single" w:sz="4" w:space="0" w:color="auto"/>
              <w:right w:val="single" w:sz="4" w:space="0" w:color="auto"/>
            </w:tcBorders>
            <w:vAlign w:val="center"/>
            <w:hideMark/>
          </w:tcPr>
          <w:p w:rsidR="00674473" w:rsidRPr="00C064C4" w:rsidRDefault="00674473" w:rsidP="00C064C4">
            <w:pPr>
              <w:numPr>
                <w:ilvl w:val="0"/>
                <w:numId w:val="1"/>
              </w:numPr>
              <w:overflowPunct/>
              <w:autoSpaceDE/>
              <w:autoSpaceDN/>
              <w:adjustRightInd/>
              <w:ind w:left="0"/>
              <w:jc w:val="center"/>
              <w:textAlignment w:val="auto"/>
              <w:rPr>
                <w:rFonts w:ascii="Arial" w:hAnsi="Arial" w:cs="Arial"/>
                <w:color w:val="000000"/>
                <w:sz w:val="22"/>
                <w:szCs w:val="22"/>
                <w:lang w:val="en-GB" w:eastAsia="en-GB"/>
              </w:rPr>
            </w:pPr>
          </w:p>
        </w:tc>
      </w:tr>
      <w:tr w:rsidR="00674473" w:rsidRPr="00674473" w:rsidTr="00C064C4">
        <w:trPr>
          <w:jc w:val="center"/>
        </w:trPr>
        <w:tc>
          <w:tcPr>
            <w:tcW w:w="6937" w:type="dxa"/>
            <w:gridSpan w:val="4"/>
            <w:tcBorders>
              <w:top w:val="nil"/>
              <w:left w:val="single" w:sz="4" w:space="0" w:color="auto"/>
              <w:bottom w:val="single" w:sz="4" w:space="0" w:color="auto"/>
              <w:right w:val="single" w:sz="4" w:space="0" w:color="auto"/>
            </w:tcBorders>
            <w:shd w:val="clear" w:color="auto" w:fill="auto"/>
            <w:noWrap/>
            <w:vAlign w:val="center"/>
            <w:hideMark/>
          </w:tcPr>
          <w:p w:rsidR="00674473" w:rsidRPr="00C064C4" w:rsidRDefault="00674473" w:rsidP="00C064C4">
            <w:pPr>
              <w:numPr>
                <w:ilvl w:val="0"/>
                <w:numId w:val="0"/>
              </w:numPr>
              <w:overflowPunct/>
              <w:autoSpaceDE/>
              <w:autoSpaceDN/>
              <w:adjustRightInd/>
              <w:jc w:val="right"/>
              <w:textAlignment w:val="auto"/>
              <w:rPr>
                <w:rFonts w:ascii="Arial" w:hAnsi="Arial" w:cs="Arial"/>
                <w:color w:val="000000"/>
                <w:sz w:val="22"/>
                <w:szCs w:val="22"/>
                <w:lang w:val="en-GB" w:eastAsia="en-GB"/>
              </w:rPr>
            </w:pPr>
            <w:r w:rsidRPr="00C064C4">
              <w:rPr>
                <w:rFonts w:ascii="Arial" w:hAnsi="Arial" w:cs="Arial"/>
                <w:color w:val="000000"/>
                <w:sz w:val="22"/>
                <w:szCs w:val="22"/>
                <w:lang w:val="en-GB" w:eastAsia="en-GB"/>
              </w:rPr>
              <w:t>součet</w:t>
            </w:r>
          </w:p>
        </w:tc>
        <w:tc>
          <w:tcPr>
            <w:tcW w:w="1422" w:type="dxa"/>
            <w:tcBorders>
              <w:top w:val="nil"/>
              <w:left w:val="nil"/>
              <w:bottom w:val="single" w:sz="4" w:space="0" w:color="auto"/>
              <w:right w:val="single" w:sz="4" w:space="0" w:color="auto"/>
            </w:tcBorders>
            <w:shd w:val="clear" w:color="auto" w:fill="auto"/>
            <w:noWrap/>
            <w:vAlign w:val="center"/>
            <w:hideMark/>
          </w:tcPr>
          <w:p w:rsidR="00674473" w:rsidRPr="00C064C4" w:rsidRDefault="00674473" w:rsidP="00C064C4">
            <w:pPr>
              <w:numPr>
                <w:ilvl w:val="0"/>
                <w:numId w:val="0"/>
              </w:numPr>
              <w:overflowPunct/>
              <w:autoSpaceDE/>
              <w:autoSpaceDN/>
              <w:adjustRightInd/>
              <w:jc w:val="center"/>
              <w:textAlignment w:val="auto"/>
              <w:rPr>
                <w:rFonts w:ascii="Arial" w:hAnsi="Arial" w:cs="Arial"/>
                <w:color w:val="000000"/>
                <w:sz w:val="22"/>
                <w:szCs w:val="22"/>
                <w:lang w:val="en-GB" w:eastAsia="en-GB"/>
              </w:rPr>
            </w:pPr>
            <w:r w:rsidRPr="00C064C4">
              <w:rPr>
                <w:rFonts w:ascii="Arial" w:hAnsi="Arial" w:cs="Arial"/>
                <w:color w:val="000000"/>
                <w:sz w:val="22"/>
                <w:szCs w:val="22"/>
                <w:lang w:val="en-GB" w:eastAsia="en-GB"/>
              </w:rPr>
              <w:t>370</w:t>
            </w:r>
            <w:r>
              <w:rPr>
                <w:rFonts w:ascii="Arial" w:hAnsi="Arial" w:cs="Arial"/>
                <w:color w:val="000000"/>
                <w:sz w:val="22"/>
                <w:szCs w:val="22"/>
                <w:lang w:val="en-GB" w:eastAsia="en-GB"/>
              </w:rPr>
              <w:t>.</w:t>
            </w:r>
            <w:r w:rsidRPr="00C064C4">
              <w:rPr>
                <w:rFonts w:ascii="Arial" w:hAnsi="Arial" w:cs="Arial"/>
                <w:color w:val="000000"/>
                <w:sz w:val="22"/>
                <w:szCs w:val="22"/>
                <w:lang w:val="en-GB" w:eastAsia="en-GB"/>
              </w:rPr>
              <w:t>740</w:t>
            </w:r>
            <w:r>
              <w:rPr>
                <w:rFonts w:ascii="Arial" w:hAnsi="Arial" w:cs="Arial"/>
                <w:color w:val="000000"/>
                <w:sz w:val="22"/>
                <w:szCs w:val="22"/>
                <w:lang w:val="en-GB" w:eastAsia="en-GB"/>
              </w:rPr>
              <w:t>,-</w:t>
            </w:r>
          </w:p>
        </w:tc>
      </w:tr>
    </w:tbl>
    <w:p w:rsidR="00E26242" w:rsidRDefault="00E26242" w:rsidP="00E26242">
      <w:pPr>
        <w:numPr>
          <w:ilvl w:val="1"/>
          <w:numId w:val="1"/>
        </w:numPr>
        <w:spacing w:after="120"/>
        <w:jc w:val="both"/>
        <w:rPr>
          <w:rFonts w:ascii="Arial" w:hAnsi="Arial" w:cs="Arial"/>
          <w:sz w:val="22"/>
          <w:szCs w:val="22"/>
        </w:rPr>
      </w:pPr>
      <w:r w:rsidRPr="00E26242">
        <w:rPr>
          <w:rFonts w:ascii="Arial" w:hAnsi="Arial" w:cs="Arial"/>
          <w:sz w:val="22"/>
          <w:szCs w:val="22"/>
        </w:rPr>
        <w:lastRenderedPageBreak/>
        <w:t xml:space="preserve">Řádně vystavený daňový doklad bude uhrazen do 30 kalendářních dnů od jejího doručení </w:t>
      </w:r>
      <w:r w:rsidR="00AF48A7">
        <w:rPr>
          <w:rFonts w:ascii="Arial" w:hAnsi="Arial" w:cs="Arial"/>
          <w:sz w:val="22"/>
          <w:szCs w:val="22"/>
        </w:rPr>
        <w:t>MBÚ</w:t>
      </w:r>
      <w:r>
        <w:rPr>
          <w:rFonts w:ascii="Arial" w:hAnsi="Arial" w:cs="Arial"/>
          <w:sz w:val="22"/>
          <w:szCs w:val="22"/>
        </w:rPr>
        <w:t xml:space="preserve">. </w:t>
      </w:r>
      <w:r w:rsidRPr="00E26242">
        <w:rPr>
          <w:rFonts w:ascii="Arial" w:hAnsi="Arial" w:cs="Arial"/>
          <w:sz w:val="22"/>
          <w:szCs w:val="22"/>
        </w:rPr>
        <w:t xml:space="preserve">Datum odepsání částky z účtu </w:t>
      </w:r>
      <w:r w:rsidR="00AF48A7">
        <w:rPr>
          <w:rFonts w:ascii="Arial" w:hAnsi="Arial" w:cs="Arial"/>
          <w:sz w:val="22"/>
          <w:szCs w:val="22"/>
        </w:rPr>
        <w:t>MBÚ</w:t>
      </w:r>
      <w:r w:rsidRPr="00E26242">
        <w:rPr>
          <w:rFonts w:ascii="Arial" w:hAnsi="Arial" w:cs="Arial"/>
          <w:sz w:val="22"/>
          <w:szCs w:val="22"/>
        </w:rPr>
        <w:t xml:space="preserve"> bude považováno za datum jejího uhrazení projektantovi.</w:t>
      </w:r>
    </w:p>
    <w:p w:rsidR="00B94B84" w:rsidRPr="008753D3" w:rsidRDefault="00B94B84" w:rsidP="00D84FB9">
      <w:pPr>
        <w:numPr>
          <w:ilvl w:val="1"/>
          <w:numId w:val="1"/>
        </w:numPr>
        <w:spacing w:after="120"/>
        <w:jc w:val="both"/>
        <w:rPr>
          <w:rFonts w:ascii="Arial" w:hAnsi="Arial" w:cs="Arial"/>
          <w:sz w:val="22"/>
          <w:szCs w:val="22"/>
        </w:rPr>
      </w:pPr>
      <w:r w:rsidRPr="008753D3">
        <w:rPr>
          <w:rFonts w:ascii="Arial" w:hAnsi="Arial" w:cs="Arial"/>
          <w:sz w:val="22"/>
          <w:szCs w:val="22"/>
        </w:rPr>
        <w:t xml:space="preserve">Veškeré faktury vystavené </w:t>
      </w:r>
      <w:r w:rsidR="009D2A34">
        <w:rPr>
          <w:rFonts w:ascii="Arial" w:hAnsi="Arial" w:cs="Arial"/>
          <w:sz w:val="22"/>
          <w:szCs w:val="22"/>
        </w:rPr>
        <w:t>projektantem</w:t>
      </w:r>
      <w:r w:rsidR="00D84FB9">
        <w:rPr>
          <w:rFonts w:ascii="Arial" w:hAnsi="Arial" w:cs="Arial"/>
          <w:sz w:val="22"/>
          <w:szCs w:val="22"/>
        </w:rPr>
        <w:t xml:space="preserve"> </w:t>
      </w:r>
      <w:r w:rsidRPr="008753D3">
        <w:rPr>
          <w:rFonts w:ascii="Arial" w:hAnsi="Arial" w:cs="Arial"/>
          <w:sz w:val="22"/>
          <w:szCs w:val="22"/>
        </w:rPr>
        <w:t xml:space="preserve">na základě této </w:t>
      </w:r>
      <w:r w:rsidR="009D2A34">
        <w:rPr>
          <w:rFonts w:ascii="Arial" w:hAnsi="Arial" w:cs="Arial"/>
          <w:sz w:val="22"/>
          <w:szCs w:val="22"/>
        </w:rPr>
        <w:t>s</w:t>
      </w:r>
      <w:r w:rsidRPr="008753D3">
        <w:rPr>
          <w:rFonts w:ascii="Arial" w:hAnsi="Arial" w:cs="Arial"/>
          <w:sz w:val="22"/>
          <w:szCs w:val="22"/>
        </w:rPr>
        <w:t xml:space="preserve">mlouvy, musí obsahovat náležitosti daňového dokladu podle platných právních předpisů, bude v nich uveden název akce, číslo smlouvy </w:t>
      </w:r>
      <w:r w:rsidR="009D2A34">
        <w:rPr>
          <w:rFonts w:ascii="Arial" w:hAnsi="Arial" w:cs="Arial"/>
          <w:sz w:val="22"/>
          <w:szCs w:val="22"/>
        </w:rPr>
        <w:t>projektanta</w:t>
      </w:r>
      <w:r w:rsidR="009D2A34" w:rsidRPr="008753D3">
        <w:rPr>
          <w:rFonts w:ascii="Arial" w:hAnsi="Arial" w:cs="Arial"/>
          <w:sz w:val="22"/>
          <w:szCs w:val="22"/>
        </w:rPr>
        <w:t xml:space="preserve"> </w:t>
      </w:r>
      <w:r w:rsidRPr="008753D3">
        <w:rPr>
          <w:rFonts w:ascii="Arial" w:hAnsi="Arial" w:cs="Arial"/>
          <w:sz w:val="22"/>
          <w:szCs w:val="22"/>
        </w:rPr>
        <w:t xml:space="preserve">a </w:t>
      </w:r>
      <w:r w:rsidRPr="00A907C4">
        <w:rPr>
          <w:rFonts w:ascii="Arial" w:hAnsi="Arial" w:cs="Arial"/>
          <w:sz w:val="22"/>
          <w:szCs w:val="22"/>
        </w:rPr>
        <w:t>údaj o tom zda se jedná o investiční nebo neinvestiční prostředky</w:t>
      </w:r>
      <w:r w:rsidRPr="008753D3">
        <w:rPr>
          <w:rFonts w:ascii="Arial" w:hAnsi="Arial" w:cs="Arial"/>
          <w:sz w:val="22"/>
          <w:szCs w:val="22"/>
        </w:rPr>
        <w:t xml:space="preserve">, a dále náležitosti stanovené touto </w:t>
      </w:r>
      <w:r w:rsidR="009D2A34">
        <w:rPr>
          <w:rFonts w:ascii="Arial" w:hAnsi="Arial" w:cs="Arial"/>
          <w:sz w:val="22"/>
          <w:szCs w:val="22"/>
        </w:rPr>
        <w:t>s</w:t>
      </w:r>
      <w:r w:rsidRPr="008753D3">
        <w:rPr>
          <w:rFonts w:ascii="Arial" w:hAnsi="Arial" w:cs="Arial"/>
          <w:sz w:val="22"/>
          <w:szCs w:val="22"/>
        </w:rPr>
        <w:t xml:space="preserve">mlouvou. Nebude-li faktura obsahovat tyto povinné náležitosti nebo v ní budou uvedeny nesprávné údaje, je </w:t>
      </w:r>
      <w:r w:rsidR="00AF48A7">
        <w:rPr>
          <w:rFonts w:ascii="Arial" w:hAnsi="Arial" w:cs="Arial"/>
          <w:sz w:val="22"/>
          <w:szCs w:val="22"/>
        </w:rPr>
        <w:t>MBÚ</w:t>
      </w:r>
      <w:r w:rsidR="009D2A34" w:rsidRPr="008753D3">
        <w:rPr>
          <w:rFonts w:ascii="Arial" w:hAnsi="Arial" w:cs="Arial"/>
          <w:sz w:val="22"/>
          <w:szCs w:val="22"/>
        </w:rPr>
        <w:t xml:space="preserve"> </w:t>
      </w:r>
      <w:r w:rsidRPr="008753D3">
        <w:rPr>
          <w:rFonts w:ascii="Arial" w:hAnsi="Arial" w:cs="Arial"/>
          <w:sz w:val="22"/>
          <w:szCs w:val="22"/>
        </w:rPr>
        <w:t>oprávněn</w:t>
      </w:r>
      <w:r w:rsidR="009D2A34">
        <w:rPr>
          <w:rFonts w:ascii="Arial" w:hAnsi="Arial" w:cs="Arial"/>
          <w:sz w:val="22"/>
          <w:szCs w:val="22"/>
        </w:rPr>
        <w:t>o</w:t>
      </w:r>
      <w:r w:rsidRPr="008753D3">
        <w:rPr>
          <w:rFonts w:ascii="Arial" w:hAnsi="Arial" w:cs="Arial"/>
          <w:sz w:val="22"/>
          <w:szCs w:val="22"/>
        </w:rPr>
        <w:t xml:space="preserve"> vrátit bez zbytečného odkladu fakturu </w:t>
      </w:r>
      <w:r w:rsidR="009D2A34">
        <w:rPr>
          <w:rFonts w:ascii="Arial" w:hAnsi="Arial" w:cs="Arial"/>
          <w:sz w:val="22"/>
          <w:szCs w:val="22"/>
        </w:rPr>
        <w:t>projektantovi</w:t>
      </w:r>
      <w:r w:rsidR="009D2A34" w:rsidRPr="008753D3">
        <w:rPr>
          <w:rFonts w:ascii="Arial" w:hAnsi="Arial" w:cs="Arial"/>
          <w:sz w:val="22"/>
          <w:szCs w:val="22"/>
        </w:rPr>
        <w:t xml:space="preserve"> </w:t>
      </w:r>
      <w:r w:rsidRPr="008753D3">
        <w:rPr>
          <w:rFonts w:ascii="Arial" w:hAnsi="Arial" w:cs="Arial"/>
          <w:sz w:val="22"/>
          <w:szCs w:val="22"/>
        </w:rPr>
        <w:t xml:space="preserve">s vymezením chybějících náležitostí nebo nesprávných údajů. V takovém případě začíná doba splatnosti běžet až dnem doručení řádně opravené faktury. </w:t>
      </w:r>
    </w:p>
    <w:p w:rsidR="00B94B84" w:rsidRPr="009F3E37" w:rsidRDefault="00B94B84" w:rsidP="00B94B84">
      <w:pPr>
        <w:numPr>
          <w:ilvl w:val="0"/>
          <w:numId w:val="0"/>
        </w:numPr>
        <w:spacing w:after="120"/>
        <w:jc w:val="both"/>
        <w:rPr>
          <w:rFonts w:ascii="Arial" w:hAnsi="Arial" w:cs="Arial"/>
          <w:sz w:val="24"/>
          <w:szCs w:val="24"/>
        </w:rPr>
      </w:pPr>
    </w:p>
    <w:p w:rsidR="00B94B84" w:rsidRPr="00BD3AAC" w:rsidRDefault="00B94B84" w:rsidP="004B28B1">
      <w:pPr>
        <w:pStyle w:val="Smlouva"/>
        <w:spacing w:after="120"/>
        <w:ind w:left="0"/>
        <w:jc w:val="center"/>
        <w:rPr>
          <w:rFonts w:ascii="Arial" w:hAnsi="Arial" w:cs="Arial"/>
          <w:b/>
          <w:sz w:val="24"/>
          <w:szCs w:val="24"/>
        </w:rPr>
      </w:pPr>
      <w:r w:rsidRPr="00BD3AAC">
        <w:rPr>
          <w:rFonts w:ascii="Arial" w:hAnsi="Arial" w:cs="Arial"/>
          <w:b/>
          <w:sz w:val="24"/>
          <w:szCs w:val="24"/>
        </w:rPr>
        <w:t>Kontrola provádění díla</w:t>
      </w:r>
    </w:p>
    <w:p w:rsidR="00B94B84" w:rsidRPr="00BC6BE9"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t xml:space="preserve">Projektant je povinen umožnit </w:t>
      </w:r>
      <w:r w:rsidR="00AF48A7">
        <w:rPr>
          <w:rFonts w:ascii="Arial" w:hAnsi="Arial" w:cs="Arial"/>
          <w:sz w:val="22"/>
          <w:szCs w:val="22"/>
        </w:rPr>
        <w:t>MBÚ</w:t>
      </w:r>
      <w:r w:rsidRPr="00BC6BE9">
        <w:rPr>
          <w:rFonts w:ascii="Arial" w:hAnsi="Arial" w:cs="Arial"/>
          <w:sz w:val="22"/>
          <w:szCs w:val="22"/>
        </w:rPr>
        <w:t xml:space="preserve"> nebo osobám jím pověřeným kdykoliv v průběhu provádění díla kontrolu jeho provádění. </w:t>
      </w:r>
    </w:p>
    <w:p w:rsidR="00B94B84" w:rsidRPr="00BC6BE9"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t xml:space="preserve">Projektant není oprávněn bez pokynu </w:t>
      </w:r>
      <w:r w:rsidR="00AF48A7">
        <w:rPr>
          <w:rFonts w:ascii="Arial" w:hAnsi="Arial" w:cs="Arial"/>
          <w:sz w:val="22"/>
          <w:szCs w:val="22"/>
        </w:rPr>
        <w:t>MBÚ</w:t>
      </w:r>
      <w:r w:rsidRPr="00BC6BE9">
        <w:rPr>
          <w:rFonts w:ascii="Arial" w:hAnsi="Arial" w:cs="Arial"/>
          <w:sz w:val="22"/>
          <w:szCs w:val="22"/>
        </w:rPr>
        <w:t xml:space="preserve"> přikročit ke zhotovování další fáze díla. </w:t>
      </w:r>
    </w:p>
    <w:p w:rsidR="00B94B84" w:rsidRPr="00BC6BE9"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t xml:space="preserve">Provedení kontroly nemá žádný vliv na odpovědnost projektanta za jakékoli vady. </w:t>
      </w:r>
    </w:p>
    <w:p w:rsidR="00B94B84" w:rsidRPr="00BC6BE9"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t xml:space="preserve">Pokud vznikne v souvislosti s prováděním díla třetí osobě škoda, za kterou odpovídá projektant, je projektant povinen takovou škodu poškozenému okamžitě nahradit. </w:t>
      </w:r>
    </w:p>
    <w:p w:rsidR="00B94B84" w:rsidRPr="00BC6BE9"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t xml:space="preserve">Pokud vznikne škoda, za kterou odpovídá projektant </w:t>
      </w:r>
      <w:r w:rsidR="00AF48A7">
        <w:rPr>
          <w:rFonts w:ascii="Arial" w:hAnsi="Arial" w:cs="Arial"/>
          <w:sz w:val="22"/>
          <w:szCs w:val="22"/>
        </w:rPr>
        <w:t>MBÚ</w:t>
      </w:r>
      <w:r w:rsidRPr="00BC6BE9">
        <w:rPr>
          <w:rFonts w:ascii="Arial" w:hAnsi="Arial" w:cs="Arial"/>
          <w:sz w:val="22"/>
          <w:szCs w:val="22"/>
        </w:rPr>
        <w:t xml:space="preserve">, pak je </w:t>
      </w:r>
      <w:r w:rsidR="00AF48A7">
        <w:rPr>
          <w:rFonts w:ascii="Arial" w:hAnsi="Arial" w:cs="Arial"/>
          <w:sz w:val="22"/>
          <w:szCs w:val="22"/>
        </w:rPr>
        <w:t>MBÚ</w:t>
      </w:r>
      <w:r w:rsidRPr="00BC6BE9">
        <w:rPr>
          <w:rFonts w:ascii="Arial" w:hAnsi="Arial" w:cs="Arial"/>
          <w:sz w:val="22"/>
          <w:szCs w:val="22"/>
        </w:rPr>
        <w:t xml:space="preserve"> oprávněno náklady na její náhradu odečíst z částek dlužných projektantovi, a to i před skutečným vynaložením takových nákladů.</w:t>
      </w:r>
      <w:r w:rsidR="0017504F">
        <w:rPr>
          <w:rFonts w:ascii="Arial" w:hAnsi="Arial" w:cs="Arial"/>
          <w:sz w:val="22"/>
          <w:szCs w:val="22"/>
        </w:rPr>
        <w:t xml:space="preserve"> </w:t>
      </w:r>
    </w:p>
    <w:p w:rsidR="00B94B84" w:rsidRPr="009F3E37" w:rsidRDefault="00B94B84" w:rsidP="00B94B84">
      <w:pPr>
        <w:numPr>
          <w:ilvl w:val="0"/>
          <w:numId w:val="0"/>
        </w:numPr>
        <w:spacing w:after="120"/>
        <w:jc w:val="both"/>
        <w:rPr>
          <w:rFonts w:ascii="Arial" w:hAnsi="Arial" w:cs="Arial"/>
          <w:sz w:val="24"/>
          <w:szCs w:val="24"/>
        </w:rPr>
      </w:pPr>
    </w:p>
    <w:p w:rsidR="00B94B84" w:rsidRPr="009F3E37" w:rsidRDefault="00B94B84" w:rsidP="004B28B1">
      <w:pPr>
        <w:pStyle w:val="Smlouva"/>
        <w:spacing w:after="120"/>
        <w:ind w:left="0"/>
        <w:jc w:val="center"/>
        <w:rPr>
          <w:rFonts w:ascii="Arial" w:hAnsi="Arial" w:cs="Arial"/>
          <w:b/>
          <w:sz w:val="24"/>
          <w:szCs w:val="24"/>
        </w:rPr>
      </w:pPr>
      <w:r w:rsidRPr="009F3E37">
        <w:rPr>
          <w:rFonts w:ascii="Arial" w:hAnsi="Arial" w:cs="Arial"/>
          <w:b/>
          <w:sz w:val="24"/>
          <w:szCs w:val="24"/>
        </w:rPr>
        <w:t>Záruka za jakost</w:t>
      </w:r>
      <w:r w:rsidR="002B5243">
        <w:rPr>
          <w:rFonts w:ascii="Arial" w:hAnsi="Arial" w:cs="Arial"/>
          <w:b/>
          <w:sz w:val="24"/>
          <w:szCs w:val="24"/>
        </w:rPr>
        <w:t>, odpovědnost za chyby</w:t>
      </w:r>
    </w:p>
    <w:p w:rsidR="00B94B84" w:rsidRPr="00BC6BE9"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t xml:space="preserve">Projektant poskytuje </w:t>
      </w:r>
      <w:r w:rsidR="00AF48A7">
        <w:rPr>
          <w:rFonts w:ascii="Arial" w:hAnsi="Arial" w:cs="Arial"/>
          <w:sz w:val="22"/>
          <w:szCs w:val="22"/>
        </w:rPr>
        <w:t>MBÚ</w:t>
      </w:r>
      <w:r w:rsidRPr="00BC6BE9">
        <w:rPr>
          <w:rFonts w:ascii="Arial" w:hAnsi="Arial" w:cs="Arial"/>
          <w:sz w:val="22"/>
          <w:szCs w:val="22"/>
        </w:rPr>
        <w:t xml:space="preserve"> záruku za to, že zhotovená dokumentace bude dodána řádně bez vad a v kvalitě požadované touto smlouvou o dílo, závaznými právními předpisy, </w:t>
      </w:r>
      <w:r w:rsidR="002B3838">
        <w:rPr>
          <w:rFonts w:ascii="Arial" w:hAnsi="Arial" w:cs="Arial"/>
          <w:sz w:val="22"/>
          <w:szCs w:val="22"/>
        </w:rPr>
        <w:t xml:space="preserve">závaznými i nezávaznými </w:t>
      </w:r>
      <w:r w:rsidRPr="00BC6BE9">
        <w:rPr>
          <w:rFonts w:ascii="Arial" w:hAnsi="Arial" w:cs="Arial"/>
          <w:sz w:val="22"/>
          <w:szCs w:val="22"/>
        </w:rPr>
        <w:t xml:space="preserve">technickými nebo jinými odbornými normami, závaznými směrnicemi a individuálními právními akty, a že si tyto své vlastnosti uchová po celou dobu záruční lhůty v rozsahu </w:t>
      </w:r>
      <w:r>
        <w:rPr>
          <w:rFonts w:ascii="Arial" w:hAnsi="Arial" w:cs="Arial"/>
          <w:sz w:val="22"/>
          <w:szCs w:val="22"/>
        </w:rPr>
        <w:t>3</w:t>
      </w:r>
      <w:r w:rsidRPr="00BC6BE9">
        <w:rPr>
          <w:rFonts w:ascii="Arial" w:hAnsi="Arial" w:cs="Arial"/>
          <w:sz w:val="22"/>
          <w:szCs w:val="22"/>
        </w:rPr>
        <w:t xml:space="preserve"> let, s výhradou změny příslušných právních předpisů. Záruční lhůty počínají běžet dnem převzetí příslušné dokumentace </w:t>
      </w:r>
      <w:r w:rsidR="00AF48A7">
        <w:rPr>
          <w:rFonts w:ascii="Arial" w:hAnsi="Arial" w:cs="Arial"/>
          <w:sz w:val="22"/>
          <w:szCs w:val="22"/>
        </w:rPr>
        <w:t>MBÚ</w:t>
      </w:r>
      <w:r w:rsidRPr="00BC6BE9">
        <w:rPr>
          <w:rFonts w:ascii="Arial" w:hAnsi="Arial" w:cs="Arial"/>
          <w:sz w:val="22"/>
          <w:szCs w:val="22"/>
        </w:rPr>
        <w:t>.</w:t>
      </w:r>
    </w:p>
    <w:p w:rsidR="00B94B84" w:rsidRDefault="00B94B84" w:rsidP="00252EEB">
      <w:pPr>
        <w:numPr>
          <w:ilvl w:val="1"/>
          <w:numId w:val="1"/>
        </w:numPr>
        <w:spacing w:after="120"/>
        <w:jc w:val="both"/>
        <w:rPr>
          <w:rFonts w:ascii="Arial" w:hAnsi="Arial" w:cs="Arial"/>
          <w:sz w:val="22"/>
          <w:szCs w:val="22"/>
        </w:rPr>
      </w:pPr>
      <w:r w:rsidRPr="00FB56CD">
        <w:rPr>
          <w:rFonts w:ascii="Arial" w:hAnsi="Arial" w:cs="Arial"/>
          <w:sz w:val="22"/>
          <w:szCs w:val="22"/>
        </w:rPr>
        <w:t xml:space="preserve">Projektant je povinen odstranit všechny vady na díle, které se vyskytnou v průběhu záruční doby, a to bezplatně. Projektant se tímto zavazuje, že uhradí </w:t>
      </w:r>
      <w:r w:rsidR="00AF48A7">
        <w:rPr>
          <w:rFonts w:ascii="Arial" w:hAnsi="Arial" w:cs="Arial"/>
          <w:sz w:val="22"/>
          <w:szCs w:val="22"/>
        </w:rPr>
        <w:t>MBÚ</w:t>
      </w:r>
      <w:r w:rsidRPr="00FB56CD">
        <w:rPr>
          <w:rFonts w:ascii="Arial" w:hAnsi="Arial" w:cs="Arial"/>
          <w:sz w:val="22"/>
          <w:szCs w:val="22"/>
        </w:rPr>
        <w:t xml:space="preserve"> v plné výši veškeré škody vzniklé v souvislosti s porušením jeho povinnosti předat předmět díla bez vad ve stanovené kvalitě, jakož i všech jiných povinností stanovených v této smlouvě o dílo. V případě, že projektant neodstraní vady ve lhůtě určené </w:t>
      </w:r>
      <w:r w:rsidR="00AF48A7">
        <w:rPr>
          <w:rFonts w:ascii="Arial" w:hAnsi="Arial" w:cs="Arial"/>
          <w:sz w:val="22"/>
          <w:szCs w:val="22"/>
        </w:rPr>
        <w:t>MBÚ</w:t>
      </w:r>
      <w:r w:rsidRPr="00FB56CD">
        <w:rPr>
          <w:rFonts w:ascii="Arial" w:hAnsi="Arial" w:cs="Arial"/>
          <w:sz w:val="22"/>
          <w:szCs w:val="22"/>
        </w:rPr>
        <w:t xml:space="preserve"> nebo osobou jím určenou, je </w:t>
      </w:r>
      <w:r w:rsidR="00AF48A7">
        <w:rPr>
          <w:rFonts w:ascii="Arial" w:hAnsi="Arial" w:cs="Arial"/>
          <w:sz w:val="22"/>
          <w:szCs w:val="22"/>
        </w:rPr>
        <w:t>MBÚ</w:t>
      </w:r>
      <w:r w:rsidRPr="00FB56CD">
        <w:rPr>
          <w:rFonts w:ascii="Arial" w:hAnsi="Arial" w:cs="Arial"/>
          <w:sz w:val="22"/>
          <w:szCs w:val="22"/>
        </w:rPr>
        <w:t xml:space="preserve"> oprávněna zajistit odstranění vad na náklady projektanta. Nebude-li možné vadu odstranit, poskytne projektant </w:t>
      </w:r>
      <w:r w:rsidR="00AF48A7">
        <w:rPr>
          <w:rFonts w:ascii="Arial" w:hAnsi="Arial" w:cs="Arial"/>
          <w:sz w:val="22"/>
          <w:szCs w:val="22"/>
        </w:rPr>
        <w:t>MBÚ</w:t>
      </w:r>
      <w:r w:rsidRPr="00FB56CD">
        <w:rPr>
          <w:rFonts w:ascii="Arial" w:hAnsi="Arial" w:cs="Arial"/>
          <w:sz w:val="22"/>
          <w:szCs w:val="22"/>
        </w:rPr>
        <w:t xml:space="preserve"> přiměřenou slevu z ceny za provedení díla.</w:t>
      </w:r>
    </w:p>
    <w:p w:rsidR="002B5243" w:rsidRPr="00016A48" w:rsidRDefault="002B5243" w:rsidP="00252EEB">
      <w:pPr>
        <w:numPr>
          <w:ilvl w:val="1"/>
          <w:numId w:val="1"/>
        </w:numPr>
        <w:spacing w:after="120"/>
        <w:jc w:val="both"/>
        <w:rPr>
          <w:rFonts w:ascii="Arial" w:hAnsi="Arial" w:cs="Arial"/>
          <w:sz w:val="22"/>
          <w:szCs w:val="22"/>
        </w:rPr>
      </w:pPr>
      <w:r w:rsidRPr="00016A48">
        <w:rPr>
          <w:rFonts w:ascii="Arial" w:hAnsi="Arial" w:cs="Arial"/>
          <w:sz w:val="22"/>
          <w:szCs w:val="22"/>
        </w:rPr>
        <w:t>Projektant odpovídá za chyby díla, které se projeví v průběhu realizace stavebních prací podle díla. Odpovědnost spočívá v povinnosti projektanta uhradit vícenáklady vzniklé v souvislosti s chybou projektu. Projektant bude v rámci autorského dozoru přizván k jakémukoliv jednání se zhotovitelem stavebních prací, aby měl možnost obhájit si svůj projekt, nicméně odpovědnost bude dána vydáním opravy projektu a jeho naceněním zhotovitelem stavebních prací.</w:t>
      </w:r>
    </w:p>
    <w:p w:rsidR="00B94B84" w:rsidRDefault="00B94B84" w:rsidP="00B94B84">
      <w:pPr>
        <w:numPr>
          <w:ilvl w:val="0"/>
          <w:numId w:val="0"/>
        </w:numPr>
        <w:spacing w:after="120"/>
        <w:jc w:val="both"/>
        <w:rPr>
          <w:rFonts w:ascii="Arial" w:hAnsi="Arial" w:cs="Arial"/>
          <w:sz w:val="24"/>
          <w:szCs w:val="24"/>
        </w:rPr>
      </w:pPr>
    </w:p>
    <w:p w:rsidR="007540E3" w:rsidRDefault="007540E3" w:rsidP="00B94B84">
      <w:pPr>
        <w:numPr>
          <w:ilvl w:val="0"/>
          <w:numId w:val="0"/>
        </w:numPr>
        <w:spacing w:after="120"/>
        <w:jc w:val="both"/>
        <w:rPr>
          <w:rFonts w:ascii="Arial" w:hAnsi="Arial" w:cs="Arial"/>
          <w:sz w:val="24"/>
          <w:szCs w:val="24"/>
        </w:rPr>
      </w:pPr>
    </w:p>
    <w:p w:rsidR="007540E3" w:rsidRPr="009F3E37" w:rsidRDefault="007540E3" w:rsidP="00B94B84">
      <w:pPr>
        <w:numPr>
          <w:ilvl w:val="0"/>
          <w:numId w:val="0"/>
        </w:numPr>
        <w:spacing w:after="120"/>
        <w:jc w:val="both"/>
        <w:rPr>
          <w:rFonts w:ascii="Arial" w:hAnsi="Arial" w:cs="Arial"/>
          <w:sz w:val="24"/>
          <w:szCs w:val="24"/>
        </w:rPr>
      </w:pPr>
    </w:p>
    <w:p w:rsidR="00B94B84" w:rsidRPr="009F3E37" w:rsidRDefault="00B94B84" w:rsidP="004B28B1">
      <w:pPr>
        <w:pStyle w:val="Smlouva"/>
        <w:spacing w:after="120"/>
        <w:ind w:left="0"/>
        <w:jc w:val="center"/>
        <w:rPr>
          <w:rFonts w:ascii="Arial" w:hAnsi="Arial" w:cs="Arial"/>
          <w:b/>
          <w:sz w:val="24"/>
          <w:szCs w:val="24"/>
        </w:rPr>
      </w:pPr>
      <w:r w:rsidRPr="009F3E37">
        <w:rPr>
          <w:rFonts w:ascii="Arial" w:hAnsi="Arial" w:cs="Arial"/>
          <w:b/>
          <w:sz w:val="24"/>
          <w:szCs w:val="24"/>
        </w:rPr>
        <w:lastRenderedPageBreak/>
        <w:t>Dokončení díla a jeho vady</w:t>
      </w:r>
    </w:p>
    <w:p w:rsidR="00B94B84" w:rsidRPr="00BC6BE9"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t xml:space="preserve">Projektant je povinen veškeré vady díla, které se vyskytnou po předání díla na své náklady ve lhůtě stanovené </w:t>
      </w:r>
      <w:r w:rsidR="00AF48A7">
        <w:rPr>
          <w:rFonts w:ascii="Arial" w:hAnsi="Arial" w:cs="Arial"/>
          <w:sz w:val="22"/>
          <w:szCs w:val="22"/>
        </w:rPr>
        <w:t>MBÚ</w:t>
      </w:r>
      <w:r w:rsidRPr="00BC6BE9">
        <w:rPr>
          <w:rFonts w:ascii="Arial" w:hAnsi="Arial" w:cs="Arial"/>
          <w:sz w:val="22"/>
          <w:szCs w:val="22"/>
        </w:rPr>
        <w:t xml:space="preserve"> nebo osobou jí</w:t>
      </w:r>
      <w:r>
        <w:rPr>
          <w:rFonts w:ascii="Arial" w:hAnsi="Arial" w:cs="Arial"/>
          <w:sz w:val="22"/>
          <w:szCs w:val="22"/>
        </w:rPr>
        <w:t>m</w:t>
      </w:r>
      <w:r w:rsidRPr="00BC6BE9">
        <w:rPr>
          <w:rFonts w:ascii="Arial" w:hAnsi="Arial" w:cs="Arial"/>
          <w:sz w:val="22"/>
          <w:szCs w:val="22"/>
        </w:rPr>
        <w:t xml:space="preserve"> určenou odstranit, jinak bez zbytečného odkladu. </w:t>
      </w:r>
    </w:p>
    <w:p w:rsidR="00B94B84" w:rsidRPr="00BC6BE9"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t xml:space="preserve">Bude-li dílo vykazovat při předání vady, které nelze odstranit, je </w:t>
      </w:r>
      <w:r w:rsidR="00AF48A7">
        <w:rPr>
          <w:rFonts w:ascii="Arial" w:hAnsi="Arial" w:cs="Arial"/>
          <w:sz w:val="22"/>
          <w:szCs w:val="22"/>
        </w:rPr>
        <w:t>MBÚ</w:t>
      </w:r>
      <w:r w:rsidRPr="00BC6BE9">
        <w:rPr>
          <w:rFonts w:ascii="Arial" w:hAnsi="Arial" w:cs="Arial"/>
          <w:sz w:val="22"/>
          <w:szCs w:val="22"/>
        </w:rPr>
        <w:t xml:space="preserve"> oprávněno, pokud nevyužije svého práva od této smlouvy odstoupit, uplatnit nárok na slevu z ceny díla a cenu za provedení díla přiměřeně snížit.</w:t>
      </w:r>
    </w:p>
    <w:p w:rsidR="00B94B84" w:rsidRPr="00BC6BE9"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t xml:space="preserve">Po dokončení díla je projektant povinen vrátit </w:t>
      </w:r>
      <w:r w:rsidR="00AF48A7">
        <w:rPr>
          <w:rFonts w:ascii="Arial" w:hAnsi="Arial" w:cs="Arial"/>
          <w:sz w:val="22"/>
          <w:szCs w:val="22"/>
        </w:rPr>
        <w:t>MBÚ</w:t>
      </w:r>
      <w:r w:rsidRPr="00BC6BE9">
        <w:rPr>
          <w:rFonts w:ascii="Arial" w:hAnsi="Arial" w:cs="Arial"/>
          <w:sz w:val="22"/>
          <w:szCs w:val="22"/>
        </w:rPr>
        <w:t xml:space="preserve"> veškerou dokumentaci, kterou obdržel od </w:t>
      </w:r>
      <w:r w:rsidR="00AF48A7">
        <w:rPr>
          <w:rFonts w:ascii="Arial" w:hAnsi="Arial" w:cs="Arial"/>
          <w:sz w:val="22"/>
          <w:szCs w:val="22"/>
        </w:rPr>
        <w:t>MBÚ</w:t>
      </w:r>
      <w:r w:rsidRPr="00BC6BE9">
        <w:rPr>
          <w:rFonts w:ascii="Arial" w:hAnsi="Arial" w:cs="Arial"/>
          <w:sz w:val="22"/>
          <w:szCs w:val="22"/>
        </w:rPr>
        <w:t>.</w:t>
      </w:r>
    </w:p>
    <w:p w:rsidR="00B94B84" w:rsidRPr="009F3E37" w:rsidRDefault="00B94B84" w:rsidP="00B94B84">
      <w:pPr>
        <w:numPr>
          <w:ilvl w:val="0"/>
          <w:numId w:val="0"/>
        </w:numPr>
        <w:ind w:left="288"/>
        <w:rPr>
          <w:rFonts w:ascii="Arial" w:hAnsi="Arial" w:cs="Arial"/>
          <w:sz w:val="24"/>
          <w:szCs w:val="24"/>
        </w:rPr>
      </w:pPr>
    </w:p>
    <w:p w:rsidR="00B94B84" w:rsidRPr="009F3E37" w:rsidRDefault="00B94B84" w:rsidP="004B28B1">
      <w:pPr>
        <w:pStyle w:val="Smlouva"/>
        <w:spacing w:after="120"/>
        <w:ind w:left="0"/>
        <w:jc w:val="center"/>
        <w:rPr>
          <w:rFonts w:ascii="Arial" w:hAnsi="Arial" w:cs="Arial"/>
          <w:b/>
          <w:sz w:val="24"/>
          <w:szCs w:val="24"/>
        </w:rPr>
      </w:pPr>
      <w:r w:rsidRPr="009F3E37">
        <w:rPr>
          <w:rFonts w:ascii="Arial" w:hAnsi="Arial" w:cs="Arial"/>
          <w:b/>
          <w:sz w:val="24"/>
          <w:szCs w:val="24"/>
        </w:rPr>
        <w:t>Ukončení smlouvy, smluvní pokuta</w:t>
      </w:r>
    </w:p>
    <w:p w:rsidR="00B94B84"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t xml:space="preserve">V případě, že projektant neplní povinnosti stanovené touto smlouvou o dílo či zákonem řádně a včas, ačkoliv byl na tuto skutečnost předem písemně upozorněn a nesplnil své povinnosti ani v další přiměřené lhůtě stanovené v tomto oznámení, je </w:t>
      </w:r>
      <w:r w:rsidR="00AF48A7">
        <w:rPr>
          <w:rFonts w:ascii="Arial" w:hAnsi="Arial" w:cs="Arial"/>
          <w:sz w:val="22"/>
          <w:szCs w:val="22"/>
        </w:rPr>
        <w:t>MBÚ</w:t>
      </w:r>
      <w:r w:rsidRPr="00BC6BE9">
        <w:rPr>
          <w:rFonts w:ascii="Arial" w:hAnsi="Arial" w:cs="Arial"/>
          <w:sz w:val="22"/>
          <w:szCs w:val="22"/>
        </w:rPr>
        <w:t xml:space="preserve"> oprávněno odstoupit od této smlouvy písemným oznámením o odstoupení zaslaným projektantovi. </w:t>
      </w:r>
      <w:r w:rsidRPr="00821CBC">
        <w:rPr>
          <w:rFonts w:ascii="Arial" w:hAnsi="Arial" w:cs="Arial"/>
          <w:sz w:val="22"/>
          <w:szCs w:val="22"/>
        </w:rPr>
        <w:t xml:space="preserve">V tomto oznámení </w:t>
      </w:r>
      <w:r w:rsidR="00AF48A7">
        <w:rPr>
          <w:rFonts w:ascii="Arial" w:hAnsi="Arial" w:cs="Arial"/>
          <w:sz w:val="22"/>
          <w:szCs w:val="22"/>
        </w:rPr>
        <w:t>MBÚ</w:t>
      </w:r>
      <w:r w:rsidRPr="00821CBC">
        <w:rPr>
          <w:rFonts w:ascii="Arial" w:hAnsi="Arial" w:cs="Arial"/>
          <w:sz w:val="22"/>
          <w:szCs w:val="22"/>
        </w:rPr>
        <w:t xml:space="preserve"> uvede, zda odstupuje od celého závazku nebo částečně, ohledně dotčené výkonové fáze. Neuvede-li </w:t>
      </w:r>
      <w:r w:rsidR="00AF48A7">
        <w:rPr>
          <w:rFonts w:ascii="Arial" w:hAnsi="Arial" w:cs="Arial"/>
          <w:sz w:val="22"/>
          <w:szCs w:val="22"/>
        </w:rPr>
        <w:t>MBÚ</w:t>
      </w:r>
      <w:r w:rsidRPr="00821CBC">
        <w:rPr>
          <w:rFonts w:ascii="Arial" w:hAnsi="Arial" w:cs="Arial"/>
          <w:sz w:val="22"/>
          <w:szCs w:val="22"/>
        </w:rPr>
        <w:t xml:space="preserve"> tuto specifikaci, má se za to, že odstupuje od závazku celého.</w:t>
      </w:r>
    </w:p>
    <w:p w:rsidR="00D84FB9" w:rsidRPr="00BC6BE9" w:rsidRDefault="00D84FB9" w:rsidP="00B94B84">
      <w:pPr>
        <w:numPr>
          <w:ilvl w:val="1"/>
          <w:numId w:val="1"/>
        </w:numPr>
        <w:spacing w:after="120"/>
        <w:jc w:val="both"/>
        <w:rPr>
          <w:rFonts w:ascii="Arial" w:hAnsi="Arial" w:cs="Arial"/>
          <w:sz w:val="22"/>
          <w:szCs w:val="22"/>
        </w:rPr>
      </w:pPr>
      <w:r>
        <w:rPr>
          <w:rFonts w:ascii="Arial" w:hAnsi="Arial" w:cs="Arial"/>
          <w:sz w:val="22"/>
          <w:szCs w:val="22"/>
        </w:rPr>
        <w:t xml:space="preserve">Projektant je oprávněn vypovědět tuto smlouvu v případě, kdy mu </w:t>
      </w:r>
      <w:r w:rsidR="00AF48A7">
        <w:rPr>
          <w:rFonts w:ascii="Arial" w:hAnsi="Arial" w:cs="Arial"/>
          <w:sz w:val="22"/>
          <w:szCs w:val="22"/>
        </w:rPr>
        <w:t>MBÚ</w:t>
      </w:r>
      <w:r w:rsidR="00862B16">
        <w:rPr>
          <w:rFonts w:ascii="Arial" w:hAnsi="Arial" w:cs="Arial"/>
          <w:sz w:val="22"/>
          <w:szCs w:val="22"/>
        </w:rPr>
        <w:t xml:space="preserve"> </w:t>
      </w:r>
      <w:r>
        <w:rPr>
          <w:rFonts w:ascii="Arial" w:hAnsi="Arial" w:cs="Arial"/>
          <w:sz w:val="22"/>
          <w:szCs w:val="22"/>
        </w:rPr>
        <w:t>neposkytl</w:t>
      </w:r>
      <w:r w:rsidR="00862B16">
        <w:rPr>
          <w:rFonts w:ascii="Arial" w:hAnsi="Arial" w:cs="Arial"/>
          <w:sz w:val="22"/>
          <w:szCs w:val="22"/>
        </w:rPr>
        <w:t>o</w:t>
      </w:r>
      <w:r>
        <w:rPr>
          <w:rFonts w:ascii="Arial" w:hAnsi="Arial" w:cs="Arial"/>
          <w:sz w:val="22"/>
          <w:szCs w:val="22"/>
        </w:rPr>
        <w:t xml:space="preserve"> potřebnou součinnost ani po předchozím písemném upozornění projektanta. Výpovědní doba činí 1 měsíc a počíná běžet prvním dnem měsíce následujícího po doručení výpovědi.</w:t>
      </w:r>
    </w:p>
    <w:p w:rsidR="00B94B84" w:rsidRPr="00BC6BE9" w:rsidRDefault="00AF48A7" w:rsidP="00B94B84">
      <w:pPr>
        <w:numPr>
          <w:ilvl w:val="1"/>
          <w:numId w:val="1"/>
        </w:numPr>
        <w:spacing w:after="120"/>
        <w:jc w:val="both"/>
        <w:rPr>
          <w:rFonts w:ascii="Arial" w:hAnsi="Arial" w:cs="Arial"/>
          <w:sz w:val="22"/>
          <w:szCs w:val="22"/>
        </w:rPr>
      </w:pPr>
      <w:r>
        <w:rPr>
          <w:rFonts w:ascii="Arial" w:hAnsi="Arial" w:cs="Arial"/>
          <w:sz w:val="22"/>
          <w:szCs w:val="22"/>
        </w:rPr>
        <w:t>MBÚ</w:t>
      </w:r>
      <w:r w:rsidR="00B94B84" w:rsidRPr="00BC6BE9">
        <w:rPr>
          <w:rFonts w:ascii="Arial" w:hAnsi="Arial" w:cs="Arial"/>
          <w:sz w:val="22"/>
          <w:szCs w:val="22"/>
        </w:rPr>
        <w:t xml:space="preserve"> je oprávněn</w:t>
      </w:r>
      <w:r w:rsidR="002B3838">
        <w:rPr>
          <w:rFonts w:ascii="Arial" w:hAnsi="Arial" w:cs="Arial"/>
          <w:sz w:val="22"/>
          <w:szCs w:val="22"/>
        </w:rPr>
        <w:t>o</w:t>
      </w:r>
      <w:r w:rsidR="00B94B84" w:rsidRPr="00BC6BE9">
        <w:rPr>
          <w:rFonts w:ascii="Arial" w:hAnsi="Arial" w:cs="Arial"/>
          <w:sz w:val="22"/>
          <w:szCs w:val="22"/>
        </w:rPr>
        <w:t xml:space="preserve"> vypovědět tuto smlouvu i bez udání důvodu. Výpovědní doba činí </w:t>
      </w:r>
      <w:r w:rsidR="00D84FB9">
        <w:rPr>
          <w:rFonts w:ascii="Arial" w:hAnsi="Arial" w:cs="Arial"/>
          <w:sz w:val="22"/>
          <w:szCs w:val="22"/>
        </w:rPr>
        <w:t>1</w:t>
      </w:r>
      <w:r w:rsidR="00D84FB9" w:rsidRPr="00BC6BE9">
        <w:rPr>
          <w:rFonts w:ascii="Arial" w:hAnsi="Arial" w:cs="Arial"/>
          <w:sz w:val="22"/>
          <w:szCs w:val="22"/>
        </w:rPr>
        <w:t xml:space="preserve"> </w:t>
      </w:r>
      <w:r w:rsidR="00B94B84" w:rsidRPr="00BC6BE9">
        <w:rPr>
          <w:rFonts w:ascii="Arial" w:hAnsi="Arial" w:cs="Arial"/>
          <w:sz w:val="22"/>
          <w:szCs w:val="22"/>
        </w:rPr>
        <w:t xml:space="preserve">měsíc a počíná běžet prvním dnem měsíce následujícího po doručení výpovědi </w:t>
      </w:r>
      <w:r w:rsidR="00D84FB9">
        <w:rPr>
          <w:rFonts w:ascii="Arial" w:hAnsi="Arial" w:cs="Arial"/>
          <w:sz w:val="22"/>
          <w:szCs w:val="22"/>
        </w:rPr>
        <w:t>projektantovi</w:t>
      </w:r>
      <w:r w:rsidR="00B94B84" w:rsidRPr="00BC6BE9">
        <w:rPr>
          <w:rFonts w:ascii="Arial" w:hAnsi="Arial" w:cs="Arial"/>
          <w:sz w:val="22"/>
          <w:szCs w:val="22"/>
        </w:rPr>
        <w:t xml:space="preserve">. </w:t>
      </w:r>
    </w:p>
    <w:p w:rsidR="00B94B84" w:rsidRPr="00BC6BE9" w:rsidRDefault="00AF48A7" w:rsidP="00B94B84">
      <w:pPr>
        <w:numPr>
          <w:ilvl w:val="1"/>
          <w:numId w:val="1"/>
        </w:numPr>
        <w:spacing w:after="120"/>
        <w:jc w:val="both"/>
        <w:rPr>
          <w:rFonts w:ascii="Arial" w:hAnsi="Arial" w:cs="Arial"/>
          <w:sz w:val="22"/>
          <w:szCs w:val="22"/>
        </w:rPr>
      </w:pPr>
      <w:r>
        <w:rPr>
          <w:rFonts w:ascii="Arial" w:hAnsi="Arial" w:cs="Arial"/>
          <w:sz w:val="22"/>
          <w:szCs w:val="22"/>
        </w:rPr>
        <w:t>MBÚ</w:t>
      </w:r>
      <w:r w:rsidR="00B94B84" w:rsidRPr="00BC6BE9">
        <w:rPr>
          <w:rFonts w:ascii="Arial" w:hAnsi="Arial" w:cs="Arial"/>
          <w:sz w:val="22"/>
          <w:szCs w:val="22"/>
        </w:rPr>
        <w:t xml:space="preserve"> je oprávněno od této smlouvy odstoupit i v případě</w:t>
      </w:r>
      <w:r w:rsidR="00E32255" w:rsidRPr="00AC1995">
        <w:rPr>
          <w:rFonts w:ascii="Arial" w:hAnsi="Arial" w:cs="Arial"/>
          <w:sz w:val="22"/>
          <w:szCs w:val="22"/>
        </w:rPr>
        <w:t>, že je s druhou smluvní stranou zahájeno insolvenční řízení</w:t>
      </w:r>
      <w:r w:rsidR="00E32255" w:rsidRPr="00BC6BE9" w:rsidDel="00E32255">
        <w:rPr>
          <w:rFonts w:ascii="Arial" w:hAnsi="Arial" w:cs="Arial"/>
          <w:sz w:val="22"/>
          <w:szCs w:val="22"/>
        </w:rPr>
        <w:t xml:space="preserve"> </w:t>
      </w:r>
      <w:r w:rsidR="00B94B84" w:rsidRPr="00BC6BE9">
        <w:rPr>
          <w:rFonts w:ascii="Arial" w:hAnsi="Arial" w:cs="Arial"/>
          <w:sz w:val="22"/>
          <w:szCs w:val="22"/>
        </w:rPr>
        <w:t xml:space="preserve"> nebo pokud projektant pozbude oprávnění k činnostem, ke kterým je dle této smlouvy povinen.</w:t>
      </w:r>
    </w:p>
    <w:p w:rsidR="00B94B84" w:rsidRPr="00BC6BE9"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t>Po ukončení smlouvy z jakéhokoliv důvodu:</w:t>
      </w:r>
    </w:p>
    <w:p w:rsidR="00B94B84" w:rsidRPr="00BC6BE9" w:rsidRDefault="00B94B84" w:rsidP="00180829">
      <w:pPr>
        <w:numPr>
          <w:ilvl w:val="0"/>
          <w:numId w:val="0"/>
        </w:numPr>
        <w:spacing w:after="120"/>
        <w:ind w:left="708"/>
        <w:jc w:val="both"/>
        <w:rPr>
          <w:rFonts w:ascii="Arial" w:hAnsi="Arial" w:cs="Arial"/>
          <w:sz w:val="22"/>
          <w:szCs w:val="22"/>
        </w:rPr>
      </w:pPr>
      <w:r>
        <w:rPr>
          <w:rFonts w:ascii="Arial" w:hAnsi="Arial" w:cs="Arial"/>
          <w:sz w:val="22"/>
          <w:szCs w:val="22"/>
        </w:rPr>
        <w:t xml:space="preserve">a) </w:t>
      </w:r>
      <w:r w:rsidRPr="00BC6BE9">
        <w:rPr>
          <w:rFonts w:ascii="Arial" w:hAnsi="Arial" w:cs="Arial"/>
          <w:sz w:val="22"/>
          <w:szCs w:val="22"/>
        </w:rPr>
        <w:t xml:space="preserve">je projektant povinen vrátit </w:t>
      </w:r>
      <w:r w:rsidR="00AF48A7">
        <w:rPr>
          <w:rFonts w:ascii="Arial" w:hAnsi="Arial" w:cs="Arial"/>
          <w:sz w:val="22"/>
          <w:szCs w:val="22"/>
        </w:rPr>
        <w:t>MBÚ</w:t>
      </w:r>
      <w:r w:rsidRPr="00BC6BE9">
        <w:rPr>
          <w:rFonts w:ascii="Arial" w:hAnsi="Arial" w:cs="Arial"/>
          <w:sz w:val="22"/>
          <w:szCs w:val="22"/>
        </w:rPr>
        <w:t xml:space="preserve"> veškeré dokumenty a dokumentaci, která mu byla předána </w:t>
      </w:r>
      <w:r w:rsidR="00AF48A7">
        <w:rPr>
          <w:rFonts w:ascii="Arial" w:hAnsi="Arial" w:cs="Arial"/>
          <w:sz w:val="22"/>
          <w:szCs w:val="22"/>
        </w:rPr>
        <w:t>MBÚ</w:t>
      </w:r>
      <w:r w:rsidRPr="00BC6BE9">
        <w:rPr>
          <w:rFonts w:ascii="Arial" w:hAnsi="Arial" w:cs="Arial"/>
          <w:sz w:val="22"/>
          <w:szCs w:val="22"/>
        </w:rPr>
        <w:t>,</w:t>
      </w:r>
    </w:p>
    <w:p w:rsidR="00B94B84" w:rsidRPr="00BC6BE9" w:rsidRDefault="00B94B84" w:rsidP="00180829">
      <w:pPr>
        <w:numPr>
          <w:ilvl w:val="0"/>
          <w:numId w:val="0"/>
        </w:numPr>
        <w:spacing w:after="120"/>
        <w:ind w:left="708"/>
        <w:jc w:val="both"/>
        <w:rPr>
          <w:rFonts w:ascii="Arial" w:hAnsi="Arial" w:cs="Arial"/>
          <w:sz w:val="22"/>
          <w:szCs w:val="22"/>
        </w:rPr>
      </w:pPr>
      <w:r>
        <w:rPr>
          <w:rFonts w:ascii="Arial" w:hAnsi="Arial" w:cs="Arial"/>
          <w:sz w:val="22"/>
          <w:szCs w:val="22"/>
        </w:rPr>
        <w:t xml:space="preserve">b) </w:t>
      </w:r>
      <w:r w:rsidRPr="00BC6BE9">
        <w:rPr>
          <w:rFonts w:ascii="Arial" w:hAnsi="Arial" w:cs="Arial"/>
          <w:sz w:val="22"/>
          <w:szCs w:val="22"/>
        </w:rPr>
        <w:t xml:space="preserve">je projektant povinen nahradit </w:t>
      </w:r>
      <w:r w:rsidR="00AF48A7">
        <w:rPr>
          <w:rFonts w:ascii="Arial" w:hAnsi="Arial" w:cs="Arial"/>
          <w:sz w:val="22"/>
          <w:szCs w:val="22"/>
        </w:rPr>
        <w:t>MBÚ</w:t>
      </w:r>
      <w:r w:rsidRPr="00BC6BE9">
        <w:rPr>
          <w:rFonts w:ascii="Arial" w:hAnsi="Arial" w:cs="Arial"/>
          <w:sz w:val="22"/>
          <w:szCs w:val="22"/>
        </w:rPr>
        <w:t xml:space="preserve"> veškerou škodu a újmy, které </w:t>
      </w:r>
      <w:r w:rsidR="00AF48A7">
        <w:rPr>
          <w:rFonts w:ascii="Arial" w:hAnsi="Arial" w:cs="Arial"/>
          <w:sz w:val="22"/>
          <w:szCs w:val="22"/>
        </w:rPr>
        <w:t>MBÚ</w:t>
      </w:r>
      <w:r w:rsidRPr="00BC6BE9">
        <w:rPr>
          <w:rFonts w:ascii="Arial" w:hAnsi="Arial" w:cs="Arial"/>
          <w:sz w:val="22"/>
          <w:szCs w:val="22"/>
        </w:rPr>
        <w:t xml:space="preserve"> vznikly v souvislosti s ukončením smlouvy, pokud k ukončení smlouvy došlo z důvodů na straně projektanta. </w:t>
      </w:r>
    </w:p>
    <w:p w:rsidR="00B94B84" w:rsidRPr="00BC6BE9"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t xml:space="preserve">Dojde-li k ukončení této smlouvy před dokončením díla, je projektant povinen byť třeba rozpracované dílo či jeho část </w:t>
      </w:r>
      <w:r w:rsidR="00AF48A7">
        <w:rPr>
          <w:rFonts w:ascii="Arial" w:hAnsi="Arial" w:cs="Arial"/>
          <w:sz w:val="22"/>
          <w:szCs w:val="22"/>
        </w:rPr>
        <w:t>MBÚ</w:t>
      </w:r>
      <w:r w:rsidRPr="00BC6BE9">
        <w:rPr>
          <w:rFonts w:ascii="Arial" w:hAnsi="Arial" w:cs="Arial"/>
          <w:sz w:val="22"/>
          <w:szCs w:val="22"/>
        </w:rPr>
        <w:t xml:space="preserve"> předat k použití. </w:t>
      </w:r>
      <w:r w:rsidR="00AF48A7">
        <w:rPr>
          <w:rFonts w:ascii="Arial" w:hAnsi="Arial" w:cs="Arial"/>
          <w:sz w:val="22"/>
          <w:szCs w:val="22"/>
        </w:rPr>
        <w:t>MBÚ</w:t>
      </w:r>
      <w:r w:rsidRPr="00BC6BE9">
        <w:rPr>
          <w:rFonts w:ascii="Arial" w:hAnsi="Arial" w:cs="Arial"/>
          <w:sz w:val="22"/>
          <w:szCs w:val="22"/>
        </w:rPr>
        <w:t xml:space="preserve"> projektantovi zaplatí cenu za dílo již řádně předané, pokud jde o dílo rozpracované, cena bude přiměřeně upravena s přihlédnutím k možnostem jeho dalšího využití do 30 dnů od uplatnění nároku na zaplacení ze strany projektanta. V případě odstoupení od této smlouvy nemá projektant nárok na vrácení díla již </w:t>
      </w:r>
      <w:r w:rsidR="00AF48A7">
        <w:rPr>
          <w:rFonts w:ascii="Arial" w:hAnsi="Arial" w:cs="Arial"/>
          <w:sz w:val="22"/>
          <w:szCs w:val="22"/>
        </w:rPr>
        <w:t>MBÚ</w:t>
      </w:r>
      <w:r w:rsidRPr="00BC6BE9">
        <w:rPr>
          <w:rFonts w:ascii="Arial" w:hAnsi="Arial" w:cs="Arial"/>
          <w:sz w:val="22"/>
          <w:szCs w:val="22"/>
        </w:rPr>
        <w:t xml:space="preserve"> předaného. Rozpracované dílo bude </w:t>
      </w:r>
      <w:r w:rsidR="00AF48A7">
        <w:rPr>
          <w:rFonts w:ascii="Arial" w:hAnsi="Arial" w:cs="Arial"/>
          <w:sz w:val="22"/>
          <w:szCs w:val="22"/>
        </w:rPr>
        <w:t>MBÚ</w:t>
      </w:r>
      <w:r w:rsidRPr="00BC6BE9">
        <w:rPr>
          <w:rFonts w:ascii="Arial" w:hAnsi="Arial" w:cs="Arial"/>
          <w:sz w:val="22"/>
          <w:szCs w:val="22"/>
        </w:rPr>
        <w:t xml:space="preserve"> předáno nejpozději do 14 dnů ode dne odstoupení od smlouvy. V případě, že si </w:t>
      </w:r>
      <w:r w:rsidR="00AF48A7">
        <w:rPr>
          <w:rFonts w:ascii="Arial" w:hAnsi="Arial" w:cs="Arial"/>
          <w:sz w:val="22"/>
          <w:szCs w:val="22"/>
        </w:rPr>
        <w:t>MBÚ</w:t>
      </w:r>
      <w:r w:rsidRPr="00BC6BE9">
        <w:rPr>
          <w:rFonts w:ascii="Arial" w:hAnsi="Arial" w:cs="Arial"/>
          <w:sz w:val="22"/>
          <w:szCs w:val="22"/>
        </w:rPr>
        <w:t xml:space="preserve"> rozpracované dílo ve lhůtě nepřevezme, bude mu zasláno poštou.</w:t>
      </w:r>
    </w:p>
    <w:p w:rsidR="0080284B"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t xml:space="preserve">V případě prodlení se splněním kterékoliv fáze díla, bez ohledu na to, zda </w:t>
      </w:r>
      <w:r w:rsidR="00AF48A7">
        <w:rPr>
          <w:rFonts w:ascii="Arial" w:hAnsi="Arial" w:cs="Arial"/>
          <w:sz w:val="22"/>
          <w:szCs w:val="22"/>
        </w:rPr>
        <w:t>MBÚ</w:t>
      </w:r>
      <w:r w:rsidRPr="00BC6BE9">
        <w:rPr>
          <w:rFonts w:ascii="Arial" w:hAnsi="Arial" w:cs="Arial"/>
          <w:sz w:val="22"/>
          <w:szCs w:val="22"/>
        </w:rPr>
        <w:t xml:space="preserve"> využilo svého práva odstoupit od této smlouvy či nikoliv, je projektant povinen zaplatit </w:t>
      </w:r>
      <w:r w:rsidR="00AF48A7">
        <w:rPr>
          <w:rFonts w:ascii="Arial" w:hAnsi="Arial" w:cs="Arial"/>
          <w:sz w:val="22"/>
          <w:szCs w:val="22"/>
        </w:rPr>
        <w:t>MBÚ</w:t>
      </w:r>
      <w:r w:rsidRPr="00BC6BE9">
        <w:rPr>
          <w:rFonts w:ascii="Arial" w:hAnsi="Arial" w:cs="Arial"/>
          <w:sz w:val="22"/>
          <w:szCs w:val="22"/>
        </w:rPr>
        <w:t xml:space="preserve"> smluvní pokutu ve výši </w:t>
      </w:r>
      <w:r w:rsidR="00147EAD">
        <w:rPr>
          <w:rFonts w:ascii="Arial" w:hAnsi="Arial" w:cs="Arial"/>
          <w:sz w:val="22"/>
          <w:szCs w:val="22"/>
        </w:rPr>
        <w:t>1</w:t>
      </w:r>
      <w:r w:rsidR="000A70A7">
        <w:rPr>
          <w:rFonts w:ascii="Arial" w:hAnsi="Arial" w:cs="Arial"/>
          <w:sz w:val="22"/>
          <w:szCs w:val="22"/>
        </w:rPr>
        <w:t>.</w:t>
      </w:r>
      <w:r w:rsidR="00147EAD">
        <w:rPr>
          <w:rFonts w:ascii="Arial" w:hAnsi="Arial" w:cs="Arial"/>
          <w:sz w:val="22"/>
          <w:szCs w:val="22"/>
        </w:rPr>
        <w:t>0</w:t>
      </w:r>
      <w:r w:rsidRPr="00E55B03">
        <w:rPr>
          <w:rFonts w:ascii="Arial" w:hAnsi="Arial" w:cs="Arial"/>
          <w:sz w:val="22"/>
          <w:szCs w:val="22"/>
        </w:rPr>
        <w:t>00,- Kč</w:t>
      </w:r>
      <w:r w:rsidRPr="00BC6BE9">
        <w:rPr>
          <w:rFonts w:ascii="Arial" w:hAnsi="Arial" w:cs="Arial"/>
          <w:sz w:val="22"/>
          <w:szCs w:val="22"/>
        </w:rPr>
        <w:t xml:space="preserve"> za každý započatý den prodlení se splněním povinnosti. Projektant je povinen splnit povinnost, jejíž splnění bylo zajištěno smluvní pokutou i po jejím zaplacení, pokud mezitím nedošlo k odstoupení od této smlouvy podle jiných ustanovení smlouvy. Vedle smluvní pokuty je projektant povinen nahradit </w:t>
      </w:r>
      <w:r w:rsidR="00AF48A7">
        <w:rPr>
          <w:rFonts w:ascii="Arial" w:hAnsi="Arial" w:cs="Arial"/>
          <w:sz w:val="22"/>
          <w:szCs w:val="22"/>
        </w:rPr>
        <w:t>MBÚ</w:t>
      </w:r>
      <w:r w:rsidRPr="00BC6BE9">
        <w:rPr>
          <w:rFonts w:ascii="Arial" w:hAnsi="Arial" w:cs="Arial"/>
          <w:sz w:val="22"/>
          <w:szCs w:val="22"/>
        </w:rPr>
        <w:t xml:space="preserve"> vzniklou škodu v plné výši.</w:t>
      </w:r>
    </w:p>
    <w:p w:rsidR="00B94B84" w:rsidRPr="00BC6BE9" w:rsidRDefault="0080284B" w:rsidP="00B94B84">
      <w:pPr>
        <w:numPr>
          <w:ilvl w:val="1"/>
          <w:numId w:val="1"/>
        </w:numPr>
        <w:spacing w:after="120"/>
        <w:jc w:val="both"/>
        <w:rPr>
          <w:rFonts w:ascii="Arial" w:hAnsi="Arial" w:cs="Arial"/>
          <w:sz w:val="22"/>
          <w:szCs w:val="22"/>
        </w:rPr>
      </w:pPr>
      <w:r>
        <w:rPr>
          <w:rFonts w:ascii="Arial" w:hAnsi="Arial" w:cs="Arial"/>
          <w:sz w:val="22"/>
          <w:szCs w:val="22"/>
        </w:rPr>
        <w:lastRenderedPageBreak/>
        <w:t xml:space="preserve">V případě nedodržení lhůty poskytnutí vysvětlení do 48h dle čl. 1 odst. 2 písm. e) této smlouvy, může </w:t>
      </w:r>
      <w:r w:rsidR="00AF48A7">
        <w:rPr>
          <w:rFonts w:ascii="Arial" w:hAnsi="Arial" w:cs="Arial"/>
          <w:sz w:val="22"/>
          <w:szCs w:val="22"/>
        </w:rPr>
        <w:t>MBÚ</w:t>
      </w:r>
      <w:r>
        <w:rPr>
          <w:rFonts w:ascii="Arial" w:hAnsi="Arial" w:cs="Arial"/>
          <w:sz w:val="22"/>
          <w:szCs w:val="22"/>
        </w:rPr>
        <w:t xml:space="preserve"> požadovat zapla</w:t>
      </w:r>
      <w:r w:rsidR="00DE7137">
        <w:rPr>
          <w:rFonts w:ascii="Arial" w:hAnsi="Arial" w:cs="Arial"/>
          <w:sz w:val="22"/>
          <w:szCs w:val="22"/>
        </w:rPr>
        <w:t>c</w:t>
      </w:r>
      <w:r>
        <w:rPr>
          <w:rFonts w:ascii="Arial" w:hAnsi="Arial" w:cs="Arial"/>
          <w:sz w:val="22"/>
          <w:szCs w:val="22"/>
        </w:rPr>
        <w:t xml:space="preserve">ení smluvní pokuty </w:t>
      </w:r>
      <w:r w:rsidR="000A70A7">
        <w:rPr>
          <w:rFonts w:ascii="Arial" w:hAnsi="Arial" w:cs="Arial"/>
          <w:sz w:val="22"/>
          <w:szCs w:val="22"/>
        </w:rPr>
        <w:t>ve výši 5.000,- Kč za každých 24h prodlení s jednotlivými vysvětleními.</w:t>
      </w:r>
    </w:p>
    <w:p w:rsidR="00B94B84" w:rsidRPr="00BC6BE9" w:rsidRDefault="00B94B84" w:rsidP="00B94B84">
      <w:pPr>
        <w:numPr>
          <w:ilvl w:val="1"/>
          <w:numId w:val="1"/>
        </w:numPr>
        <w:spacing w:after="120"/>
        <w:jc w:val="both"/>
        <w:rPr>
          <w:rFonts w:ascii="Arial" w:hAnsi="Arial" w:cs="Arial"/>
          <w:sz w:val="22"/>
          <w:szCs w:val="22"/>
        </w:rPr>
      </w:pPr>
      <w:r>
        <w:rPr>
          <w:rFonts w:ascii="Arial" w:hAnsi="Arial" w:cs="Arial"/>
          <w:sz w:val="22"/>
          <w:szCs w:val="22"/>
        </w:rPr>
        <w:t xml:space="preserve">V případě porušení povinnosti vyplývající z čl. 3 odst. 9 nebo čl. 3 odst. 10 této smlouvy může </w:t>
      </w:r>
      <w:r w:rsidR="00AF48A7">
        <w:rPr>
          <w:rFonts w:ascii="Arial" w:hAnsi="Arial" w:cs="Arial"/>
          <w:sz w:val="22"/>
          <w:szCs w:val="22"/>
        </w:rPr>
        <w:t>MBÚ</w:t>
      </w:r>
      <w:r>
        <w:rPr>
          <w:rFonts w:ascii="Arial" w:hAnsi="Arial" w:cs="Arial"/>
          <w:sz w:val="22"/>
          <w:szCs w:val="22"/>
        </w:rPr>
        <w:t xml:space="preserve"> požadovat zaplacení smluvní pokuty ve výši 1.000,- Kč za každé jednotlivé porušení.</w:t>
      </w:r>
    </w:p>
    <w:p w:rsidR="00B94B84" w:rsidRPr="00BC6BE9"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t xml:space="preserve">Budou-li v průběhu plnění smlouvy zjištěny další nedostatky v činnosti </w:t>
      </w:r>
      <w:r w:rsidR="0080284B">
        <w:rPr>
          <w:rFonts w:ascii="Arial" w:hAnsi="Arial" w:cs="Arial"/>
          <w:sz w:val="22"/>
          <w:szCs w:val="22"/>
        </w:rPr>
        <w:t>projektanta</w:t>
      </w:r>
      <w:r w:rsidRPr="00BC6BE9">
        <w:rPr>
          <w:rFonts w:ascii="Arial" w:hAnsi="Arial" w:cs="Arial"/>
          <w:sz w:val="22"/>
          <w:szCs w:val="22"/>
        </w:rPr>
        <w:t xml:space="preserve">, které </w:t>
      </w:r>
      <w:r w:rsidR="0080284B">
        <w:rPr>
          <w:rFonts w:ascii="Arial" w:hAnsi="Arial" w:cs="Arial"/>
          <w:sz w:val="22"/>
          <w:szCs w:val="22"/>
        </w:rPr>
        <w:t>projektant</w:t>
      </w:r>
      <w:r w:rsidR="0080284B" w:rsidRPr="00BC6BE9">
        <w:rPr>
          <w:rFonts w:ascii="Arial" w:hAnsi="Arial" w:cs="Arial"/>
          <w:sz w:val="22"/>
          <w:szCs w:val="22"/>
        </w:rPr>
        <w:t xml:space="preserve"> </w:t>
      </w:r>
      <w:r w:rsidRPr="00BC6BE9">
        <w:rPr>
          <w:rFonts w:ascii="Arial" w:hAnsi="Arial" w:cs="Arial"/>
          <w:sz w:val="22"/>
          <w:szCs w:val="22"/>
        </w:rPr>
        <w:t xml:space="preserve">neodstraní do 10 kalendářních dnů od doručení písemné výzvy </w:t>
      </w:r>
      <w:r w:rsidR="00AF48A7">
        <w:rPr>
          <w:rFonts w:ascii="Arial" w:hAnsi="Arial" w:cs="Arial"/>
          <w:sz w:val="22"/>
          <w:szCs w:val="22"/>
        </w:rPr>
        <w:t>MBÚ</w:t>
      </w:r>
      <w:r w:rsidR="0080284B" w:rsidRPr="00BC6BE9">
        <w:rPr>
          <w:rFonts w:ascii="Arial" w:hAnsi="Arial" w:cs="Arial"/>
          <w:sz w:val="22"/>
          <w:szCs w:val="22"/>
        </w:rPr>
        <w:t xml:space="preserve"> </w:t>
      </w:r>
      <w:r w:rsidRPr="00BC6BE9">
        <w:rPr>
          <w:rFonts w:ascii="Arial" w:hAnsi="Arial" w:cs="Arial"/>
          <w:sz w:val="22"/>
          <w:szCs w:val="22"/>
        </w:rPr>
        <w:t xml:space="preserve">nebo nezjedná nápravu v jiném termínu stanoveném </w:t>
      </w:r>
      <w:r w:rsidR="00AF48A7">
        <w:rPr>
          <w:rFonts w:ascii="Arial" w:hAnsi="Arial" w:cs="Arial"/>
          <w:sz w:val="22"/>
          <w:szCs w:val="22"/>
        </w:rPr>
        <w:t>MBÚ</w:t>
      </w:r>
      <w:r w:rsidRPr="00BC6BE9">
        <w:rPr>
          <w:rFonts w:ascii="Arial" w:hAnsi="Arial" w:cs="Arial"/>
          <w:sz w:val="22"/>
          <w:szCs w:val="22"/>
        </w:rPr>
        <w:t xml:space="preserve">, je </w:t>
      </w:r>
      <w:r w:rsidR="0080284B">
        <w:rPr>
          <w:rFonts w:ascii="Arial" w:hAnsi="Arial" w:cs="Arial"/>
          <w:sz w:val="22"/>
          <w:szCs w:val="22"/>
        </w:rPr>
        <w:t>projektant</w:t>
      </w:r>
      <w:r w:rsidR="0080284B" w:rsidRPr="00BC6BE9">
        <w:rPr>
          <w:rFonts w:ascii="Arial" w:hAnsi="Arial" w:cs="Arial"/>
          <w:sz w:val="22"/>
          <w:szCs w:val="22"/>
        </w:rPr>
        <w:t xml:space="preserve"> </w:t>
      </w:r>
      <w:r w:rsidRPr="00BC6BE9">
        <w:rPr>
          <w:rFonts w:ascii="Arial" w:hAnsi="Arial" w:cs="Arial"/>
          <w:sz w:val="22"/>
          <w:szCs w:val="22"/>
        </w:rPr>
        <w:t xml:space="preserve">povinen zaplatit </w:t>
      </w:r>
      <w:r w:rsidR="00AF48A7">
        <w:rPr>
          <w:rFonts w:ascii="Arial" w:hAnsi="Arial" w:cs="Arial"/>
          <w:sz w:val="22"/>
          <w:szCs w:val="22"/>
        </w:rPr>
        <w:t>MBÚ</w:t>
      </w:r>
      <w:r w:rsidR="0080284B" w:rsidRPr="00BC6BE9">
        <w:rPr>
          <w:rFonts w:ascii="Arial" w:hAnsi="Arial" w:cs="Arial"/>
          <w:sz w:val="22"/>
          <w:szCs w:val="22"/>
        </w:rPr>
        <w:t xml:space="preserve"> </w:t>
      </w:r>
      <w:r w:rsidRPr="00BC6BE9">
        <w:rPr>
          <w:rFonts w:ascii="Arial" w:hAnsi="Arial" w:cs="Arial"/>
          <w:sz w:val="22"/>
          <w:szCs w:val="22"/>
        </w:rPr>
        <w:t xml:space="preserve">smluvní pokutu ve výši </w:t>
      </w:r>
      <w:r>
        <w:rPr>
          <w:rFonts w:ascii="Arial" w:hAnsi="Arial" w:cs="Arial"/>
          <w:sz w:val="22"/>
          <w:szCs w:val="22"/>
        </w:rPr>
        <w:t>1</w:t>
      </w:r>
      <w:r w:rsidR="000A70A7">
        <w:rPr>
          <w:rFonts w:ascii="Arial" w:hAnsi="Arial" w:cs="Arial"/>
          <w:sz w:val="22"/>
          <w:szCs w:val="22"/>
        </w:rPr>
        <w:t>.</w:t>
      </w:r>
      <w:r>
        <w:rPr>
          <w:rFonts w:ascii="Arial" w:hAnsi="Arial" w:cs="Arial"/>
          <w:sz w:val="22"/>
          <w:szCs w:val="22"/>
        </w:rPr>
        <w:t>0</w:t>
      </w:r>
      <w:r w:rsidRPr="00E55B03">
        <w:rPr>
          <w:rFonts w:ascii="Arial" w:hAnsi="Arial" w:cs="Arial"/>
          <w:sz w:val="22"/>
          <w:szCs w:val="22"/>
        </w:rPr>
        <w:t>00,-</w:t>
      </w:r>
      <w:r w:rsidRPr="00BC6BE9">
        <w:rPr>
          <w:rFonts w:ascii="Arial" w:hAnsi="Arial" w:cs="Arial"/>
          <w:sz w:val="22"/>
          <w:szCs w:val="22"/>
        </w:rPr>
        <w:t xml:space="preserve"> Kč za každý jednotlivý nedostatek.</w:t>
      </w:r>
    </w:p>
    <w:p w:rsidR="00B94B84" w:rsidRPr="00BC6BE9"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t xml:space="preserve">  Splatnost smluvních sankcí se sjednává na 7 kalendářních dnů ode dne doručení jejich vyúčtování. </w:t>
      </w:r>
      <w:r w:rsidR="00AF48A7">
        <w:rPr>
          <w:rFonts w:ascii="Arial" w:hAnsi="Arial" w:cs="Arial"/>
          <w:sz w:val="22"/>
          <w:szCs w:val="22"/>
        </w:rPr>
        <w:t>MBÚ</w:t>
      </w:r>
      <w:r w:rsidR="0080284B" w:rsidRPr="00BC6BE9">
        <w:rPr>
          <w:rFonts w:ascii="Arial" w:hAnsi="Arial" w:cs="Arial"/>
          <w:sz w:val="22"/>
          <w:szCs w:val="22"/>
        </w:rPr>
        <w:t xml:space="preserve"> </w:t>
      </w:r>
      <w:r w:rsidRPr="00BC6BE9">
        <w:rPr>
          <w:rFonts w:ascii="Arial" w:hAnsi="Arial" w:cs="Arial"/>
          <w:sz w:val="22"/>
          <w:szCs w:val="22"/>
        </w:rPr>
        <w:t>má také právo částku vyplývající ze smluvních pokut odečíst z celkové ceny díla.</w:t>
      </w:r>
    </w:p>
    <w:p w:rsidR="00B94B84" w:rsidRPr="00BC6BE9" w:rsidRDefault="00AF48A7" w:rsidP="00B94B84">
      <w:pPr>
        <w:numPr>
          <w:ilvl w:val="1"/>
          <w:numId w:val="1"/>
        </w:numPr>
        <w:spacing w:after="120"/>
        <w:jc w:val="both"/>
        <w:rPr>
          <w:rFonts w:ascii="Arial" w:hAnsi="Arial" w:cs="Arial"/>
          <w:sz w:val="22"/>
          <w:szCs w:val="22"/>
        </w:rPr>
      </w:pPr>
      <w:r>
        <w:rPr>
          <w:rFonts w:ascii="Arial" w:hAnsi="Arial" w:cs="Arial"/>
          <w:sz w:val="22"/>
          <w:szCs w:val="22"/>
        </w:rPr>
        <w:t>MBÚ</w:t>
      </w:r>
      <w:r w:rsidR="00B94B84" w:rsidRPr="00BC6BE9">
        <w:rPr>
          <w:rFonts w:ascii="Arial" w:hAnsi="Arial" w:cs="Arial"/>
          <w:sz w:val="22"/>
          <w:szCs w:val="22"/>
        </w:rPr>
        <w:t xml:space="preserve"> je oprávněno započíst výše uvedené nároky proti sjednané ceně díla či jakékoli jiné pohledávce projektanta.</w:t>
      </w:r>
    </w:p>
    <w:p w:rsidR="00B94B84" w:rsidRPr="009F3E37" w:rsidRDefault="00B94B84" w:rsidP="00B94B84">
      <w:pPr>
        <w:numPr>
          <w:ilvl w:val="0"/>
          <w:numId w:val="0"/>
        </w:numPr>
        <w:spacing w:after="120"/>
        <w:jc w:val="both"/>
        <w:rPr>
          <w:rFonts w:ascii="Arial" w:hAnsi="Arial" w:cs="Arial"/>
          <w:sz w:val="24"/>
          <w:szCs w:val="24"/>
        </w:rPr>
      </w:pPr>
    </w:p>
    <w:p w:rsidR="00B94B84" w:rsidRPr="009F3E37" w:rsidRDefault="00B94B84" w:rsidP="004B28B1">
      <w:pPr>
        <w:pStyle w:val="Smlouva"/>
        <w:spacing w:after="120"/>
        <w:ind w:left="0"/>
        <w:jc w:val="center"/>
        <w:rPr>
          <w:rFonts w:ascii="Arial" w:hAnsi="Arial" w:cs="Arial"/>
          <w:b/>
          <w:sz w:val="24"/>
          <w:szCs w:val="24"/>
        </w:rPr>
      </w:pPr>
      <w:r w:rsidRPr="009F3E37">
        <w:rPr>
          <w:rFonts w:ascii="Arial" w:hAnsi="Arial" w:cs="Arial"/>
          <w:b/>
          <w:sz w:val="24"/>
          <w:szCs w:val="24"/>
        </w:rPr>
        <w:t>Součinnost smluvních stran</w:t>
      </w:r>
    </w:p>
    <w:p w:rsidR="00B94B84" w:rsidRPr="00BC6BE9"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t xml:space="preserve">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projektanta převzatých touto smlouvou, předávány, nedohodnou-li se smluvní strany jinak, u </w:t>
      </w:r>
      <w:r w:rsidR="00AF48A7">
        <w:rPr>
          <w:rFonts w:ascii="Arial" w:hAnsi="Arial" w:cs="Arial"/>
          <w:sz w:val="22"/>
          <w:szCs w:val="22"/>
        </w:rPr>
        <w:t>MBÚ</w:t>
      </w:r>
      <w:r w:rsidRPr="00BC6BE9">
        <w:rPr>
          <w:rFonts w:ascii="Arial" w:hAnsi="Arial" w:cs="Arial"/>
          <w:sz w:val="22"/>
          <w:szCs w:val="22"/>
        </w:rPr>
        <w:t xml:space="preserve"> v místě stavby nebo na adrese projektanta.</w:t>
      </w:r>
    </w:p>
    <w:p w:rsidR="00B94B84" w:rsidRPr="00BC6BE9" w:rsidRDefault="00AF48A7" w:rsidP="00B94B84">
      <w:pPr>
        <w:numPr>
          <w:ilvl w:val="1"/>
          <w:numId w:val="1"/>
        </w:numPr>
        <w:spacing w:after="120"/>
        <w:jc w:val="both"/>
        <w:rPr>
          <w:rFonts w:ascii="Arial" w:hAnsi="Arial" w:cs="Arial"/>
          <w:sz w:val="22"/>
          <w:szCs w:val="22"/>
        </w:rPr>
      </w:pPr>
      <w:r>
        <w:rPr>
          <w:rFonts w:ascii="Arial" w:hAnsi="Arial" w:cs="Arial"/>
          <w:sz w:val="22"/>
          <w:szCs w:val="22"/>
        </w:rPr>
        <w:t>MBÚ</w:t>
      </w:r>
      <w:r w:rsidR="00B94B84" w:rsidRPr="00BC6BE9">
        <w:rPr>
          <w:rFonts w:ascii="Arial" w:hAnsi="Arial" w:cs="Arial"/>
          <w:sz w:val="22"/>
          <w:szCs w:val="22"/>
        </w:rPr>
        <w:t xml:space="preserve"> se zavazuje poskytnout projektantovi veškerou nezbytnou součinnost a projektantem požadované informace a podklady k řádnému a včasnému provedení předmětu plnění, pokud budou v jeho dispozici.</w:t>
      </w:r>
    </w:p>
    <w:p w:rsidR="00B94B84" w:rsidRPr="00BC6BE9"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t xml:space="preserve">Jakákoliv činnost projektanta, která není obsažena v základních výkonech, musí být písemně odsouhlasena a objednána </w:t>
      </w:r>
      <w:r w:rsidR="00AF48A7">
        <w:rPr>
          <w:rFonts w:ascii="Arial" w:hAnsi="Arial" w:cs="Arial"/>
          <w:sz w:val="22"/>
          <w:szCs w:val="22"/>
        </w:rPr>
        <w:t>MBÚ</w:t>
      </w:r>
      <w:r w:rsidRPr="00BC6BE9">
        <w:rPr>
          <w:rFonts w:ascii="Arial" w:hAnsi="Arial" w:cs="Arial"/>
          <w:sz w:val="22"/>
          <w:szCs w:val="22"/>
        </w:rPr>
        <w:t xml:space="preserve"> před tím, než ji projektant začne provádět.</w:t>
      </w:r>
    </w:p>
    <w:p w:rsidR="00B94B84" w:rsidRPr="00BC6BE9"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t>Osoby oprávněné jednat za projektanta:</w:t>
      </w:r>
      <w:r w:rsidR="007540E3">
        <w:rPr>
          <w:rFonts w:ascii="Arial" w:hAnsi="Arial" w:cs="Arial"/>
          <w:sz w:val="22"/>
          <w:szCs w:val="22"/>
        </w:rPr>
        <w:t xml:space="preserve"> </w:t>
      </w:r>
      <w:r w:rsidR="00391070">
        <w:rPr>
          <w:rFonts w:ascii="Arial" w:hAnsi="Arial" w:cs="Arial"/>
          <w:sz w:val="22"/>
          <w:szCs w:val="24"/>
        </w:rPr>
        <w:t xml:space="preserve">Ing. </w:t>
      </w:r>
      <w:r w:rsidR="007540E3">
        <w:rPr>
          <w:rFonts w:ascii="Arial" w:hAnsi="Arial" w:cs="Arial"/>
          <w:sz w:val="22"/>
          <w:szCs w:val="24"/>
        </w:rPr>
        <w:t>Vít Havlíček</w:t>
      </w:r>
    </w:p>
    <w:p w:rsidR="00B94B84" w:rsidRPr="00137D2E" w:rsidRDefault="00B94B84" w:rsidP="00B8357D">
      <w:pPr>
        <w:numPr>
          <w:ilvl w:val="1"/>
          <w:numId w:val="1"/>
        </w:numPr>
        <w:spacing w:after="120"/>
        <w:jc w:val="both"/>
        <w:rPr>
          <w:rFonts w:ascii="Arial" w:hAnsi="Arial" w:cs="Arial"/>
          <w:sz w:val="22"/>
          <w:szCs w:val="22"/>
        </w:rPr>
      </w:pPr>
      <w:r w:rsidRPr="00137D2E">
        <w:rPr>
          <w:rFonts w:ascii="Arial" w:hAnsi="Arial" w:cs="Arial"/>
          <w:sz w:val="22"/>
          <w:szCs w:val="22"/>
        </w:rPr>
        <w:t xml:space="preserve">Osoby oprávněné jednat za </w:t>
      </w:r>
      <w:r w:rsidR="00AF48A7" w:rsidRPr="00137D2E">
        <w:rPr>
          <w:rFonts w:ascii="Arial" w:hAnsi="Arial" w:cs="Arial"/>
          <w:sz w:val="22"/>
          <w:szCs w:val="22"/>
        </w:rPr>
        <w:t>MBÚ</w:t>
      </w:r>
      <w:r w:rsidR="002B3838" w:rsidRPr="00137D2E">
        <w:rPr>
          <w:rFonts w:ascii="Arial" w:hAnsi="Arial" w:cs="Arial"/>
          <w:sz w:val="22"/>
          <w:szCs w:val="22"/>
        </w:rPr>
        <w:t xml:space="preserve"> </w:t>
      </w:r>
      <w:r w:rsidR="00F86CCB" w:rsidRPr="00137D2E">
        <w:rPr>
          <w:rFonts w:ascii="Arial" w:hAnsi="Arial" w:cs="Arial"/>
          <w:sz w:val="22"/>
          <w:szCs w:val="22"/>
        </w:rPr>
        <w:t>ve věcech technických</w:t>
      </w:r>
      <w:r w:rsidR="00137D2E" w:rsidRPr="00137D2E">
        <w:rPr>
          <w:rFonts w:ascii="Arial" w:hAnsi="Arial" w:cs="Arial"/>
          <w:sz w:val="22"/>
          <w:szCs w:val="22"/>
        </w:rPr>
        <w:t>: Ing. Pavel Sobotka</w:t>
      </w:r>
      <w:r w:rsidRPr="00137D2E">
        <w:rPr>
          <w:rFonts w:ascii="Arial" w:hAnsi="Arial" w:cs="Arial"/>
          <w:sz w:val="22"/>
          <w:szCs w:val="22"/>
        </w:rPr>
        <w:t xml:space="preserve"> </w:t>
      </w:r>
    </w:p>
    <w:p w:rsidR="00B94B84" w:rsidRPr="00137D2E" w:rsidRDefault="00B94B84" w:rsidP="004B28B1">
      <w:pPr>
        <w:pStyle w:val="Smlouva"/>
        <w:numPr>
          <w:ilvl w:val="0"/>
          <w:numId w:val="0"/>
        </w:numPr>
        <w:spacing w:after="120"/>
        <w:rPr>
          <w:rFonts w:ascii="Arial" w:hAnsi="Arial" w:cs="Arial"/>
          <w:color w:val="FF0000"/>
          <w:sz w:val="24"/>
          <w:szCs w:val="24"/>
        </w:rPr>
      </w:pPr>
    </w:p>
    <w:p w:rsidR="00B94B84" w:rsidRPr="009F3E37" w:rsidRDefault="00B94B84" w:rsidP="004B28B1">
      <w:pPr>
        <w:pStyle w:val="Smlouva"/>
        <w:spacing w:after="120"/>
        <w:ind w:left="0"/>
        <w:jc w:val="center"/>
        <w:rPr>
          <w:rFonts w:ascii="Arial" w:hAnsi="Arial" w:cs="Arial"/>
          <w:b/>
          <w:sz w:val="24"/>
          <w:szCs w:val="24"/>
        </w:rPr>
      </w:pPr>
      <w:r w:rsidRPr="009F3E37">
        <w:rPr>
          <w:rFonts w:ascii="Arial" w:hAnsi="Arial" w:cs="Arial"/>
          <w:b/>
          <w:sz w:val="24"/>
          <w:szCs w:val="24"/>
        </w:rPr>
        <w:t>Řešení sporů</w:t>
      </w:r>
    </w:p>
    <w:p w:rsidR="00B94B84" w:rsidRPr="00BC6BE9"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t>Tato smlouva a veškeré právní vztahy z ní vzniklé se řídí českými zákony.</w:t>
      </w:r>
    </w:p>
    <w:p w:rsidR="00147EAD" w:rsidRPr="009F3E37" w:rsidRDefault="00147EAD" w:rsidP="00B94B84">
      <w:pPr>
        <w:numPr>
          <w:ilvl w:val="0"/>
          <w:numId w:val="0"/>
        </w:numPr>
        <w:spacing w:after="120"/>
        <w:jc w:val="both"/>
        <w:rPr>
          <w:rFonts w:ascii="Arial" w:hAnsi="Arial" w:cs="Arial"/>
          <w:sz w:val="24"/>
          <w:szCs w:val="24"/>
        </w:rPr>
      </w:pPr>
    </w:p>
    <w:p w:rsidR="00B94B84" w:rsidRPr="009F3E37" w:rsidRDefault="00B94B84" w:rsidP="004B28B1">
      <w:pPr>
        <w:pStyle w:val="Smlouva"/>
        <w:spacing w:after="120"/>
        <w:ind w:left="0"/>
        <w:jc w:val="center"/>
        <w:rPr>
          <w:rFonts w:ascii="Arial" w:hAnsi="Arial" w:cs="Arial"/>
          <w:b/>
          <w:sz w:val="24"/>
          <w:szCs w:val="24"/>
        </w:rPr>
      </w:pPr>
      <w:r w:rsidRPr="009F3E37">
        <w:rPr>
          <w:rFonts w:ascii="Arial" w:hAnsi="Arial" w:cs="Arial"/>
          <w:b/>
          <w:sz w:val="24"/>
          <w:szCs w:val="24"/>
        </w:rPr>
        <w:t>Salvatorní ustanovení</w:t>
      </w:r>
    </w:p>
    <w:p w:rsidR="00B94B84" w:rsidRPr="00BC6BE9"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rsidR="00B94B84" w:rsidRPr="009F3E37" w:rsidRDefault="00B94B84" w:rsidP="00B94B84">
      <w:pPr>
        <w:numPr>
          <w:ilvl w:val="0"/>
          <w:numId w:val="0"/>
        </w:numPr>
        <w:spacing w:after="120"/>
        <w:jc w:val="both"/>
        <w:rPr>
          <w:rFonts w:ascii="Arial" w:hAnsi="Arial" w:cs="Arial"/>
          <w:b/>
          <w:sz w:val="24"/>
          <w:szCs w:val="24"/>
        </w:rPr>
      </w:pPr>
    </w:p>
    <w:p w:rsidR="00B94B84" w:rsidRPr="009F3E37" w:rsidRDefault="00B94B84" w:rsidP="004B28B1">
      <w:pPr>
        <w:pStyle w:val="Smlouva"/>
        <w:spacing w:after="120"/>
        <w:ind w:left="0"/>
        <w:jc w:val="center"/>
        <w:rPr>
          <w:rFonts w:ascii="Arial" w:hAnsi="Arial" w:cs="Arial"/>
          <w:b/>
          <w:sz w:val="24"/>
          <w:szCs w:val="24"/>
        </w:rPr>
      </w:pPr>
      <w:r w:rsidRPr="009F3E37">
        <w:rPr>
          <w:rFonts w:ascii="Arial" w:hAnsi="Arial" w:cs="Arial"/>
          <w:b/>
          <w:sz w:val="24"/>
          <w:szCs w:val="24"/>
        </w:rPr>
        <w:t>Závěrečná ustanovení</w:t>
      </w:r>
    </w:p>
    <w:p w:rsidR="00B94B84" w:rsidRPr="00BC6BE9"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lastRenderedPageBreak/>
        <w:t>Tato smlouva nabývá platnosti podpisem oběma stranami</w:t>
      </w:r>
      <w:r w:rsidR="000C0BA8">
        <w:rPr>
          <w:rFonts w:ascii="Arial" w:hAnsi="Arial" w:cs="Arial"/>
          <w:sz w:val="22"/>
          <w:szCs w:val="22"/>
        </w:rPr>
        <w:t xml:space="preserve"> a účinnosti dnem zveřejnění v registru smluv</w:t>
      </w:r>
      <w:r w:rsidRPr="00BC6BE9">
        <w:rPr>
          <w:rFonts w:ascii="Arial" w:hAnsi="Arial" w:cs="Arial"/>
          <w:sz w:val="22"/>
          <w:szCs w:val="22"/>
        </w:rPr>
        <w:t>.</w:t>
      </w:r>
      <w:bookmarkStart w:id="1" w:name="_Toc391725513"/>
    </w:p>
    <w:p w:rsidR="00B8357D" w:rsidRDefault="00B8357D" w:rsidP="00B8357D">
      <w:pPr>
        <w:numPr>
          <w:ilvl w:val="1"/>
          <w:numId w:val="1"/>
        </w:numPr>
        <w:spacing w:after="120"/>
        <w:jc w:val="both"/>
        <w:rPr>
          <w:rFonts w:ascii="Arial" w:hAnsi="Arial" w:cs="Arial"/>
          <w:sz w:val="22"/>
          <w:szCs w:val="22"/>
        </w:rPr>
      </w:pPr>
      <w:r>
        <w:rPr>
          <w:rFonts w:ascii="Arial" w:hAnsi="Arial" w:cs="Arial"/>
          <w:sz w:val="22"/>
          <w:szCs w:val="22"/>
        </w:rPr>
        <w:t>Projektant souhlasí s</w:t>
      </w:r>
      <w:r w:rsidRPr="00B8357D">
        <w:rPr>
          <w:rFonts w:ascii="Arial" w:hAnsi="Arial" w:cs="Arial"/>
          <w:sz w:val="22"/>
          <w:szCs w:val="22"/>
        </w:rPr>
        <w:t xml:space="preserve"> uveřejněním plného znění této smlouvy včetně jejích příloh v registru smluv podle zákona č. 340/2015 Sb., o zvláštních podmínkách účinnosti některých smluv, uveřejňování těchto smluv a o registru smluv (zákon o registru smluv)</w:t>
      </w:r>
      <w:r w:rsidR="00E32255">
        <w:rPr>
          <w:rFonts w:ascii="Arial" w:hAnsi="Arial" w:cs="Arial"/>
          <w:sz w:val="22"/>
          <w:szCs w:val="22"/>
        </w:rPr>
        <w:t>, v platném znění</w:t>
      </w:r>
      <w:r w:rsidRPr="00B8357D">
        <w:rPr>
          <w:rFonts w:ascii="Arial" w:hAnsi="Arial" w:cs="Arial"/>
          <w:sz w:val="22"/>
          <w:szCs w:val="22"/>
        </w:rPr>
        <w:t xml:space="preserve">. Povinnost uveřejnit tuto smlouvu zajistí </w:t>
      </w:r>
      <w:r w:rsidR="00AF48A7">
        <w:rPr>
          <w:rFonts w:ascii="Arial" w:hAnsi="Arial" w:cs="Arial"/>
          <w:sz w:val="22"/>
          <w:szCs w:val="22"/>
        </w:rPr>
        <w:t>MBÚ</w:t>
      </w:r>
      <w:r w:rsidRPr="00B8357D">
        <w:rPr>
          <w:rFonts w:ascii="Arial" w:hAnsi="Arial" w:cs="Arial"/>
          <w:sz w:val="22"/>
          <w:szCs w:val="22"/>
        </w:rPr>
        <w:t>.</w:t>
      </w:r>
    </w:p>
    <w:p w:rsidR="00B94B84" w:rsidRPr="00BC6BE9" w:rsidRDefault="00B94B84" w:rsidP="00B8357D">
      <w:pPr>
        <w:numPr>
          <w:ilvl w:val="1"/>
          <w:numId w:val="1"/>
        </w:numPr>
        <w:spacing w:after="120"/>
        <w:jc w:val="both"/>
        <w:rPr>
          <w:rFonts w:ascii="Arial" w:hAnsi="Arial" w:cs="Arial"/>
          <w:sz w:val="22"/>
          <w:szCs w:val="22"/>
        </w:rPr>
      </w:pPr>
      <w:r w:rsidRPr="00BC6BE9">
        <w:rPr>
          <w:rFonts w:ascii="Arial" w:hAnsi="Arial" w:cs="Arial"/>
          <w:sz w:val="22"/>
          <w:szCs w:val="22"/>
        </w:rPr>
        <w:t xml:space="preserve">Pokud je kdekoliv v této smlouvě o dílo použit termín smlouva o dílo, jsou tím míněny i veškeré její přílohy. </w:t>
      </w:r>
      <w:r w:rsidRPr="00BC6BE9">
        <w:rPr>
          <w:rFonts w:ascii="Arial" w:hAnsi="Arial" w:cs="Arial"/>
          <w:sz w:val="22"/>
          <w:szCs w:val="22"/>
        </w:rPr>
        <w:tab/>
      </w:r>
      <w:bookmarkEnd w:id="1"/>
    </w:p>
    <w:p w:rsidR="00B94B84" w:rsidRPr="00BC6BE9"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t>Tato smlouva může být měněna a doplňována pouze písemnými dodatky, které budou takto označeny a podepsány zástupci smluvních stran.</w:t>
      </w:r>
    </w:p>
    <w:p w:rsidR="00B94B84" w:rsidRPr="00BC6BE9"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t>Smluvní strany se dohodly, že v případě zániku některé ze stran jako právního subjektu, přecházejí veškerá práva a závazky ze smlouvy na jejího právního nástupce.</w:t>
      </w:r>
    </w:p>
    <w:p w:rsidR="00B94B84" w:rsidRPr="00BC6BE9"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t>Tato smlouva je sepsána ve dvou vyhotoveních v jazyce českém a každá ze smluvních stran obdrží po jednom výtisku.</w:t>
      </w:r>
    </w:p>
    <w:p w:rsidR="00B94B84" w:rsidRPr="00BC6BE9"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t xml:space="preserve">Smluvní strany se dohodly, že závazkový vztah založený touto smlouvou se řídí občanským zákoníkem. </w:t>
      </w:r>
    </w:p>
    <w:p w:rsidR="00B94B84" w:rsidRPr="00BC6BE9" w:rsidRDefault="00B94B84" w:rsidP="00B94B84">
      <w:pPr>
        <w:numPr>
          <w:ilvl w:val="1"/>
          <w:numId w:val="1"/>
        </w:numPr>
        <w:spacing w:after="120"/>
        <w:jc w:val="both"/>
        <w:rPr>
          <w:rFonts w:ascii="Arial" w:hAnsi="Arial" w:cs="Arial"/>
          <w:sz w:val="22"/>
          <w:szCs w:val="22"/>
        </w:rPr>
      </w:pPr>
      <w:r w:rsidRPr="00BC6BE9">
        <w:rPr>
          <w:rFonts w:ascii="Arial" w:hAnsi="Arial" w:cs="Arial"/>
          <w:sz w:val="22"/>
          <w:szCs w:val="22"/>
        </w:rPr>
        <w:t>Smluvní strany prohlašují, že tuto smlouvu uzavřely svobodně a vážně, prosty omylu a tísně, na důkaz čehož připojují své podpisy.</w:t>
      </w:r>
    </w:p>
    <w:p w:rsidR="005C13F9" w:rsidRDefault="005C13F9" w:rsidP="005C13F9">
      <w:pPr>
        <w:numPr>
          <w:ilvl w:val="1"/>
          <w:numId w:val="1"/>
        </w:numPr>
        <w:spacing w:after="120"/>
        <w:jc w:val="both"/>
        <w:rPr>
          <w:rFonts w:ascii="Arial" w:hAnsi="Arial" w:cs="Arial"/>
          <w:sz w:val="22"/>
          <w:szCs w:val="22"/>
        </w:rPr>
      </w:pPr>
      <w:r w:rsidRPr="005C13F9">
        <w:rPr>
          <w:rFonts w:ascii="Arial" w:hAnsi="Arial" w:cs="Arial"/>
          <w:sz w:val="22"/>
          <w:szCs w:val="22"/>
        </w:rPr>
        <w:t>Součástí této smlouvy jsou i tyto přílohy:</w:t>
      </w:r>
    </w:p>
    <w:p w:rsidR="00B94B84" w:rsidRPr="005C13F9" w:rsidRDefault="00090C74" w:rsidP="005C13F9">
      <w:pPr>
        <w:rPr>
          <w:rFonts w:ascii="Arial" w:hAnsi="Arial" w:cs="Arial"/>
          <w:sz w:val="22"/>
        </w:rPr>
      </w:pPr>
      <w:r>
        <w:rPr>
          <w:rFonts w:ascii="Arial" w:hAnsi="Arial" w:cs="Arial"/>
          <w:sz w:val="22"/>
        </w:rPr>
        <w:t>Nabídka projektanta</w:t>
      </w:r>
    </w:p>
    <w:p w:rsidR="005C13F9" w:rsidRDefault="005C13F9" w:rsidP="00B94B84">
      <w:pPr>
        <w:pStyle w:val="Nadpis1"/>
        <w:spacing w:before="0" w:after="0"/>
        <w:jc w:val="both"/>
        <w:rPr>
          <w:rFonts w:cs="Arial"/>
          <w:b w:val="0"/>
          <w:kern w:val="0"/>
          <w:sz w:val="22"/>
          <w:szCs w:val="22"/>
        </w:rPr>
      </w:pPr>
    </w:p>
    <w:p w:rsidR="00B94B84" w:rsidRPr="00BC6BE9" w:rsidRDefault="00391070" w:rsidP="00B94B84">
      <w:pPr>
        <w:pStyle w:val="Nadpis1"/>
        <w:spacing w:before="0" w:after="0"/>
        <w:jc w:val="both"/>
        <w:rPr>
          <w:rFonts w:cs="Arial"/>
          <w:b w:val="0"/>
          <w:kern w:val="0"/>
          <w:sz w:val="22"/>
          <w:szCs w:val="22"/>
        </w:rPr>
      </w:pPr>
      <w:r>
        <w:rPr>
          <w:rFonts w:cs="Arial"/>
          <w:b w:val="0"/>
          <w:kern w:val="0"/>
          <w:sz w:val="22"/>
          <w:szCs w:val="22"/>
        </w:rPr>
        <w:t>V Praze dne</w:t>
      </w:r>
      <w:r w:rsidR="006A24E3">
        <w:rPr>
          <w:rFonts w:cs="Arial"/>
          <w:b w:val="0"/>
          <w:kern w:val="0"/>
          <w:sz w:val="22"/>
          <w:szCs w:val="22"/>
        </w:rPr>
        <w:t>:</w:t>
      </w:r>
      <w:r w:rsidR="00646C1E">
        <w:rPr>
          <w:rFonts w:cs="Arial"/>
          <w:b w:val="0"/>
          <w:kern w:val="0"/>
          <w:sz w:val="22"/>
          <w:szCs w:val="22"/>
        </w:rPr>
        <w:t xml:space="preserve"> 1</w:t>
      </w:r>
      <w:r w:rsidR="000133A6">
        <w:rPr>
          <w:rFonts w:cs="Arial"/>
          <w:b w:val="0"/>
          <w:kern w:val="0"/>
          <w:sz w:val="22"/>
          <w:szCs w:val="22"/>
        </w:rPr>
        <w:t>7</w:t>
      </w:r>
      <w:r w:rsidR="00646C1E">
        <w:rPr>
          <w:rFonts w:cs="Arial"/>
          <w:b w:val="0"/>
          <w:kern w:val="0"/>
          <w:sz w:val="22"/>
          <w:szCs w:val="22"/>
        </w:rPr>
        <w:t>/09/2020</w:t>
      </w:r>
    </w:p>
    <w:p w:rsidR="00B94B84" w:rsidRPr="009F3E37" w:rsidRDefault="00B94B84" w:rsidP="00B94B84">
      <w:pPr>
        <w:numPr>
          <w:ilvl w:val="0"/>
          <w:numId w:val="0"/>
        </w:numPr>
        <w:spacing w:after="120"/>
        <w:jc w:val="both"/>
        <w:rPr>
          <w:rFonts w:ascii="Arial" w:hAnsi="Arial" w:cs="Arial"/>
          <w:caps/>
          <w:sz w:val="24"/>
          <w:szCs w:val="24"/>
        </w:rPr>
      </w:pPr>
    </w:p>
    <w:p w:rsidR="00B94B84" w:rsidRPr="009F3E37" w:rsidRDefault="00B94B84" w:rsidP="00B94B84">
      <w:pPr>
        <w:numPr>
          <w:ilvl w:val="0"/>
          <w:numId w:val="0"/>
        </w:numPr>
        <w:spacing w:after="120"/>
        <w:jc w:val="both"/>
        <w:rPr>
          <w:rFonts w:ascii="Arial" w:hAnsi="Arial" w:cs="Arial"/>
          <w:caps/>
          <w:sz w:val="24"/>
          <w:szCs w:val="24"/>
        </w:rPr>
      </w:pPr>
    </w:p>
    <w:p w:rsidR="00B94B84" w:rsidRPr="009F3E37" w:rsidRDefault="00B94B84" w:rsidP="00B94B84">
      <w:pPr>
        <w:numPr>
          <w:ilvl w:val="0"/>
          <w:numId w:val="0"/>
        </w:numPr>
        <w:spacing w:after="120"/>
        <w:jc w:val="both"/>
        <w:rPr>
          <w:rFonts w:ascii="Arial" w:hAnsi="Arial" w:cs="Arial"/>
          <w:caps/>
          <w:sz w:val="24"/>
          <w:szCs w:val="24"/>
        </w:rPr>
      </w:pPr>
    </w:p>
    <w:p w:rsidR="00B94B84" w:rsidRPr="009F3E37" w:rsidRDefault="00B94B84" w:rsidP="00972D16">
      <w:pPr>
        <w:numPr>
          <w:ilvl w:val="0"/>
          <w:numId w:val="0"/>
        </w:numPr>
        <w:jc w:val="both"/>
        <w:rPr>
          <w:rFonts w:ascii="Arial" w:hAnsi="Arial" w:cs="Arial"/>
          <w:caps/>
          <w:sz w:val="24"/>
          <w:szCs w:val="24"/>
        </w:rPr>
      </w:pPr>
    </w:p>
    <w:p w:rsidR="00B94B84" w:rsidRPr="001D0FD7" w:rsidRDefault="00B94B84" w:rsidP="00972D16">
      <w:pPr>
        <w:numPr>
          <w:ilvl w:val="0"/>
          <w:numId w:val="0"/>
        </w:numPr>
        <w:jc w:val="both"/>
        <w:rPr>
          <w:rFonts w:ascii="Arial" w:hAnsi="Arial" w:cs="Arial"/>
          <w:caps/>
          <w:sz w:val="22"/>
          <w:szCs w:val="24"/>
        </w:rPr>
      </w:pPr>
      <w:r w:rsidRPr="001D0FD7">
        <w:rPr>
          <w:rFonts w:ascii="Arial" w:hAnsi="Arial" w:cs="Arial"/>
          <w:caps/>
          <w:sz w:val="22"/>
          <w:szCs w:val="24"/>
        </w:rPr>
        <w:t>________________________</w:t>
      </w:r>
      <w:r w:rsidRPr="001D0FD7">
        <w:rPr>
          <w:rFonts w:ascii="Arial" w:hAnsi="Arial" w:cs="Arial"/>
          <w:caps/>
          <w:sz w:val="22"/>
          <w:szCs w:val="24"/>
        </w:rPr>
        <w:tab/>
      </w:r>
      <w:r w:rsidRPr="001D0FD7">
        <w:rPr>
          <w:rFonts w:ascii="Arial" w:hAnsi="Arial" w:cs="Arial"/>
          <w:caps/>
          <w:sz w:val="22"/>
          <w:szCs w:val="24"/>
        </w:rPr>
        <w:tab/>
      </w:r>
      <w:r w:rsidRPr="001D0FD7">
        <w:rPr>
          <w:rFonts w:ascii="Arial" w:hAnsi="Arial" w:cs="Arial"/>
          <w:caps/>
          <w:sz w:val="22"/>
          <w:szCs w:val="24"/>
        </w:rPr>
        <w:tab/>
        <w:t>____________________________</w:t>
      </w:r>
    </w:p>
    <w:p w:rsidR="00972D16" w:rsidRDefault="00972D16" w:rsidP="00972D16">
      <w:pPr>
        <w:numPr>
          <w:ilvl w:val="0"/>
          <w:numId w:val="0"/>
        </w:numPr>
        <w:jc w:val="both"/>
        <w:rPr>
          <w:rFonts w:ascii="Arial" w:hAnsi="Arial" w:cs="Arial"/>
          <w:sz w:val="22"/>
          <w:szCs w:val="24"/>
        </w:rPr>
      </w:pPr>
      <w:r>
        <w:rPr>
          <w:rFonts w:ascii="Arial" w:hAnsi="Arial" w:cs="Arial"/>
          <w:sz w:val="22"/>
          <w:szCs w:val="24"/>
        </w:rPr>
        <w:t>Ing. Jiří Hašek, CSc.</w:t>
      </w:r>
      <w:r w:rsidR="006A24E3">
        <w:rPr>
          <w:rFonts w:ascii="Arial" w:hAnsi="Arial" w:cs="Arial"/>
          <w:sz w:val="22"/>
          <w:szCs w:val="24"/>
        </w:rPr>
        <w:tab/>
      </w:r>
      <w:r w:rsidR="006A24E3">
        <w:rPr>
          <w:rFonts w:ascii="Arial" w:hAnsi="Arial" w:cs="Arial"/>
          <w:sz w:val="22"/>
          <w:szCs w:val="24"/>
        </w:rPr>
        <w:tab/>
      </w:r>
      <w:r w:rsidR="006A24E3">
        <w:rPr>
          <w:rFonts w:ascii="Arial" w:hAnsi="Arial" w:cs="Arial"/>
          <w:sz w:val="22"/>
          <w:szCs w:val="24"/>
        </w:rPr>
        <w:tab/>
      </w:r>
      <w:r w:rsidR="006A24E3">
        <w:rPr>
          <w:rFonts w:ascii="Arial" w:hAnsi="Arial" w:cs="Arial"/>
          <w:sz w:val="22"/>
          <w:szCs w:val="24"/>
        </w:rPr>
        <w:tab/>
      </w:r>
      <w:r w:rsidR="006A24E3">
        <w:rPr>
          <w:rFonts w:ascii="Arial" w:hAnsi="Arial" w:cs="Arial"/>
          <w:sz w:val="22"/>
          <w:szCs w:val="24"/>
        </w:rPr>
        <w:tab/>
      </w:r>
      <w:r w:rsidR="00391070">
        <w:rPr>
          <w:rFonts w:ascii="Arial" w:hAnsi="Arial" w:cs="Arial"/>
          <w:sz w:val="22"/>
          <w:szCs w:val="24"/>
        </w:rPr>
        <w:t xml:space="preserve">     </w:t>
      </w:r>
      <w:r w:rsidR="006A24E3">
        <w:rPr>
          <w:rFonts w:ascii="Arial" w:hAnsi="Arial" w:cs="Arial"/>
          <w:sz w:val="22"/>
          <w:szCs w:val="24"/>
        </w:rPr>
        <w:t xml:space="preserve">Ing. </w:t>
      </w:r>
      <w:r w:rsidR="00D40926">
        <w:rPr>
          <w:rFonts w:ascii="Arial" w:hAnsi="Arial" w:cs="Arial"/>
          <w:sz w:val="22"/>
          <w:szCs w:val="24"/>
        </w:rPr>
        <w:t>Vít Havlíček</w:t>
      </w:r>
    </w:p>
    <w:p w:rsidR="00FA4BB0" w:rsidRDefault="00972D16" w:rsidP="00972D16">
      <w:pPr>
        <w:numPr>
          <w:ilvl w:val="0"/>
          <w:numId w:val="0"/>
        </w:numPr>
        <w:jc w:val="both"/>
        <w:rPr>
          <w:rFonts w:ascii="Arial" w:hAnsi="Arial" w:cs="Arial"/>
          <w:sz w:val="22"/>
          <w:szCs w:val="24"/>
        </w:rPr>
      </w:pPr>
      <w:r>
        <w:rPr>
          <w:rFonts w:ascii="Arial" w:hAnsi="Arial" w:cs="Arial"/>
          <w:sz w:val="22"/>
          <w:szCs w:val="24"/>
        </w:rPr>
        <w:t>ředitel</w:t>
      </w:r>
      <w:r w:rsidR="00B94B84" w:rsidRPr="001D0FD7">
        <w:rPr>
          <w:rFonts w:ascii="Arial" w:hAnsi="Arial" w:cs="Arial"/>
          <w:sz w:val="22"/>
          <w:szCs w:val="24"/>
        </w:rPr>
        <w:tab/>
      </w:r>
      <w:r w:rsidR="00391070">
        <w:rPr>
          <w:rFonts w:ascii="Arial" w:hAnsi="Arial" w:cs="Arial"/>
          <w:sz w:val="22"/>
          <w:szCs w:val="24"/>
        </w:rPr>
        <w:tab/>
      </w:r>
      <w:r w:rsidR="00391070">
        <w:rPr>
          <w:rFonts w:ascii="Arial" w:hAnsi="Arial" w:cs="Arial"/>
          <w:sz w:val="22"/>
          <w:szCs w:val="24"/>
        </w:rPr>
        <w:tab/>
      </w:r>
      <w:r w:rsidR="00391070">
        <w:rPr>
          <w:rFonts w:ascii="Arial" w:hAnsi="Arial" w:cs="Arial"/>
          <w:sz w:val="22"/>
          <w:szCs w:val="24"/>
        </w:rPr>
        <w:tab/>
      </w:r>
      <w:r w:rsidR="00391070">
        <w:rPr>
          <w:rFonts w:ascii="Arial" w:hAnsi="Arial" w:cs="Arial"/>
          <w:sz w:val="22"/>
          <w:szCs w:val="24"/>
        </w:rPr>
        <w:tab/>
      </w:r>
      <w:r w:rsidR="00391070">
        <w:rPr>
          <w:rFonts w:ascii="Arial" w:hAnsi="Arial" w:cs="Arial"/>
          <w:sz w:val="22"/>
          <w:szCs w:val="24"/>
        </w:rPr>
        <w:tab/>
      </w:r>
      <w:r w:rsidR="00391070">
        <w:rPr>
          <w:rFonts w:ascii="Arial" w:hAnsi="Arial" w:cs="Arial"/>
          <w:sz w:val="22"/>
          <w:szCs w:val="24"/>
        </w:rPr>
        <w:tab/>
        <w:t xml:space="preserve">     </w:t>
      </w:r>
    </w:p>
    <w:p w:rsidR="005C13F9" w:rsidRDefault="005C13F9" w:rsidP="00862B16">
      <w:pPr>
        <w:numPr>
          <w:ilvl w:val="0"/>
          <w:numId w:val="0"/>
        </w:numPr>
        <w:spacing w:after="120"/>
        <w:jc w:val="both"/>
        <w:rPr>
          <w:rFonts w:ascii="Arial" w:hAnsi="Arial" w:cs="Arial"/>
          <w:sz w:val="22"/>
          <w:szCs w:val="24"/>
        </w:rPr>
      </w:pPr>
    </w:p>
    <w:p w:rsidR="005C13F9" w:rsidRDefault="005C13F9" w:rsidP="00862B16">
      <w:pPr>
        <w:numPr>
          <w:ilvl w:val="0"/>
          <w:numId w:val="0"/>
        </w:numPr>
        <w:spacing w:after="120"/>
        <w:jc w:val="both"/>
        <w:rPr>
          <w:rFonts w:ascii="Arial" w:hAnsi="Arial" w:cs="Arial"/>
          <w:sz w:val="22"/>
          <w:szCs w:val="24"/>
        </w:rPr>
      </w:pPr>
    </w:p>
    <w:sectPr w:rsidR="005C13F9" w:rsidSect="000A64C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7B2" w:rsidRDefault="005227B2" w:rsidP="004821B1">
      <w:r>
        <w:separator/>
      </w:r>
    </w:p>
  </w:endnote>
  <w:endnote w:type="continuationSeparator" w:id="0">
    <w:p w:rsidR="005227B2" w:rsidRDefault="005227B2" w:rsidP="0048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B1" w:rsidRDefault="004821B1" w:rsidP="004821B1">
    <w:pPr>
      <w:pStyle w:val="Zpat"/>
      <w:numPr>
        <w:ilvl w:val="0"/>
        <w:numId w:val="0"/>
      </w:numPr>
      <w:tabs>
        <w:tab w:val="clear" w:pos="4536"/>
        <w:tab w:val="clear" w:pos="9072"/>
      </w:tabs>
      <w:jc w:val="center"/>
    </w:pPr>
    <w:r>
      <w:t xml:space="preserve">Stránka </w:t>
    </w:r>
    <w:r w:rsidR="000A64CC">
      <w:rPr>
        <w:b/>
        <w:bCs/>
      </w:rPr>
      <w:fldChar w:fldCharType="begin"/>
    </w:r>
    <w:r>
      <w:rPr>
        <w:b/>
        <w:bCs/>
      </w:rPr>
      <w:instrText>PAGE  \* Arabic  \* MERGEFORMAT</w:instrText>
    </w:r>
    <w:r w:rsidR="000A64CC">
      <w:rPr>
        <w:b/>
        <w:bCs/>
      </w:rPr>
      <w:fldChar w:fldCharType="separate"/>
    </w:r>
    <w:r w:rsidR="002960A3">
      <w:rPr>
        <w:b/>
        <w:bCs/>
        <w:noProof/>
      </w:rPr>
      <w:t>1</w:t>
    </w:r>
    <w:r w:rsidR="000A64CC">
      <w:rPr>
        <w:b/>
        <w:bCs/>
      </w:rPr>
      <w:fldChar w:fldCharType="end"/>
    </w:r>
    <w:r>
      <w:t xml:space="preserve"> z </w:t>
    </w:r>
    <w:r w:rsidR="00BC7D76">
      <w:rPr>
        <w:b/>
        <w:bCs/>
        <w:noProof/>
      </w:rPr>
      <w:fldChar w:fldCharType="begin"/>
    </w:r>
    <w:r w:rsidR="00BC7D76">
      <w:rPr>
        <w:b/>
        <w:bCs/>
        <w:noProof/>
      </w:rPr>
      <w:instrText>NUMPAGES  \* Arabic  \* MERGEFORMAT</w:instrText>
    </w:r>
    <w:r w:rsidR="00BC7D76">
      <w:rPr>
        <w:b/>
        <w:bCs/>
        <w:noProof/>
      </w:rPr>
      <w:fldChar w:fldCharType="separate"/>
    </w:r>
    <w:r w:rsidR="002960A3">
      <w:rPr>
        <w:b/>
        <w:bCs/>
        <w:noProof/>
      </w:rPr>
      <w:t>9</w:t>
    </w:r>
    <w:r w:rsidR="00BC7D76">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7B2" w:rsidRDefault="005227B2" w:rsidP="004821B1">
      <w:r>
        <w:separator/>
      </w:r>
    </w:p>
  </w:footnote>
  <w:footnote w:type="continuationSeparator" w:id="0">
    <w:p w:rsidR="005227B2" w:rsidRDefault="005227B2" w:rsidP="00482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B1" w:rsidRDefault="004821B1" w:rsidP="004821B1">
    <w:pPr>
      <w:pStyle w:val="Zhlav"/>
      <w:numPr>
        <w:ilvl w:val="0"/>
        <w:numId w:val="0"/>
      </w:numPr>
      <w:ind w:left="21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89B"/>
    <w:multiLevelType w:val="hybridMultilevel"/>
    <w:tmpl w:val="4E64BD94"/>
    <w:lvl w:ilvl="0" w:tplc="77E6493C">
      <w:start w:val="2"/>
      <w:numFmt w:val="decimal"/>
      <w:lvlText w:val="%1.)"/>
      <w:lvlJc w:val="left"/>
      <w:pPr>
        <w:ind w:left="463" w:hanging="360"/>
      </w:pPr>
      <w:rPr>
        <w:rFonts w:hint="default"/>
        <w:b w:val="0"/>
      </w:rPr>
    </w:lvl>
    <w:lvl w:ilvl="1" w:tplc="04050019" w:tentative="1">
      <w:start w:val="1"/>
      <w:numFmt w:val="lowerLetter"/>
      <w:lvlText w:val="%2."/>
      <w:lvlJc w:val="left"/>
      <w:pPr>
        <w:ind w:left="1183" w:hanging="360"/>
      </w:pPr>
    </w:lvl>
    <w:lvl w:ilvl="2" w:tplc="0405001B" w:tentative="1">
      <w:start w:val="1"/>
      <w:numFmt w:val="lowerRoman"/>
      <w:lvlText w:val="%3."/>
      <w:lvlJc w:val="right"/>
      <w:pPr>
        <w:ind w:left="1903" w:hanging="180"/>
      </w:pPr>
    </w:lvl>
    <w:lvl w:ilvl="3" w:tplc="0405000F" w:tentative="1">
      <w:start w:val="1"/>
      <w:numFmt w:val="decimal"/>
      <w:lvlText w:val="%4."/>
      <w:lvlJc w:val="left"/>
      <w:pPr>
        <w:ind w:left="2623" w:hanging="360"/>
      </w:pPr>
    </w:lvl>
    <w:lvl w:ilvl="4" w:tplc="04050019" w:tentative="1">
      <w:start w:val="1"/>
      <w:numFmt w:val="lowerLetter"/>
      <w:lvlText w:val="%5."/>
      <w:lvlJc w:val="left"/>
      <w:pPr>
        <w:ind w:left="3343" w:hanging="360"/>
      </w:pPr>
    </w:lvl>
    <w:lvl w:ilvl="5" w:tplc="0405001B" w:tentative="1">
      <w:start w:val="1"/>
      <w:numFmt w:val="lowerRoman"/>
      <w:lvlText w:val="%6."/>
      <w:lvlJc w:val="right"/>
      <w:pPr>
        <w:ind w:left="4063" w:hanging="180"/>
      </w:pPr>
    </w:lvl>
    <w:lvl w:ilvl="6" w:tplc="0405000F" w:tentative="1">
      <w:start w:val="1"/>
      <w:numFmt w:val="decimal"/>
      <w:lvlText w:val="%7."/>
      <w:lvlJc w:val="left"/>
      <w:pPr>
        <w:ind w:left="4783" w:hanging="360"/>
      </w:pPr>
    </w:lvl>
    <w:lvl w:ilvl="7" w:tplc="04050019" w:tentative="1">
      <w:start w:val="1"/>
      <w:numFmt w:val="lowerLetter"/>
      <w:lvlText w:val="%8."/>
      <w:lvlJc w:val="left"/>
      <w:pPr>
        <w:ind w:left="5503" w:hanging="360"/>
      </w:pPr>
    </w:lvl>
    <w:lvl w:ilvl="8" w:tplc="0405001B" w:tentative="1">
      <w:start w:val="1"/>
      <w:numFmt w:val="lowerRoman"/>
      <w:lvlText w:val="%9."/>
      <w:lvlJc w:val="right"/>
      <w:pPr>
        <w:ind w:left="6223" w:hanging="180"/>
      </w:pPr>
    </w:lvl>
  </w:abstractNum>
  <w:abstractNum w:abstractNumId="1" w15:restartNumberingAfterBreak="0">
    <w:nsid w:val="0D5356B2"/>
    <w:multiLevelType w:val="multilevel"/>
    <w:tmpl w:val="A3FA5010"/>
    <w:lvl w:ilvl="0">
      <w:start w:val="1"/>
      <w:numFmt w:val="decimal"/>
      <w:lvlText w:val="Článek %1."/>
      <w:lvlJc w:val="left"/>
      <w:pPr>
        <w:tabs>
          <w:tab w:val="num" w:pos="3708"/>
        </w:tabs>
        <w:ind w:left="2268"/>
      </w:pPr>
      <w:rPr>
        <w:rFonts w:cs="Times New Roman" w:hint="default"/>
      </w:rPr>
    </w:lvl>
    <w:lvl w:ilvl="1">
      <w:start w:val="1"/>
      <w:numFmt w:val="lowerLetter"/>
      <w:isLgl/>
      <w:lvlText w:val="%2)"/>
      <w:lvlJc w:val="left"/>
      <w:pPr>
        <w:tabs>
          <w:tab w:val="num" w:pos="567"/>
        </w:tabs>
      </w:pPr>
      <w:rPr>
        <w:rFonts w:ascii="Arial" w:eastAsia="Times New Roman" w:hAnsi="Arial" w:cs="Arial"/>
        <w:b w:val="0"/>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 w15:restartNumberingAfterBreak="0">
    <w:nsid w:val="0E1C06E7"/>
    <w:multiLevelType w:val="hybridMultilevel"/>
    <w:tmpl w:val="29B43C50"/>
    <w:lvl w:ilvl="0" w:tplc="0E1CA51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 w15:restartNumberingAfterBreak="0">
    <w:nsid w:val="2E716117"/>
    <w:multiLevelType w:val="hybridMultilevel"/>
    <w:tmpl w:val="8F5E9D1C"/>
    <w:lvl w:ilvl="0" w:tplc="DC624C1C">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6077CA"/>
    <w:multiLevelType w:val="multilevel"/>
    <w:tmpl w:val="14266E42"/>
    <w:lvl w:ilvl="0">
      <w:start w:val="1"/>
      <w:numFmt w:val="decimal"/>
      <w:pStyle w:val="Smlouva"/>
      <w:lvlText w:val="Článek %1."/>
      <w:lvlJc w:val="left"/>
      <w:pPr>
        <w:ind w:left="2551" w:firstLine="0"/>
      </w:pPr>
      <w:rPr>
        <w:rFonts w:hint="default"/>
      </w:rPr>
    </w:lvl>
    <w:lvl w:ilvl="1">
      <w:start w:val="1"/>
      <w:numFmt w:val="ordinal"/>
      <w:isLgl/>
      <w:lvlText w:val="%1.%2"/>
      <w:lvlJc w:val="left"/>
      <w:pPr>
        <w:tabs>
          <w:tab w:val="num" w:pos="567"/>
        </w:tabs>
        <w:ind w:left="0" w:firstLine="0"/>
      </w:pPr>
      <w:rPr>
        <w:rFonts w:hint="default"/>
        <w:b w:val="0"/>
      </w:rPr>
    </w:lvl>
    <w:lvl w:ilvl="2">
      <w:start w:val="1"/>
      <w:numFmt w:val="lowerLetter"/>
      <w:pStyle w:val="Normln"/>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454C4194"/>
    <w:multiLevelType w:val="multilevel"/>
    <w:tmpl w:val="1646C9A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404A3E"/>
    <w:multiLevelType w:val="hybridMultilevel"/>
    <w:tmpl w:val="FD8C9234"/>
    <w:lvl w:ilvl="0" w:tplc="4E36C6A4">
      <w:start w:val="1"/>
      <w:numFmt w:val="bullet"/>
      <w:lvlText w:val="–"/>
      <w:lvlJc w:val="left"/>
      <w:pPr>
        <w:tabs>
          <w:tab w:val="num" w:pos="0"/>
        </w:tabs>
        <w:ind w:left="1418" w:hanging="709"/>
      </w:pPr>
      <w:rPr>
        <w:rFonts w:ascii="Arial" w:hAnsi="Arial" w:hint="default"/>
        <w:effect w:val="none"/>
      </w:rPr>
    </w:lvl>
    <w:lvl w:ilvl="1" w:tplc="2076B942">
      <w:start w:val="1"/>
      <w:numFmt w:val="bullet"/>
      <w:lvlText w:val="o"/>
      <w:lvlJc w:val="left"/>
      <w:pPr>
        <w:tabs>
          <w:tab w:val="num" w:pos="1440"/>
        </w:tabs>
        <w:ind w:left="1440" w:hanging="360"/>
      </w:pPr>
      <w:rPr>
        <w:rFonts w:ascii="Courier New" w:hAnsi="Courier New" w:hint="default"/>
      </w:rPr>
    </w:lvl>
    <w:lvl w:ilvl="2" w:tplc="A654629C">
      <w:start w:val="1"/>
      <w:numFmt w:val="decimal"/>
      <w:lvlText w:val="%3."/>
      <w:lvlJc w:val="left"/>
      <w:pPr>
        <w:tabs>
          <w:tab w:val="num" w:pos="2160"/>
        </w:tabs>
        <w:ind w:left="2160" w:hanging="360"/>
      </w:pPr>
      <w:rPr>
        <w:rFonts w:cs="Times New Roman"/>
      </w:rPr>
    </w:lvl>
    <w:lvl w:ilvl="3" w:tplc="5D168058">
      <w:start w:val="1"/>
      <w:numFmt w:val="decimal"/>
      <w:lvlText w:val="%4."/>
      <w:lvlJc w:val="left"/>
      <w:pPr>
        <w:tabs>
          <w:tab w:val="num" w:pos="2880"/>
        </w:tabs>
        <w:ind w:left="2880" w:hanging="360"/>
      </w:pPr>
      <w:rPr>
        <w:rFonts w:cs="Times New Roman"/>
      </w:rPr>
    </w:lvl>
    <w:lvl w:ilvl="4" w:tplc="24F0762E">
      <w:start w:val="1"/>
      <w:numFmt w:val="decimal"/>
      <w:lvlText w:val="%5."/>
      <w:lvlJc w:val="left"/>
      <w:pPr>
        <w:tabs>
          <w:tab w:val="num" w:pos="3600"/>
        </w:tabs>
        <w:ind w:left="3600" w:hanging="360"/>
      </w:pPr>
      <w:rPr>
        <w:rFonts w:cs="Times New Roman"/>
      </w:rPr>
    </w:lvl>
    <w:lvl w:ilvl="5" w:tplc="5F827C64">
      <w:start w:val="1"/>
      <w:numFmt w:val="decimal"/>
      <w:lvlText w:val="%6."/>
      <w:lvlJc w:val="left"/>
      <w:pPr>
        <w:tabs>
          <w:tab w:val="num" w:pos="4320"/>
        </w:tabs>
        <w:ind w:left="4320" w:hanging="360"/>
      </w:pPr>
      <w:rPr>
        <w:rFonts w:cs="Times New Roman"/>
      </w:rPr>
    </w:lvl>
    <w:lvl w:ilvl="6" w:tplc="6758F666">
      <w:start w:val="1"/>
      <w:numFmt w:val="decimal"/>
      <w:lvlText w:val="%7."/>
      <w:lvlJc w:val="left"/>
      <w:pPr>
        <w:tabs>
          <w:tab w:val="num" w:pos="5040"/>
        </w:tabs>
        <w:ind w:left="5040" w:hanging="360"/>
      </w:pPr>
      <w:rPr>
        <w:rFonts w:cs="Times New Roman"/>
      </w:rPr>
    </w:lvl>
    <w:lvl w:ilvl="7" w:tplc="3BF22660">
      <w:start w:val="1"/>
      <w:numFmt w:val="decimal"/>
      <w:lvlText w:val="%8."/>
      <w:lvlJc w:val="left"/>
      <w:pPr>
        <w:tabs>
          <w:tab w:val="num" w:pos="5760"/>
        </w:tabs>
        <w:ind w:left="5760" w:hanging="360"/>
      </w:pPr>
      <w:rPr>
        <w:rFonts w:cs="Times New Roman"/>
      </w:rPr>
    </w:lvl>
    <w:lvl w:ilvl="8" w:tplc="B248E014">
      <w:start w:val="1"/>
      <w:numFmt w:val="decimal"/>
      <w:lvlText w:val="%9."/>
      <w:lvlJc w:val="left"/>
      <w:pPr>
        <w:tabs>
          <w:tab w:val="num" w:pos="6480"/>
        </w:tabs>
        <w:ind w:left="6480" w:hanging="360"/>
      </w:pPr>
      <w:rPr>
        <w:rFonts w:cs="Times New Roman"/>
      </w:rPr>
    </w:lvl>
  </w:abstractNum>
  <w:abstractNum w:abstractNumId="7" w15:restartNumberingAfterBreak="0">
    <w:nsid w:val="47513A7E"/>
    <w:multiLevelType w:val="multilevel"/>
    <w:tmpl w:val="82BCC6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8C4BB4"/>
    <w:multiLevelType w:val="hybridMultilevel"/>
    <w:tmpl w:val="43441480"/>
    <w:lvl w:ilvl="0" w:tplc="04090019">
      <w:start w:val="1"/>
      <w:numFmt w:val="lowerLetter"/>
      <w:lvlText w:val="%1)"/>
      <w:lvlJc w:val="left"/>
      <w:pPr>
        <w:ind w:left="720" w:hanging="360"/>
      </w:pPr>
      <w:rPr>
        <w:rFonts w:cs="Times New Roman"/>
      </w:rPr>
    </w:lvl>
    <w:lvl w:ilvl="1" w:tplc="04050017"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17"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77776024"/>
    <w:multiLevelType w:val="hybridMultilevel"/>
    <w:tmpl w:val="B97444EE"/>
    <w:lvl w:ilvl="0" w:tplc="04050017">
      <w:start w:val="1"/>
      <w:numFmt w:val="lowerLetter"/>
      <w:lvlText w:val="%1)"/>
      <w:lvlJc w:val="left"/>
      <w:pPr>
        <w:ind w:left="675" w:hanging="360"/>
      </w:pPr>
      <w:rPr>
        <w:rFonts w:cs="Times New Roman" w:hint="default"/>
      </w:rPr>
    </w:lvl>
    <w:lvl w:ilvl="1" w:tplc="04050019" w:tentative="1">
      <w:start w:val="1"/>
      <w:numFmt w:val="bullet"/>
      <w:lvlText w:val="o"/>
      <w:lvlJc w:val="left"/>
      <w:pPr>
        <w:ind w:left="1395" w:hanging="360"/>
      </w:pPr>
      <w:rPr>
        <w:rFonts w:ascii="Courier New" w:hAnsi="Courier New" w:hint="default"/>
      </w:rPr>
    </w:lvl>
    <w:lvl w:ilvl="2" w:tplc="0405001B" w:tentative="1">
      <w:start w:val="1"/>
      <w:numFmt w:val="bullet"/>
      <w:lvlText w:val=""/>
      <w:lvlJc w:val="left"/>
      <w:pPr>
        <w:ind w:left="2115" w:hanging="360"/>
      </w:pPr>
      <w:rPr>
        <w:rFonts w:ascii="Wingdings" w:hAnsi="Wingdings" w:hint="default"/>
      </w:rPr>
    </w:lvl>
    <w:lvl w:ilvl="3" w:tplc="0405000F" w:tentative="1">
      <w:start w:val="1"/>
      <w:numFmt w:val="bullet"/>
      <w:lvlText w:val=""/>
      <w:lvlJc w:val="left"/>
      <w:pPr>
        <w:ind w:left="2835" w:hanging="360"/>
      </w:pPr>
      <w:rPr>
        <w:rFonts w:ascii="Symbol" w:hAnsi="Symbol" w:hint="default"/>
      </w:rPr>
    </w:lvl>
    <w:lvl w:ilvl="4" w:tplc="04050019" w:tentative="1">
      <w:start w:val="1"/>
      <w:numFmt w:val="bullet"/>
      <w:lvlText w:val="o"/>
      <w:lvlJc w:val="left"/>
      <w:pPr>
        <w:ind w:left="3555" w:hanging="360"/>
      </w:pPr>
      <w:rPr>
        <w:rFonts w:ascii="Courier New" w:hAnsi="Courier New" w:hint="default"/>
      </w:rPr>
    </w:lvl>
    <w:lvl w:ilvl="5" w:tplc="0405001B" w:tentative="1">
      <w:start w:val="1"/>
      <w:numFmt w:val="bullet"/>
      <w:lvlText w:val=""/>
      <w:lvlJc w:val="left"/>
      <w:pPr>
        <w:ind w:left="4275" w:hanging="360"/>
      </w:pPr>
      <w:rPr>
        <w:rFonts w:ascii="Wingdings" w:hAnsi="Wingdings" w:hint="default"/>
      </w:rPr>
    </w:lvl>
    <w:lvl w:ilvl="6" w:tplc="0405000F" w:tentative="1">
      <w:start w:val="1"/>
      <w:numFmt w:val="bullet"/>
      <w:lvlText w:val=""/>
      <w:lvlJc w:val="left"/>
      <w:pPr>
        <w:ind w:left="4995" w:hanging="360"/>
      </w:pPr>
      <w:rPr>
        <w:rFonts w:ascii="Symbol" w:hAnsi="Symbol" w:hint="default"/>
      </w:rPr>
    </w:lvl>
    <w:lvl w:ilvl="7" w:tplc="04050019" w:tentative="1">
      <w:start w:val="1"/>
      <w:numFmt w:val="bullet"/>
      <w:lvlText w:val="o"/>
      <w:lvlJc w:val="left"/>
      <w:pPr>
        <w:ind w:left="5715" w:hanging="360"/>
      </w:pPr>
      <w:rPr>
        <w:rFonts w:ascii="Courier New" w:hAnsi="Courier New" w:hint="default"/>
      </w:rPr>
    </w:lvl>
    <w:lvl w:ilvl="8" w:tplc="0405001B" w:tentative="1">
      <w:start w:val="1"/>
      <w:numFmt w:val="bullet"/>
      <w:lvlText w:val=""/>
      <w:lvlJc w:val="left"/>
      <w:pPr>
        <w:ind w:left="6435" w:hanging="360"/>
      </w:pPr>
      <w:rPr>
        <w:rFonts w:ascii="Wingdings" w:hAnsi="Wingdings" w:hint="default"/>
      </w:rPr>
    </w:lvl>
  </w:abstractNum>
  <w:abstractNum w:abstractNumId="10" w15:restartNumberingAfterBreak="0">
    <w:nsid w:val="7A956C7F"/>
    <w:multiLevelType w:val="hybridMultilevel"/>
    <w:tmpl w:val="4A54FD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7"/>
  </w:num>
  <w:num w:numId="8">
    <w:abstractNumId w:val="5"/>
  </w:num>
  <w:num w:numId="9">
    <w:abstractNumId w:val="3"/>
  </w:num>
  <w:num w:numId="10">
    <w:abstractNumId w:val="1"/>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84"/>
    <w:rsid w:val="0000623B"/>
    <w:rsid w:val="000133A6"/>
    <w:rsid w:val="00016A48"/>
    <w:rsid w:val="00023C21"/>
    <w:rsid w:val="00023CB1"/>
    <w:rsid w:val="0005517B"/>
    <w:rsid w:val="00057040"/>
    <w:rsid w:val="000616F6"/>
    <w:rsid w:val="00064F7B"/>
    <w:rsid w:val="00086340"/>
    <w:rsid w:val="00086C6A"/>
    <w:rsid w:val="00090C74"/>
    <w:rsid w:val="000A1923"/>
    <w:rsid w:val="000A3D49"/>
    <w:rsid w:val="000A64CC"/>
    <w:rsid w:val="000A70A7"/>
    <w:rsid w:val="000B4112"/>
    <w:rsid w:val="000C0BA8"/>
    <w:rsid w:val="000E41C4"/>
    <w:rsid w:val="001004BB"/>
    <w:rsid w:val="001072EB"/>
    <w:rsid w:val="001104F3"/>
    <w:rsid w:val="00121263"/>
    <w:rsid w:val="001249B1"/>
    <w:rsid w:val="0012627E"/>
    <w:rsid w:val="0013551A"/>
    <w:rsid w:val="00137D2E"/>
    <w:rsid w:val="00147EAD"/>
    <w:rsid w:val="00166FAA"/>
    <w:rsid w:val="0017504F"/>
    <w:rsid w:val="00180829"/>
    <w:rsid w:val="00184A76"/>
    <w:rsid w:val="00197058"/>
    <w:rsid w:val="001A2F5F"/>
    <w:rsid w:val="001A446B"/>
    <w:rsid w:val="001A709A"/>
    <w:rsid w:val="001B50BB"/>
    <w:rsid w:val="001C4E50"/>
    <w:rsid w:val="001C51D4"/>
    <w:rsid w:val="001D0FD7"/>
    <w:rsid w:val="001D4876"/>
    <w:rsid w:val="001E083A"/>
    <w:rsid w:val="001E1529"/>
    <w:rsid w:val="001E3D41"/>
    <w:rsid w:val="001F1EB9"/>
    <w:rsid w:val="001F44DA"/>
    <w:rsid w:val="00213272"/>
    <w:rsid w:val="00217577"/>
    <w:rsid w:val="0022768D"/>
    <w:rsid w:val="00227D71"/>
    <w:rsid w:val="00236B38"/>
    <w:rsid w:val="00240BEE"/>
    <w:rsid w:val="00247D17"/>
    <w:rsid w:val="00252EEB"/>
    <w:rsid w:val="002531F0"/>
    <w:rsid w:val="00253538"/>
    <w:rsid w:val="00266D26"/>
    <w:rsid w:val="00271CFA"/>
    <w:rsid w:val="00272CE3"/>
    <w:rsid w:val="0028420A"/>
    <w:rsid w:val="00287DBA"/>
    <w:rsid w:val="002960A3"/>
    <w:rsid w:val="002B0A04"/>
    <w:rsid w:val="002B3838"/>
    <w:rsid w:val="002B5243"/>
    <w:rsid w:val="002B614E"/>
    <w:rsid w:val="002C2BFF"/>
    <w:rsid w:val="002C344F"/>
    <w:rsid w:val="00307711"/>
    <w:rsid w:val="00312409"/>
    <w:rsid w:val="0033165E"/>
    <w:rsid w:val="00332B7E"/>
    <w:rsid w:val="00363CC7"/>
    <w:rsid w:val="003671A3"/>
    <w:rsid w:val="0037286F"/>
    <w:rsid w:val="00385CDE"/>
    <w:rsid w:val="00390FDE"/>
    <w:rsid w:val="00391070"/>
    <w:rsid w:val="003A55F0"/>
    <w:rsid w:val="003E13A3"/>
    <w:rsid w:val="003E5B0F"/>
    <w:rsid w:val="003E6D66"/>
    <w:rsid w:val="00402465"/>
    <w:rsid w:val="00420690"/>
    <w:rsid w:val="00446D27"/>
    <w:rsid w:val="004821B1"/>
    <w:rsid w:val="00486F53"/>
    <w:rsid w:val="004931D7"/>
    <w:rsid w:val="0049466D"/>
    <w:rsid w:val="004A07E7"/>
    <w:rsid w:val="004B0F6D"/>
    <w:rsid w:val="004B28B1"/>
    <w:rsid w:val="004D1D30"/>
    <w:rsid w:val="0050522F"/>
    <w:rsid w:val="00514626"/>
    <w:rsid w:val="005227B2"/>
    <w:rsid w:val="005308CF"/>
    <w:rsid w:val="0054377F"/>
    <w:rsid w:val="00555012"/>
    <w:rsid w:val="005812B1"/>
    <w:rsid w:val="00587387"/>
    <w:rsid w:val="005C13F9"/>
    <w:rsid w:val="005C1FB3"/>
    <w:rsid w:val="005C2847"/>
    <w:rsid w:val="005C5EDA"/>
    <w:rsid w:val="00606187"/>
    <w:rsid w:val="00606669"/>
    <w:rsid w:val="00624CBD"/>
    <w:rsid w:val="0062615B"/>
    <w:rsid w:val="006305E3"/>
    <w:rsid w:val="006336D4"/>
    <w:rsid w:val="0063613E"/>
    <w:rsid w:val="00646C1E"/>
    <w:rsid w:val="006501DB"/>
    <w:rsid w:val="0065485D"/>
    <w:rsid w:val="00660E80"/>
    <w:rsid w:val="006610EA"/>
    <w:rsid w:val="0066209C"/>
    <w:rsid w:val="00674473"/>
    <w:rsid w:val="00680906"/>
    <w:rsid w:val="006A1BCF"/>
    <w:rsid w:val="006A24E3"/>
    <w:rsid w:val="006C7B2E"/>
    <w:rsid w:val="006D3F2F"/>
    <w:rsid w:val="006D7D7F"/>
    <w:rsid w:val="006E31D9"/>
    <w:rsid w:val="006E42E1"/>
    <w:rsid w:val="00701C09"/>
    <w:rsid w:val="00712691"/>
    <w:rsid w:val="00732B29"/>
    <w:rsid w:val="00747DDC"/>
    <w:rsid w:val="007540E3"/>
    <w:rsid w:val="007700DA"/>
    <w:rsid w:val="00781770"/>
    <w:rsid w:val="007A4064"/>
    <w:rsid w:val="007B70D9"/>
    <w:rsid w:val="007C02EB"/>
    <w:rsid w:val="007C21E3"/>
    <w:rsid w:val="007D2CC8"/>
    <w:rsid w:val="007E0647"/>
    <w:rsid w:val="007F7655"/>
    <w:rsid w:val="00800C15"/>
    <w:rsid w:val="0080284B"/>
    <w:rsid w:val="00815425"/>
    <w:rsid w:val="00815F6B"/>
    <w:rsid w:val="008217BC"/>
    <w:rsid w:val="00835853"/>
    <w:rsid w:val="00853E67"/>
    <w:rsid w:val="008614FC"/>
    <w:rsid w:val="00862B16"/>
    <w:rsid w:val="00862F8A"/>
    <w:rsid w:val="00863DB8"/>
    <w:rsid w:val="0086457D"/>
    <w:rsid w:val="00877462"/>
    <w:rsid w:val="0088605A"/>
    <w:rsid w:val="008A6131"/>
    <w:rsid w:val="008B0F56"/>
    <w:rsid w:val="008B1FED"/>
    <w:rsid w:val="008C093E"/>
    <w:rsid w:val="008F4DF9"/>
    <w:rsid w:val="008F622C"/>
    <w:rsid w:val="00904F1F"/>
    <w:rsid w:val="009303B6"/>
    <w:rsid w:val="00934907"/>
    <w:rsid w:val="009475C7"/>
    <w:rsid w:val="00953473"/>
    <w:rsid w:val="00954963"/>
    <w:rsid w:val="00961CA0"/>
    <w:rsid w:val="00972A87"/>
    <w:rsid w:val="00972D16"/>
    <w:rsid w:val="00985F71"/>
    <w:rsid w:val="009935B8"/>
    <w:rsid w:val="009950D4"/>
    <w:rsid w:val="009A46F3"/>
    <w:rsid w:val="009A5D5B"/>
    <w:rsid w:val="009B1C50"/>
    <w:rsid w:val="009B4BDA"/>
    <w:rsid w:val="009C2A65"/>
    <w:rsid w:val="009D13FD"/>
    <w:rsid w:val="009D2679"/>
    <w:rsid w:val="009D2A34"/>
    <w:rsid w:val="009D7DFF"/>
    <w:rsid w:val="009E51F1"/>
    <w:rsid w:val="009F2FB8"/>
    <w:rsid w:val="00A13D21"/>
    <w:rsid w:val="00A151FD"/>
    <w:rsid w:val="00A15DCE"/>
    <w:rsid w:val="00A26497"/>
    <w:rsid w:val="00A361C0"/>
    <w:rsid w:val="00A66A8B"/>
    <w:rsid w:val="00A84995"/>
    <w:rsid w:val="00A92C2D"/>
    <w:rsid w:val="00AA6A40"/>
    <w:rsid w:val="00AC1995"/>
    <w:rsid w:val="00AE4504"/>
    <w:rsid w:val="00AF48A7"/>
    <w:rsid w:val="00B314B9"/>
    <w:rsid w:val="00B5032B"/>
    <w:rsid w:val="00B62DB4"/>
    <w:rsid w:val="00B823AD"/>
    <w:rsid w:val="00B8357D"/>
    <w:rsid w:val="00B94B84"/>
    <w:rsid w:val="00BA4A83"/>
    <w:rsid w:val="00BB133E"/>
    <w:rsid w:val="00BC3843"/>
    <w:rsid w:val="00BC4CEA"/>
    <w:rsid w:val="00BC643F"/>
    <w:rsid w:val="00BC7D76"/>
    <w:rsid w:val="00BD0212"/>
    <w:rsid w:val="00BD3D79"/>
    <w:rsid w:val="00BF2747"/>
    <w:rsid w:val="00C064C4"/>
    <w:rsid w:val="00C2343D"/>
    <w:rsid w:val="00C31A52"/>
    <w:rsid w:val="00C44CC6"/>
    <w:rsid w:val="00C458D0"/>
    <w:rsid w:val="00C5045C"/>
    <w:rsid w:val="00C54460"/>
    <w:rsid w:val="00C95DD2"/>
    <w:rsid w:val="00CC39A7"/>
    <w:rsid w:val="00CD2C3C"/>
    <w:rsid w:val="00CD4BD5"/>
    <w:rsid w:val="00CD4F56"/>
    <w:rsid w:val="00D00FED"/>
    <w:rsid w:val="00D12507"/>
    <w:rsid w:val="00D17C52"/>
    <w:rsid w:val="00D31DED"/>
    <w:rsid w:val="00D40926"/>
    <w:rsid w:val="00D571ED"/>
    <w:rsid w:val="00D6248A"/>
    <w:rsid w:val="00D63F4B"/>
    <w:rsid w:val="00D71FFA"/>
    <w:rsid w:val="00D77EBA"/>
    <w:rsid w:val="00D84FB9"/>
    <w:rsid w:val="00D90688"/>
    <w:rsid w:val="00DA3B2F"/>
    <w:rsid w:val="00DB0F4B"/>
    <w:rsid w:val="00DB120C"/>
    <w:rsid w:val="00DB7C26"/>
    <w:rsid w:val="00DD0519"/>
    <w:rsid w:val="00DE7137"/>
    <w:rsid w:val="00DF3040"/>
    <w:rsid w:val="00E0447C"/>
    <w:rsid w:val="00E136B5"/>
    <w:rsid w:val="00E16D32"/>
    <w:rsid w:val="00E21987"/>
    <w:rsid w:val="00E26242"/>
    <w:rsid w:val="00E314FA"/>
    <w:rsid w:val="00E32255"/>
    <w:rsid w:val="00E521A7"/>
    <w:rsid w:val="00E54C7D"/>
    <w:rsid w:val="00E71953"/>
    <w:rsid w:val="00E942C4"/>
    <w:rsid w:val="00EA65DE"/>
    <w:rsid w:val="00EB18A2"/>
    <w:rsid w:val="00EC4043"/>
    <w:rsid w:val="00F01588"/>
    <w:rsid w:val="00F2329C"/>
    <w:rsid w:val="00F23B01"/>
    <w:rsid w:val="00F43B8B"/>
    <w:rsid w:val="00F717D5"/>
    <w:rsid w:val="00F86CCB"/>
    <w:rsid w:val="00FA4BB0"/>
    <w:rsid w:val="00FA68EE"/>
    <w:rsid w:val="00FB56CD"/>
    <w:rsid w:val="00FC2884"/>
    <w:rsid w:val="00FC50AE"/>
    <w:rsid w:val="00FE5C36"/>
    <w:rsid w:val="00FF57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7AD8DD-5582-499F-AF71-BFB064AF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4B84"/>
    <w:pPr>
      <w:numPr>
        <w:ilvl w:val="2"/>
        <w:numId w:val="1"/>
      </w:num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Nadpis1">
    <w:name w:val="heading 1"/>
    <w:basedOn w:val="Normln"/>
    <w:next w:val="Normln"/>
    <w:link w:val="Nadpis1Char"/>
    <w:uiPriority w:val="99"/>
    <w:qFormat/>
    <w:rsid w:val="00B94B84"/>
    <w:pPr>
      <w:keepNext/>
      <w:widowControl w:val="0"/>
      <w:numPr>
        <w:ilvl w:val="0"/>
        <w:numId w:val="0"/>
      </w:numPr>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B94B84"/>
    <w:pPr>
      <w:widowControl w:val="0"/>
      <w:tabs>
        <w:tab w:val="left" w:pos="851"/>
      </w:tabs>
      <w:ind w:left="851" w:hanging="851"/>
      <w:outlineLvl w:val="1"/>
    </w:pPr>
    <w:rPr>
      <w:rFonts w:ascii="Arial" w:hAnsi="Arial"/>
      <w:color w:val="000000"/>
      <w:sz w:val="24"/>
    </w:rPr>
  </w:style>
  <w:style w:type="paragraph" w:styleId="Nadpis4">
    <w:name w:val="heading 4"/>
    <w:basedOn w:val="Normln"/>
    <w:next w:val="Normln"/>
    <w:link w:val="Nadpis4Char"/>
    <w:uiPriority w:val="99"/>
    <w:qFormat/>
    <w:rsid w:val="00B94B84"/>
    <w:pPr>
      <w:keepNext/>
      <w:numPr>
        <w:ilvl w:val="0"/>
        <w:numId w:val="0"/>
      </w:numPr>
      <w:tabs>
        <w:tab w:val="num" w:pos="864"/>
      </w:tabs>
      <w:overflowPunct/>
      <w:autoSpaceDE/>
      <w:autoSpaceDN/>
      <w:adjustRightInd/>
      <w:spacing w:before="240" w:after="60"/>
      <w:ind w:left="864" w:hanging="144"/>
      <w:textAlignment w:val="auto"/>
      <w:outlineLvl w:val="3"/>
    </w:pPr>
    <w:rPr>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94B84"/>
    <w:rPr>
      <w:rFonts w:ascii="Arial" w:eastAsia="Times New Roman" w:hAnsi="Arial" w:cs="Times New Roman"/>
      <w:b/>
      <w:kern w:val="28"/>
      <w:sz w:val="28"/>
      <w:szCs w:val="20"/>
    </w:rPr>
  </w:style>
  <w:style w:type="character" w:customStyle="1" w:styleId="Nadpis2Char">
    <w:name w:val="Nadpis 2 Char"/>
    <w:basedOn w:val="Standardnpsmoodstavce"/>
    <w:link w:val="Nadpis2"/>
    <w:uiPriority w:val="99"/>
    <w:rsid w:val="00B94B84"/>
    <w:rPr>
      <w:rFonts w:ascii="Arial" w:eastAsia="Times New Roman" w:hAnsi="Arial" w:cs="Times New Roman"/>
      <w:color w:val="000000"/>
      <w:sz w:val="24"/>
      <w:szCs w:val="20"/>
    </w:rPr>
  </w:style>
  <w:style w:type="character" w:customStyle="1" w:styleId="Nadpis4Char">
    <w:name w:val="Nadpis 4 Char"/>
    <w:basedOn w:val="Standardnpsmoodstavce"/>
    <w:link w:val="Nadpis4"/>
    <w:uiPriority w:val="99"/>
    <w:rsid w:val="00B94B84"/>
    <w:rPr>
      <w:rFonts w:ascii="Times New Roman" w:eastAsia="Times New Roman" w:hAnsi="Times New Roman" w:cs="Times New Roman"/>
      <w:b/>
      <w:bCs/>
      <w:sz w:val="28"/>
      <w:szCs w:val="28"/>
      <w:lang w:eastAsia="cs-CZ"/>
    </w:rPr>
  </w:style>
  <w:style w:type="paragraph" w:customStyle="1" w:styleId="NZEV">
    <w:name w:val="NÁZEV"/>
    <w:basedOn w:val="Normln"/>
    <w:uiPriority w:val="99"/>
    <w:rsid w:val="00B94B84"/>
    <w:pPr>
      <w:widowControl w:val="0"/>
      <w:numPr>
        <w:ilvl w:val="0"/>
        <w:numId w:val="0"/>
      </w:numPr>
      <w:ind w:left="851" w:hanging="851"/>
      <w:jc w:val="center"/>
    </w:pPr>
    <w:rPr>
      <w:rFonts w:ascii="Arial" w:hAnsi="Arial"/>
      <w:b/>
      <w:sz w:val="32"/>
    </w:rPr>
  </w:style>
  <w:style w:type="paragraph" w:customStyle="1" w:styleId="Zkladntext22">
    <w:name w:val="Základní text 22"/>
    <w:basedOn w:val="Normln"/>
    <w:uiPriority w:val="99"/>
    <w:rsid w:val="00B94B84"/>
    <w:pPr>
      <w:numPr>
        <w:ilvl w:val="0"/>
        <w:numId w:val="0"/>
      </w:numPr>
      <w:spacing w:after="120" w:line="480" w:lineRule="auto"/>
    </w:pPr>
  </w:style>
  <w:style w:type="paragraph" w:customStyle="1" w:styleId="Smlouva">
    <w:name w:val="Smlouva"/>
    <w:basedOn w:val="Normln"/>
    <w:uiPriority w:val="99"/>
    <w:rsid w:val="00B94B84"/>
    <w:pPr>
      <w:numPr>
        <w:ilvl w:val="0"/>
      </w:numPr>
    </w:pPr>
  </w:style>
  <w:style w:type="character" w:styleId="Odkaznakoment">
    <w:name w:val="annotation reference"/>
    <w:basedOn w:val="Standardnpsmoodstavce"/>
    <w:uiPriority w:val="99"/>
    <w:rsid w:val="00B94B84"/>
    <w:rPr>
      <w:rFonts w:cs="Times New Roman"/>
      <w:sz w:val="16"/>
      <w:szCs w:val="16"/>
    </w:rPr>
  </w:style>
  <w:style w:type="paragraph" w:styleId="Zkladntextodsazen">
    <w:name w:val="Body Text Indent"/>
    <w:basedOn w:val="Normln"/>
    <w:link w:val="ZkladntextodsazenChar"/>
    <w:uiPriority w:val="99"/>
    <w:rsid w:val="00B94B84"/>
    <w:pPr>
      <w:numPr>
        <w:ilvl w:val="0"/>
        <w:numId w:val="0"/>
      </w:numPr>
      <w:spacing w:after="120"/>
      <w:ind w:left="283"/>
    </w:pPr>
  </w:style>
  <w:style w:type="character" w:customStyle="1" w:styleId="ZkladntextodsazenChar">
    <w:name w:val="Základní text odsazený Char"/>
    <w:basedOn w:val="Standardnpsmoodstavce"/>
    <w:link w:val="Zkladntextodsazen"/>
    <w:uiPriority w:val="99"/>
    <w:rsid w:val="00B94B84"/>
    <w:rPr>
      <w:rFonts w:ascii="Times New Roman" w:eastAsia="Times New Roman" w:hAnsi="Times New Roman" w:cs="Times New Roman"/>
      <w:sz w:val="20"/>
      <w:szCs w:val="20"/>
    </w:rPr>
  </w:style>
  <w:style w:type="paragraph" w:styleId="Odstavecseseznamem">
    <w:name w:val="List Paragraph"/>
    <w:basedOn w:val="Normln"/>
    <w:uiPriority w:val="99"/>
    <w:qFormat/>
    <w:rsid w:val="00B94B84"/>
    <w:pPr>
      <w:contextualSpacing/>
    </w:pPr>
  </w:style>
  <w:style w:type="paragraph" w:customStyle="1" w:styleId="odsazenspomlkou">
    <w:name w:val="odsazenspomlkou"/>
    <w:basedOn w:val="Normln"/>
    <w:uiPriority w:val="99"/>
    <w:rsid w:val="00B94B84"/>
    <w:pPr>
      <w:numPr>
        <w:ilvl w:val="0"/>
        <w:numId w:val="0"/>
      </w:numPr>
      <w:tabs>
        <w:tab w:val="num" w:pos="360"/>
      </w:tabs>
      <w:overflowPunct/>
      <w:autoSpaceDE/>
      <w:autoSpaceDN/>
      <w:adjustRightInd/>
      <w:spacing w:before="60" w:after="60" w:line="168" w:lineRule="auto"/>
      <w:ind w:left="993" w:hanging="284"/>
      <w:jc w:val="both"/>
      <w:textAlignment w:val="auto"/>
    </w:pPr>
    <w:rPr>
      <w:rFonts w:ascii="Arial Unicode MS" w:eastAsia="Arial Unicode MS" w:hAnsi="Arial Unicode MS" w:cs="Arial Unicode MS"/>
      <w:lang w:eastAsia="cs-CZ"/>
    </w:rPr>
  </w:style>
  <w:style w:type="paragraph" w:styleId="Textkomente">
    <w:name w:val="annotation text"/>
    <w:basedOn w:val="Normln"/>
    <w:link w:val="TextkomenteChar"/>
    <w:uiPriority w:val="99"/>
    <w:semiHidden/>
    <w:rsid w:val="00B94B84"/>
  </w:style>
  <w:style w:type="character" w:customStyle="1" w:styleId="TextkomenteChar">
    <w:name w:val="Text komentáře Char"/>
    <w:basedOn w:val="Standardnpsmoodstavce"/>
    <w:link w:val="Textkomente"/>
    <w:uiPriority w:val="99"/>
    <w:semiHidden/>
    <w:rsid w:val="00B94B84"/>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B94B84"/>
    <w:rPr>
      <w:rFonts w:ascii="Tahoma" w:hAnsi="Tahoma" w:cs="Tahoma"/>
      <w:sz w:val="16"/>
      <w:szCs w:val="16"/>
    </w:rPr>
  </w:style>
  <w:style w:type="character" w:customStyle="1" w:styleId="TextbublinyChar">
    <w:name w:val="Text bubliny Char"/>
    <w:basedOn w:val="Standardnpsmoodstavce"/>
    <w:link w:val="Textbubliny"/>
    <w:uiPriority w:val="99"/>
    <w:semiHidden/>
    <w:rsid w:val="00B94B84"/>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49466D"/>
    <w:rPr>
      <w:b/>
      <w:bCs/>
    </w:rPr>
  </w:style>
  <w:style w:type="character" w:customStyle="1" w:styleId="PedmtkomenteChar">
    <w:name w:val="Předmět komentáře Char"/>
    <w:basedOn w:val="TextkomenteChar"/>
    <w:link w:val="Pedmtkomente"/>
    <w:uiPriority w:val="99"/>
    <w:semiHidden/>
    <w:rsid w:val="0049466D"/>
    <w:rPr>
      <w:rFonts w:ascii="Times New Roman" w:eastAsia="Times New Roman" w:hAnsi="Times New Roman" w:cs="Times New Roman"/>
      <w:b/>
      <w:bCs/>
      <w:sz w:val="20"/>
      <w:szCs w:val="20"/>
    </w:rPr>
  </w:style>
  <w:style w:type="character" w:styleId="Hypertextovodkaz">
    <w:name w:val="Hyperlink"/>
    <w:basedOn w:val="Standardnpsmoodstavce"/>
    <w:uiPriority w:val="99"/>
    <w:unhideWhenUsed/>
    <w:rsid w:val="000A70A7"/>
    <w:rPr>
      <w:color w:val="0000FF" w:themeColor="hyperlink"/>
      <w:u w:val="single"/>
    </w:rPr>
  </w:style>
  <w:style w:type="paragraph" w:styleId="Zhlav">
    <w:name w:val="header"/>
    <w:basedOn w:val="Normln"/>
    <w:link w:val="ZhlavChar"/>
    <w:uiPriority w:val="99"/>
    <w:unhideWhenUsed/>
    <w:rsid w:val="004821B1"/>
    <w:pPr>
      <w:tabs>
        <w:tab w:val="center" w:pos="4536"/>
        <w:tab w:val="right" w:pos="9072"/>
      </w:tabs>
    </w:pPr>
  </w:style>
  <w:style w:type="character" w:customStyle="1" w:styleId="ZhlavChar">
    <w:name w:val="Záhlaví Char"/>
    <w:basedOn w:val="Standardnpsmoodstavce"/>
    <w:link w:val="Zhlav"/>
    <w:uiPriority w:val="99"/>
    <w:rsid w:val="004821B1"/>
    <w:rPr>
      <w:rFonts w:ascii="Times New Roman" w:eastAsia="Times New Roman" w:hAnsi="Times New Roman" w:cs="Times New Roman"/>
      <w:sz w:val="20"/>
      <w:szCs w:val="20"/>
    </w:rPr>
  </w:style>
  <w:style w:type="paragraph" w:styleId="Zpat">
    <w:name w:val="footer"/>
    <w:basedOn w:val="Normln"/>
    <w:link w:val="ZpatChar"/>
    <w:uiPriority w:val="99"/>
    <w:unhideWhenUsed/>
    <w:rsid w:val="004821B1"/>
    <w:pPr>
      <w:tabs>
        <w:tab w:val="center" w:pos="4536"/>
        <w:tab w:val="right" w:pos="9072"/>
      </w:tabs>
    </w:pPr>
  </w:style>
  <w:style w:type="character" w:customStyle="1" w:styleId="ZpatChar">
    <w:name w:val="Zápatí Char"/>
    <w:basedOn w:val="Standardnpsmoodstavce"/>
    <w:link w:val="Zpat"/>
    <w:uiPriority w:val="99"/>
    <w:rsid w:val="004821B1"/>
    <w:rPr>
      <w:rFonts w:ascii="Times New Roman" w:eastAsia="Times New Roman" w:hAnsi="Times New Roman" w:cs="Times New Roman"/>
      <w:sz w:val="20"/>
      <w:szCs w:val="20"/>
    </w:rPr>
  </w:style>
  <w:style w:type="table" w:styleId="Mkatabulky">
    <w:name w:val="Table Grid"/>
    <w:basedOn w:val="Normlntabulka"/>
    <w:uiPriority w:val="59"/>
    <w:rsid w:val="00C5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7293">
      <w:bodyDiv w:val="1"/>
      <w:marLeft w:val="0"/>
      <w:marRight w:val="0"/>
      <w:marTop w:val="0"/>
      <w:marBottom w:val="0"/>
      <w:divBdr>
        <w:top w:val="none" w:sz="0" w:space="0" w:color="auto"/>
        <w:left w:val="none" w:sz="0" w:space="0" w:color="auto"/>
        <w:bottom w:val="none" w:sz="0" w:space="0" w:color="auto"/>
        <w:right w:val="none" w:sz="0" w:space="0" w:color="auto"/>
      </w:divBdr>
    </w:div>
    <w:div w:id="250159797">
      <w:bodyDiv w:val="1"/>
      <w:marLeft w:val="0"/>
      <w:marRight w:val="0"/>
      <w:marTop w:val="0"/>
      <w:marBottom w:val="0"/>
      <w:divBdr>
        <w:top w:val="none" w:sz="0" w:space="0" w:color="auto"/>
        <w:left w:val="none" w:sz="0" w:space="0" w:color="auto"/>
        <w:bottom w:val="none" w:sz="0" w:space="0" w:color="auto"/>
        <w:right w:val="none" w:sz="0" w:space="0" w:color="auto"/>
      </w:divBdr>
    </w:div>
    <w:div w:id="539517018">
      <w:bodyDiv w:val="1"/>
      <w:marLeft w:val="0"/>
      <w:marRight w:val="0"/>
      <w:marTop w:val="0"/>
      <w:marBottom w:val="0"/>
      <w:divBdr>
        <w:top w:val="none" w:sz="0" w:space="0" w:color="auto"/>
        <w:left w:val="none" w:sz="0" w:space="0" w:color="auto"/>
        <w:bottom w:val="none" w:sz="0" w:space="0" w:color="auto"/>
        <w:right w:val="none" w:sz="0" w:space="0" w:color="auto"/>
      </w:divBdr>
    </w:div>
    <w:div w:id="614486052">
      <w:bodyDiv w:val="1"/>
      <w:marLeft w:val="0"/>
      <w:marRight w:val="0"/>
      <w:marTop w:val="0"/>
      <w:marBottom w:val="0"/>
      <w:divBdr>
        <w:top w:val="none" w:sz="0" w:space="0" w:color="auto"/>
        <w:left w:val="none" w:sz="0" w:space="0" w:color="auto"/>
        <w:bottom w:val="none" w:sz="0" w:space="0" w:color="auto"/>
        <w:right w:val="none" w:sz="0" w:space="0" w:color="auto"/>
      </w:divBdr>
    </w:div>
    <w:div w:id="1036202084">
      <w:bodyDiv w:val="1"/>
      <w:marLeft w:val="0"/>
      <w:marRight w:val="0"/>
      <w:marTop w:val="0"/>
      <w:marBottom w:val="0"/>
      <w:divBdr>
        <w:top w:val="none" w:sz="0" w:space="0" w:color="auto"/>
        <w:left w:val="none" w:sz="0" w:space="0" w:color="auto"/>
        <w:bottom w:val="none" w:sz="0" w:space="0" w:color="auto"/>
        <w:right w:val="none" w:sz="0" w:space="0" w:color="auto"/>
      </w:divBdr>
    </w:div>
    <w:div w:id="1207067243">
      <w:bodyDiv w:val="1"/>
      <w:marLeft w:val="0"/>
      <w:marRight w:val="0"/>
      <w:marTop w:val="0"/>
      <w:marBottom w:val="0"/>
      <w:divBdr>
        <w:top w:val="none" w:sz="0" w:space="0" w:color="auto"/>
        <w:left w:val="none" w:sz="0" w:space="0" w:color="auto"/>
        <w:bottom w:val="none" w:sz="0" w:space="0" w:color="auto"/>
        <w:right w:val="none" w:sz="0" w:space="0" w:color="auto"/>
      </w:divBdr>
    </w:div>
    <w:div w:id="188529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C8CD8-7BA6-411D-B770-42A8B64C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3656</Words>
  <Characters>21575</Characters>
  <Application>Microsoft Office Word</Application>
  <DocSecurity>0</DocSecurity>
  <Lines>179</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Mikrobiologický ústav AV ČR, v.v.i.</Company>
  <LinksUpToDate>false</LinksUpToDate>
  <CharactersWithSpaces>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Škríbová Ľubica</dc:creator>
  <cp:lastModifiedBy>Šimralová Petra</cp:lastModifiedBy>
  <cp:revision>2</cp:revision>
  <cp:lastPrinted>2018-07-18T11:54:00Z</cp:lastPrinted>
  <dcterms:created xsi:type="dcterms:W3CDTF">2020-09-29T09:12:00Z</dcterms:created>
  <dcterms:modified xsi:type="dcterms:W3CDTF">2020-09-29T09:12:00Z</dcterms:modified>
</cp:coreProperties>
</file>