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Default="00651D6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25pt;margin-top:49.7pt;width:89.3pt;height:45.6pt;z-index:-25166745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6.5pt;margin-top:52.4pt;width:63.85pt;height:21.3pt;z-index:251650048;mso-wrap-distance-left:5pt;mso-wrap-distance-right:5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Heading1"/>
                    <w:keepNext/>
                    <w:keepLines/>
                    <w:shd w:val="clear" w:color="auto" w:fill="auto"/>
                    <w:spacing w:line="340" w:lineRule="exact"/>
                  </w:pPr>
                  <w:bookmarkStart w:id="0" w:name="bookmark0"/>
                  <w:r>
                    <w:t>SMLOU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87.75pt;margin-top:0;width:128.65pt;height:.05pt;z-index:2516510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6"/>
                    <w:gridCol w:w="1267"/>
                  </w:tblGrid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25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left"/>
                        </w:pPr>
                        <w:proofErr w:type="spellStart"/>
                        <w:r>
                          <w:rPr>
                            <w:rStyle w:val="Bodytext27ptBold"/>
                          </w:rPr>
                          <w:t>Rnzflcláno</w:t>
                        </w:r>
                        <w:proofErr w:type="spellEnd"/>
                        <w:r>
                          <w:rPr>
                            <w:rStyle w:val="Bodytext27ptBol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Bodytext27ptBold"/>
                          </w:rPr>
                          <w:t>ekon.útv.d</w:t>
                        </w:r>
                        <w:proofErr w:type="spellEnd"/>
                        <w:r>
                          <w:rPr>
                            <w:rStyle w:val="Bodytext27ptBol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Bodytext219ptItalicSpacing-1pt"/>
                          </w:rPr>
                          <w:t>mAH.lo</w:t>
                        </w:r>
                        <w:proofErr w:type="spellEnd"/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center"/>
                        </w:pPr>
                        <w:r>
                          <w:rPr>
                            <w:rStyle w:val="Bodytext219ptItalicSpacing-1pt"/>
                          </w:rPr>
                          <w:t>tíh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tabs>
                            <w:tab w:val="left" w:leader="underscore" w:pos="1243"/>
                          </w:tabs>
                          <w:spacing w:line="380" w:lineRule="exact"/>
                        </w:pPr>
                        <w:proofErr w:type="spellStart"/>
                        <w:r>
                          <w:rPr>
                            <w:rStyle w:val="Bodytext219ptItalicSpacing-1pt0"/>
                          </w:rPr>
                          <w:t>zz</w:t>
                        </w:r>
                        <w:proofErr w:type="spellEnd"/>
                        <w:r>
                          <w:rPr>
                            <w:rStyle w:val="Bodytext27ptBold"/>
                          </w:rPr>
                          <w:tab/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right"/>
                        </w:pPr>
                        <w:r>
                          <w:rPr>
                            <w:rStyle w:val="Bodytext219ptItalicSpacing-1pt0"/>
                          </w:rPr>
                          <w:t>\ 9 $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380" w:lineRule="exact"/>
                        </w:pPr>
                        <w:r>
                          <w:rPr>
                            <w:rStyle w:val="Bodytext219ptItalicSpacing-1pt"/>
                          </w:rPr>
                          <w:t>&gt;</w:t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right"/>
                        </w:pPr>
                        <w:r>
                          <w:rPr>
                            <w:rStyle w:val="Bodytext219ptItalicSpacing-1pt"/>
                          </w:rPr>
                          <w:t>n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380" w:lineRule="exact"/>
                        </w:pPr>
                        <w:r>
                          <w:rPr>
                            <w:rStyle w:val="Bodytext219ptItalicSpacing-1pt"/>
                          </w:rPr>
                          <w:t>&gt;</w:t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Bodytext27ptBold"/>
                          </w:rPr>
                          <w:t>(A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F3C48" w:rsidRDefault="005F3C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5F3C48" w:rsidRDefault="005F3C4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26.7pt;margin-top:9.1pt;width:36pt;height:20.1pt;z-index:251653120;mso-wrap-distance-left:5pt;mso-wrap-distance-right:5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Bodytext3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Bodytext3Exact0"/>
                      <w:b/>
                      <w:bCs/>
                    </w:rPr>
                    <w:t>Tfi</w:t>
                  </w:r>
                  <w:proofErr w:type="spellEnd"/>
                  <w:r>
                    <w:rPr>
                      <w:rStyle w:val="Bodytext3Exact0"/>
                      <w:b/>
                      <w:bCs/>
                    </w:rPr>
                    <w:t>/.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443.35pt;margin-top:21.85pt;width:79.2pt;height:20.65pt;z-index:-251664384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31" type="#_x0000_t202" style="position:absolute;margin-left:116.5pt;margin-top:76.8pt;width:251.05pt;height:13.45pt;z-index:251654144;mso-wrap-distance-left:5pt;mso-wrap-distance-right:5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Heading30"/>
                    <w:keepNext/>
                    <w:keepLines/>
                    <w:shd w:val="clear" w:color="auto" w:fill="auto"/>
                    <w:spacing w:line="210" w:lineRule="exact"/>
                  </w:pPr>
                  <w:bookmarkStart w:id="1" w:name="bookmark1"/>
                  <w:r>
                    <w:rPr>
                      <w:rStyle w:val="Heading3Exact"/>
                      <w:b/>
                      <w:bCs/>
                    </w:rPr>
                    <w:t>o poskytování služeb elektronických komunikací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79.05pt;margin-top:57.85pt;width:120pt;height:32.9pt;z-index:251655168;mso-wrap-distance-left:5pt;mso-wrap-distance-right:5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Heading22"/>
                    <w:keepNext/>
                    <w:keepLines/>
                    <w:shd w:val="clear" w:color="auto" w:fill="auto"/>
                    <w:spacing w:after="148" w:line="170" w:lineRule="exact"/>
                  </w:pPr>
                  <w:bookmarkStart w:id="2" w:name="bookmark2"/>
                  <w:r>
                    <w:t>verze: SO05-01122018</w:t>
                  </w:r>
                  <w:bookmarkEnd w:id="2"/>
                </w:p>
                <w:p w:rsidR="005F3C48" w:rsidRDefault="00651D65">
                  <w:pPr>
                    <w:pStyle w:val="Heading32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3" w:name="bookmark3"/>
                  <w:r>
                    <w:t>(</w:t>
                  </w:r>
                  <w:r>
                    <w:rPr>
                      <w:rStyle w:val="Heading32Exact0"/>
                    </w:rPr>
                    <w:t>1</w:t>
                  </w:r>
                  <w:r>
                    <w:t>/</w:t>
                  </w:r>
                  <w:r>
                    <w:rPr>
                      <w:rStyle w:val="Heading32Exact0"/>
                    </w:rPr>
                    <w:t>3</w:t>
                  </w:r>
                  <w:r>
                    <w:t>)</w:t>
                  </w:r>
                  <w:bookmarkEnd w:id="3"/>
                </w:p>
              </w:txbxContent>
            </v:textbox>
            <w10:wrap anchorx="margin"/>
          </v:shape>
        </w:pict>
      </w:r>
    </w:p>
    <w:p w:rsidR="005F3C48" w:rsidRDefault="005F3C48">
      <w:pPr>
        <w:spacing w:line="360" w:lineRule="exact"/>
      </w:pPr>
    </w:p>
    <w:p w:rsidR="005F3C48" w:rsidRDefault="005F3C48">
      <w:pPr>
        <w:spacing w:line="360" w:lineRule="exact"/>
      </w:pPr>
    </w:p>
    <w:p w:rsidR="005F3C48" w:rsidRDefault="005F3C48">
      <w:pPr>
        <w:spacing w:line="360" w:lineRule="exact"/>
      </w:pPr>
    </w:p>
    <w:p w:rsidR="005F3C48" w:rsidRDefault="005F3C48">
      <w:pPr>
        <w:spacing w:line="465" w:lineRule="exact"/>
      </w:pPr>
    </w:p>
    <w:p w:rsidR="005F3C48" w:rsidRDefault="005F3C48">
      <w:pPr>
        <w:rPr>
          <w:sz w:val="2"/>
          <w:szCs w:val="2"/>
        </w:rPr>
        <w:sectPr w:rsidR="005F3C48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79" w:right="467" w:bottom="1162" w:left="993" w:header="0" w:footer="3" w:gutter="0"/>
          <w:cols w:space="720"/>
          <w:noEndnote/>
          <w:titlePg/>
          <w:docGrid w:linePitch="360"/>
        </w:sectPr>
      </w:pPr>
    </w:p>
    <w:p w:rsidR="005F3C48" w:rsidRDefault="005F3C48">
      <w:pPr>
        <w:spacing w:before="24" w:after="24" w:line="240" w:lineRule="exact"/>
        <w:rPr>
          <w:sz w:val="19"/>
          <w:szCs w:val="19"/>
        </w:rPr>
      </w:pPr>
    </w:p>
    <w:p w:rsidR="005F3C48" w:rsidRDefault="005F3C48">
      <w:pPr>
        <w:rPr>
          <w:sz w:val="2"/>
          <w:szCs w:val="2"/>
        </w:rPr>
        <w:sectPr w:rsidR="005F3C48">
          <w:type w:val="continuous"/>
          <w:pgSz w:w="11900" w:h="16840"/>
          <w:pgMar w:top="1166" w:right="0" w:bottom="1119" w:left="0" w:header="0" w:footer="3" w:gutter="0"/>
          <w:cols w:space="720"/>
          <w:noEndnote/>
          <w:docGrid w:linePitch="360"/>
        </w:sectPr>
      </w:pPr>
    </w:p>
    <w:p w:rsidR="005F3C48" w:rsidRDefault="00651D65">
      <w:pPr>
        <w:pStyle w:val="Bodytext40"/>
        <w:shd w:val="clear" w:color="auto" w:fill="auto"/>
        <w:spacing w:after="59" w:line="190" w:lineRule="exact"/>
        <w:ind w:left="200"/>
      </w:pPr>
      <w:r>
        <w:pict>
          <v:shape id="_x0000_s1036" type="#_x0000_t202" style="position:absolute;left:0;text-align:left;margin-left:355.9pt;margin-top:3.25pt;width:140.9pt;height:80.25pt;z-index:-251660288;mso-wrap-distance-left:47.3pt;mso-wrap-distance-right:5pt;mso-wrap-distance-bottom:14.6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Bodytext6"/>
                    <w:shd w:val="clear" w:color="auto" w:fill="auto"/>
                    <w:tabs>
                      <w:tab w:val="left" w:pos="1205"/>
                    </w:tabs>
                    <w:spacing w:after="222" w:line="260" w:lineRule="exact"/>
                  </w:pPr>
                  <w:r>
                    <w:rPr>
                      <w:rStyle w:val="Bodytext695ptNotBoldExact"/>
                    </w:rPr>
                    <w:t>Smlouva:</w:t>
                  </w:r>
                  <w:r>
                    <w:rPr>
                      <w:rStyle w:val="Bodytext695ptNotBoldExact"/>
                    </w:rPr>
                    <w:tab/>
                  </w:r>
                  <w:r>
                    <w:t>3090055828</w:t>
                  </w:r>
                </w:p>
                <w:p w:rsidR="005F3C48" w:rsidRDefault="00651D65">
                  <w:pPr>
                    <w:pStyle w:val="Bodytext50"/>
                    <w:shd w:val="clear" w:color="auto" w:fill="auto"/>
                    <w:tabs>
                      <w:tab w:val="left" w:pos="1219"/>
                    </w:tabs>
                    <w:spacing w:after="0" w:line="341" w:lineRule="exact"/>
                    <w:ind w:right="760"/>
                  </w:pPr>
                  <w:r>
                    <w:rPr>
                      <w:rStyle w:val="Bodytext595ptExact"/>
                    </w:rPr>
                    <w:t xml:space="preserve">Typ smlouvy: </w:t>
                  </w:r>
                  <w:r>
                    <w:rPr>
                      <w:rStyle w:val="Bodytext513ptBoldExact"/>
                    </w:rPr>
                    <w:t xml:space="preserve">N 1 </w:t>
                  </w:r>
                  <w:r>
                    <w:rPr>
                      <w:rStyle w:val="Bodytext5Exact"/>
                    </w:rPr>
                    <w:t xml:space="preserve">Uzavřena dne: </w:t>
                  </w:r>
                  <w:proofErr w:type="gramStart"/>
                  <w:r>
                    <w:rPr>
                      <w:rStyle w:val="Bodytext595ptBoldExact"/>
                    </w:rPr>
                    <w:t>4</w:t>
                  </w:r>
                  <w:r>
                    <w:rPr>
                      <w:rStyle w:val="Bodytext5BoldExact"/>
                    </w:rPr>
                    <w:t>.</w:t>
                  </w:r>
                  <w:r>
                    <w:rPr>
                      <w:rStyle w:val="Bodytext595ptBoldExact"/>
                    </w:rPr>
                    <w:t>9.2020</w:t>
                  </w:r>
                  <w:proofErr w:type="gramEnd"/>
                  <w:r>
                    <w:rPr>
                      <w:rStyle w:val="Bodytext595ptBoldExact"/>
                    </w:rPr>
                    <w:t xml:space="preserve"> </w:t>
                  </w:r>
                  <w:r>
                    <w:rPr>
                      <w:rStyle w:val="Bodytext5Exact"/>
                    </w:rPr>
                    <w:t>PIN:</w:t>
                  </w:r>
                  <w:r>
                    <w:rPr>
                      <w:rStyle w:val="Bodytext5Exact"/>
                    </w:rPr>
                    <w:tab/>
                  </w:r>
                  <w:r>
                    <w:rPr>
                      <w:rStyle w:val="Bodytext595ptBoldSpacing1ptExact"/>
                    </w:rPr>
                    <w:t>994582</w:t>
                  </w:r>
                </w:p>
              </w:txbxContent>
            </v:textbox>
            <w10:wrap type="square" side="left" anchorx="margin"/>
          </v:shape>
        </w:pict>
      </w:r>
      <w:r>
        <w:t>Uzavře</w:t>
      </w:r>
      <w:r>
        <w:rPr>
          <w:rStyle w:val="Bodytext41"/>
        </w:rPr>
        <w:t>n(á) me</w:t>
      </w:r>
      <w:r>
        <w:t xml:space="preserve">zi </w:t>
      </w:r>
      <w:proofErr w:type="spellStart"/>
      <w:r>
        <w:t>POSKYTOVATELem</w:t>
      </w:r>
      <w:proofErr w:type="spellEnd"/>
      <w:r>
        <w:t>:</w:t>
      </w:r>
    </w:p>
    <w:p w:rsidR="005F3C48" w:rsidRDefault="00651D65">
      <w:pPr>
        <w:pStyle w:val="Heading230"/>
        <w:keepNext/>
        <w:keepLines/>
        <w:shd w:val="clear" w:color="auto" w:fill="auto"/>
        <w:spacing w:before="0"/>
        <w:ind w:left="300"/>
      </w:pPr>
      <w:bookmarkStart w:id="4" w:name="bookmark8"/>
      <w:r>
        <w:t xml:space="preserve">Nej.cz </w:t>
      </w:r>
      <w:r>
        <w:rPr>
          <w:lang w:val="cs-CZ" w:eastAsia="cs-CZ" w:bidi="cs-CZ"/>
        </w:rPr>
        <w:t>s.r.o.</w:t>
      </w:r>
      <w:bookmarkEnd w:id="4"/>
    </w:p>
    <w:p w:rsidR="005F3C48" w:rsidRDefault="00651D65">
      <w:pPr>
        <w:pStyle w:val="Bodytext50"/>
        <w:shd w:val="clear" w:color="auto" w:fill="auto"/>
        <w:spacing w:after="371"/>
        <w:ind w:left="300"/>
      </w:pPr>
      <w:r>
        <w:t xml:space="preserve">Kaplanova 2252/8, </w:t>
      </w:r>
      <w:r>
        <w:t xml:space="preserve">Chodov, 14800 Praha 4, IČ 03213595, DIČ CZ03213595 zapsáno u Městského soudu v Praze, oddíl C, vložka 228799 bankovní spojení (číslo účtu): </w:t>
      </w:r>
      <w:r>
        <w:rPr>
          <w:rStyle w:val="Bodytext5Bold"/>
        </w:rPr>
        <w:t>9997776652/2700</w:t>
      </w:r>
    </w:p>
    <w:p w:rsidR="005F3C48" w:rsidRDefault="00651D65">
      <w:pPr>
        <w:pStyle w:val="Tablecaption20"/>
        <w:framePr w:w="9883" w:wrap="notBeside" w:vAnchor="text" w:hAnchor="text" w:xAlign="center" w:y="1"/>
        <w:shd w:val="clear" w:color="auto" w:fill="auto"/>
        <w:spacing w:line="190" w:lineRule="exact"/>
      </w:pPr>
      <w:r>
        <w:rPr>
          <w:rStyle w:val="Tablecaption21"/>
        </w:rPr>
        <w:t xml:space="preserve">a </w:t>
      </w:r>
      <w:proofErr w:type="spellStart"/>
      <w:r>
        <w:rPr>
          <w:rStyle w:val="Tablecaption21"/>
        </w:rPr>
        <w:t>ZÁKAZNÍKem</w:t>
      </w:r>
      <w:proofErr w:type="spellEnd"/>
      <w:r>
        <w:rPr>
          <w:rStyle w:val="Tablecaption21"/>
        </w:rPr>
        <w:t xml:space="preserve"> (odběrné místo):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0"/>
        <w:gridCol w:w="1742"/>
        <w:gridCol w:w="2150"/>
      </w:tblGrid>
      <w:tr w:rsidR="005F3C4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Bodytext295pt"/>
              </w:rPr>
              <w:t xml:space="preserve">Jméno/název: </w:t>
            </w:r>
            <w:r>
              <w:rPr>
                <w:rStyle w:val="Bodytext295ptBold"/>
              </w:rPr>
              <w:t>Nemocnice Třinec, příspěvková organizace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Bodytext295pt"/>
              </w:rPr>
              <w:t>Obec:</w:t>
            </w:r>
          </w:p>
        </w:tc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Bodytext295pt"/>
              </w:rPr>
              <w:t>Třinec</w:t>
            </w:r>
          </w:p>
        </w:tc>
      </w:tr>
      <w:tr w:rsidR="005F3C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990" w:type="dxa"/>
            <w:tcBorders>
              <w:left w:val="single" w:sz="4" w:space="0" w:color="auto"/>
            </w:tcBorders>
            <w:shd w:val="clear" w:color="auto" w:fill="FFFFFF"/>
          </w:tcPr>
          <w:p w:rsidR="005F3C48" w:rsidRDefault="005F3C48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Bodytext295pt"/>
              </w:rPr>
              <w:t>Ulice: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Bodytext295ptBold"/>
              </w:rPr>
              <w:t>Kaštanová</w:t>
            </w:r>
          </w:p>
        </w:tc>
      </w:tr>
      <w:tr w:rsidR="005F3C4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Bodytext295pt"/>
              </w:rPr>
              <w:t xml:space="preserve">Telefon (mobil): </w:t>
            </w:r>
            <w:r>
              <w:rPr>
                <w:rStyle w:val="Bodytext295ptBold"/>
              </w:rPr>
              <w:t xml:space="preserve">558309111 </w:t>
            </w:r>
            <w:r>
              <w:rPr>
                <w:rStyle w:val="Bodytext295pt"/>
              </w:rPr>
              <w:t xml:space="preserve">E-mail: </w:t>
            </w:r>
            <w:hyperlink r:id="rId12" w:history="1">
              <w:r>
                <w:rPr>
                  <w:rStyle w:val="Hypertextovodkaz"/>
                  <w:lang w:val="en-US" w:eastAsia="en-US" w:bidi="en-US"/>
                </w:rPr>
                <w:t>faktury@nemtr.cz</w:t>
              </w:r>
            </w:hyperlink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Bodytext295pt"/>
              </w:rPr>
              <w:t>Číslo popisné: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Bodytext295ptBold"/>
              </w:rPr>
              <w:t xml:space="preserve">268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95pt"/>
              </w:rPr>
              <w:t>F2</w:t>
            </w:r>
          </w:p>
        </w:tc>
      </w:tr>
    </w:tbl>
    <w:p w:rsidR="005F3C48" w:rsidRDefault="005F3C48">
      <w:pPr>
        <w:framePr w:w="9883" w:wrap="notBeside" w:vAnchor="text" w:hAnchor="text" w:xAlign="center" w:y="1"/>
        <w:rPr>
          <w:sz w:val="2"/>
          <w:szCs w:val="2"/>
        </w:rPr>
      </w:pPr>
    </w:p>
    <w:p w:rsidR="005F3C48" w:rsidRDefault="005F3C48">
      <w:pPr>
        <w:rPr>
          <w:sz w:val="2"/>
          <w:szCs w:val="2"/>
        </w:rPr>
      </w:pPr>
    </w:p>
    <w:p w:rsidR="005F3C48" w:rsidRDefault="00651D65">
      <w:pPr>
        <w:pStyle w:val="Bodytext40"/>
        <w:shd w:val="clear" w:color="auto" w:fill="auto"/>
        <w:spacing w:before="155" w:after="0" w:line="190" w:lineRule="exact"/>
        <w:ind w:left="200"/>
      </w:pPr>
      <w:r>
        <w:pict>
          <v:shape id="_x0000_s1037" type="#_x0000_t202" style="position:absolute;left:0;text-align:left;margin-left:4.1pt;margin-top:10.55pt;width:494.9pt;height:.05pt;z-index:-251659264;mso-wrap-distance-left:5pt;mso-wrap-distance-right:5pt;mso-wrap-distance-bottom:4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64"/>
                    <w:gridCol w:w="1454"/>
                    <w:gridCol w:w="2885"/>
                    <w:gridCol w:w="1939"/>
                    <w:gridCol w:w="2155"/>
                  </w:tblGrid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r>
                          <w:rPr>
                            <w:rStyle w:val="Bodytext295pt"/>
                          </w:rPr>
                          <w:t xml:space="preserve">Obchodní </w:t>
                        </w:r>
                        <w:proofErr w:type="spellStart"/>
                        <w:r>
                          <w:rPr>
                            <w:rStyle w:val="Bodytext295pt"/>
                          </w:rPr>
                          <w:t>jm</w:t>
                        </w:r>
                        <w:proofErr w:type="spellEnd"/>
                        <w:r>
                          <w:rPr>
                            <w:rStyle w:val="Bodytext295pt"/>
                          </w:rPr>
                          <w:t>.:</w:t>
                        </w:r>
                      </w:p>
                    </w:tc>
                    <w:tc>
                      <w:tcPr>
                        <w:tcW w:w="433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r>
                          <w:rPr>
                            <w:rStyle w:val="Bodytext21"/>
                          </w:rPr>
                          <w:t>Nemocnice Třinec, příspěvková organizace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Bodytext295pt"/>
                          </w:rPr>
                          <w:t>Obec: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Třinec</w:t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4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r>
                          <w:rPr>
                            <w:rStyle w:val="Bodytext295pt"/>
                          </w:rPr>
                          <w:t>Zastupuje:</w:t>
                        </w:r>
                      </w:p>
                    </w:tc>
                    <w:tc>
                      <w:tcPr>
                        <w:tcW w:w="1454" w:type="dxa"/>
                        <w:shd w:val="clear" w:color="auto" w:fill="FFFFFF"/>
                      </w:tcPr>
                      <w:p w:rsidR="005F3C48" w:rsidRDefault="005F3C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5" w:type="dxa"/>
                        <w:shd w:val="clear" w:color="auto" w:fill="FFFFFF"/>
                      </w:tcPr>
                      <w:p w:rsidR="005F3C48" w:rsidRDefault="005F3C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9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rPr>
                            <w:rStyle w:val="Bodytext295pt"/>
                          </w:rPr>
                          <w:t>Ulice:</w:t>
                        </w:r>
                      </w:p>
                    </w:tc>
                    <w:tc>
                      <w:tcPr>
                        <w:tcW w:w="215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Kaštanová</w:t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4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r>
                          <w:rPr>
                            <w:rStyle w:val="Bodytext295pt"/>
                          </w:rPr>
                          <w:t>IČO:</w:t>
                        </w:r>
                      </w:p>
                    </w:tc>
                    <w:tc>
                      <w:tcPr>
                        <w:tcW w:w="1454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160"/>
                          <w:jc w:val="left"/>
                        </w:pPr>
                        <w:r>
                          <w:rPr>
                            <w:rStyle w:val="Bodytext295pt"/>
                          </w:rPr>
                          <w:t>00534242</w:t>
                        </w:r>
                      </w:p>
                    </w:tc>
                    <w:tc>
                      <w:tcPr>
                        <w:tcW w:w="2885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/>
                          <w:jc w:val="left"/>
                        </w:pPr>
                        <w:r>
                          <w:rPr>
                            <w:rStyle w:val="Bodytext295pt"/>
                          </w:rPr>
                          <w:t>DIČ:</w:t>
                        </w:r>
                        <w:r>
                          <w:rPr>
                            <w:rStyle w:val="Bodytext295pt"/>
                          </w:rPr>
                          <w:t xml:space="preserve"> CZ00534242</w:t>
                        </w:r>
                      </w:p>
                    </w:tc>
                    <w:tc>
                      <w:tcPr>
                        <w:tcW w:w="1939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Bodytext295pt"/>
                          </w:rPr>
                          <w:t>Číslo popisné:</w:t>
                        </w:r>
                      </w:p>
                    </w:tc>
                    <w:tc>
                      <w:tcPr>
                        <w:tcW w:w="215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268</w:t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4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r>
                          <w:rPr>
                            <w:rStyle w:val="Bodytext295pt"/>
                          </w:rPr>
                          <w:t>Číslo účtu:</w:t>
                        </w:r>
                      </w:p>
                    </w:tc>
                    <w:tc>
                      <w:tcPr>
                        <w:tcW w:w="1454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160"/>
                          <w:jc w:val="left"/>
                        </w:pPr>
                        <w:r>
                          <w:rPr>
                            <w:rStyle w:val="Bodytext295pt"/>
                          </w:rPr>
                          <w:t>29034781</w:t>
                        </w:r>
                      </w:p>
                    </w:tc>
                    <w:tc>
                      <w:tcPr>
                        <w:tcW w:w="2885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/>
                          <w:jc w:val="left"/>
                        </w:pPr>
                        <w:r>
                          <w:rPr>
                            <w:rStyle w:val="Bodytext295pt"/>
                          </w:rPr>
                          <w:t>Banka: 0100</w:t>
                        </w:r>
                      </w:p>
                    </w:tc>
                    <w:tc>
                      <w:tcPr>
                        <w:tcW w:w="1939" w:type="dxa"/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ind w:right="260"/>
                          <w:jc w:val="right"/>
                        </w:pPr>
                        <w:r>
                          <w:rPr>
                            <w:rStyle w:val="Bodytext295pt"/>
                          </w:rPr>
                          <w:t xml:space="preserve">Var. </w:t>
                        </w:r>
                        <w:proofErr w:type="gramStart"/>
                        <w:r>
                          <w:rPr>
                            <w:rStyle w:val="Bodytext295pt"/>
                          </w:rPr>
                          <w:t>symbol</w:t>
                        </w:r>
                        <w:proofErr w:type="gramEnd"/>
                        <w:r>
                          <w:rPr>
                            <w:rStyle w:val="Bodytext295pt"/>
                          </w:rPr>
                          <w:t>:</w:t>
                        </w:r>
                      </w:p>
                    </w:tc>
                    <w:tc>
                      <w:tcPr>
                        <w:tcW w:w="215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3090055828</w:t>
                        </w:r>
                      </w:p>
                    </w:tc>
                  </w:tr>
                  <w:tr w:rsidR="005F3C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9897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F3C48" w:rsidRDefault="00651D65">
                        <w:pPr>
                          <w:pStyle w:val="Body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Bodytext295pt"/>
                          </w:rPr>
                          <w:t>Způsob zasílání vyúčtování:</w:t>
                        </w:r>
                      </w:p>
                    </w:tc>
                  </w:tr>
                </w:tbl>
                <w:p w:rsidR="005F3C48" w:rsidRDefault="005F3C4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16.1pt;margin-top:86.4pt;width:404.15pt;height:27.1pt;z-index:-251658240;mso-wrap-distance-left:16.1pt;mso-wrap-distance-right:79.2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Bodytext20"/>
                    <w:shd w:val="clear" w:color="auto" w:fill="auto"/>
                    <w:tabs>
                      <w:tab w:val="left" w:pos="4661"/>
                    </w:tabs>
                  </w:pPr>
                  <w:r>
                    <w:rPr>
                      <w:rStyle w:val="Bodytext2Exact"/>
                    </w:rPr>
                    <w:t xml:space="preserve">0 prostřednictvím zákaznické zóny </w:t>
                  </w:r>
                  <w:r>
                    <w:rPr>
                      <w:rStyle w:val="Bodytext2Exact"/>
                      <w:lang w:val="en-US" w:eastAsia="en-US" w:bidi="en-US"/>
                    </w:rPr>
                    <w:t>moje.nej.cz</w:t>
                  </w:r>
                  <w:r>
                    <w:rPr>
                      <w:rStyle w:val="Bodytext2Exact"/>
                      <w:lang w:val="en-US" w:eastAsia="en-US" w:bidi="en-US"/>
                    </w:rPr>
                    <w:tab/>
                  </w:r>
                  <w:r>
                    <w:rPr>
                      <w:rStyle w:val="Bodytext2Exact"/>
                    </w:rPr>
                    <w:t>IS v elektronické podobě na výše uvedený e-mail</w:t>
                  </w:r>
                </w:p>
                <w:p w:rsidR="005F3C48" w:rsidRDefault="00651D65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□ v listinné podobě (zpoplatněno)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Bodytext41"/>
        </w:rPr>
        <w:t>PLÁTCE (fakturační údaje):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2050"/>
        <w:gridCol w:w="2208"/>
        <w:gridCol w:w="1699"/>
      </w:tblGrid>
      <w:tr w:rsidR="005F3C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83" w:type="dxa"/>
            <w:shd w:val="clear" w:color="auto" w:fill="FFFFFF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Bodytext21"/>
              </w:rPr>
              <w:t>Soecifikace</w:t>
            </w:r>
            <w:proofErr w:type="spellEnd"/>
            <w:r>
              <w:rPr>
                <w:rStyle w:val="Bodytext21"/>
              </w:rPr>
              <w:t xml:space="preserve"> služeb:</w:t>
            </w:r>
          </w:p>
        </w:tc>
        <w:tc>
          <w:tcPr>
            <w:tcW w:w="2050" w:type="dxa"/>
            <w:shd w:val="clear" w:color="auto" w:fill="FFFFFF"/>
          </w:tcPr>
          <w:p w:rsidR="005F3C48" w:rsidRDefault="005F3C48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</w:tcPr>
          <w:p w:rsidR="005F3C48" w:rsidRDefault="005F3C48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F3C48" w:rsidRDefault="005F3C48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3C4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83" w:type="dxa"/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Bodytext26pt"/>
              </w:rPr>
              <w:t>kód název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50" w:lineRule="exact"/>
              <w:ind w:left="800"/>
              <w:jc w:val="left"/>
            </w:pPr>
            <w:r>
              <w:rPr>
                <w:rStyle w:val="Bodytext21"/>
              </w:rPr>
              <w:t xml:space="preserve">doba </w:t>
            </w:r>
            <w:r>
              <w:rPr>
                <w:rStyle w:val="Bodytext26pt"/>
              </w:rPr>
              <w:t>závazku *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20" w:lineRule="exact"/>
              <w:ind w:left="400"/>
              <w:jc w:val="left"/>
            </w:pPr>
            <w:proofErr w:type="spellStart"/>
            <w:r>
              <w:rPr>
                <w:rStyle w:val="Bodytext26pt"/>
              </w:rPr>
              <w:t>zaháienf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službv</w:t>
            </w:r>
            <w:proofErr w:type="spellEnd"/>
            <w:r>
              <w:rPr>
                <w:rStyle w:val="Bodytext26pt"/>
              </w:rPr>
              <w:t xml:space="preserve"> v/od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Bodytext26pt"/>
              </w:rPr>
              <w:t>částka</w:t>
            </w:r>
          </w:p>
        </w:tc>
      </w:tr>
      <w:tr w:rsidR="005F3C4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883" w:type="dxa"/>
            <w:shd w:val="clear" w:color="auto" w:fill="FFFFFF"/>
            <w:vAlign w:val="bottom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after="60" w:line="150" w:lineRule="exact"/>
              <w:jc w:val="left"/>
            </w:pPr>
            <w:r>
              <w:rPr>
                <w:rStyle w:val="Bodytext2SmallCaps"/>
              </w:rPr>
              <w:t>dom</w:t>
            </w:r>
            <w:r>
              <w:rPr>
                <w:rStyle w:val="Bodytext21"/>
              </w:rPr>
              <w:t xml:space="preserve"> Datový okruh</w:t>
            </w:r>
          </w:p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before="60" w:line="120" w:lineRule="exact"/>
              <w:jc w:val="center"/>
            </w:pPr>
            <w:proofErr w:type="spellStart"/>
            <w:r>
              <w:rPr>
                <w:rStyle w:val="Bodytext26pt"/>
              </w:rPr>
              <w:t>Pnpojenl</w:t>
            </w:r>
            <w:proofErr w:type="spellEnd"/>
            <w:r>
              <w:rPr>
                <w:rStyle w:val="Bodytext26pt"/>
              </w:rPr>
              <w:t xml:space="preserve"> do sítě </w:t>
            </w:r>
            <w:r>
              <w:rPr>
                <w:rStyle w:val="Bodytext26pt"/>
                <w:lang w:val="en-US" w:eastAsia="en-US" w:bidi="en-US"/>
              </w:rPr>
              <w:t xml:space="preserve">Nej.cz, </w:t>
            </w:r>
            <w:r>
              <w:rPr>
                <w:rStyle w:val="Bodytext26pt"/>
              </w:rPr>
              <w:t>digitální TV signál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50" w:lineRule="exact"/>
              <w:ind w:left="800"/>
              <w:jc w:val="left"/>
            </w:pPr>
            <w:r>
              <w:rPr>
                <w:rStyle w:val="Bodytext21"/>
              </w:rPr>
              <w:t xml:space="preserve">24 </w:t>
            </w:r>
            <w:proofErr w:type="spellStart"/>
            <w:r>
              <w:rPr>
                <w:rStyle w:val="Bodytext21"/>
              </w:rPr>
              <w:t>měs</w:t>
            </w:r>
            <w:proofErr w:type="spellEnd"/>
            <w:r>
              <w:rPr>
                <w:rStyle w:val="Bodytext21"/>
              </w:rPr>
              <w:t>. (1)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20" w:lineRule="exact"/>
              <w:ind w:left="400"/>
              <w:jc w:val="left"/>
            </w:pPr>
            <w:r>
              <w:rPr>
                <w:rStyle w:val="Bodytext26pt"/>
              </w:rPr>
              <w:t>záři 2020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Bodytext21"/>
              </w:rPr>
              <w:t>2 700,- /</w:t>
            </w:r>
            <w:proofErr w:type="spellStart"/>
            <w:r>
              <w:rPr>
                <w:rStyle w:val="Bodytext21"/>
              </w:rPr>
              <w:t>měs</w:t>
            </w:r>
            <w:proofErr w:type="spellEnd"/>
            <w:r>
              <w:rPr>
                <w:rStyle w:val="Bodytext21"/>
              </w:rPr>
              <w:t>.</w:t>
            </w:r>
          </w:p>
        </w:tc>
      </w:tr>
    </w:tbl>
    <w:p w:rsidR="005F3C48" w:rsidRDefault="005F3C48">
      <w:pPr>
        <w:framePr w:w="9840" w:wrap="notBeside" w:vAnchor="text" w:hAnchor="text" w:xAlign="center" w:y="1"/>
        <w:rPr>
          <w:sz w:val="2"/>
          <w:szCs w:val="2"/>
        </w:rPr>
      </w:pPr>
    </w:p>
    <w:p w:rsidR="005F3C48" w:rsidRDefault="005F3C48">
      <w:pPr>
        <w:spacing w:line="360" w:lineRule="exact"/>
      </w:pPr>
    </w:p>
    <w:p w:rsidR="005F3C48" w:rsidRDefault="00651D65">
      <w:pPr>
        <w:pStyle w:val="Tablecaption0"/>
        <w:framePr w:w="9888" w:wrap="notBeside" w:vAnchor="text" w:hAnchor="text" w:xAlign="center" w:y="1"/>
        <w:shd w:val="clear" w:color="auto" w:fill="auto"/>
        <w:spacing w:line="150" w:lineRule="exact"/>
      </w:pPr>
      <w:r>
        <w:t>P</w:t>
      </w:r>
      <w:r>
        <w:rPr>
          <w:rStyle w:val="Tablecaption1"/>
        </w:rPr>
        <w:t>ŘEHLED</w:t>
      </w:r>
      <w:r>
        <w:t xml:space="preserve"> MĚSÍČ</w:t>
      </w:r>
      <w:r>
        <w:rPr>
          <w:rStyle w:val="Tablecaption1"/>
        </w:rPr>
        <w:t>NÍCH</w:t>
      </w:r>
      <w:r>
        <w:t xml:space="preserve"> P</w:t>
      </w:r>
      <w:r>
        <w:rPr>
          <w:rStyle w:val="Tablecaption1"/>
        </w:rPr>
        <w:t>LATE</w:t>
      </w:r>
      <w:r>
        <w:t>B: (pro pr</w:t>
      </w:r>
      <w:r>
        <w:rPr>
          <w:rStyle w:val="Tablecaption1"/>
        </w:rPr>
        <w:t>vních 14</w:t>
      </w:r>
      <w:r>
        <w:t xml:space="preserve"> měsíců</w:t>
      </w:r>
      <w:r>
        <w:rPr>
          <w:rStyle w:val="Tablecaption1"/>
        </w:rPr>
        <w:t xml:space="preserve">, </w:t>
      </w:r>
      <w:r>
        <w:rPr>
          <w:rStyle w:val="Tablecaption1"/>
        </w:rPr>
        <w:t>doporuč</w:t>
      </w:r>
      <w:r>
        <w:t>ujeme uhradit vyúčto</w:t>
      </w:r>
      <w:r>
        <w:rPr>
          <w:rStyle w:val="Tablecaption1"/>
        </w:rPr>
        <w:t>vání k 20. d</w:t>
      </w:r>
      <w:r>
        <w:t xml:space="preserve">ni v </w:t>
      </w:r>
      <w:r>
        <w:rPr>
          <w:rStyle w:val="Tablecaption1"/>
        </w:rPr>
        <w:t>měsíci)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96"/>
        <w:gridCol w:w="691"/>
        <w:gridCol w:w="691"/>
        <w:gridCol w:w="672"/>
        <w:gridCol w:w="648"/>
        <w:gridCol w:w="734"/>
        <w:gridCol w:w="691"/>
        <w:gridCol w:w="686"/>
        <w:gridCol w:w="691"/>
        <w:gridCol w:w="725"/>
        <w:gridCol w:w="653"/>
        <w:gridCol w:w="696"/>
        <w:gridCol w:w="907"/>
      </w:tblGrid>
      <w:tr w:rsidR="005F3C4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09/2020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10/2020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11/2020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12/2020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01/2021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02/2021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03/2021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04/2021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05/2021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06/2021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07/2021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08/2021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09/2021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10/2021</w:t>
            </w:r>
          </w:p>
        </w:tc>
      </w:tr>
      <w:tr w:rsidR="005F3C4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C48" w:rsidRDefault="00651D65">
            <w:pPr>
              <w:pStyle w:val="Bodytext20"/>
              <w:framePr w:w="988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Bodytext21"/>
              </w:rPr>
              <w:t>2700,-</w:t>
            </w:r>
          </w:p>
        </w:tc>
      </w:tr>
    </w:tbl>
    <w:p w:rsidR="005F3C48" w:rsidRDefault="00651D65">
      <w:pPr>
        <w:pStyle w:val="Tablecaption0"/>
        <w:framePr w:w="9888" w:wrap="notBeside" w:vAnchor="text" w:hAnchor="text" w:xAlign="center" w:y="1"/>
        <w:shd w:val="clear" w:color="auto" w:fill="auto"/>
        <w:spacing w:line="150" w:lineRule="exact"/>
      </w:pPr>
      <w:r>
        <w:t>(*) sjednaný závazek dle aktuální či jedné z předchozích smluv (v závorce je pořadové číslo smlouvy/dodatku)</w:t>
      </w:r>
    </w:p>
    <w:p w:rsidR="005F3C48" w:rsidRDefault="005F3C48">
      <w:pPr>
        <w:framePr w:w="9888" w:wrap="notBeside" w:vAnchor="text" w:hAnchor="text" w:xAlign="center" w:y="1"/>
        <w:rPr>
          <w:sz w:val="2"/>
          <w:szCs w:val="2"/>
        </w:rPr>
      </w:pPr>
    </w:p>
    <w:p w:rsidR="005F3C48" w:rsidRDefault="005F3C48">
      <w:pPr>
        <w:rPr>
          <w:sz w:val="2"/>
          <w:szCs w:val="2"/>
        </w:rPr>
      </w:pPr>
    </w:p>
    <w:p w:rsidR="005F3C48" w:rsidRDefault="00651D65">
      <w:pPr>
        <w:pStyle w:val="Bodytext20"/>
        <w:shd w:val="clear" w:color="auto" w:fill="auto"/>
        <w:spacing w:before="235" w:after="71" w:line="163" w:lineRule="exact"/>
        <w:ind w:right="900"/>
        <w:jc w:val="left"/>
      </w:pPr>
      <w:r>
        <w:t xml:space="preserve">Uživatel, Plátce a Poskytovatel uzavírají tuto Smlouvu za podmínek uvedených ve </w:t>
      </w:r>
      <w:r>
        <w:rPr>
          <w:rStyle w:val="Bodytext2Italic"/>
        </w:rPr>
        <w:t>Smluvních podmínkách pro firemní zákazníky na poskytování</w:t>
      </w:r>
      <w:r>
        <w:rPr>
          <w:rStyle w:val="Bodytext2Italic"/>
        </w:rPr>
        <w:t xml:space="preserve"> veřejně dostupné služby (OP072014),</w:t>
      </w:r>
      <w:r>
        <w:t xml:space="preserve"> které tvoří nedílnou součást této Smlouvy.</w:t>
      </w:r>
    </w:p>
    <w:p w:rsidR="005F3C48" w:rsidRDefault="00651D65">
      <w:pPr>
        <w:pStyle w:val="Heading40"/>
        <w:keepNext/>
        <w:keepLines/>
        <w:shd w:val="clear" w:color="auto" w:fill="auto"/>
        <w:spacing w:before="0" w:after="28" w:line="150" w:lineRule="exact"/>
      </w:pPr>
      <w:bookmarkStart w:id="5" w:name="bookmark9"/>
      <w:r>
        <w:t>ČLÁNEK I</w:t>
      </w:r>
      <w:bookmarkEnd w:id="5"/>
    </w:p>
    <w:p w:rsidR="005F3C48" w:rsidRDefault="00651D65">
      <w:pPr>
        <w:pStyle w:val="Bodytext20"/>
        <w:shd w:val="clear" w:color="auto" w:fill="auto"/>
        <w:spacing w:after="67" w:line="158" w:lineRule="exact"/>
        <w:jc w:val="left"/>
      </w:pPr>
      <w:r>
        <w:t xml:space="preserve">Předmětem Smlouvy je závazek Poskytovatele poskytovat Zákazníkovi dohodnuté služby elektronických komunikací, multimediální služby, či činnosti (dále </w:t>
      </w:r>
      <w:proofErr w:type="gramStart"/>
      <w:r>
        <w:t>jen .Služby</w:t>
      </w:r>
      <w:proofErr w:type="gramEnd"/>
      <w:r>
        <w:t>") a z</w:t>
      </w:r>
      <w:r>
        <w:t>ávazek Zákazníka za tyto Služby řádně a včas platit cenu sjednanou smluvními stranami v této Smlouvě.</w:t>
      </w:r>
    </w:p>
    <w:p w:rsidR="005F3C48" w:rsidRDefault="00651D65">
      <w:pPr>
        <w:pStyle w:val="Heading40"/>
        <w:keepNext/>
        <w:keepLines/>
        <w:shd w:val="clear" w:color="auto" w:fill="auto"/>
        <w:spacing w:before="0" w:after="30" w:line="150" w:lineRule="exact"/>
      </w:pPr>
      <w:bookmarkStart w:id="6" w:name="bookmark10"/>
      <w:r>
        <w:t>ČLÁNEK II</w:t>
      </w:r>
      <w:bookmarkEnd w:id="6"/>
    </w:p>
    <w:p w:rsidR="005F3C48" w:rsidRDefault="00651D65">
      <w:pPr>
        <w:pStyle w:val="Bodytext20"/>
        <w:numPr>
          <w:ilvl w:val="0"/>
          <w:numId w:val="1"/>
        </w:numPr>
        <w:shd w:val="clear" w:color="auto" w:fill="auto"/>
        <w:tabs>
          <w:tab w:val="left" w:pos="259"/>
        </w:tabs>
        <w:spacing w:after="23" w:line="150" w:lineRule="exact"/>
      </w:pPr>
      <w:r>
        <w:t xml:space="preserve">Smlouva je uzavírána na dobu </w:t>
      </w:r>
      <w:r>
        <w:rPr>
          <w:rStyle w:val="Bodytext2Bold"/>
        </w:rPr>
        <w:t xml:space="preserve">neurčitou, </w:t>
      </w:r>
      <w:r>
        <w:t>pokud není ve Specifikaci služeb uvedeno jinak.</w:t>
      </w:r>
    </w:p>
    <w:p w:rsidR="005F3C48" w:rsidRDefault="00651D65">
      <w:pPr>
        <w:pStyle w:val="Bodytext20"/>
        <w:numPr>
          <w:ilvl w:val="0"/>
          <w:numId w:val="1"/>
        </w:numPr>
        <w:shd w:val="clear" w:color="auto" w:fill="auto"/>
        <w:tabs>
          <w:tab w:val="left" w:pos="278"/>
        </w:tabs>
        <w:spacing w:after="367" w:line="158" w:lineRule="exact"/>
      </w:pPr>
      <w:r>
        <w:t>Smlouva, příp. její změna je platně uzavřena dnem podpis</w:t>
      </w:r>
      <w:r>
        <w:t>u písemné formy Smlouvy oběma smluvními stranami, nebo vzájemným odsouhlasením a akceptací náležitostí Smlouvy prostředky na dálku, či zaplacením ceny sjednané Služby ve smyslu ujednání článku 2 Všeobecných podmínek (dále jen „VP“).</w:t>
      </w:r>
    </w:p>
    <w:p w:rsidR="005F3C48" w:rsidRDefault="00651D65">
      <w:pPr>
        <w:pStyle w:val="Bodytext20"/>
        <w:shd w:val="clear" w:color="auto" w:fill="auto"/>
        <w:spacing w:after="1464" w:line="150" w:lineRule="exact"/>
      </w:pPr>
      <w:r>
        <w:t>Smlouva pokračuje na da</w:t>
      </w:r>
      <w:r>
        <w:t>lší straně &gt;»</w:t>
      </w:r>
    </w:p>
    <w:p w:rsidR="005F3C48" w:rsidRDefault="00651D65">
      <w:pPr>
        <w:pStyle w:val="Bodytext70"/>
        <w:shd w:val="clear" w:color="auto" w:fill="auto"/>
        <w:spacing w:before="0" w:line="80" w:lineRule="exact"/>
      </w:pPr>
      <w:r>
        <w:t>KrL|04092020085756I95729</w:t>
      </w:r>
      <w:r>
        <w:br w:type="page"/>
      </w:r>
    </w:p>
    <w:p w:rsidR="005F3C48" w:rsidRDefault="00651D65">
      <w:pPr>
        <w:pStyle w:val="Bodytext20"/>
        <w:numPr>
          <w:ilvl w:val="0"/>
          <w:numId w:val="1"/>
        </w:numPr>
        <w:shd w:val="clear" w:color="auto" w:fill="auto"/>
        <w:tabs>
          <w:tab w:val="left" w:pos="255"/>
        </w:tabs>
        <w:spacing w:after="64" w:line="163" w:lineRule="exact"/>
      </w:pPr>
      <w:r>
        <w:lastRenderedPageBreak/>
        <w:pict>
          <v:shape id="_x0000_s1039" type="#_x0000_t75" style="position:absolute;left:0;text-align:left;margin-left:6.7pt;margin-top:-53.75pt;width:87.85pt;height:45.1pt;z-index:-251657216;mso-wrap-distance-left:5.05pt;mso-wrap-distance-right:20.15pt;mso-position-horizontal-relative:margin" wrapcoords="0 0 21600 0 21600 21600 0 21600 0 0">
            <v:imagedata r:id="rId13" o:title="image3"/>
            <w10:wrap type="topAndBottom" anchorx="margin"/>
          </v:shape>
        </w:pict>
      </w:r>
      <w:r>
        <w:pict>
          <v:shape id="_x0000_s1040" type="#_x0000_t202" style="position:absolute;left:0;text-align:left;margin-left:114.5pt;margin-top:-50.35pt;width:248.15pt;height:35.95pt;z-index:-251656192;mso-wrap-distance-left:58.95pt;mso-wrap-distance-top:3.45pt;mso-wrap-distance-right:13.9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Heading1"/>
                    <w:keepNext/>
                    <w:keepLines/>
                    <w:shd w:val="clear" w:color="auto" w:fill="auto"/>
                    <w:spacing w:after="57" w:line="340" w:lineRule="exact"/>
                  </w:pPr>
                  <w:bookmarkStart w:id="7" w:name="bookmark4"/>
                  <w:r>
                    <w:t>SMLOUVA</w:t>
                  </w:r>
                  <w:bookmarkEnd w:id="7"/>
                </w:p>
                <w:p w:rsidR="005F3C48" w:rsidRDefault="00651D65">
                  <w:pPr>
                    <w:pStyle w:val="Heading30"/>
                    <w:keepNext/>
                    <w:keepLines/>
                    <w:shd w:val="clear" w:color="auto" w:fill="auto"/>
                    <w:spacing w:line="210" w:lineRule="exact"/>
                  </w:pPr>
                  <w:bookmarkStart w:id="8" w:name="bookmark5"/>
                  <w:r>
                    <w:rPr>
                      <w:rStyle w:val="Heading3Exact"/>
                      <w:b/>
                      <w:bCs/>
                    </w:rPr>
                    <w:t>o poskytování služeb elektronických komunikací</w:t>
                  </w:r>
                  <w:bookmarkEnd w:id="8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376.55pt;margin-top:-47.3pt;width:118.8pt;height:32.9pt;z-index:-251655168;mso-wrap-distance-left:5pt;mso-wrap-distance-top:6.5pt;mso-wrap-distance-right:5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Heading2"/>
                    <w:keepNext/>
                    <w:keepLines/>
                    <w:shd w:val="clear" w:color="auto" w:fill="auto"/>
                    <w:spacing w:after="135" w:line="210" w:lineRule="exact"/>
                  </w:pPr>
                  <w:bookmarkStart w:id="9" w:name="bookmark6"/>
                  <w:r>
                    <w:rPr>
                      <w:rStyle w:val="Heading275ptNotBoldExact"/>
                    </w:rPr>
                    <w:t xml:space="preserve">verze: </w:t>
                  </w:r>
                  <w:r>
                    <w:t>SO05- 01122018</w:t>
                  </w:r>
                  <w:bookmarkEnd w:id="9"/>
                </w:p>
                <w:p w:rsidR="005F3C48" w:rsidRDefault="00651D65">
                  <w:pPr>
                    <w:pStyle w:val="Heading32"/>
                    <w:keepNext/>
                    <w:keepLines/>
                    <w:shd w:val="clear" w:color="auto" w:fill="auto"/>
                    <w:spacing w:before="0" w:line="220" w:lineRule="exact"/>
                  </w:pPr>
                  <w:bookmarkStart w:id="10" w:name="bookmark7"/>
                  <w:r>
                    <w:t>(</w:t>
                  </w:r>
                  <w:r>
                    <w:rPr>
                      <w:rStyle w:val="Heading32Exact0"/>
                    </w:rPr>
                    <w:t>2</w:t>
                  </w:r>
                  <w:r>
                    <w:t>/</w:t>
                  </w:r>
                  <w:r>
                    <w:rPr>
                      <w:rStyle w:val="Heading32Exact0"/>
                    </w:rPr>
                    <w:t>3</w:t>
                  </w:r>
                  <w:r>
                    <w:t>)</w:t>
                  </w:r>
                  <w:bookmarkEnd w:id="10"/>
                </w:p>
              </w:txbxContent>
            </v:textbox>
            <w10:wrap type="topAndBottom" anchorx="margin"/>
          </v:shape>
        </w:pict>
      </w:r>
      <w:r>
        <w:t xml:space="preserve">V případě, kdy Zákazník nežádá o zahájení poskytování služeb ještě před uplynutím lhůty pro odstoupení ve smyslu </w:t>
      </w:r>
      <w:proofErr w:type="spellStart"/>
      <w:r>
        <w:t>ust</w:t>
      </w:r>
      <w:proofErr w:type="spellEnd"/>
      <w:r>
        <w:t xml:space="preserve">. § 1837 </w:t>
      </w:r>
      <w:r>
        <w:t>písm. a) zákona č. 89/2012 Sb., občanský zákoník (dále jen „NOZ"), je Smlouva, příp. její změna uzavřená mimo prostory obvyklé k podnikání nebo při použití prostředků komunikace na dálku považována za akceptovanou bez výhrad uplynutím lhůty pro odstoupení.</w:t>
      </w:r>
    </w:p>
    <w:p w:rsidR="005F3C48" w:rsidRDefault="00651D65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spacing w:after="187" w:line="158" w:lineRule="exact"/>
      </w:pPr>
      <w:r>
        <w:t xml:space="preserve">Zákazník bere na vědomí, že </w:t>
      </w:r>
      <w:r>
        <w:rPr>
          <w:rStyle w:val="Bodytext2Bold"/>
        </w:rPr>
        <w:t xml:space="preserve">hlavním komunikačním kanálem </w:t>
      </w:r>
      <w:r>
        <w:t xml:space="preserve">mezi Poskytovatelem a Zákazníkem je zákaznická zóna „MOJE NEJ“ ve smyslu ujednání odst. 1.19 Všeobecných podmínek, prostřednictvím které jsou Zákazníkovi doručována veškerá </w:t>
      </w:r>
      <w:r>
        <w:rPr>
          <w:rStyle w:val="Bodytext2Bold"/>
        </w:rPr>
        <w:t>důležitá sdělení Poskytov</w:t>
      </w:r>
      <w:r>
        <w:rPr>
          <w:rStyle w:val="Bodytext2Bold"/>
        </w:rPr>
        <w:t xml:space="preserve">atele a informace určené Zákazníkovi </w:t>
      </w:r>
      <w:r>
        <w:t xml:space="preserve">a prostřednictvím které je Zákazníkovi zároveň k dispozici vyúčtování služeb. </w:t>
      </w:r>
      <w:r>
        <w:rPr>
          <w:rStyle w:val="Bodytext2Bold"/>
        </w:rPr>
        <w:t xml:space="preserve">Autorizovaný přístup do zákaznické zóny získá Zákazník na </w:t>
      </w:r>
      <w:hyperlink r:id="rId14" w:history="1">
        <w:r>
          <w:rPr>
            <w:rStyle w:val="Hypertextovodkaz"/>
          </w:rPr>
          <w:t>www.nei.cz/moienei</w:t>
        </w:r>
      </w:hyperlink>
      <w:r>
        <w:t>.</w:t>
      </w:r>
    </w:p>
    <w:p w:rsidR="005F3C48" w:rsidRDefault="00651D65">
      <w:pPr>
        <w:pStyle w:val="Heading40"/>
        <w:keepNext/>
        <w:keepLines/>
        <w:shd w:val="clear" w:color="auto" w:fill="auto"/>
        <w:spacing w:before="0" w:after="25" w:line="150" w:lineRule="exact"/>
      </w:pPr>
      <w:bookmarkStart w:id="11" w:name="bookmark11"/>
      <w:r>
        <w:t>ČLÁNEK III</w:t>
      </w:r>
      <w:bookmarkEnd w:id="11"/>
    </w:p>
    <w:p w:rsidR="005F3C48" w:rsidRDefault="00651D65">
      <w:pPr>
        <w:pStyle w:val="Bodytext20"/>
        <w:shd w:val="clear" w:color="auto" w:fill="auto"/>
        <w:spacing w:after="71" w:line="163" w:lineRule="exact"/>
      </w:pPr>
      <w:r>
        <w:t xml:space="preserve">Zákazník </w:t>
      </w:r>
      <w:r>
        <w:t>tímto prohlašuje, že se před platným uzavřením Smlouvy dostatečně určitě seznámil, mimo jiné, s ujednáními Všeobecných podmínek (dále jen „VP"), směřujícími k možným omezením poskytování Služeb, či uplatnění sankčních nároků Poskytovatele v případě porušen</w:t>
      </w:r>
      <w:r>
        <w:t>í smluvních ujednání ze strany Zákazníka, jak jsou zdůrazněna níže, či ve Specifikaci služeb, zejména</w:t>
      </w:r>
    </w:p>
    <w:p w:rsidR="005F3C48" w:rsidRDefault="00651D65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after="20" w:line="150" w:lineRule="exact"/>
      </w:pPr>
      <w:r>
        <w:t xml:space="preserve">způsobem a </w:t>
      </w:r>
      <w:r>
        <w:rPr>
          <w:rStyle w:val="Bodytext2Bold"/>
        </w:rPr>
        <w:t xml:space="preserve">povinností Zákazníka využívat zákaznickou zónu </w:t>
      </w:r>
      <w:r>
        <w:t>„MOJE NEJ" pro sjednaný účel (odst. 1.19 VP);</w:t>
      </w:r>
    </w:p>
    <w:p w:rsidR="005F3C48" w:rsidRDefault="00651D65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after="60" w:line="163" w:lineRule="exact"/>
      </w:pPr>
      <w:r>
        <w:rPr>
          <w:rStyle w:val="Bodytext2Bold"/>
        </w:rPr>
        <w:t>oprávněním Poskytovatele omezit, event. zastavit p</w:t>
      </w:r>
      <w:r>
        <w:rPr>
          <w:rStyle w:val="Bodytext2Bold"/>
        </w:rPr>
        <w:t xml:space="preserve">oskytování Služeb </w:t>
      </w:r>
      <w:r>
        <w:t>v případech vymezených ujednáním čl. 8 VP (např. Zákazník poruší ustanovení Smlouvy, či souvisejících smluvních dokumentů, nebo v případě neprovedení úhrady, apod.);</w:t>
      </w:r>
    </w:p>
    <w:p w:rsidR="005F3C48" w:rsidRDefault="00651D65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line="163" w:lineRule="exact"/>
      </w:pPr>
      <w:r>
        <w:rPr>
          <w:rStyle w:val="Bodytext2Bold"/>
        </w:rPr>
        <w:t xml:space="preserve">smluvní pokutou </w:t>
      </w:r>
      <w:r>
        <w:t>v případě, že Zákazník vrátí Poskytovateli Zařízení pošk</w:t>
      </w:r>
      <w:r>
        <w:t xml:space="preserve">ozené jinak, než běžným užíváním nebo ho nevrátí vůbec (odst. 3.13 VP - dle Ceníku zařízení); nebo umožní využití Služby třetí stranou a odepře Poskytovateli součinnost dle ujednání odst. 4.8 VP </w:t>
      </w:r>
      <w:r>
        <w:rPr>
          <w:rStyle w:val="Bodytext2Bold"/>
        </w:rPr>
        <w:t>(smluvní pokuta 20.000,- Kč za každé jednotlivé porušení)</w:t>
      </w:r>
    </w:p>
    <w:p w:rsidR="005F3C48" w:rsidRDefault="00651D65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line="250" w:lineRule="exact"/>
      </w:pPr>
      <w:r>
        <w:rPr>
          <w:rStyle w:val="Bodytext2Bold"/>
        </w:rPr>
        <w:t>opr</w:t>
      </w:r>
      <w:r>
        <w:rPr>
          <w:rStyle w:val="Bodytext2Bold"/>
        </w:rPr>
        <w:t xml:space="preserve">ávněním </w:t>
      </w:r>
      <w:r>
        <w:t xml:space="preserve">Poskytovatele </w:t>
      </w:r>
      <w:r>
        <w:rPr>
          <w:rStyle w:val="Bodytext2Bold"/>
        </w:rPr>
        <w:t xml:space="preserve">odstoupit </w:t>
      </w:r>
      <w:r>
        <w:t>od smlouvy (odst. 9.9 VP)</w:t>
      </w:r>
    </w:p>
    <w:p w:rsidR="005F3C48" w:rsidRDefault="00651D65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line="250" w:lineRule="exact"/>
      </w:pPr>
      <w:r>
        <w:rPr>
          <w:rStyle w:val="Bodytext2Bold"/>
        </w:rPr>
        <w:t xml:space="preserve">právem na odstoupení </w:t>
      </w:r>
      <w:r>
        <w:t>od smluv uzavřených distančním způsobem nebo mimo obchodní prostory (odst. 9.7 VP)</w:t>
      </w:r>
    </w:p>
    <w:p w:rsidR="005F3C48" w:rsidRDefault="00651D65">
      <w:pPr>
        <w:pStyle w:val="Bodytext20"/>
        <w:numPr>
          <w:ilvl w:val="0"/>
          <w:numId w:val="2"/>
        </w:numPr>
        <w:shd w:val="clear" w:color="auto" w:fill="auto"/>
        <w:tabs>
          <w:tab w:val="left" w:pos="188"/>
        </w:tabs>
        <w:spacing w:after="140" w:line="250" w:lineRule="exact"/>
        <w:ind w:right="3540"/>
        <w:jc w:val="left"/>
      </w:pPr>
      <w:r>
        <w:rPr>
          <w:rStyle w:val="Bodytext2Bold"/>
        </w:rPr>
        <w:t xml:space="preserve">smluvní pokutou </w:t>
      </w:r>
      <w:r>
        <w:t xml:space="preserve">v případě, že faktura nebude uhrazena ve splatnosti ve výši 200,- Kč </w:t>
      </w:r>
      <w:r>
        <w:rPr>
          <w:rStyle w:val="Bodytext2Bold"/>
        </w:rPr>
        <w:t xml:space="preserve">a jejich </w:t>
      </w:r>
      <w:r>
        <w:rPr>
          <w:rStyle w:val="Bodytext2Bold"/>
        </w:rPr>
        <w:t>obsahu rozumí.</w:t>
      </w:r>
    </w:p>
    <w:p w:rsidR="005F3C48" w:rsidRDefault="00651D65">
      <w:pPr>
        <w:pStyle w:val="Heading40"/>
        <w:keepNext/>
        <w:keepLines/>
        <w:shd w:val="clear" w:color="auto" w:fill="auto"/>
        <w:spacing w:before="0" w:after="30" w:line="150" w:lineRule="exact"/>
      </w:pPr>
      <w:bookmarkStart w:id="12" w:name="bookmark12"/>
      <w:r>
        <w:t>ČLÁNEK IV</w:t>
      </w:r>
      <w:bookmarkEnd w:id="12"/>
    </w:p>
    <w:p w:rsidR="005F3C48" w:rsidRDefault="00651D65">
      <w:pPr>
        <w:pStyle w:val="Bodytext20"/>
        <w:numPr>
          <w:ilvl w:val="0"/>
          <w:numId w:val="3"/>
        </w:numPr>
        <w:shd w:val="clear" w:color="auto" w:fill="auto"/>
        <w:tabs>
          <w:tab w:val="left" w:pos="246"/>
        </w:tabs>
        <w:spacing w:after="20" w:line="150" w:lineRule="exact"/>
      </w:pPr>
      <w:r>
        <w:t>Poskytovatelem na základě této Smlouvy může být umožněno Zákazníkovi užívání zařízení Poskytovatele.</w:t>
      </w:r>
    </w:p>
    <w:p w:rsidR="005F3C48" w:rsidRDefault="00651D65">
      <w:pPr>
        <w:pStyle w:val="Bodytext20"/>
        <w:numPr>
          <w:ilvl w:val="0"/>
          <w:numId w:val="3"/>
        </w:numPr>
        <w:shd w:val="clear" w:color="auto" w:fill="auto"/>
        <w:tabs>
          <w:tab w:val="left" w:pos="265"/>
        </w:tabs>
        <w:spacing w:after="60" w:line="163" w:lineRule="exact"/>
      </w:pPr>
      <w:r>
        <w:t>V případě ukončení této Smlouvy je Zákazník povinen vrátit Poskytovateli veškerá zařízení, která mu byla na základě této Smlouvy poskytnuta k užívání, a to do deseti (10) dnů ode dne ukončení této Smlouvy, vše na svůj náklad a nebezpečí. Zákazník je pro de</w:t>
      </w:r>
      <w:r>
        <w:t>montáž a odvoz Zařízení dle tohoto ujednání oprávněn požadovat služby servisní organizace Poskytovatele, přičemž náklady spojené s těmito službami jdou plně k tíži Zákazníka, který je povinen a zavazuje se k jejich úhradě. V případě, že Zákazník vrátí Zaří</w:t>
      </w:r>
      <w:r>
        <w:t xml:space="preserve">zení poškozené, nebo ho nevrátí vůbec, je povinen uhradit Poskytovateli </w:t>
      </w:r>
      <w:r>
        <w:rPr>
          <w:rStyle w:val="Bodytext2Bold"/>
        </w:rPr>
        <w:t xml:space="preserve">smluvní pokutu za každé nevrácené nebo poškozené Zařízení ve výši, uvedené dle jednotlivých typů v Ceníku zařízení. </w:t>
      </w:r>
      <w:r>
        <w:t>Právo na náhradu škody či další újmy není ujednáním o smluvní pokutě</w:t>
      </w:r>
      <w:r>
        <w:t xml:space="preserve"> jakkoli dotčeno.</w:t>
      </w:r>
    </w:p>
    <w:p w:rsidR="005F3C48" w:rsidRDefault="00651D65">
      <w:pPr>
        <w:pStyle w:val="Bodytext20"/>
        <w:numPr>
          <w:ilvl w:val="0"/>
          <w:numId w:val="3"/>
        </w:numPr>
        <w:shd w:val="clear" w:color="auto" w:fill="auto"/>
        <w:tabs>
          <w:tab w:val="left" w:pos="260"/>
        </w:tabs>
        <w:spacing w:after="191" w:line="163" w:lineRule="exact"/>
      </w:pPr>
      <w:r>
        <w:t xml:space="preserve">Bude-li Smlouva, kterou bylo mezi smluvními stranami sjednáno užívání Služby po dobu neurčitou s jednoznačně časově určeným smluvním závazkem, tzv. </w:t>
      </w:r>
      <w:r>
        <w:rPr>
          <w:rStyle w:val="Bodytext2Bold"/>
        </w:rPr>
        <w:t xml:space="preserve">Doba závazku, </w:t>
      </w:r>
      <w:r>
        <w:t xml:space="preserve">ukončena písemnou dohodou smluvních stran, nebo písemnou výpovědí Zákazníka </w:t>
      </w:r>
      <w:r>
        <w:t>(který je spotřebitelem či fyzickou osobou podnikatelem) v průběhu prvních tří měsíců od uzavření Smlouvy, nebo její aktualizace se sjednáním Doby závazku, je Zákazník povinen a zavazuje se ve smyslu ustanovení § 63 odst. 1 písm. p) Zákona o elektronických</w:t>
      </w:r>
      <w:r>
        <w:t xml:space="preserve"> komunikacích uhradit Poskytovateli finanční vypořádání, Výše úhrady je stanovena jako jedna dvacetina (1/20) součtu měsíčních paušálů, nebo minimálních sjednaných měsíčních plnění, zbývajících do konce sjednané Doby </w:t>
      </w:r>
      <w:proofErr w:type="spellStart"/>
      <w:proofErr w:type="gramStart"/>
      <w:r>
        <w:t>závazku.V</w:t>
      </w:r>
      <w:proofErr w:type="spellEnd"/>
      <w:r>
        <w:t xml:space="preserve"> případě</w:t>
      </w:r>
      <w:proofErr w:type="gramEnd"/>
      <w:r>
        <w:t xml:space="preserve"> ukončení smluvního vz</w:t>
      </w:r>
      <w:r>
        <w:t>tahu kdykoliv v průběhu trvání Doby závazku je Poskytovatel oprávněn vyúčtovat Zákazníkovi veškerá cenová zvýhodnění, která Zákazník čerpal po dobu plnění Smlouvy, související se zřízením Služby a zvýhodněným pronájmem Přijímacího zařízení či jiné technolo</w:t>
      </w:r>
      <w:r>
        <w:t>gie. Tímto ujednáním není dotčen nárok na jiná finanční vypořádání mezi stranami Smlouvy. Vyúčtování finančního vypořádání bude provedeno samostatným daňovým dokladem. Tímto ujednáním není dotčen o právo na ostatní finanční a jiná vypořádání, sjednaná mezi</w:t>
      </w:r>
      <w:r>
        <w:t xml:space="preserve"> smluvními stranami.</w:t>
      </w:r>
    </w:p>
    <w:p w:rsidR="005F3C48" w:rsidRDefault="00651D65">
      <w:pPr>
        <w:pStyle w:val="Heading40"/>
        <w:keepNext/>
        <w:keepLines/>
        <w:shd w:val="clear" w:color="auto" w:fill="auto"/>
        <w:spacing w:before="0" w:after="54" w:line="150" w:lineRule="exact"/>
      </w:pPr>
      <w:bookmarkStart w:id="13" w:name="bookmark13"/>
      <w:r>
        <w:t>ČLÁNEK V</w:t>
      </w:r>
      <w:bookmarkEnd w:id="13"/>
    </w:p>
    <w:p w:rsidR="005F3C48" w:rsidRDefault="00651D65">
      <w:pPr>
        <w:pStyle w:val="Bodytext20"/>
        <w:numPr>
          <w:ilvl w:val="0"/>
          <w:numId w:val="4"/>
        </w:numPr>
        <w:shd w:val="clear" w:color="auto" w:fill="auto"/>
        <w:tabs>
          <w:tab w:val="left" w:pos="241"/>
        </w:tabs>
        <w:spacing w:after="34" w:line="150" w:lineRule="exact"/>
      </w:pPr>
      <w:r>
        <w:t xml:space="preserve">Souhlasím s využitím telefonního čísla a elektronické adresy k šíření obchodních a marketingových sdělení Poskytovatele. □ ANO </w:t>
      </w:r>
      <w:proofErr w:type="spellStart"/>
      <w:r>
        <w:t>jx</w:t>
      </w:r>
      <w:proofErr w:type="spellEnd"/>
      <w:r>
        <w:t>] NE</w:t>
      </w:r>
    </w:p>
    <w:p w:rsidR="005F3C48" w:rsidRDefault="00651D65">
      <w:pPr>
        <w:pStyle w:val="Bodytext20"/>
        <w:numPr>
          <w:ilvl w:val="0"/>
          <w:numId w:val="4"/>
        </w:numPr>
        <w:shd w:val="clear" w:color="auto" w:fill="auto"/>
        <w:tabs>
          <w:tab w:val="left" w:pos="255"/>
        </w:tabs>
        <w:spacing w:after="71" w:line="163" w:lineRule="exact"/>
      </w:pPr>
      <w:r>
        <w:t>Souhlasím s uveřejněním svých osobních, resp. identifikačních údajů ve veřejném telefonním s</w:t>
      </w:r>
      <w:r>
        <w:t>eznamu a informační službě □ ANO [</w:t>
      </w:r>
      <w:proofErr w:type="spellStart"/>
      <w:r>
        <w:t>xj</w:t>
      </w:r>
      <w:proofErr w:type="spellEnd"/>
      <w:r>
        <w:t xml:space="preserve"> NE dle </w:t>
      </w:r>
      <w:r>
        <w:rPr>
          <w:rStyle w:val="Bodytext2Bold"/>
        </w:rPr>
        <w:t>odst. 3.7 Provozního řádu hlasových služeb.</w:t>
      </w:r>
    </w:p>
    <w:p w:rsidR="005F3C48" w:rsidRDefault="00651D65">
      <w:pPr>
        <w:pStyle w:val="Bodytext20"/>
        <w:numPr>
          <w:ilvl w:val="0"/>
          <w:numId w:val="4"/>
        </w:numPr>
        <w:shd w:val="clear" w:color="auto" w:fill="auto"/>
        <w:tabs>
          <w:tab w:val="left" w:pos="250"/>
          <w:tab w:val="right" w:pos="8808"/>
          <w:tab w:val="right" w:pos="9182"/>
          <w:tab w:val="center" w:pos="9384"/>
          <w:tab w:val="right" w:pos="9701"/>
        </w:tabs>
        <w:spacing w:after="34" w:line="150" w:lineRule="exact"/>
      </w:pPr>
      <w:r>
        <w:t>Souhlasím se zpracováním osobních údajů v rozsahu odst. 11.2 VP.</w:t>
      </w:r>
      <w:r>
        <w:tab/>
        <w:t>[</w:t>
      </w:r>
      <w:proofErr w:type="spellStart"/>
      <w:r>
        <w:t>xj</w:t>
      </w:r>
      <w:proofErr w:type="spellEnd"/>
      <w:r>
        <w:tab/>
        <w:t>ANO</w:t>
      </w:r>
      <w:r>
        <w:tab/>
        <w:t>□</w:t>
      </w:r>
      <w:r>
        <w:tab/>
        <w:t>NE</w:t>
      </w:r>
    </w:p>
    <w:p w:rsidR="005F3C48" w:rsidRDefault="00651D65">
      <w:pPr>
        <w:pStyle w:val="Bodytext20"/>
        <w:numPr>
          <w:ilvl w:val="0"/>
          <w:numId w:val="4"/>
        </w:numPr>
        <w:shd w:val="clear" w:color="auto" w:fill="auto"/>
        <w:tabs>
          <w:tab w:val="left" w:pos="255"/>
        </w:tabs>
        <w:spacing w:line="163" w:lineRule="exact"/>
        <w:jc w:val="left"/>
      </w:pPr>
      <w:r>
        <w:t>Souhlasím se zahájením poskytování objednaných služeb, a to i služeb Smluvního partnera, j</w:t>
      </w:r>
      <w:r>
        <w:t xml:space="preserve">eště před uplynutím lhůty pro |x) ANO □ NE odstoupení ve smyslu </w:t>
      </w:r>
      <w:proofErr w:type="spellStart"/>
      <w:r>
        <w:t>ust</w:t>
      </w:r>
      <w:proofErr w:type="spellEnd"/>
      <w:r>
        <w:t>. § 1837 písm. a) zákona č. 89/2012 Sb., občanský zákoník (dále jen „NOZ"), kdy v takovém případě</w:t>
      </w:r>
    </w:p>
    <w:p w:rsidR="005F3C48" w:rsidRDefault="00651D65">
      <w:pPr>
        <w:pStyle w:val="Bodytext80"/>
        <w:shd w:val="clear" w:color="auto" w:fill="auto"/>
        <w:spacing w:after="71"/>
      </w:pPr>
      <w:r>
        <w:t>nemám právo na odstoupení od smlouvy.</w:t>
      </w:r>
    </w:p>
    <w:p w:rsidR="005F3C48" w:rsidRDefault="00651D65">
      <w:pPr>
        <w:pStyle w:val="Heading40"/>
        <w:keepNext/>
        <w:keepLines/>
        <w:shd w:val="clear" w:color="auto" w:fill="auto"/>
        <w:spacing w:before="0" w:after="52" w:line="150" w:lineRule="exact"/>
      </w:pPr>
      <w:bookmarkStart w:id="14" w:name="bookmark14"/>
      <w:r>
        <w:t>ČLÁNEK VI</w:t>
      </w:r>
      <w:bookmarkEnd w:id="14"/>
    </w:p>
    <w:p w:rsidR="005F3C48" w:rsidRDefault="00651D65">
      <w:pPr>
        <w:pStyle w:val="Bodytext20"/>
        <w:shd w:val="clear" w:color="auto" w:fill="auto"/>
        <w:spacing w:line="158" w:lineRule="exact"/>
        <w:jc w:val="left"/>
      </w:pPr>
      <w:r>
        <w:t>1. Smluvní vztah označených smluvních stran</w:t>
      </w:r>
      <w:r>
        <w:t xml:space="preserve"> se řídí platným právním řádem ČR a ujednáním těchto smluvních dokumentů v uvedeném pořadí závaznosti: (I) Smlouva včetně Specifikace služeb, (II) Všeobecné podmínky společnosti, (III) Provozní řády jednotlivých Služeb a (IV) Reklamační řád. Aktuální znění</w:t>
      </w:r>
      <w:r>
        <w:t xml:space="preserve"> veškerých uvedených dokumentů je k dispozici v listinné podobě v sídle Poskytovatele, na adrese Zákaznického centra, na všech Kontaktních místech Poskytovatele a dálkovým přístupem na</w:t>
      </w:r>
    </w:p>
    <w:p w:rsidR="005F3C48" w:rsidRDefault="00651D65">
      <w:pPr>
        <w:pStyle w:val="Bodytext20"/>
        <w:shd w:val="clear" w:color="auto" w:fill="auto"/>
        <w:spacing w:after="367" w:line="158" w:lineRule="exact"/>
        <w:jc w:val="left"/>
      </w:pPr>
      <w:hyperlink r:id="rId15" w:history="1">
        <w:r>
          <w:rPr>
            <w:rStyle w:val="Hypertextovodkaz"/>
            <w:lang w:val="en-US" w:eastAsia="en-US" w:bidi="en-US"/>
          </w:rPr>
          <w:t>htt</w:t>
        </w:r>
        <w:r>
          <w:rPr>
            <w:rStyle w:val="Hypertextovodkaz"/>
            <w:lang w:val="en-US" w:eastAsia="en-US" w:bidi="en-US"/>
          </w:rPr>
          <w:t>ps://www.nej.cz/zakaznicka-sekce/dokumenty-a-manualy/</w:t>
        </w:r>
      </w:hyperlink>
      <w:r>
        <w:rPr>
          <w:lang w:val="en-US" w:eastAsia="en-US" w:bidi="en-US"/>
        </w:rPr>
        <w:t xml:space="preserve">. </w:t>
      </w:r>
      <w:r>
        <w:t>Poskytovatel je oprávněn ujednání smluvních dokumentů jednostranně měnit, či doplňovat, o provedených změnách je však povinen zákonným způsobem Zákazníka informovat (odst. 2.14, 2.15, 2.16 VP).</w:t>
      </w:r>
    </w:p>
    <w:p w:rsidR="005F3C48" w:rsidRDefault="00651D65">
      <w:pPr>
        <w:pStyle w:val="Bodytext20"/>
        <w:shd w:val="clear" w:color="auto" w:fill="auto"/>
        <w:spacing w:after="1579" w:line="150" w:lineRule="exact"/>
      </w:pPr>
      <w:r>
        <w:t>Smlouva pokračuje na další straně »&gt;</w:t>
      </w:r>
    </w:p>
    <w:p w:rsidR="005F3C48" w:rsidRDefault="00651D65">
      <w:pPr>
        <w:pStyle w:val="Bodytext90"/>
        <w:shd w:val="clear" w:color="auto" w:fill="auto"/>
        <w:spacing w:before="0" w:line="80" w:lineRule="exact"/>
      </w:pPr>
      <w:r>
        <w:t>KrLl04092020035756l95728</w:t>
      </w:r>
      <w:r>
        <w:br w:type="page"/>
      </w:r>
    </w:p>
    <w:p w:rsidR="005F3C48" w:rsidRDefault="00651D65">
      <w:pPr>
        <w:pStyle w:val="Heading30"/>
        <w:keepNext/>
        <w:keepLines/>
        <w:shd w:val="clear" w:color="auto" w:fill="auto"/>
        <w:tabs>
          <w:tab w:val="left" w:pos="5242"/>
        </w:tabs>
        <w:spacing w:after="122" w:line="340" w:lineRule="exact"/>
        <w:jc w:val="both"/>
      </w:pPr>
      <w:bookmarkStart w:id="15" w:name="bookmark15"/>
      <w:r>
        <w:rPr>
          <w:rStyle w:val="Heading317pt"/>
          <w:b/>
          <w:bCs/>
        </w:rPr>
        <w:lastRenderedPageBreak/>
        <w:t>SMLOUVA</w:t>
      </w:r>
      <w:r>
        <w:rPr>
          <w:rStyle w:val="Heading317pt"/>
          <w:b/>
          <w:bCs/>
        </w:rPr>
        <w:tab/>
      </w:r>
      <w:r>
        <w:rPr>
          <w:rStyle w:val="Heading385ptNotBold"/>
        </w:rPr>
        <w:t xml:space="preserve">verze: </w:t>
      </w:r>
      <w:r>
        <w:t>SO05-01122018</w:t>
      </w:r>
      <w:bookmarkEnd w:id="15"/>
    </w:p>
    <w:p w:rsidR="005F3C48" w:rsidRDefault="00651D65">
      <w:pPr>
        <w:pStyle w:val="Heading30"/>
        <w:keepNext/>
        <w:keepLines/>
        <w:shd w:val="clear" w:color="auto" w:fill="auto"/>
        <w:spacing w:after="248" w:line="210" w:lineRule="exact"/>
        <w:jc w:val="both"/>
      </w:pPr>
      <w:r>
        <w:pict>
          <v:shape id="_x0000_s1042" type="#_x0000_t75" style="position:absolute;left:0;text-align:left;margin-left:6.7pt;margin-top:-27.6pt;width:89.3pt;height:45.6pt;z-index:-251654144;mso-wrap-distance-left:5pt;mso-wrap-distance-right:20.65pt;mso-position-horizontal-relative:margin" wrapcoords="0 0 21600 0 21600 21600 0 21600 0 0">
            <v:imagedata r:id="rId16" o:title="image4"/>
            <w10:wrap type="square" side="right" anchorx="margin"/>
          </v:shape>
        </w:pict>
      </w:r>
      <w:bookmarkStart w:id="16" w:name="bookmark16"/>
      <w:r>
        <w:t>o poskytování služeb elektronických komunikací (3/3)</w:t>
      </w:r>
      <w:bookmarkEnd w:id="16"/>
    </w:p>
    <w:p w:rsidR="005F3C48" w:rsidRDefault="00651D65">
      <w:pPr>
        <w:pStyle w:val="Bodytext80"/>
        <w:shd w:val="clear" w:color="auto" w:fill="auto"/>
        <w:spacing w:after="159"/>
        <w:ind w:right="220"/>
      </w:pPr>
      <w:r>
        <w:t>2. Zákazník tímto prohlašuje, že se s veškerými výše uvedenými dokumenty, ve znění platném ke dni uzavření tét</w:t>
      </w:r>
      <w:r>
        <w:t>o Smlouvy řádně seznámil, obsahu jejich ujednání rozumí a tyto současně se stejnopisem Smlouvy se Specifikací služeb přebírá, což stvrzuje svým níže připojeným podpisem.</w:t>
      </w:r>
    </w:p>
    <w:p w:rsidR="005F3C48" w:rsidRDefault="00651D65">
      <w:pPr>
        <w:pStyle w:val="Bodytext40"/>
        <w:shd w:val="clear" w:color="auto" w:fill="auto"/>
        <w:spacing w:after="158" w:line="190" w:lineRule="exact"/>
        <w:jc w:val="both"/>
      </w:pPr>
      <w:bookmarkStart w:id="17" w:name="_GoBack"/>
      <w:bookmarkEnd w:id="17"/>
      <w:r>
        <w:pict>
          <v:shape id="_x0000_s1044" type="#_x0000_t202" style="position:absolute;left:0;text-align:left;margin-left:179.5pt;margin-top:-33.6pt;width:162pt;height:47.75pt;z-index:-251652096;mso-wrap-distance-left:5pt;mso-wrap-distance-right:166.1pt;mso-wrap-distance-bottom:14.15pt;mso-position-horizontal-relative:margin" wrapcoords="5307 0 8454 0 8454 243 20810 243 20810 729 21600 729 21600 2813 21284 2813 21284 6139 21412 6139 21412 21600 12784 21600 12784 18045 2716 18045 2716 15398 12784 15398 12784 15346 0 15346 0 3120 13636 3120 13636 3005 5307 3005 5307 0" filled="f" stroked="f">
            <v:textbox style="mso-fit-shape-to-text:t" inset="0,0,0,0">
              <w:txbxContent>
                <w:p w:rsidR="005F3C48" w:rsidRDefault="00651D65">
                  <w:pPr>
                    <w:pStyle w:val="Picturecaption2"/>
                    <w:shd w:val="clear" w:color="auto" w:fill="auto"/>
                    <w:spacing w:line="160" w:lineRule="exact"/>
                  </w:pPr>
                  <w:r>
                    <w:t xml:space="preserve">Nej.cz </w:t>
                  </w:r>
                  <w:r>
                    <w:rPr>
                      <w:lang w:val="cs-CZ" w:eastAsia="cs-CZ" w:bidi="cs-CZ"/>
                    </w:rPr>
                    <w:t>s.r.o.</w:t>
                  </w:r>
                </w:p>
                <w:p w:rsidR="005F3C48" w:rsidRDefault="005F3C4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3C48" w:rsidRDefault="00651D65">
                  <w:pPr>
                    <w:pStyle w:val="Picturecaption3"/>
                    <w:shd w:val="clear" w:color="auto" w:fill="auto"/>
                    <w:spacing w:line="150" w:lineRule="exact"/>
                  </w:pPr>
                  <w:r>
                    <w:t>zástupce Poskytovatele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6" type="#_x0000_t202" style="position:absolute;left:0;text-align:left;margin-left:384.75pt;margin-top:-32.65pt;width:122.9pt;height:34.8pt;z-index:-251651072;mso-wrap-distance-left:194.15pt;mso-wrap-distance-top:.95pt;mso-wrap-distance-right:5pt;mso-wrap-distance-bottom:.25pt;mso-position-horizontal-relative:margin" filled="f" stroked="f">
            <v:textbox style="mso-fit-shape-to-text:t" inset="0,0,0,0">
              <w:txbxContent>
                <w:p w:rsidR="005F3C48" w:rsidRDefault="00651D65">
                  <w:pPr>
                    <w:pStyle w:val="Picturecaption4"/>
                    <w:shd w:val="clear" w:color="auto" w:fill="auto"/>
                    <w:spacing w:line="190" w:lineRule="exact"/>
                  </w:pPr>
                  <w:r>
                    <w:t>NEMOCNICE TŘINEC, ®</w:t>
                  </w:r>
                </w:p>
                <w:p w:rsidR="005F3C48" w:rsidRDefault="00651D65">
                  <w:pPr>
                    <w:pStyle w:val="Picturecaption5"/>
                    <w:shd w:val="clear" w:color="auto" w:fill="auto"/>
                    <w:spacing w:line="150" w:lineRule="exact"/>
                    <w:ind w:left="240"/>
                  </w:pPr>
                  <w:r>
                    <w:t>příspěvkové organizace</w:t>
                  </w:r>
                </w:p>
                <w:p w:rsidR="005F3C48" w:rsidRDefault="00651D65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[</w:t>
                  </w:r>
                  <w:proofErr w:type="spellStart"/>
                  <w:r>
                    <w:t>aštoová</w:t>
                  </w:r>
                  <w:proofErr w:type="spellEnd"/>
                  <w:r>
                    <w:t xml:space="preserve"> 268, </w:t>
                  </w:r>
                  <w:proofErr w:type="spellStart"/>
                  <w:r>
                    <w:rPr>
                      <w:rStyle w:val="PicturecaptionTrebuchetMS12ptBoldItalicSpacing0ptExact"/>
                    </w:rPr>
                    <w:t>p</w:t>
                  </w:r>
                  <w:r>
                    <w:t>byíf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Lištná</w:t>
                  </w:r>
                  <w:proofErr w:type="spellEnd"/>
                  <w:r>
                    <w:t>, 739.61 Třinec</w:t>
                  </w:r>
                </w:p>
              </w:txbxContent>
            </v:textbox>
            <w10:wrap type="square" side="left" anchorx="margin"/>
          </v:shape>
        </w:pict>
      </w:r>
      <w:r>
        <w:t>Za Pos</w:t>
      </w:r>
      <w:r>
        <w:t>kytovatele</w:t>
      </w:r>
    </w:p>
    <w:p w:rsidR="005F3C48" w:rsidRDefault="00651D65">
      <w:pPr>
        <w:pStyle w:val="Bodytext40"/>
        <w:shd w:val="clear" w:color="auto" w:fill="auto"/>
        <w:spacing w:after="0" w:line="154" w:lineRule="exact"/>
        <w:jc w:val="both"/>
      </w:pPr>
      <w:r>
        <w:t xml:space="preserve">Jaroslav </w:t>
      </w:r>
      <w:proofErr w:type="spellStart"/>
      <w:r>
        <w:t>Hanyk</w:t>
      </w:r>
      <w:proofErr w:type="spellEnd"/>
    </w:p>
    <w:p w:rsidR="005F3C48" w:rsidRDefault="00651D65">
      <w:pPr>
        <w:pStyle w:val="Bodytext20"/>
        <w:shd w:val="clear" w:color="auto" w:fill="auto"/>
        <w:spacing w:after="239" w:line="154" w:lineRule="exact"/>
      </w:pPr>
      <w:r>
        <w:t>jednatel společnosti</w:t>
      </w:r>
    </w:p>
    <w:p w:rsidR="005F3C48" w:rsidRDefault="00651D65">
      <w:pPr>
        <w:pStyle w:val="Bodytext100"/>
        <w:shd w:val="clear" w:color="auto" w:fill="auto"/>
        <w:spacing w:before="0" w:line="80" w:lineRule="exact"/>
      </w:pPr>
      <w:r>
        <w:t>KrLI04092020085756|95728</w:t>
      </w:r>
      <w:r>
        <w:br w:type="page"/>
      </w:r>
    </w:p>
    <w:sectPr w:rsidR="005F3C48">
      <w:type w:val="continuous"/>
      <w:pgSz w:w="11900" w:h="16840"/>
      <w:pgMar w:top="1166" w:right="907" w:bottom="1119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1D65">
      <w:r>
        <w:separator/>
      </w:r>
    </w:p>
  </w:endnote>
  <w:endnote w:type="continuationSeparator" w:id="0">
    <w:p w:rsidR="00000000" w:rsidRDefault="0065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48" w:rsidRDefault="00651D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05pt;margin-top:788.75pt;width:483.85pt;height:7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3C48" w:rsidRDefault="00651D65">
                <w:pPr>
                  <w:pStyle w:val="Headerorfooter0"/>
                  <w:shd w:val="clear" w:color="auto" w:fill="auto"/>
                  <w:tabs>
                    <w:tab w:val="right" w:pos="9677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zákaznická linka: 488 999 488 email: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zakaznlcke.centrum@nej.cz </w:t>
                </w:r>
                <w:r>
                  <w:rPr>
                    <w:rStyle w:val="Headerorfooter1"/>
                  </w:rPr>
                  <w:t xml:space="preserve">www: </w:t>
                </w:r>
                <w:r>
                  <w:rPr>
                    <w:rStyle w:val="Headerorfooter1"/>
                    <w:lang w:val="en-US" w:eastAsia="en-US" w:bidi="en-US"/>
                  </w:rPr>
                  <w:t>http://www.nej.cz</w:t>
                </w:r>
                <w:r>
                  <w:rPr>
                    <w:rStyle w:val="Headerorfooter1"/>
                    <w:lang w:val="en-US" w:eastAsia="en-US" w:bidi="en-US"/>
                  </w:rPr>
                  <w:tab/>
                </w:r>
                <w:r>
                  <w:rPr>
                    <w:rStyle w:val="Headerorfooter1"/>
                  </w:rPr>
                  <w:t>SO05-01122018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48" w:rsidRDefault="00651D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55pt;margin-top:787.55pt;width:487.2pt;height:8.6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3C48" w:rsidRDefault="00651D65">
                <w:pPr>
                  <w:pStyle w:val="Headerorfooter0"/>
                  <w:shd w:val="clear" w:color="auto" w:fill="auto"/>
                  <w:tabs>
                    <w:tab w:val="right" w:pos="9744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zákaznická linka: 488 999 488 email: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zakaznicke.centrum@nej.cz </w:t>
                </w:r>
                <w:r>
                  <w:rPr>
                    <w:rStyle w:val="Headerorfooter1"/>
                  </w:rPr>
                  <w:t xml:space="preserve">www: </w:t>
                </w:r>
                <w:r>
                  <w:rPr>
                    <w:rStyle w:val="Headerorfooter1"/>
                    <w:lang w:val="en-US" w:eastAsia="en-US" w:bidi="en-US"/>
                  </w:rPr>
                  <w:t>http://www.nej.cz</w:t>
                </w:r>
                <w:r>
                  <w:rPr>
                    <w:rStyle w:val="Headerorfooter1"/>
                    <w:lang w:val="en-US" w:eastAsia="en-US" w:bidi="en-US"/>
                  </w:rPr>
                  <w:tab/>
                </w:r>
                <w:r>
                  <w:rPr>
                    <w:rStyle w:val="Headerorfooter1"/>
                  </w:rPr>
                  <w:t>SO05- 01122018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48" w:rsidRDefault="00651D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35pt;margin-top:787.55pt;width:486.5pt;height:8.1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3C48" w:rsidRDefault="00651D65">
                <w:pPr>
                  <w:pStyle w:val="Headerorfooter0"/>
                  <w:shd w:val="clear" w:color="auto" w:fill="auto"/>
                  <w:tabs>
                    <w:tab w:val="right" w:pos="9730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zákaznická linka: 488 999 488 email: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zakaznicke.centrum@nej.cz </w:t>
                </w:r>
                <w:r>
                  <w:rPr>
                    <w:rStyle w:val="Headerorfooter1"/>
                  </w:rPr>
                  <w:t xml:space="preserve">www: </w:t>
                </w:r>
                <w:r>
                  <w:rPr>
                    <w:rStyle w:val="Headerorfooter1"/>
                    <w:lang w:val="en-US" w:eastAsia="en-US" w:bidi="en-US"/>
                  </w:rPr>
                  <w:t>http://www.nej.cz</w:t>
                </w:r>
                <w:r>
                  <w:rPr>
                    <w:rStyle w:val="Headerorfooter1"/>
                    <w:lang w:val="en-US" w:eastAsia="en-US" w:bidi="en-US"/>
                  </w:rPr>
                  <w:tab/>
                </w:r>
                <w:r>
                  <w:rPr>
                    <w:rStyle w:val="Headerorfooter1"/>
                  </w:rPr>
                  <w:t>SO05-01122018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48" w:rsidRDefault="005F3C48"/>
  </w:footnote>
  <w:footnote w:type="continuationSeparator" w:id="0">
    <w:p w:rsidR="005F3C48" w:rsidRDefault="005F3C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B9"/>
    <w:multiLevelType w:val="multilevel"/>
    <w:tmpl w:val="87809E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058CB"/>
    <w:multiLevelType w:val="multilevel"/>
    <w:tmpl w:val="483A6F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663E2"/>
    <w:multiLevelType w:val="multilevel"/>
    <w:tmpl w:val="3746E5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0C62B5"/>
    <w:multiLevelType w:val="multilevel"/>
    <w:tmpl w:val="2F4E50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3C48"/>
    <w:rsid w:val="005F3C48"/>
    <w:rsid w:val="006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6550EC2-E9F8-4182-9A03-825DCA1D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9ptItalicSpacing-1pt">
    <w:name w:val="Body text (2) + 19 pt;Italic;Spacing -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9ptItalicSpacing-1pt0">
    <w:name w:val="Body text (2) + 19 pt;Italic;Spacing -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Exact">
    <w:name w:val="Heading #2 (2) Exact"/>
    <w:basedOn w:val="Standardnpsmoodstavce"/>
    <w:link w:val="Heading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Exact0">
    <w:name w:val="Heading #3 (2) Exact"/>
    <w:basedOn w:val="Heading3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95ptNotBoldExact">
    <w:name w:val="Body text (6) + 9;5 pt;Not Bold Exact"/>
    <w:basedOn w:val="Body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95ptExact">
    <w:name w:val="Body text (5) + 9;5 pt Exac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3ptBoldExact">
    <w:name w:val="Body text (5) + 13 pt;Bold Exact"/>
    <w:basedOn w:val="Bodytext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95ptBoldExact">
    <w:name w:val="Body text (5) + 9;5 pt;Bold Exact"/>
    <w:basedOn w:val="Body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BoldExact">
    <w:name w:val="Body text (5) + Bold Exact"/>
    <w:basedOn w:val="Body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95ptBoldSpacing1ptExact">
    <w:name w:val="Body text (5) + 9;5 pt;Bold;Spacing 1 pt Exact"/>
    <w:basedOn w:val="Bodytext5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Bodytext295pt">
    <w:name w:val="Body text (2) + 9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75ptNotBoldExact">
    <w:name w:val="Heading #2 + 7;5 pt;Not Bold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PicturecaptionTrebuchetMS12ptBoldItalicSpacing0ptExact">
    <w:name w:val="Picture caption + Trebuchet MS;12 pt;Bold;Italic;Spacing 0 pt Exact"/>
    <w:basedOn w:val="Picturecaption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23">
    <w:name w:val="Heading #2 (3)_"/>
    <w:basedOn w:val="Standardnpsmoodstavce"/>
    <w:link w:val="Heading2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95ptBold">
    <w:name w:val="Body text (2) + 9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7pt">
    <w:name w:val="Heading #3 + 17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385ptNotBold">
    <w:name w:val="Heading #3 + 8;5 pt;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0ptItalicSpacing-1pt">
    <w:name w:val="Header or footer + 10 pt;Italic;Spacing -1 pt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420" w:line="245" w:lineRule="exact"/>
    </w:pPr>
    <w:rPr>
      <w:rFonts w:ascii="Arial" w:eastAsia="Arial" w:hAnsi="Arial" w:cs="Arial"/>
      <w:sz w:val="17"/>
      <w:szCs w:val="17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230">
    <w:name w:val="Heading #2 (3)"/>
    <w:basedOn w:val="Normln"/>
    <w:link w:val="Heading23"/>
    <w:pPr>
      <w:shd w:val="clear" w:color="auto" w:fill="FFFFFF"/>
      <w:spacing w:before="120" w:line="245" w:lineRule="exact"/>
      <w:outlineLvl w:val="1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" w:after="60" w:line="0" w:lineRule="atLeas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50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60" w:line="16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620" w:line="0" w:lineRule="atLeas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ktury@nemt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nej.cz/zakaznicka-sekce/dokumenty-a-manualy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ei.cz/moiene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2020-09-29T10:05:00Z</dcterms:created>
  <dcterms:modified xsi:type="dcterms:W3CDTF">2020-09-29T10:05:00Z</dcterms:modified>
</cp:coreProperties>
</file>