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0A" w:rsidRPr="00D27771" w:rsidRDefault="009D5879" w:rsidP="00A22F0A">
      <w:pPr>
        <w:pStyle w:val="Default"/>
        <w:rPr>
          <w:rFonts w:ascii="Arial" w:hAnsi="Arial" w:cs="Arial"/>
          <w:b/>
          <w:color w:val="auto"/>
          <w:sz w:val="20"/>
          <w:szCs w:val="20"/>
        </w:rPr>
      </w:pPr>
      <w:r w:rsidRPr="00D27771">
        <w:rPr>
          <w:rFonts w:ascii="Arial" w:hAnsi="Arial" w:cs="Arial"/>
          <w:b/>
          <w:color w:val="auto"/>
          <w:sz w:val="20"/>
          <w:szCs w:val="20"/>
        </w:rPr>
        <w:t>Česká republika – Státní pozemkový úřad</w:t>
      </w:r>
    </w:p>
    <w:p w:rsidR="00A22F0A" w:rsidRPr="00D27771" w:rsidRDefault="00A22F0A" w:rsidP="00A22F0A">
      <w:pPr>
        <w:pStyle w:val="Default"/>
        <w:tabs>
          <w:tab w:val="left" w:pos="709"/>
          <w:tab w:val="left" w:pos="851"/>
        </w:tabs>
        <w:rPr>
          <w:rFonts w:ascii="Arial" w:hAnsi="Arial" w:cs="Arial"/>
          <w:color w:val="auto"/>
          <w:sz w:val="20"/>
          <w:szCs w:val="20"/>
        </w:rPr>
      </w:pPr>
      <w:r w:rsidRPr="00D27771">
        <w:rPr>
          <w:rFonts w:ascii="Arial" w:hAnsi="Arial" w:cs="Arial"/>
          <w:color w:val="auto"/>
          <w:sz w:val="20"/>
          <w:szCs w:val="20"/>
        </w:rPr>
        <w:t>Sídlo: Husinecká 1024/11a, 130 00 Praha 3 – Žižkov,  IČ: 01312774,  DIČ:  CZ01312774</w:t>
      </w:r>
    </w:p>
    <w:p w:rsidR="00A22F0A" w:rsidRPr="00D27771" w:rsidRDefault="00A22F0A" w:rsidP="00A22F0A">
      <w:pPr>
        <w:pStyle w:val="Default"/>
        <w:tabs>
          <w:tab w:val="left" w:pos="709"/>
          <w:tab w:val="left" w:pos="851"/>
        </w:tabs>
        <w:rPr>
          <w:rFonts w:ascii="Arial" w:hAnsi="Arial" w:cs="Arial"/>
          <w:color w:val="auto"/>
          <w:sz w:val="20"/>
          <w:szCs w:val="20"/>
        </w:rPr>
      </w:pPr>
    </w:p>
    <w:p w:rsidR="00DC5978" w:rsidRPr="00D27771" w:rsidRDefault="00A67E42">
      <w:pPr>
        <w:widowControl/>
        <w:rPr>
          <w:rFonts w:ascii="Arial" w:hAnsi="Arial" w:cs="Arial"/>
        </w:rPr>
      </w:pPr>
      <w:r w:rsidRPr="00D27771">
        <w:rPr>
          <w:rFonts w:ascii="Arial" w:hAnsi="Arial" w:cs="Arial"/>
        </w:rPr>
        <w:t>z</w:t>
      </w:r>
      <w:r w:rsidR="00AD4CDE" w:rsidRPr="00D27771">
        <w:rPr>
          <w:rFonts w:ascii="Arial" w:hAnsi="Arial" w:cs="Arial"/>
        </w:rPr>
        <w:t>ast</w:t>
      </w:r>
      <w:r w:rsidRPr="00D27771">
        <w:rPr>
          <w:rFonts w:ascii="Arial" w:hAnsi="Arial" w:cs="Arial"/>
        </w:rPr>
        <w:t>oupená</w:t>
      </w:r>
      <w:r w:rsidR="00B2414E" w:rsidRPr="00D27771">
        <w:rPr>
          <w:rFonts w:ascii="Arial" w:hAnsi="Arial" w:cs="Arial"/>
        </w:rPr>
        <w:t xml:space="preserve"> </w:t>
      </w:r>
      <w:r w:rsidR="00AD4CDE" w:rsidRPr="00D27771">
        <w:rPr>
          <w:rFonts w:ascii="Arial" w:hAnsi="Arial" w:cs="Arial"/>
        </w:rPr>
        <w:t xml:space="preserve"> ředitelem Krajského pozemkového úřadu pro Liberecký kraj</w:t>
      </w:r>
      <w:r w:rsidR="00DC5978" w:rsidRPr="00D27771">
        <w:rPr>
          <w:rFonts w:ascii="Arial" w:hAnsi="Arial" w:cs="Arial"/>
        </w:rPr>
        <w:t xml:space="preserve">  (dále jen </w:t>
      </w:r>
      <w:r w:rsidR="00A21E60" w:rsidRPr="00D27771">
        <w:rPr>
          <w:rFonts w:ascii="Arial" w:hAnsi="Arial" w:cs="Arial"/>
        </w:rPr>
        <w:t>“</w:t>
      </w:r>
      <w:r w:rsidR="00DC5978" w:rsidRPr="00D27771">
        <w:rPr>
          <w:rFonts w:ascii="Arial" w:hAnsi="Arial" w:cs="Arial"/>
        </w:rPr>
        <w:t>KPÚ</w:t>
      </w:r>
      <w:r w:rsidR="00A21E60" w:rsidRPr="00D27771">
        <w:rPr>
          <w:rFonts w:ascii="Arial" w:hAnsi="Arial" w:cs="Arial"/>
        </w:rPr>
        <w:t>“</w:t>
      </w:r>
      <w:r w:rsidR="00DC5978" w:rsidRPr="00D27771">
        <w:rPr>
          <w:rFonts w:ascii="Arial" w:hAnsi="Arial" w:cs="Arial"/>
        </w:rPr>
        <w:t>)</w:t>
      </w:r>
      <w:r w:rsidR="00F15025" w:rsidRPr="00D27771">
        <w:rPr>
          <w:rFonts w:ascii="Arial" w:hAnsi="Arial" w:cs="Arial"/>
        </w:rPr>
        <w:t>,</w:t>
      </w:r>
    </w:p>
    <w:p w:rsidR="00AD4CDE" w:rsidRPr="00D27771" w:rsidRDefault="00AD4CDE">
      <w:pPr>
        <w:widowControl/>
        <w:rPr>
          <w:rFonts w:ascii="Arial" w:hAnsi="Arial" w:cs="Arial"/>
        </w:rPr>
      </w:pPr>
      <w:r w:rsidRPr="00D27771">
        <w:rPr>
          <w:rFonts w:ascii="Arial" w:hAnsi="Arial" w:cs="Arial"/>
          <w:color w:val="000000"/>
        </w:rPr>
        <w:t xml:space="preserve">adresa: </w:t>
      </w:r>
      <w:r w:rsidR="00887698" w:rsidRPr="00D27771">
        <w:rPr>
          <w:rFonts w:ascii="Arial" w:hAnsi="Arial" w:cs="Arial"/>
          <w:color w:val="000000"/>
        </w:rPr>
        <w:t>U Nisy 6a,  46057 Liberec</w:t>
      </w:r>
      <w:r w:rsidR="00B01442" w:rsidRPr="00D27771">
        <w:rPr>
          <w:rFonts w:ascii="Arial" w:hAnsi="Arial" w:cs="Arial"/>
        </w:rPr>
        <w:t>,</w:t>
      </w:r>
    </w:p>
    <w:p w:rsidR="00DC5978" w:rsidRPr="00D27771" w:rsidRDefault="00DC5978">
      <w:pPr>
        <w:widowControl/>
        <w:rPr>
          <w:rFonts w:ascii="Arial" w:hAnsi="Arial" w:cs="Arial"/>
        </w:rPr>
      </w:pPr>
    </w:p>
    <w:p w:rsidR="00DC5978" w:rsidRPr="00D27771" w:rsidRDefault="00887698">
      <w:pPr>
        <w:widowControl/>
        <w:rPr>
          <w:rFonts w:ascii="Arial" w:hAnsi="Arial" w:cs="Arial"/>
        </w:rPr>
      </w:pPr>
      <w:r w:rsidRPr="00D27771">
        <w:rPr>
          <w:rFonts w:ascii="Arial" w:hAnsi="Arial" w:cs="Arial"/>
        </w:rPr>
        <w:t>Ing. Bohuslav Kabátek,</w:t>
      </w:r>
    </w:p>
    <w:p w:rsidR="00DC5978" w:rsidRPr="00D27771" w:rsidRDefault="00DC5978">
      <w:pPr>
        <w:widowControl/>
        <w:rPr>
          <w:rFonts w:ascii="Arial" w:hAnsi="Arial" w:cs="Arial"/>
        </w:rPr>
      </w:pPr>
    </w:p>
    <w:p w:rsidR="00DC5978" w:rsidRPr="00D27771" w:rsidRDefault="00DC5978" w:rsidP="00DC5978">
      <w:pPr>
        <w:jc w:val="both"/>
        <w:rPr>
          <w:rFonts w:ascii="Arial" w:hAnsi="Arial" w:cs="Arial"/>
        </w:rPr>
      </w:pPr>
      <w:r w:rsidRPr="00D27771">
        <w:rPr>
          <w:rFonts w:ascii="Arial" w:hAnsi="Arial" w:cs="Arial"/>
        </w:rPr>
        <w:t xml:space="preserve">(dále jen </w:t>
      </w:r>
      <w:r w:rsidR="00C90E09" w:rsidRPr="00D27771">
        <w:rPr>
          <w:rFonts w:ascii="Arial" w:hAnsi="Arial" w:cs="Arial"/>
        </w:rPr>
        <w:t>“</w:t>
      </w:r>
      <w:r w:rsidRPr="00D27771">
        <w:rPr>
          <w:rFonts w:ascii="Arial" w:hAnsi="Arial" w:cs="Arial"/>
          <w:b/>
        </w:rPr>
        <w:t>převádějící</w:t>
      </w:r>
      <w:r w:rsidRPr="00D27771">
        <w:rPr>
          <w:rFonts w:ascii="Arial" w:hAnsi="Arial" w:cs="Arial"/>
        </w:rPr>
        <w:t>“)</w:t>
      </w:r>
    </w:p>
    <w:p w:rsidR="00AD4CDE" w:rsidRPr="00D27771" w:rsidRDefault="00AD4CDE">
      <w:pPr>
        <w:widowControl/>
        <w:rPr>
          <w:rFonts w:ascii="Arial" w:hAnsi="Arial" w:cs="Arial"/>
        </w:rPr>
      </w:pPr>
    </w:p>
    <w:p w:rsidR="00AD4CDE" w:rsidRPr="00D27771" w:rsidRDefault="00DC5978">
      <w:pPr>
        <w:widowControl/>
        <w:rPr>
          <w:rFonts w:ascii="Arial" w:hAnsi="Arial" w:cs="Arial"/>
          <w:b/>
        </w:rPr>
      </w:pPr>
      <w:r w:rsidRPr="00D27771">
        <w:rPr>
          <w:rFonts w:ascii="Arial" w:hAnsi="Arial" w:cs="Arial"/>
          <w:b/>
        </w:rPr>
        <w:t>a</w:t>
      </w:r>
    </w:p>
    <w:p w:rsidR="00DC5978" w:rsidRPr="00D27771" w:rsidRDefault="00DC5978">
      <w:pPr>
        <w:widowControl/>
        <w:rPr>
          <w:rFonts w:ascii="Arial" w:hAnsi="Arial" w:cs="Arial"/>
          <w:b/>
        </w:rPr>
      </w:pPr>
    </w:p>
    <w:p w:rsidR="00D1298F" w:rsidRDefault="00D1298F" w:rsidP="00D1298F">
      <w:pPr>
        <w:widowControl/>
        <w:tabs>
          <w:tab w:val="left" w:pos="2835"/>
        </w:tabs>
        <w:rPr>
          <w:rFonts w:ascii="Arial" w:hAnsi="Arial" w:cs="Arial"/>
        </w:rPr>
      </w:pPr>
      <w:r w:rsidRPr="00D27771">
        <w:rPr>
          <w:rFonts w:ascii="Arial" w:hAnsi="Arial" w:cs="Arial"/>
        </w:rPr>
        <w:t>pan</w:t>
      </w:r>
      <w:r>
        <w:rPr>
          <w:rFonts w:ascii="Arial" w:hAnsi="Arial" w:cs="Arial"/>
        </w:rPr>
        <w:t xml:space="preserve"> </w:t>
      </w:r>
      <w:r w:rsidRPr="001F64B2">
        <w:rPr>
          <w:rFonts w:ascii="Arial" w:hAnsi="Arial" w:cs="Arial"/>
          <w:b/>
          <w:bCs/>
        </w:rPr>
        <w:t>Kolátor Vojtěch</w:t>
      </w:r>
      <w:r>
        <w:rPr>
          <w:rFonts w:ascii="Arial" w:hAnsi="Arial" w:cs="Arial"/>
        </w:rPr>
        <w:t xml:space="preserve">, </w:t>
      </w:r>
      <w:r w:rsidRPr="00D27771">
        <w:rPr>
          <w:rFonts w:ascii="Arial" w:hAnsi="Arial" w:cs="Arial"/>
        </w:rPr>
        <w:t>r.č. 81</w:t>
      </w:r>
      <w:r w:rsidR="0080613E">
        <w:rPr>
          <w:rFonts w:ascii="Arial" w:hAnsi="Arial" w:cs="Arial"/>
        </w:rPr>
        <w:t>xxxx</w:t>
      </w:r>
      <w:r w:rsidRPr="00D27771">
        <w:rPr>
          <w:rFonts w:ascii="Arial" w:hAnsi="Arial" w:cs="Arial"/>
        </w:rPr>
        <w:t>/</w:t>
      </w:r>
      <w:r w:rsidR="0080613E">
        <w:rPr>
          <w:rFonts w:ascii="Arial" w:hAnsi="Arial" w:cs="Arial"/>
        </w:rPr>
        <w:t>xxxx</w:t>
      </w:r>
      <w:r w:rsidRPr="00D27771">
        <w:rPr>
          <w:rFonts w:ascii="Arial" w:hAnsi="Arial" w:cs="Arial"/>
        </w:rPr>
        <w:t xml:space="preserve">, trvale bytem </w:t>
      </w:r>
      <w:r w:rsidR="0080613E">
        <w:rPr>
          <w:rFonts w:ascii="Arial" w:hAnsi="Arial" w:cs="Arial"/>
        </w:rPr>
        <w:t>xxxxxx</w:t>
      </w:r>
      <w:r>
        <w:rPr>
          <w:rFonts w:ascii="Arial" w:hAnsi="Arial" w:cs="Arial"/>
        </w:rPr>
        <w:t xml:space="preserve"> </w:t>
      </w:r>
      <w:r w:rsidR="0080613E">
        <w:rPr>
          <w:rFonts w:ascii="Arial" w:hAnsi="Arial" w:cs="Arial"/>
        </w:rPr>
        <w:t>xxxxx</w:t>
      </w:r>
      <w:r w:rsidRPr="00D27771">
        <w:rPr>
          <w:rFonts w:ascii="Arial" w:hAnsi="Arial" w:cs="Arial"/>
        </w:rPr>
        <w:t xml:space="preserve">, Praha </w:t>
      </w:r>
      <w:r>
        <w:rPr>
          <w:rFonts w:ascii="Arial" w:hAnsi="Arial" w:cs="Arial"/>
        </w:rPr>
        <w:t>6</w:t>
      </w:r>
      <w:r w:rsidRPr="00D27771">
        <w:rPr>
          <w:rFonts w:ascii="Arial" w:hAnsi="Arial" w:cs="Arial"/>
        </w:rPr>
        <w:t>-</w:t>
      </w:r>
      <w:r>
        <w:rPr>
          <w:rFonts w:ascii="Arial" w:hAnsi="Arial" w:cs="Arial"/>
        </w:rPr>
        <w:t>Břevnov</w:t>
      </w:r>
      <w:r w:rsidRPr="00D27771">
        <w:rPr>
          <w:rFonts w:ascii="Arial" w:hAnsi="Arial" w:cs="Arial"/>
        </w:rPr>
        <w:t xml:space="preserve"> </w:t>
      </w:r>
      <w:r>
        <w:rPr>
          <w:rFonts w:ascii="Arial" w:hAnsi="Arial" w:cs="Arial"/>
        </w:rPr>
        <w:t>16900</w:t>
      </w:r>
    </w:p>
    <w:p w:rsidR="00D1298F" w:rsidRDefault="00D1298F" w:rsidP="00D1298F">
      <w:pPr>
        <w:widowControl/>
        <w:tabs>
          <w:tab w:val="left" w:pos="2835"/>
        </w:tabs>
        <w:rPr>
          <w:rFonts w:ascii="Arial" w:hAnsi="Arial" w:cs="Arial"/>
        </w:rPr>
      </w:pPr>
    </w:p>
    <w:p w:rsidR="00D1298F" w:rsidRDefault="00D1298F" w:rsidP="00D1298F">
      <w:pPr>
        <w:widowControl/>
        <w:tabs>
          <w:tab w:val="left" w:pos="2835"/>
        </w:tabs>
        <w:rPr>
          <w:rFonts w:ascii="Arial" w:hAnsi="Arial" w:cs="Arial"/>
          <w:i/>
        </w:rPr>
      </w:pPr>
      <w:r>
        <w:rPr>
          <w:rFonts w:ascii="Arial" w:hAnsi="Arial" w:cs="Arial"/>
          <w:i/>
        </w:rPr>
        <w:t>za kterého</w:t>
      </w:r>
      <w:r w:rsidRPr="00045E63">
        <w:rPr>
          <w:rFonts w:ascii="Arial" w:hAnsi="Arial" w:cs="Arial"/>
          <w:i/>
        </w:rPr>
        <w:t xml:space="preserve"> jedná na základě plné moci, </w:t>
      </w:r>
      <w:r w:rsidR="0080613E">
        <w:rPr>
          <w:rFonts w:ascii="Arial" w:hAnsi="Arial" w:cs="Arial"/>
          <w:i/>
        </w:rPr>
        <w:t>xxxxxxxxxx</w:t>
      </w:r>
    </w:p>
    <w:p w:rsidR="0080613E" w:rsidRDefault="0080613E" w:rsidP="00D1298F">
      <w:pPr>
        <w:widowControl/>
        <w:tabs>
          <w:tab w:val="left" w:pos="2835"/>
        </w:tabs>
        <w:rPr>
          <w:rFonts w:ascii="Arial" w:hAnsi="Arial" w:cs="Arial"/>
          <w:i/>
        </w:rPr>
      </w:pP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(dále jen </w:t>
      </w:r>
      <w:r w:rsidRPr="00D27771">
        <w:rPr>
          <w:rFonts w:ascii="Arial" w:hAnsi="Arial" w:cs="Arial"/>
          <w:b/>
        </w:rPr>
        <w:t xml:space="preserve">"nabyvatel" </w:t>
      </w: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rPr>
        <w:t xml:space="preserve"> </w:t>
      </w:r>
    </w:p>
    <w:p w:rsidR="00AD4CDE" w:rsidRPr="00D27771" w:rsidRDefault="00AD4CDE">
      <w:pPr>
        <w:widowControl/>
        <w:tabs>
          <w:tab w:val="left" w:pos="2835"/>
        </w:tabs>
        <w:rPr>
          <w:rFonts w:ascii="Arial" w:hAnsi="Arial" w:cs="Arial"/>
        </w:rPr>
      </w:pPr>
      <w:r w:rsidRPr="00D27771">
        <w:rPr>
          <w:rFonts w:ascii="Arial" w:hAnsi="Arial" w:cs="Arial"/>
          <w:b/>
        </w:rPr>
        <w:t xml:space="preserve">u z a v í r a j í </w:t>
      </w:r>
    </w:p>
    <w:p w:rsidR="00AD4CDE" w:rsidRPr="00D27771" w:rsidRDefault="00AD4CDE">
      <w:pPr>
        <w:widowControl/>
        <w:tabs>
          <w:tab w:val="left" w:pos="2835"/>
        </w:tabs>
        <w:rPr>
          <w:rFonts w:ascii="Arial" w:hAnsi="Arial" w:cs="Arial"/>
        </w:rPr>
      </w:pPr>
    </w:p>
    <w:p w:rsidR="00AD4CDE" w:rsidRPr="00D27771" w:rsidRDefault="00AD4CDE">
      <w:pPr>
        <w:widowControl/>
        <w:tabs>
          <w:tab w:val="left" w:pos="2835"/>
        </w:tabs>
        <w:rPr>
          <w:rFonts w:ascii="Arial" w:hAnsi="Arial" w:cs="Arial"/>
        </w:rPr>
      </w:pPr>
      <w:r w:rsidRPr="00D27771">
        <w:rPr>
          <w:rFonts w:ascii="Arial" w:hAnsi="Arial" w:cs="Arial"/>
        </w:rPr>
        <w:t xml:space="preserve">podle § 11a, zákona č. 229/1991 Sb., ve znění pozdějších předpisů (dále jen "zákon o půdě") </w:t>
      </w:r>
    </w:p>
    <w:p w:rsidR="00AD4CDE" w:rsidRPr="00D27771" w:rsidRDefault="00AD4CDE">
      <w:pPr>
        <w:widowControl/>
        <w:rPr>
          <w:rFonts w:ascii="Arial" w:hAnsi="Arial" w:cs="Arial"/>
        </w:rPr>
      </w:pPr>
    </w:p>
    <w:p w:rsidR="00AD4CDE" w:rsidRPr="00D27771" w:rsidRDefault="00AD4CDE">
      <w:pPr>
        <w:pStyle w:val="para"/>
        <w:rPr>
          <w:rFonts w:ascii="Arial" w:hAnsi="Arial" w:cs="Arial"/>
          <w:sz w:val="20"/>
          <w:szCs w:val="20"/>
          <w:u w:val="single"/>
        </w:rPr>
      </w:pPr>
      <w:r w:rsidRPr="006B7BC3">
        <w:rPr>
          <w:rFonts w:ascii="Arial" w:hAnsi="Arial" w:cs="Arial"/>
        </w:rPr>
        <w:t>smlouvu o</w:t>
      </w:r>
      <w:r w:rsidR="0043267F" w:rsidRPr="006B7BC3">
        <w:rPr>
          <w:rFonts w:ascii="Arial" w:hAnsi="Arial" w:cs="Arial"/>
        </w:rPr>
        <w:t xml:space="preserve"> </w:t>
      </w:r>
      <w:r w:rsidRPr="006B7BC3">
        <w:rPr>
          <w:rFonts w:ascii="Arial" w:hAnsi="Arial" w:cs="Arial"/>
        </w:rPr>
        <w:t>převodu pozemků</w:t>
      </w:r>
      <w:r w:rsidRPr="00D27771">
        <w:rPr>
          <w:rFonts w:ascii="Arial" w:hAnsi="Arial" w:cs="Arial"/>
          <w:sz w:val="20"/>
          <w:szCs w:val="20"/>
        </w:rPr>
        <w:t xml:space="preserve"> </w:t>
      </w:r>
      <w:r w:rsidRPr="00D27771">
        <w:rPr>
          <w:rFonts w:ascii="Arial" w:hAnsi="Arial" w:cs="Arial"/>
          <w:sz w:val="20"/>
          <w:szCs w:val="20"/>
        </w:rPr>
        <w:br/>
        <w:t>číslo</w:t>
      </w:r>
      <w:r w:rsidR="001965CB" w:rsidRPr="00D27771">
        <w:rPr>
          <w:rFonts w:ascii="Arial" w:hAnsi="Arial" w:cs="Arial"/>
          <w:sz w:val="20"/>
          <w:szCs w:val="20"/>
        </w:rPr>
        <w:t>:</w:t>
      </w:r>
      <w:r w:rsidRPr="00D27771">
        <w:rPr>
          <w:rFonts w:ascii="Arial" w:hAnsi="Arial" w:cs="Arial"/>
          <w:sz w:val="20"/>
          <w:szCs w:val="20"/>
        </w:rPr>
        <w:t xml:space="preserve"> </w:t>
      </w:r>
      <w:r w:rsidRPr="00D1298F">
        <w:rPr>
          <w:rFonts w:ascii="Arial" w:hAnsi="Arial" w:cs="Arial"/>
          <w:sz w:val="28"/>
          <w:szCs w:val="28"/>
        </w:rPr>
        <w:t>13PR20/39</w:t>
      </w:r>
    </w:p>
    <w:p w:rsidR="00AD4CDE" w:rsidRPr="00D27771" w:rsidRDefault="00AD4CDE" w:rsidP="00D1298F">
      <w:pPr>
        <w:pStyle w:val="para"/>
        <w:jc w:val="left"/>
        <w:rPr>
          <w:rFonts w:ascii="Arial" w:hAnsi="Arial" w:cs="Arial"/>
          <w:sz w:val="20"/>
          <w:szCs w:val="20"/>
        </w:rPr>
      </w:pPr>
    </w:p>
    <w:p w:rsidR="00AD4CDE" w:rsidRPr="00D27771" w:rsidRDefault="00AD4CDE">
      <w:pPr>
        <w:pStyle w:val="para"/>
        <w:rPr>
          <w:rFonts w:ascii="Arial" w:hAnsi="Arial" w:cs="Arial"/>
          <w:sz w:val="20"/>
          <w:szCs w:val="20"/>
        </w:rPr>
      </w:pPr>
      <w:r w:rsidRPr="00D27771">
        <w:rPr>
          <w:rFonts w:ascii="Arial" w:hAnsi="Arial" w:cs="Arial"/>
          <w:sz w:val="20"/>
          <w:szCs w:val="20"/>
        </w:rPr>
        <w:t>Čl. I.</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9C0F74" w:rsidRPr="00D1298F" w:rsidRDefault="00AD4CDE" w:rsidP="00A75281">
      <w:pPr>
        <w:widowControl/>
        <w:tabs>
          <w:tab w:val="left" w:pos="1134"/>
          <w:tab w:val="left" w:pos="3402"/>
          <w:tab w:val="right" w:pos="6237"/>
          <w:tab w:val="right" w:pos="7513"/>
          <w:tab w:val="right" w:pos="9406"/>
        </w:tabs>
        <w:jc w:val="both"/>
        <w:rPr>
          <w:rFonts w:ascii="Arial" w:hAnsi="Arial" w:cs="Arial"/>
        </w:rPr>
      </w:pPr>
      <w:r w:rsidRPr="00D1298F">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 Katastrální pracoviště Česká Lípa pro katastrální území </w:t>
      </w:r>
      <w:r w:rsidRPr="009C0F74">
        <w:rPr>
          <w:rFonts w:ascii="Arial" w:hAnsi="Arial" w:cs="Arial"/>
          <w:b/>
          <w:bCs/>
        </w:rPr>
        <w:t>Skalice u České Lípy</w:t>
      </w:r>
      <w:r w:rsidRPr="00D1298F">
        <w:rPr>
          <w:rFonts w:ascii="Arial" w:hAnsi="Arial" w:cs="Arial"/>
        </w:rPr>
        <w:t>, obec Skalice u České Lípy.</w:t>
      </w:r>
    </w:p>
    <w:p w:rsidR="00AD4CDE" w:rsidRPr="00D1298F" w:rsidRDefault="00AD4CDE" w:rsidP="00A75281">
      <w:pPr>
        <w:widowControl/>
        <w:tabs>
          <w:tab w:val="left" w:pos="1134"/>
          <w:tab w:val="left" w:pos="3402"/>
          <w:tab w:val="right" w:pos="6237"/>
          <w:tab w:val="right" w:pos="7513"/>
          <w:tab w:val="right" w:pos="9406"/>
        </w:tabs>
        <w:jc w:val="both"/>
        <w:rPr>
          <w:rFonts w:ascii="Arial" w:hAnsi="Arial" w:cs="Arial"/>
        </w:rPr>
      </w:pPr>
      <w:r w:rsidRPr="00D1298F">
        <w:rPr>
          <w:rFonts w:ascii="Arial" w:hAnsi="Arial" w:cs="Arial"/>
        </w:rPr>
        <w:t xml:space="preserve">SPÚ převádí touto smlouvou do vlastnictví nabyvatele následující pozemek: včetně trvalých porostů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r>
      <w:r w:rsidR="009C0F74">
        <w:rPr>
          <w:rFonts w:ascii="Arial" w:hAnsi="Arial" w:cs="Arial"/>
          <w:b/>
          <w:sz w:val="18"/>
          <w:u w:val="single"/>
        </w:rPr>
        <w:tab/>
      </w:r>
      <w:r w:rsidRPr="00835624">
        <w:rPr>
          <w:rFonts w:ascii="Arial" w:hAnsi="Arial" w:cs="Arial"/>
          <w:b/>
          <w:sz w:val="18"/>
          <w:u w:val="single"/>
        </w:rPr>
        <w:t>trvalé porosty</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9C0F74"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9C0F74">
        <w:rPr>
          <w:rFonts w:ascii="Arial" w:hAnsi="Arial" w:cs="Arial"/>
          <w:b/>
          <w:bCs/>
          <w:sz w:val="18"/>
        </w:rPr>
        <w:t>503/1</w:t>
      </w:r>
      <w:r w:rsidRPr="009C0F74">
        <w:rPr>
          <w:rFonts w:ascii="Arial" w:hAnsi="Arial" w:cs="Arial"/>
          <w:b/>
          <w:bCs/>
          <w:sz w:val="18"/>
        </w:rPr>
        <w:tab/>
        <w:t>zahrada</w:t>
      </w:r>
      <w:r w:rsidRPr="009C0F74">
        <w:rPr>
          <w:rFonts w:ascii="Arial" w:hAnsi="Arial" w:cs="Arial"/>
          <w:b/>
          <w:bCs/>
          <w:sz w:val="18"/>
        </w:rPr>
        <w:tab/>
      </w:r>
      <w:r w:rsidRPr="009C0F74">
        <w:rPr>
          <w:rFonts w:ascii="Arial" w:hAnsi="Arial" w:cs="Arial"/>
          <w:b/>
          <w:bCs/>
          <w:sz w:val="18"/>
        </w:rPr>
        <w:tab/>
        <w:t>1 287,00 Kč</w:t>
      </w:r>
      <w:r w:rsidRPr="009C0F74">
        <w:rPr>
          <w:rFonts w:ascii="Arial" w:hAnsi="Arial" w:cs="Arial"/>
          <w:b/>
          <w:bCs/>
          <w:sz w:val="18"/>
        </w:rPr>
        <w:tab/>
        <w:t>3 076 m2</w:t>
      </w:r>
      <w:r w:rsidRPr="009C0F74">
        <w:rPr>
          <w:rFonts w:ascii="Arial" w:hAnsi="Arial" w:cs="Arial"/>
          <w:b/>
          <w:bCs/>
          <w:sz w:val="18"/>
        </w:rPr>
        <w:tab/>
        <w:t xml:space="preserve">49 888,00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9C0F74" w:rsidRDefault="009C0F74" w:rsidP="00A75281">
      <w:pPr>
        <w:widowControl/>
        <w:tabs>
          <w:tab w:val="left" w:pos="1134"/>
          <w:tab w:val="left" w:pos="3402"/>
          <w:tab w:val="right" w:pos="6237"/>
          <w:tab w:val="right" w:pos="7513"/>
          <w:tab w:val="right" w:pos="9406"/>
        </w:tabs>
        <w:jc w:val="both"/>
        <w:rPr>
          <w:rFonts w:ascii="Arial" w:hAnsi="Arial" w:cs="Arial"/>
        </w:rPr>
      </w:pPr>
    </w:p>
    <w:p w:rsidR="00AD4CDE" w:rsidRDefault="00AD4CDE" w:rsidP="00A75281">
      <w:pPr>
        <w:widowControl/>
        <w:tabs>
          <w:tab w:val="left" w:pos="1134"/>
          <w:tab w:val="left" w:pos="3402"/>
          <w:tab w:val="right" w:pos="6237"/>
          <w:tab w:val="right" w:pos="7513"/>
          <w:tab w:val="right" w:pos="9406"/>
        </w:tabs>
        <w:jc w:val="both"/>
        <w:rPr>
          <w:rFonts w:ascii="Arial" w:hAnsi="Arial" w:cs="Arial"/>
        </w:rPr>
      </w:pPr>
      <w:r w:rsidRPr="00D1298F">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Liberecký kraj, Katastrální pracoviště Česká Lípa pro katastrální území </w:t>
      </w:r>
      <w:r w:rsidRPr="009C0F74">
        <w:rPr>
          <w:rFonts w:ascii="Arial" w:hAnsi="Arial" w:cs="Arial"/>
          <w:b/>
          <w:bCs/>
        </w:rPr>
        <w:t>Stráž u České Lípy</w:t>
      </w:r>
      <w:r w:rsidRPr="00D1298F">
        <w:rPr>
          <w:rFonts w:ascii="Arial" w:hAnsi="Arial" w:cs="Arial"/>
        </w:rPr>
        <w:t>, obec Stružnice.</w:t>
      </w:r>
    </w:p>
    <w:p w:rsidR="009C0F74" w:rsidRPr="00D1298F" w:rsidRDefault="009C0F74" w:rsidP="00A75281">
      <w:pPr>
        <w:widowControl/>
        <w:tabs>
          <w:tab w:val="left" w:pos="1134"/>
          <w:tab w:val="left" w:pos="3402"/>
          <w:tab w:val="right" w:pos="6237"/>
          <w:tab w:val="right" w:pos="7513"/>
          <w:tab w:val="right" w:pos="9406"/>
        </w:tabs>
        <w:jc w:val="both"/>
        <w:rPr>
          <w:rFonts w:ascii="Arial" w:hAnsi="Arial" w:cs="Arial"/>
        </w:rPr>
      </w:pPr>
    </w:p>
    <w:p w:rsidR="00AD4CDE" w:rsidRPr="00D1298F" w:rsidRDefault="00AD4CDE" w:rsidP="00A75281">
      <w:pPr>
        <w:widowControl/>
        <w:tabs>
          <w:tab w:val="left" w:pos="1134"/>
          <w:tab w:val="left" w:pos="3402"/>
          <w:tab w:val="right" w:pos="6237"/>
          <w:tab w:val="right" w:pos="7513"/>
          <w:tab w:val="right" w:pos="9406"/>
        </w:tabs>
        <w:jc w:val="both"/>
        <w:rPr>
          <w:rFonts w:ascii="Arial" w:hAnsi="Arial" w:cs="Arial"/>
        </w:rPr>
      </w:pPr>
      <w:r w:rsidRPr="00D1298F">
        <w:rPr>
          <w:rFonts w:ascii="Arial" w:hAnsi="Arial" w:cs="Arial"/>
        </w:rPr>
        <w:t>SPÚ převádí touto smlouvou do vlastnictví nabyvatele následující pozemek:</w:t>
      </w:r>
    </w:p>
    <w:p w:rsidR="00AD4CDE" w:rsidRPr="00D1298F"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AD4CDE" w:rsidRPr="009C0F74" w:rsidRDefault="00AD4CDE" w:rsidP="00A75281">
      <w:pPr>
        <w:widowControl/>
        <w:tabs>
          <w:tab w:val="left" w:pos="1134"/>
          <w:tab w:val="left" w:pos="3402"/>
          <w:tab w:val="right" w:pos="6237"/>
          <w:tab w:val="right" w:pos="7513"/>
          <w:tab w:val="right" w:pos="9406"/>
        </w:tabs>
        <w:jc w:val="both"/>
        <w:rPr>
          <w:rFonts w:ascii="Arial" w:hAnsi="Arial" w:cs="Arial"/>
          <w:b/>
          <w:bCs/>
          <w:sz w:val="18"/>
        </w:rPr>
      </w:pPr>
      <w:r w:rsidRPr="009C0F74">
        <w:rPr>
          <w:rFonts w:ascii="Arial" w:hAnsi="Arial" w:cs="Arial"/>
          <w:b/>
          <w:bCs/>
          <w:sz w:val="18"/>
        </w:rPr>
        <w:t>120/1</w:t>
      </w:r>
      <w:r w:rsidRPr="009C0F74">
        <w:rPr>
          <w:rFonts w:ascii="Arial" w:hAnsi="Arial" w:cs="Arial"/>
          <w:b/>
          <w:bCs/>
          <w:sz w:val="18"/>
        </w:rPr>
        <w:tab/>
        <w:t>trvalý travní porost</w:t>
      </w:r>
      <w:r w:rsidRPr="009C0F74">
        <w:rPr>
          <w:rFonts w:ascii="Arial" w:hAnsi="Arial" w:cs="Arial"/>
          <w:b/>
          <w:bCs/>
          <w:sz w:val="18"/>
        </w:rPr>
        <w:tab/>
      </w:r>
      <w:r w:rsidRPr="009C0F74">
        <w:rPr>
          <w:rFonts w:ascii="Arial" w:hAnsi="Arial" w:cs="Arial"/>
          <w:b/>
          <w:bCs/>
          <w:sz w:val="18"/>
        </w:rPr>
        <w:tab/>
        <w:t>0,00 Kč</w:t>
      </w:r>
      <w:r w:rsidRPr="009C0F74">
        <w:rPr>
          <w:rFonts w:ascii="Arial" w:hAnsi="Arial" w:cs="Arial"/>
          <w:b/>
          <w:bCs/>
          <w:sz w:val="18"/>
        </w:rPr>
        <w:tab/>
        <w:t>70 298 m2</w:t>
      </w:r>
      <w:r w:rsidRPr="009C0F74">
        <w:rPr>
          <w:rFonts w:ascii="Arial" w:hAnsi="Arial" w:cs="Arial"/>
          <w:b/>
          <w:bCs/>
          <w:sz w:val="18"/>
        </w:rPr>
        <w:tab/>
        <w:t xml:space="preserve">244 487,00 Kč </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sz w:val="18"/>
        </w:rPr>
      </w:pPr>
    </w:p>
    <w:p w:rsidR="00221CE6" w:rsidRDefault="00221CE6" w:rsidP="00A75281">
      <w:pPr>
        <w:widowControl/>
        <w:tabs>
          <w:tab w:val="left" w:pos="1134"/>
          <w:tab w:val="left" w:pos="3402"/>
          <w:tab w:val="right" w:pos="6237"/>
          <w:tab w:val="right" w:pos="7513"/>
          <w:tab w:val="right" w:pos="9406"/>
        </w:tabs>
        <w:jc w:val="both"/>
        <w:rPr>
          <w:rFonts w:ascii="Arial" w:hAnsi="Arial" w:cs="Arial"/>
          <w:b/>
          <w:sz w:val="18"/>
        </w:rPr>
      </w:pPr>
    </w:p>
    <w:p w:rsidR="009C0F74" w:rsidRDefault="009C0F74" w:rsidP="00221CE6">
      <w:pPr>
        <w:widowControl/>
        <w:tabs>
          <w:tab w:val="left" w:pos="1134"/>
          <w:tab w:val="left" w:pos="3402"/>
          <w:tab w:val="right" w:pos="6237"/>
          <w:tab w:val="right" w:pos="7513"/>
          <w:tab w:val="right" w:pos="9406"/>
        </w:tabs>
        <w:jc w:val="both"/>
        <w:rPr>
          <w:rFonts w:ascii="Arial" w:hAnsi="Arial" w:cs="Arial"/>
        </w:rPr>
      </w:pPr>
    </w:p>
    <w:p w:rsidR="00221CE6" w:rsidRDefault="00221CE6" w:rsidP="00221CE6">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 xml:space="preserve">Státní pozemkový úřad (dále jen "SPÚ") jako převádějící ve smyslu zákona č. 229/1991 Sb., ve znění pozdějších předpisů, je příslušný hospodařit ve smyslu zákona č. 503/2012 Sb., o Státním pozemkovém </w:t>
      </w:r>
      <w:r w:rsidRPr="00835624">
        <w:rPr>
          <w:rFonts w:ascii="Arial" w:hAnsi="Arial" w:cs="Arial"/>
        </w:rPr>
        <w:lastRenderedPageBreak/>
        <w:t xml:space="preserve">úřadu (dále jen "zákon o SPÚ") a o změně některých zákonů, ve znění pozdějších předpisů, s pozemky ve vlastnictví státu, vedenými na listu vlastnictví 10002 u Katastrálního úřadu pro Liberecký kraj, Katastrální pracoviště Česká Lípa pro katastrální území </w:t>
      </w:r>
      <w:r w:rsidRPr="00D1298F">
        <w:rPr>
          <w:rFonts w:ascii="Arial" w:hAnsi="Arial" w:cs="Arial"/>
          <w:b/>
          <w:bCs/>
        </w:rPr>
        <w:t>Trávník u Cvikova</w:t>
      </w:r>
      <w:r w:rsidRPr="00835624">
        <w:rPr>
          <w:rFonts w:ascii="Arial" w:hAnsi="Arial" w:cs="Arial"/>
        </w:rPr>
        <w:t>, obec Cvikov.</w:t>
      </w: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rPr>
      </w:pP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rPr>
      </w:pPr>
      <w:r w:rsidRPr="00835624">
        <w:rPr>
          <w:rFonts w:ascii="Arial" w:hAnsi="Arial" w:cs="Arial"/>
        </w:rPr>
        <w:t>SPÚ převádí touto smlouvou do vlastnictví nabyvatele následující pozemky:</w:t>
      </w: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rPr>
      </w:pP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b/>
          <w:sz w:val="18"/>
          <w:u w:val="single"/>
        </w:rPr>
        <w:t>Parc.č.</w:t>
      </w:r>
      <w:r w:rsidRPr="00835624">
        <w:rPr>
          <w:rFonts w:ascii="Arial" w:hAnsi="Arial" w:cs="Arial"/>
          <w:b/>
          <w:sz w:val="18"/>
          <w:u w:val="single"/>
        </w:rPr>
        <w:tab/>
        <w:t>druh pozemku</w:t>
      </w:r>
      <w:r w:rsidRPr="00835624">
        <w:rPr>
          <w:rFonts w:ascii="Arial" w:hAnsi="Arial" w:cs="Arial"/>
          <w:b/>
          <w:sz w:val="18"/>
          <w:u w:val="single"/>
        </w:rPr>
        <w:tab/>
        <w:t>trvalé porosty, ost.součásti, přísl.</w:t>
      </w:r>
      <w:r w:rsidRPr="00835624">
        <w:rPr>
          <w:rFonts w:ascii="Arial" w:hAnsi="Arial" w:cs="Arial"/>
          <w:b/>
          <w:sz w:val="18"/>
          <w:u w:val="single"/>
        </w:rPr>
        <w:tab/>
        <w:t>výměra</w:t>
      </w:r>
      <w:r w:rsidRPr="00835624">
        <w:rPr>
          <w:rFonts w:ascii="Arial" w:hAnsi="Arial" w:cs="Arial"/>
          <w:b/>
          <w:sz w:val="18"/>
          <w:u w:val="single"/>
        </w:rPr>
        <w:tab/>
        <w:t xml:space="preserve">cena </w:t>
      </w: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221CE6" w:rsidRPr="00D1298F" w:rsidRDefault="00221CE6" w:rsidP="00221CE6">
      <w:pPr>
        <w:widowControl/>
        <w:tabs>
          <w:tab w:val="left" w:pos="1134"/>
          <w:tab w:val="left" w:pos="3402"/>
          <w:tab w:val="right" w:pos="6237"/>
          <w:tab w:val="right" w:pos="7513"/>
          <w:tab w:val="right" w:pos="9406"/>
        </w:tabs>
        <w:jc w:val="both"/>
        <w:rPr>
          <w:rFonts w:ascii="Arial" w:hAnsi="Arial" w:cs="Arial"/>
          <w:b/>
          <w:bCs/>
          <w:sz w:val="18"/>
        </w:rPr>
      </w:pPr>
      <w:r w:rsidRPr="00D1298F">
        <w:rPr>
          <w:rFonts w:ascii="Arial" w:hAnsi="Arial" w:cs="Arial"/>
          <w:b/>
          <w:bCs/>
          <w:sz w:val="18"/>
        </w:rPr>
        <w:t>519/1</w:t>
      </w:r>
      <w:r w:rsidRPr="00D1298F">
        <w:rPr>
          <w:rFonts w:ascii="Arial" w:hAnsi="Arial" w:cs="Arial"/>
          <w:b/>
          <w:bCs/>
          <w:sz w:val="18"/>
        </w:rPr>
        <w:tab/>
        <w:t>trvalý travní porost</w:t>
      </w:r>
      <w:r w:rsidRPr="00D1298F">
        <w:rPr>
          <w:rFonts w:ascii="Arial" w:hAnsi="Arial" w:cs="Arial"/>
          <w:b/>
          <w:bCs/>
          <w:sz w:val="18"/>
        </w:rPr>
        <w:tab/>
      </w:r>
      <w:r w:rsidRPr="00D1298F">
        <w:rPr>
          <w:rFonts w:ascii="Arial" w:hAnsi="Arial" w:cs="Arial"/>
          <w:b/>
          <w:bCs/>
          <w:sz w:val="18"/>
        </w:rPr>
        <w:tab/>
        <w:t>0,00 Kč</w:t>
      </w:r>
      <w:r w:rsidRPr="00D1298F">
        <w:rPr>
          <w:rFonts w:ascii="Arial" w:hAnsi="Arial" w:cs="Arial"/>
          <w:b/>
          <w:bCs/>
          <w:sz w:val="18"/>
        </w:rPr>
        <w:tab/>
        <w:t>7 470 m2</w:t>
      </w:r>
      <w:r w:rsidRPr="00D1298F">
        <w:rPr>
          <w:rFonts w:ascii="Arial" w:hAnsi="Arial" w:cs="Arial"/>
          <w:b/>
          <w:bCs/>
          <w:sz w:val="18"/>
        </w:rPr>
        <w:tab/>
        <w:t xml:space="preserve">15 233,00 Kč </w:t>
      </w:r>
    </w:p>
    <w:p w:rsidR="00221CE6" w:rsidRPr="00835624" w:rsidRDefault="00221CE6" w:rsidP="00221CE6">
      <w:pPr>
        <w:widowControl/>
        <w:tabs>
          <w:tab w:val="left" w:pos="1134"/>
          <w:tab w:val="left" w:pos="3402"/>
          <w:tab w:val="right" w:pos="6237"/>
          <w:tab w:val="right" w:pos="7513"/>
          <w:tab w:val="right" w:pos="9406"/>
        </w:tabs>
        <w:jc w:val="both"/>
        <w:rPr>
          <w:rFonts w:ascii="Arial" w:hAnsi="Arial" w:cs="Arial"/>
          <w:sz w:val="18"/>
        </w:rPr>
      </w:pPr>
      <w:r w:rsidRPr="00835624">
        <w:rPr>
          <w:rFonts w:ascii="Arial" w:hAnsi="Arial" w:cs="Arial"/>
          <w:i/>
          <w:sz w:val="18"/>
        </w:rPr>
        <w:t xml:space="preserve">Katastr nemovitostí </w:t>
      </w:r>
    </w:p>
    <w:p w:rsidR="00221CE6" w:rsidRPr="00D1298F" w:rsidRDefault="00221CE6" w:rsidP="00221CE6">
      <w:pPr>
        <w:widowControl/>
        <w:tabs>
          <w:tab w:val="left" w:pos="1134"/>
          <w:tab w:val="left" w:pos="3402"/>
          <w:tab w:val="right" w:pos="6237"/>
          <w:tab w:val="right" w:pos="7513"/>
          <w:tab w:val="right" w:pos="9406"/>
        </w:tabs>
        <w:jc w:val="both"/>
        <w:rPr>
          <w:rFonts w:ascii="Arial" w:hAnsi="Arial" w:cs="Arial"/>
          <w:b/>
          <w:bCs/>
          <w:sz w:val="18"/>
        </w:rPr>
      </w:pPr>
      <w:r w:rsidRPr="00D1298F">
        <w:rPr>
          <w:rFonts w:ascii="Arial" w:hAnsi="Arial" w:cs="Arial"/>
          <w:b/>
          <w:bCs/>
          <w:sz w:val="18"/>
        </w:rPr>
        <w:t>537/1</w:t>
      </w:r>
      <w:r w:rsidRPr="00D1298F">
        <w:rPr>
          <w:rFonts w:ascii="Arial" w:hAnsi="Arial" w:cs="Arial"/>
          <w:b/>
          <w:bCs/>
          <w:sz w:val="18"/>
        </w:rPr>
        <w:tab/>
        <w:t>trvalý travní porost</w:t>
      </w:r>
      <w:r w:rsidRPr="00D1298F">
        <w:rPr>
          <w:rFonts w:ascii="Arial" w:hAnsi="Arial" w:cs="Arial"/>
          <w:b/>
          <w:bCs/>
          <w:sz w:val="18"/>
        </w:rPr>
        <w:tab/>
      </w:r>
      <w:r w:rsidRPr="00D1298F">
        <w:rPr>
          <w:rFonts w:ascii="Arial" w:hAnsi="Arial" w:cs="Arial"/>
          <w:b/>
          <w:bCs/>
          <w:sz w:val="18"/>
        </w:rPr>
        <w:tab/>
        <w:t>0,00 Kč</w:t>
      </w:r>
      <w:r w:rsidRPr="00D1298F">
        <w:rPr>
          <w:rFonts w:ascii="Arial" w:hAnsi="Arial" w:cs="Arial"/>
          <w:b/>
          <w:bCs/>
          <w:sz w:val="18"/>
        </w:rPr>
        <w:tab/>
        <w:t>5 931 m2</w:t>
      </w:r>
      <w:r w:rsidRPr="00D1298F">
        <w:rPr>
          <w:rFonts w:ascii="Arial" w:hAnsi="Arial" w:cs="Arial"/>
          <w:b/>
          <w:bCs/>
          <w:sz w:val="18"/>
        </w:rPr>
        <w:tab/>
        <w:t xml:space="preserve">22 908,00 Kč </w:t>
      </w:r>
    </w:p>
    <w:p w:rsidR="00221CE6" w:rsidRDefault="00221CE6" w:rsidP="00A75281">
      <w:pPr>
        <w:widowControl/>
        <w:tabs>
          <w:tab w:val="left" w:pos="1134"/>
          <w:tab w:val="left" w:pos="3402"/>
          <w:tab w:val="right" w:pos="6237"/>
          <w:tab w:val="right" w:pos="7513"/>
          <w:tab w:val="right" w:pos="9406"/>
        </w:tabs>
        <w:jc w:val="both"/>
        <w:rPr>
          <w:rFonts w:ascii="Arial" w:hAnsi="Arial" w:cs="Arial"/>
          <w:b/>
          <w:sz w:val="18"/>
        </w:rPr>
      </w:pPr>
    </w:p>
    <w:p w:rsidR="009C0F74" w:rsidRDefault="009C0F74" w:rsidP="00A75281">
      <w:pPr>
        <w:widowControl/>
        <w:tabs>
          <w:tab w:val="left" w:pos="1134"/>
          <w:tab w:val="left" w:pos="3402"/>
          <w:tab w:val="right" w:pos="6237"/>
          <w:tab w:val="right" w:pos="7513"/>
          <w:tab w:val="right" w:pos="9406"/>
        </w:tabs>
        <w:jc w:val="both"/>
        <w:rPr>
          <w:rFonts w:ascii="Arial" w:hAnsi="Arial" w:cs="Arial"/>
          <w:b/>
          <w:sz w:val="18"/>
        </w:rPr>
      </w:pPr>
    </w:p>
    <w:p w:rsidR="00AD4CDE" w:rsidRPr="009C0F74" w:rsidRDefault="00AD4CDE" w:rsidP="00A75281">
      <w:pPr>
        <w:widowControl/>
        <w:tabs>
          <w:tab w:val="left" w:pos="1134"/>
          <w:tab w:val="left" w:pos="3402"/>
          <w:tab w:val="right" w:pos="6237"/>
          <w:tab w:val="right" w:pos="7513"/>
          <w:tab w:val="right" w:pos="9406"/>
        </w:tabs>
        <w:jc w:val="both"/>
        <w:rPr>
          <w:rFonts w:ascii="Arial" w:hAnsi="Arial" w:cs="Arial"/>
          <w:b/>
          <w:sz w:val="18"/>
        </w:rPr>
      </w:pPr>
      <w:r w:rsidRPr="009C0F74">
        <w:rPr>
          <w:rFonts w:ascii="Arial" w:hAnsi="Arial" w:cs="Arial"/>
          <w:b/>
          <w:sz w:val="18"/>
        </w:rPr>
        <w:t xml:space="preserve">Za smlouvu celkem: </w:t>
      </w:r>
      <w:r w:rsidRPr="009C0F74">
        <w:rPr>
          <w:rFonts w:ascii="Arial" w:hAnsi="Arial" w:cs="Arial"/>
          <w:b/>
          <w:sz w:val="18"/>
        </w:rPr>
        <w:tab/>
      </w:r>
      <w:r w:rsidRPr="009C0F74">
        <w:rPr>
          <w:rFonts w:ascii="Arial" w:hAnsi="Arial" w:cs="Arial"/>
          <w:b/>
          <w:sz w:val="18"/>
        </w:rPr>
        <w:tab/>
      </w:r>
      <w:r w:rsidRPr="009C0F74">
        <w:rPr>
          <w:rFonts w:ascii="Arial" w:hAnsi="Arial" w:cs="Arial"/>
          <w:b/>
          <w:sz w:val="18"/>
        </w:rPr>
        <w:tab/>
        <w:t xml:space="preserve">86 775 m2 </w:t>
      </w:r>
      <w:r w:rsidRPr="009C0F74">
        <w:rPr>
          <w:rFonts w:ascii="Arial" w:hAnsi="Arial" w:cs="Arial"/>
          <w:b/>
          <w:sz w:val="18"/>
        </w:rPr>
        <w:tab/>
        <w:t>332 516,00 Kč</w:t>
      </w:r>
    </w:p>
    <w:p w:rsidR="00AD4CDE" w:rsidRPr="00835624" w:rsidRDefault="00AD4CDE" w:rsidP="00A75281">
      <w:pPr>
        <w:widowControl/>
        <w:tabs>
          <w:tab w:val="left" w:pos="1134"/>
          <w:tab w:val="left" w:pos="3402"/>
          <w:tab w:val="right" w:pos="6237"/>
          <w:tab w:val="right" w:pos="7513"/>
          <w:tab w:val="right" w:pos="9406"/>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p>
    <w:p w:rsidR="006F4A4B" w:rsidRDefault="006F4A4B">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Česká republika nabyla vlastnické právo k převáděným pozemkům:</w:t>
      </w:r>
    </w:p>
    <w:p w:rsidR="00AD4CDE" w:rsidRPr="00D27771" w:rsidRDefault="00AD4CDE">
      <w:pPr>
        <w:widowControl/>
        <w:tabs>
          <w:tab w:val="left" w:pos="2410"/>
          <w:tab w:val="left" w:pos="6804"/>
          <w:tab w:val="right" w:pos="9412"/>
        </w:tabs>
        <w:jc w:val="both"/>
        <w:rPr>
          <w:rFonts w:ascii="Arial" w:hAnsi="Arial" w:cs="Arial"/>
        </w:rPr>
      </w:pPr>
    </w:p>
    <w:p w:rsidR="00AD4CDE" w:rsidRPr="0095062C" w:rsidRDefault="00AD4CDE">
      <w:pPr>
        <w:widowControl/>
        <w:tabs>
          <w:tab w:val="left" w:pos="2410"/>
          <w:tab w:val="left" w:pos="6804"/>
          <w:tab w:val="right" w:pos="9412"/>
        </w:tabs>
        <w:jc w:val="both"/>
        <w:rPr>
          <w:rFonts w:ascii="Arial" w:hAnsi="Arial" w:cs="Arial"/>
          <w:b/>
          <w:bCs/>
        </w:rPr>
      </w:pPr>
      <w:r w:rsidRPr="0095062C">
        <w:rPr>
          <w:rFonts w:ascii="Arial" w:hAnsi="Arial" w:cs="Arial"/>
          <w:b/>
          <w:bCs/>
        </w:rPr>
        <w:t>KÚ Skalice u České Lípy 503/1</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§15 zákona č. 95/1999 Sb., o podmínkách převodu z</w:t>
      </w:r>
      <w:r w:rsidR="0095062C">
        <w:rPr>
          <w:rFonts w:ascii="Arial" w:hAnsi="Arial" w:cs="Arial"/>
        </w:rPr>
        <w:t>e</w:t>
      </w:r>
      <w:r w:rsidRPr="00D27771">
        <w:rPr>
          <w:rFonts w:ascii="Arial" w:hAnsi="Arial" w:cs="Arial"/>
        </w:rPr>
        <w:t xml:space="preserve">mědělských a lesních pozemků z vlastnictví státu na jiné osoby, ve znění pozdějších předpisů </w:t>
      </w:r>
    </w:p>
    <w:p w:rsidR="00AD4CDE" w:rsidRPr="00D27771" w:rsidRDefault="00AD4CDE">
      <w:pPr>
        <w:widowControl/>
        <w:tabs>
          <w:tab w:val="left" w:pos="2410"/>
          <w:tab w:val="left" w:pos="6804"/>
          <w:tab w:val="right" w:pos="9412"/>
        </w:tabs>
        <w:jc w:val="both"/>
        <w:rPr>
          <w:rFonts w:ascii="Arial" w:hAnsi="Arial" w:cs="Arial"/>
        </w:rPr>
      </w:pPr>
    </w:p>
    <w:p w:rsidR="00AD4CDE" w:rsidRPr="0095062C" w:rsidRDefault="00AD4CDE">
      <w:pPr>
        <w:widowControl/>
        <w:tabs>
          <w:tab w:val="left" w:pos="2410"/>
          <w:tab w:val="left" w:pos="6804"/>
          <w:tab w:val="right" w:pos="9412"/>
        </w:tabs>
        <w:jc w:val="both"/>
        <w:rPr>
          <w:rFonts w:ascii="Arial" w:hAnsi="Arial" w:cs="Arial"/>
          <w:b/>
          <w:bCs/>
        </w:rPr>
      </w:pPr>
      <w:r w:rsidRPr="0095062C">
        <w:rPr>
          <w:rFonts w:ascii="Arial" w:hAnsi="Arial" w:cs="Arial"/>
          <w:b/>
          <w:bCs/>
        </w:rPr>
        <w:t>KÚ Stráž u České Lípa</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Vyhláška ze dne 9.října a 19. prosince 1945 - konfiskace majetku dle dekretu prezidenta republiky</w:t>
      </w:r>
      <w:r w:rsidR="006A1EBE">
        <w:rPr>
          <w:rFonts w:ascii="Arial" w:hAnsi="Arial" w:cs="Arial"/>
        </w:rPr>
        <w:t>,</w:t>
      </w:r>
      <w:r w:rsidRPr="00D27771">
        <w:rPr>
          <w:rFonts w:ascii="Arial" w:hAnsi="Arial" w:cs="Arial"/>
        </w:rPr>
        <w:t xml:space="preserve"> ze dne 21.června 1945, čís. 12 Sb.</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část pozemku Seznam I - Veřejný statek</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část pozemku - Rozhodnutí Odboru zemědělství ONV v České Lípě - převod do správy a užívání MNV v České Lípě</w:t>
      </w:r>
      <w:r w:rsidR="0028699C">
        <w:rPr>
          <w:rFonts w:ascii="Arial" w:hAnsi="Arial" w:cs="Arial"/>
        </w:rPr>
        <w:t>,</w:t>
      </w:r>
      <w:r w:rsidRPr="00D27771">
        <w:rPr>
          <w:rFonts w:ascii="Arial" w:hAnsi="Arial" w:cs="Arial"/>
        </w:rPr>
        <w:t xml:space="preserve"> nemovitosti označené konfiskací - příděl číslo 13</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§15 zákona č. 95/1999 Sb., o podmínkách převodu z</w:t>
      </w:r>
      <w:r w:rsidR="0095062C">
        <w:rPr>
          <w:rFonts w:ascii="Arial" w:hAnsi="Arial" w:cs="Arial"/>
        </w:rPr>
        <w:t>e</w:t>
      </w:r>
      <w:r w:rsidRPr="00D27771">
        <w:rPr>
          <w:rFonts w:ascii="Arial" w:hAnsi="Arial" w:cs="Arial"/>
        </w:rPr>
        <w:t xml:space="preserve">mědělských a lesních pozemků z vlastnictví státu na jiné osoby, ve znění pozdějších předpisů </w:t>
      </w:r>
    </w:p>
    <w:p w:rsidR="00AD4CDE" w:rsidRPr="00D27771" w:rsidRDefault="00AD4CDE">
      <w:pPr>
        <w:widowControl/>
        <w:tabs>
          <w:tab w:val="left" w:pos="2410"/>
          <w:tab w:val="left" w:pos="6804"/>
          <w:tab w:val="right" w:pos="9412"/>
        </w:tabs>
        <w:jc w:val="both"/>
        <w:rPr>
          <w:rFonts w:ascii="Arial" w:hAnsi="Arial" w:cs="Arial"/>
        </w:rPr>
      </w:pPr>
    </w:p>
    <w:p w:rsidR="00AD4CDE" w:rsidRPr="0095062C" w:rsidRDefault="00AD4CDE">
      <w:pPr>
        <w:widowControl/>
        <w:tabs>
          <w:tab w:val="left" w:pos="2410"/>
          <w:tab w:val="left" w:pos="6804"/>
          <w:tab w:val="right" w:pos="9412"/>
        </w:tabs>
        <w:jc w:val="both"/>
        <w:rPr>
          <w:rFonts w:ascii="Arial" w:hAnsi="Arial" w:cs="Arial"/>
          <w:b/>
          <w:bCs/>
        </w:rPr>
      </w:pPr>
      <w:r w:rsidRPr="0095062C">
        <w:rPr>
          <w:rFonts w:ascii="Arial" w:hAnsi="Arial" w:cs="Arial"/>
          <w:b/>
          <w:bCs/>
        </w:rPr>
        <w:t>KÚ Trávník u Cvikova 519/1</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část pozemku - příděl číslo 11 - </w:t>
      </w:r>
      <w:r w:rsidR="00EF249C">
        <w:rPr>
          <w:rFonts w:ascii="Arial" w:hAnsi="Arial" w:cs="Arial"/>
        </w:rPr>
        <w:t>xxxxxxx</w:t>
      </w:r>
      <w:r w:rsidRPr="00D27771">
        <w:rPr>
          <w:rFonts w:ascii="Arial" w:hAnsi="Arial" w:cs="Arial"/>
        </w:rPr>
        <w:t xml:space="preserve"> </w:t>
      </w:r>
      <w:r w:rsidR="00EF249C">
        <w:rPr>
          <w:rFonts w:ascii="Arial" w:hAnsi="Arial" w:cs="Arial"/>
        </w:rPr>
        <w:t>xxxxxxx</w:t>
      </w:r>
      <w:r w:rsidRPr="00D27771">
        <w:rPr>
          <w:rFonts w:ascii="Arial" w:hAnsi="Arial" w:cs="Arial"/>
        </w:rPr>
        <w:t xml:space="preserve"> a </w:t>
      </w:r>
      <w:r w:rsidR="00EF249C">
        <w:rPr>
          <w:rFonts w:ascii="Arial" w:hAnsi="Arial" w:cs="Arial"/>
        </w:rPr>
        <w:t>xxxxxx</w:t>
      </w:r>
      <w:r w:rsidRPr="00D27771">
        <w:rPr>
          <w:rFonts w:ascii="Arial" w:hAnsi="Arial" w:cs="Arial"/>
        </w:rPr>
        <w:t xml:space="preserve"> - Nabídka bezplatného odevzdání Čsl. státu, ze dne 20.5.1966</w:t>
      </w:r>
      <w:r w:rsidR="0028699C">
        <w:rPr>
          <w:rFonts w:ascii="Arial" w:hAnsi="Arial" w:cs="Arial"/>
        </w:rPr>
        <w:t xml:space="preserve"> </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§20 zákona č. 503/2012 Sb., o Státním pozemkovém úřadu a o změně některých souvisejících zákonů</w:t>
      </w:r>
    </w:p>
    <w:p w:rsidR="00AD4CDE" w:rsidRPr="00D27771" w:rsidRDefault="00AD4CDE">
      <w:pPr>
        <w:widowControl/>
        <w:tabs>
          <w:tab w:val="left" w:pos="2410"/>
          <w:tab w:val="left" w:pos="6804"/>
          <w:tab w:val="right" w:pos="9412"/>
        </w:tabs>
        <w:jc w:val="both"/>
        <w:rPr>
          <w:rFonts w:ascii="Arial" w:hAnsi="Arial" w:cs="Arial"/>
        </w:rPr>
      </w:pPr>
    </w:p>
    <w:p w:rsidR="00AD4CDE" w:rsidRPr="0095062C" w:rsidRDefault="00AD4CDE">
      <w:pPr>
        <w:widowControl/>
        <w:tabs>
          <w:tab w:val="left" w:pos="2410"/>
          <w:tab w:val="left" w:pos="6804"/>
          <w:tab w:val="right" w:pos="9412"/>
        </w:tabs>
        <w:jc w:val="both"/>
        <w:rPr>
          <w:rFonts w:ascii="Arial" w:hAnsi="Arial" w:cs="Arial"/>
          <w:b/>
          <w:bCs/>
        </w:rPr>
      </w:pPr>
      <w:r w:rsidRPr="0095062C">
        <w:rPr>
          <w:rFonts w:ascii="Arial" w:hAnsi="Arial" w:cs="Arial"/>
          <w:b/>
          <w:bCs/>
        </w:rPr>
        <w:t>KÚ Trávník u Cvikova 537/1</w:t>
      </w: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 příděl číslo 1 - </w:t>
      </w:r>
      <w:r w:rsidR="00DB6861">
        <w:rPr>
          <w:rFonts w:ascii="Arial" w:hAnsi="Arial" w:cs="Arial"/>
        </w:rPr>
        <w:t>xxxxx</w:t>
      </w:r>
      <w:r w:rsidRPr="00D27771">
        <w:rPr>
          <w:rFonts w:ascii="Arial" w:hAnsi="Arial" w:cs="Arial"/>
        </w:rPr>
        <w:t xml:space="preserve"> </w:t>
      </w:r>
      <w:r w:rsidR="00DB6861">
        <w:rPr>
          <w:rFonts w:ascii="Arial" w:hAnsi="Arial" w:cs="Arial"/>
        </w:rPr>
        <w:t>xxxxx</w:t>
      </w:r>
      <w:r w:rsidRPr="00D27771">
        <w:rPr>
          <w:rFonts w:ascii="Arial" w:hAnsi="Arial" w:cs="Arial"/>
        </w:rPr>
        <w:t xml:space="preserve"> a </w:t>
      </w:r>
      <w:r w:rsidR="00DB6861">
        <w:rPr>
          <w:rFonts w:ascii="Arial" w:hAnsi="Arial" w:cs="Arial"/>
        </w:rPr>
        <w:t>xxxxx</w:t>
      </w:r>
      <w:r w:rsidRPr="00D27771">
        <w:rPr>
          <w:rFonts w:ascii="Arial" w:hAnsi="Arial" w:cs="Arial"/>
        </w:rPr>
        <w:t xml:space="preserve"> - Nabídka bezplatného odevzdání Čsl. státu, ze dne 21.1.1967</w:t>
      </w:r>
    </w:p>
    <w:p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v souladu s ust. §20 zákona č. 503/2012 Sb., o Státním pozemkovém úřadu a o změně některých souvisejících zákonů</w:t>
      </w:r>
    </w:p>
    <w:p w:rsidR="00DA2233" w:rsidRPr="00D27771" w:rsidRDefault="00DA2233">
      <w:pPr>
        <w:widowControl/>
        <w:tabs>
          <w:tab w:val="left" w:pos="2410"/>
          <w:tab w:val="left" w:pos="6804"/>
          <w:tab w:val="right" w:pos="9412"/>
        </w:tabs>
        <w:jc w:val="both"/>
        <w:rPr>
          <w:rFonts w:ascii="Arial" w:hAnsi="Arial" w:cs="Arial"/>
        </w:rPr>
      </w:pPr>
    </w:p>
    <w:p w:rsidR="00EA6371" w:rsidRDefault="00EA6371">
      <w:pPr>
        <w:widowControl/>
        <w:tabs>
          <w:tab w:val="left" w:pos="2410"/>
          <w:tab w:val="left" w:pos="6804"/>
          <w:tab w:val="right" w:pos="9412"/>
        </w:tabs>
        <w:jc w:val="both"/>
        <w:rPr>
          <w:rFonts w:ascii="Arial" w:hAnsi="Arial" w:cs="Arial"/>
        </w:rPr>
      </w:pPr>
    </w:p>
    <w:p w:rsidR="00AD4CDE"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Skalice u České Lípy - 503/1, byla oceněna ve znaleckém posudku soudního znalce </w:t>
      </w:r>
      <w:r w:rsidR="00F12C40">
        <w:rPr>
          <w:rFonts w:ascii="Arial" w:hAnsi="Arial" w:cs="Arial"/>
        </w:rPr>
        <w:t>xxxxxxx</w:t>
      </w:r>
      <w:r w:rsidRPr="00D27771">
        <w:rPr>
          <w:rFonts w:ascii="Arial" w:hAnsi="Arial" w:cs="Arial"/>
        </w:rPr>
        <w:t xml:space="preserve"> </w:t>
      </w:r>
      <w:r w:rsidR="00F12C40">
        <w:rPr>
          <w:rFonts w:ascii="Arial" w:hAnsi="Arial" w:cs="Arial"/>
        </w:rPr>
        <w:t>xxxxxx</w:t>
      </w:r>
      <w:r w:rsidRPr="00D27771">
        <w:rPr>
          <w:rFonts w:ascii="Arial" w:hAnsi="Arial" w:cs="Arial"/>
        </w:rPr>
        <w:t xml:space="preserve">, </w:t>
      </w:r>
      <w:r w:rsidR="00F12C40">
        <w:rPr>
          <w:rFonts w:ascii="Arial" w:hAnsi="Arial" w:cs="Arial"/>
        </w:rPr>
        <w:t>xxxx</w:t>
      </w:r>
      <w:r w:rsidRPr="00D27771">
        <w:rPr>
          <w:rFonts w:ascii="Arial" w:hAnsi="Arial" w:cs="Arial"/>
        </w:rPr>
        <w:t>, ze dne 6. 1. 2020, pod č.j. 10852-12(1)-2020, podle vyhl.č. 182/1988 Sb., ve znění vyhl.č. 316/1990 Sb., celkovou částkou 49 888,00 Kč (slovy: čtyřicetdevěttisícosmsetosm</w:t>
      </w:r>
      <w:r w:rsidR="00EA6371">
        <w:rPr>
          <w:rFonts w:ascii="Arial" w:hAnsi="Arial" w:cs="Arial"/>
        </w:rPr>
        <w:t>-</w:t>
      </w:r>
      <w:r w:rsidRPr="00D27771">
        <w:rPr>
          <w:rFonts w:ascii="Arial" w:hAnsi="Arial" w:cs="Arial"/>
        </w:rPr>
        <w:t xml:space="preserve">desátosm korun českých). </w:t>
      </w:r>
    </w:p>
    <w:p w:rsidR="00EA6371" w:rsidRPr="00D27771" w:rsidRDefault="00EA6371">
      <w:pPr>
        <w:widowControl/>
        <w:tabs>
          <w:tab w:val="left" w:pos="2410"/>
          <w:tab w:val="left" w:pos="6804"/>
          <w:tab w:val="right" w:pos="9412"/>
        </w:tabs>
        <w:jc w:val="both"/>
        <w:rPr>
          <w:rFonts w:ascii="Arial" w:hAnsi="Arial" w:cs="Arial"/>
        </w:rPr>
      </w:pPr>
    </w:p>
    <w:p w:rsidR="00AD4CDE" w:rsidRPr="00D27771" w:rsidRDefault="00AD4CDE">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Stráž u České Lípy - 120/1, byla oceněna ve znaleckém posudku soudního znalce </w:t>
      </w:r>
      <w:r w:rsidR="00F12C40">
        <w:rPr>
          <w:rFonts w:ascii="Arial" w:hAnsi="Arial" w:cs="Arial"/>
        </w:rPr>
        <w:t>xxxx</w:t>
      </w:r>
      <w:r w:rsidRPr="00D27771">
        <w:rPr>
          <w:rFonts w:ascii="Arial" w:hAnsi="Arial" w:cs="Arial"/>
        </w:rPr>
        <w:t xml:space="preserve"> </w:t>
      </w:r>
      <w:r w:rsidR="00F12C40">
        <w:rPr>
          <w:rFonts w:ascii="Arial" w:hAnsi="Arial" w:cs="Arial"/>
        </w:rPr>
        <w:t>xxxxx</w:t>
      </w:r>
      <w:r w:rsidRPr="00D27771">
        <w:rPr>
          <w:rFonts w:ascii="Arial" w:hAnsi="Arial" w:cs="Arial"/>
        </w:rPr>
        <w:t xml:space="preserve">, </w:t>
      </w:r>
      <w:r w:rsidR="00F12C40">
        <w:rPr>
          <w:rFonts w:ascii="Arial" w:hAnsi="Arial" w:cs="Arial"/>
        </w:rPr>
        <w:t>xxxx</w:t>
      </w:r>
      <w:r w:rsidRPr="00D27771">
        <w:rPr>
          <w:rFonts w:ascii="Arial" w:hAnsi="Arial" w:cs="Arial"/>
        </w:rPr>
        <w:t>, ze dne 30. 3. 2017, pod č.j. 839-35/2017, podle vyhl.č. 182/1988 Sb., ve znění vyhl.č. 316/1990 Sb., celkovou částkou 244 487,00 Kč (slovy: dvěstěčtyřicetčtyřitisíce</w:t>
      </w:r>
      <w:r w:rsidR="00EA6371">
        <w:rPr>
          <w:rFonts w:ascii="Arial" w:hAnsi="Arial" w:cs="Arial"/>
        </w:rPr>
        <w:t>-</w:t>
      </w:r>
      <w:r w:rsidRPr="00D27771">
        <w:rPr>
          <w:rFonts w:ascii="Arial" w:hAnsi="Arial" w:cs="Arial"/>
        </w:rPr>
        <w:t xml:space="preserve">čtyřistaosmdesátsedm korun českých). </w:t>
      </w:r>
    </w:p>
    <w:p w:rsidR="00AD4CDE" w:rsidRPr="00D27771" w:rsidRDefault="00AD4CDE">
      <w:pPr>
        <w:widowControl/>
        <w:tabs>
          <w:tab w:val="left" w:pos="2410"/>
          <w:tab w:val="left" w:pos="6804"/>
          <w:tab w:val="right" w:pos="9412"/>
        </w:tabs>
        <w:jc w:val="both"/>
        <w:rPr>
          <w:rFonts w:ascii="Arial" w:hAnsi="Arial" w:cs="Arial"/>
        </w:rPr>
      </w:pPr>
    </w:p>
    <w:p w:rsidR="00E31439" w:rsidRDefault="00E31439" w:rsidP="00E31439">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Trávník u Cvikova - 519/1, byla oceněna ve znaleckém posudku soudního znalce </w:t>
      </w:r>
      <w:r w:rsidR="00F12C40">
        <w:rPr>
          <w:rFonts w:ascii="Arial" w:hAnsi="Arial" w:cs="Arial"/>
        </w:rPr>
        <w:t>xxxx</w:t>
      </w:r>
      <w:r w:rsidRPr="00D27771">
        <w:rPr>
          <w:rFonts w:ascii="Arial" w:hAnsi="Arial" w:cs="Arial"/>
        </w:rPr>
        <w:t xml:space="preserve"> </w:t>
      </w:r>
      <w:r w:rsidR="00F12C40">
        <w:rPr>
          <w:rFonts w:ascii="Arial" w:hAnsi="Arial" w:cs="Arial"/>
        </w:rPr>
        <w:t>xxxxx</w:t>
      </w:r>
      <w:r w:rsidRPr="00D27771">
        <w:rPr>
          <w:rFonts w:ascii="Arial" w:hAnsi="Arial" w:cs="Arial"/>
        </w:rPr>
        <w:t xml:space="preserve">, </w:t>
      </w:r>
      <w:r w:rsidR="00F12C40">
        <w:rPr>
          <w:rFonts w:ascii="Arial" w:hAnsi="Arial" w:cs="Arial"/>
        </w:rPr>
        <w:t>xxxx</w:t>
      </w:r>
      <w:r w:rsidRPr="00D27771">
        <w:rPr>
          <w:rFonts w:ascii="Arial" w:hAnsi="Arial" w:cs="Arial"/>
        </w:rPr>
        <w:t xml:space="preserve">, ze dne 13. 5. 2019, pod č.j. 1793-384/2019, podle vyhl.č. 182/1988 Sb., ve znění vyhl.č. 316/1990 Sb., celkovou částkou 15 233,00 Kč (slovy: patnácttisícdvěstětřicettři koruny české). </w:t>
      </w:r>
    </w:p>
    <w:p w:rsidR="00DA2233" w:rsidRPr="00D27771" w:rsidRDefault="00DA2233" w:rsidP="00E31439">
      <w:pPr>
        <w:widowControl/>
        <w:tabs>
          <w:tab w:val="left" w:pos="2410"/>
          <w:tab w:val="left" w:pos="6804"/>
          <w:tab w:val="right" w:pos="9412"/>
        </w:tabs>
        <w:jc w:val="both"/>
        <w:rPr>
          <w:rFonts w:ascii="Arial" w:hAnsi="Arial" w:cs="Arial"/>
        </w:rPr>
      </w:pPr>
    </w:p>
    <w:p w:rsidR="00E31439" w:rsidRPr="00D27771" w:rsidRDefault="00E31439" w:rsidP="00E31439">
      <w:pPr>
        <w:widowControl/>
        <w:tabs>
          <w:tab w:val="left" w:pos="2410"/>
          <w:tab w:val="left" w:pos="6804"/>
          <w:tab w:val="right" w:pos="9412"/>
        </w:tabs>
        <w:jc w:val="both"/>
        <w:rPr>
          <w:rFonts w:ascii="Arial" w:hAnsi="Arial" w:cs="Arial"/>
        </w:rPr>
      </w:pPr>
      <w:r w:rsidRPr="00D27771">
        <w:rPr>
          <w:rFonts w:ascii="Arial" w:hAnsi="Arial" w:cs="Arial"/>
        </w:rPr>
        <w:t xml:space="preserve">Převáděná nemovitost v KÚ Trávník u Cvikova - 537/1, byla oceněna ve znaleckém posudku soudního znalce </w:t>
      </w:r>
      <w:r w:rsidR="001B44A1">
        <w:rPr>
          <w:rFonts w:ascii="Arial" w:hAnsi="Arial" w:cs="Arial"/>
        </w:rPr>
        <w:t>xxxx</w:t>
      </w:r>
      <w:r w:rsidRPr="00D27771">
        <w:rPr>
          <w:rFonts w:ascii="Arial" w:hAnsi="Arial" w:cs="Arial"/>
        </w:rPr>
        <w:t xml:space="preserve"> </w:t>
      </w:r>
      <w:r w:rsidR="001B44A1">
        <w:rPr>
          <w:rFonts w:ascii="Arial" w:hAnsi="Arial" w:cs="Arial"/>
        </w:rPr>
        <w:t>xxxxx</w:t>
      </w:r>
      <w:r w:rsidRPr="00D27771">
        <w:rPr>
          <w:rFonts w:ascii="Arial" w:hAnsi="Arial" w:cs="Arial"/>
        </w:rPr>
        <w:t xml:space="preserve">, </w:t>
      </w:r>
      <w:r w:rsidR="001B44A1">
        <w:rPr>
          <w:rFonts w:ascii="Arial" w:hAnsi="Arial" w:cs="Arial"/>
        </w:rPr>
        <w:t>xxxx</w:t>
      </w:r>
      <w:r w:rsidRPr="00D27771">
        <w:rPr>
          <w:rFonts w:ascii="Arial" w:hAnsi="Arial" w:cs="Arial"/>
        </w:rPr>
        <w:t xml:space="preserve">, ze dne 13. 5. 2019, pod č.j. 1794-385/2019, podle vyhl.č. 182/1988 Sb., ve znění vyhl.č. 316/1990 Sb., celkovou částkou 22 908,00 Kč (slovy: dvacetdvatisícedevětsetosm korun českých). </w:t>
      </w:r>
    </w:p>
    <w:p w:rsidR="00AD4CDE" w:rsidRPr="00D27771" w:rsidRDefault="00AD4CDE">
      <w:pPr>
        <w:widowControl/>
        <w:jc w:val="both"/>
        <w:rPr>
          <w:rFonts w:ascii="Arial" w:hAnsi="Arial" w:cs="Arial"/>
        </w:rPr>
      </w:pPr>
    </w:p>
    <w:p w:rsidR="00AD4CDE" w:rsidRPr="00D27771" w:rsidRDefault="00AD4CDE">
      <w:pPr>
        <w:widowControl/>
        <w:jc w:val="both"/>
        <w:rPr>
          <w:rFonts w:ascii="Arial" w:hAnsi="Arial" w:cs="Arial"/>
        </w:rPr>
      </w:pPr>
    </w:p>
    <w:p w:rsidR="00AD4CDE" w:rsidRPr="00D27771" w:rsidRDefault="00AD4CDE" w:rsidP="00EA6371">
      <w:pPr>
        <w:pStyle w:val="para"/>
        <w:rPr>
          <w:rFonts w:ascii="Arial" w:hAnsi="Arial" w:cs="Arial"/>
          <w:sz w:val="20"/>
          <w:szCs w:val="20"/>
        </w:rPr>
      </w:pPr>
      <w:r w:rsidRPr="00D27771">
        <w:rPr>
          <w:rFonts w:ascii="Arial" w:hAnsi="Arial" w:cs="Arial"/>
          <w:sz w:val="20"/>
          <w:szCs w:val="20"/>
        </w:rPr>
        <w:t>Čl. II.</w:t>
      </w:r>
    </w:p>
    <w:p w:rsidR="00196594" w:rsidRPr="00D27771" w:rsidRDefault="00196594" w:rsidP="00EA6371">
      <w:pPr>
        <w:pStyle w:val="para"/>
        <w:jc w:val="both"/>
        <w:rPr>
          <w:rFonts w:ascii="Arial" w:hAnsi="Arial" w:cs="Arial"/>
          <w:sz w:val="20"/>
          <w:szCs w:val="20"/>
        </w:rPr>
      </w:pPr>
    </w:p>
    <w:p w:rsidR="00AD4CDE" w:rsidRPr="00D27771" w:rsidRDefault="00AD4CDE" w:rsidP="00EA6371">
      <w:pPr>
        <w:widowControl/>
        <w:jc w:val="both"/>
        <w:rPr>
          <w:rFonts w:ascii="Arial" w:hAnsi="Arial" w:cs="Arial"/>
        </w:rPr>
      </w:pPr>
      <w:r w:rsidRPr="00D27771">
        <w:rPr>
          <w:rFonts w:ascii="Arial" w:hAnsi="Arial" w:cs="Arial"/>
        </w:rPr>
        <w:t xml:space="preserve"> </w:t>
      </w:r>
      <w:r w:rsidRPr="00D27771">
        <w:rPr>
          <w:rFonts w:ascii="Arial" w:hAnsi="Arial" w:cs="Arial"/>
          <w:b/>
        </w:rPr>
        <w:t xml:space="preserve">Nárok na bezúplatný převod pozemků z vlastnictví státu podle § 11a zákona o půdě vznikl: </w:t>
      </w:r>
    </w:p>
    <w:p w:rsidR="00AD4CDE" w:rsidRPr="00D27771" w:rsidRDefault="00AD4CDE" w:rsidP="00EA6371">
      <w:pPr>
        <w:widowControl/>
        <w:jc w:val="both"/>
        <w:rPr>
          <w:rFonts w:ascii="Arial" w:hAnsi="Arial" w:cs="Arial"/>
        </w:rPr>
      </w:pPr>
      <w:r w:rsidRPr="00D27771">
        <w:rPr>
          <w:rFonts w:ascii="Arial" w:hAnsi="Arial" w:cs="Arial"/>
        </w:rPr>
        <w:t xml:space="preserve"> </w:t>
      </w:r>
    </w:p>
    <w:p w:rsidR="00EA6371" w:rsidRPr="00D27771" w:rsidRDefault="00EA6371" w:rsidP="00EA6371">
      <w:pPr>
        <w:widowControl/>
        <w:jc w:val="both"/>
        <w:rPr>
          <w:rFonts w:ascii="Arial" w:hAnsi="Arial" w:cs="Arial"/>
        </w:rPr>
      </w:pPr>
      <w:r w:rsidRPr="00D27771">
        <w:rPr>
          <w:rFonts w:ascii="Arial" w:hAnsi="Arial" w:cs="Arial"/>
        </w:rPr>
        <w:t xml:space="preserve">- </w:t>
      </w:r>
      <w:r>
        <w:rPr>
          <w:rFonts w:ascii="Arial" w:hAnsi="Arial" w:cs="Arial"/>
        </w:rPr>
        <w:t xml:space="preserve">postupní smlouvou o převodu restitučního nároku dle ust. §13, odst.8, písm b) zákona o půdě, uzavřenou mezi oprávněnou osobou </w:t>
      </w:r>
      <w:r w:rsidR="001B44A1">
        <w:rPr>
          <w:rFonts w:ascii="Arial" w:hAnsi="Arial" w:cs="Arial"/>
        </w:rPr>
        <w:t>xxxx</w:t>
      </w:r>
      <w:r>
        <w:rPr>
          <w:rFonts w:ascii="Arial" w:hAnsi="Arial" w:cs="Arial"/>
        </w:rPr>
        <w:t xml:space="preserve"> </w:t>
      </w:r>
      <w:r w:rsidR="001B44A1">
        <w:rPr>
          <w:rFonts w:ascii="Arial" w:hAnsi="Arial" w:cs="Arial"/>
        </w:rPr>
        <w:t>xxxxx</w:t>
      </w:r>
      <w:r>
        <w:rPr>
          <w:rFonts w:ascii="Arial" w:hAnsi="Arial" w:cs="Arial"/>
        </w:rPr>
        <w:t xml:space="preserve"> </w:t>
      </w:r>
      <w:r w:rsidR="001B44A1">
        <w:rPr>
          <w:rFonts w:ascii="Arial" w:hAnsi="Arial" w:cs="Arial"/>
        </w:rPr>
        <w:t>xxxxxxxx</w:t>
      </w:r>
      <w:r>
        <w:rPr>
          <w:rFonts w:ascii="Arial" w:hAnsi="Arial" w:cs="Arial"/>
        </w:rPr>
        <w:t xml:space="preserve"> a Vojtěchem Kolátorem, ze dne 30.6.2003</w:t>
      </w:r>
      <w:r w:rsidRPr="00D27771">
        <w:rPr>
          <w:rFonts w:ascii="Arial" w:hAnsi="Arial" w:cs="Arial"/>
        </w:rPr>
        <w:t xml:space="preserve"> </w:t>
      </w:r>
    </w:p>
    <w:p w:rsidR="00EA6371" w:rsidRPr="00D27771" w:rsidRDefault="00EA6371" w:rsidP="00EA6371">
      <w:pPr>
        <w:widowControl/>
        <w:rPr>
          <w:rFonts w:ascii="Arial" w:hAnsi="Arial" w:cs="Arial"/>
        </w:rPr>
      </w:pPr>
    </w:p>
    <w:p w:rsidR="00EA6371" w:rsidRDefault="00EA6371" w:rsidP="00EA6371">
      <w:pPr>
        <w:widowControl/>
        <w:rPr>
          <w:rFonts w:ascii="Arial" w:hAnsi="Arial" w:cs="Arial"/>
        </w:rPr>
      </w:pPr>
      <w:r w:rsidRPr="00AC5CA6">
        <w:rPr>
          <w:rFonts w:ascii="Arial" w:hAnsi="Arial" w:cs="Arial"/>
          <w:b/>
        </w:rPr>
        <w:t>Postoupený nárok dle ust. §13, odst.8, písm b) zákona o půdě</w:t>
      </w:r>
      <w:r w:rsidRPr="00D27771">
        <w:rPr>
          <w:rFonts w:ascii="Arial" w:hAnsi="Arial" w:cs="Arial"/>
        </w:rPr>
        <w:t xml:space="preserve"> je doložen:  </w:t>
      </w:r>
    </w:p>
    <w:p w:rsidR="00EA6371" w:rsidRDefault="00EA6371" w:rsidP="00EA6371">
      <w:pPr>
        <w:widowControl/>
        <w:jc w:val="both"/>
        <w:rPr>
          <w:rFonts w:ascii="Arial" w:hAnsi="Arial" w:cs="Arial"/>
          <w:iCs/>
        </w:rPr>
      </w:pPr>
      <w:r w:rsidRPr="00E2675F">
        <w:rPr>
          <w:rFonts w:ascii="Arial" w:hAnsi="Arial" w:cs="Arial"/>
        </w:rPr>
        <w:t xml:space="preserve">- Rozsudkem jménem republiky Okresního soudu v Tachově, č.j. </w:t>
      </w:r>
      <w:r w:rsidRPr="001405AC">
        <w:rPr>
          <w:rFonts w:ascii="Arial" w:hAnsi="Arial" w:cs="Arial"/>
          <w:b/>
        </w:rPr>
        <w:t>7 C 201/2015-519</w:t>
      </w:r>
      <w:r>
        <w:rPr>
          <w:rFonts w:ascii="Arial" w:hAnsi="Arial" w:cs="Arial"/>
        </w:rPr>
        <w:t xml:space="preserve"> ze dne 28.12.2017.  V čl. II rozsudku Okresního soudu v Tachově sp. zn. 7 C 201/2015-519 došlo, na základě deseti pravomocných rozhodnutí Magistrátu hlavního města Prahy, Pozemkového úřadu, k přecenění původně nevydaných pozemků. </w:t>
      </w:r>
    </w:p>
    <w:p w:rsidR="00EA6371" w:rsidRDefault="00EA6371" w:rsidP="00EA6371">
      <w:pPr>
        <w:widowControl/>
        <w:jc w:val="both"/>
        <w:rPr>
          <w:rFonts w:ascii="Arial" w:hAnsi="Arial" w:cs="Arial"/>
          <w:i/>
          <w:iCs/>
          <w:color w:val="000000"/>
        </w:rPr>
      </w:pPr>
    </w:p>
    <w:p w:rsidR="00AD4CDE" w:rsidRPr="00036856" w:rsidRDefault="00EA6371" w:rsidP="00EA6371">
      <w:pPr>
        <w:widowControl/>
        <w:jc w:val="both"/>
        <w:rPr>
          <w:rFonts w:ascii="Arial" w:hAnsi="Arial" w:cs="Arial"/>
          <w:i/>
          <w:iCs/>
        </w:rPr>
      </w:pPr>
      <w:r w:rsidRPr="00036856">
        <w:rPr>
          <w:rFonts w:ascii="Arial" w:hAnsi="Arial" w:cs="Arial"/>
          <w:i/>
          <w:iCs/>
          <w:color w:val="000000"/>
        </w:rPr>
        <w:t xml:space="preserve">Nárok nabyvatele je doložen potvrzením Státního pozemkového úřadu, KPÚ pro Středočeský kraj a hlavní město Praha, ze dne </w:t>
      </w:r>
      <w:r w:rsidR="00036856" w:rsidRPr="00036856">
        <w:rPr>
          <w:rFonts w:ascii="Arial" w:hAnsi="Arial" w:cs="Arial"/>
          <w:i/>
          <w:iCs/>
          <w:color w:val="000000"/>
        </w:rPr>
        <w:t>10.9.</w:t>
      </w:r>
      <w:r w:rsidRPr="00036856">
        <w:rPr>
          <w:rFonts w:ascii="Arial" w:hAnsi="Arial" w:cs="Arial"/>
          <w:i/>
          <w:iCs/>
          <w:color w:val="000000"/>
        </w:rPr>
        <w:t xml:space="preserve">2020, ve výši </w:t>
      </w:r>
      <w:r w:rsidR="00130DBB">
        <w:rPr>
          <w:rFonts w:ascii="Arial" w:hAnsi="Arial" w:cs="Arial"/>
          <w:i/>
          <w:iCs/>
        </w:rPr>
        <w:t>xxxxxxxxxx</w:t>
      </w:r>
      <w:r w:rsidR="00036856" w:rsidRPr="00036856">
        <w:rPr>
          <w:rFonts w:ascii="Arial" w:hAnsi="Arial" w:cs="Arial"/>
          <w:i/>
          <w:iCs/>
        </w:rPr>
        <w:t xml:space="preserve"> Kč.</w:t>
      </w:r>
    </w:p>
    <w:p w:rsidR="00AD4CDE" w:rsidRDefault="00AD4CDE" w:rsidP="00EA6371">
      <w:pPr>
        <w:widowControl/>
        <w:jc w:val="both"/>
        <w:rPr>
          <w:rFonts w:ascii="Arial" w:hAnsi="Arial" w:cs="Arial"/>
          <w:i/>
          <w:iCs/>
        </w:rPr>
      </w:pPr>
      <w:r w:rsidRPr="00036856">
        <w:rPr>
          <w:rFonts w:ascii="Arial" w:hAnsi="Arial" w:cs="Arial"/>
          <w:i/>
          <w:iCs/>
        </w:rPr>
        <w:t xml:space="preserve">Z toho bude touto smlouvou vypořádáno 332 516,00 Kč. </w:t>
      </w:r>
    </w:p>
    <w:p w:rsidR="00DA2233" w:rsidRPr="00036856" w:rsidRDefault="00DA2233" w:rsidP="00EA6371">
      <w:pPr>
        <w:widowControl/>
        <w:jc w:val="both"/>
        <w:rPr>
          <w:rFonts w:ascii="Arial" w:hAnsi="Arial" w:cs="Arial"/>
          <w:i/>
          <w:iCs/>
        </w:rPr>
      </w:pPr>
    </w:p>
    <w:p w:rsidR="00AD4CDE" w:rsidRPr="00D27771" w:rsidRDefault="00AD4CDE" w:rsidP="00036856">
      <w:pPr>
        <w:widowControl/>
        <w:rPr>
          <w:rFonts w:ascii="Arial" w:hAnsi="Arial" w:cs="Arial"/>
        </w:rPr>
      </w:pPr>
    </w:p>
    <w:p w:rsidR="00AD4CDE" w:rsidRPr="00D27771" w:rsidRDefault="00AD4CDE">
      <w:pPr>
        <w:pStyle w:val="para"/>
        <w:rPr>
          <w:rFonts w:ascii="Arial" w:hAnsi="Arial" w:cs="Arial"/>
          <w:sz w:val="20"/>
          <w:szCs w:val="20"/>
        </w:rPr>
      </w:pPr>
      <w:r w:rsidRPr="00D27771">
        <w:rPr>
          <w:rFonts w:ascii="Arial" w:hAnsi="Arial" w:cs="Arial"/>
          <w:sz w:val="20"/>
          <w:szCs w:val="20"/>
        </w:rPr>
        <w:t>Čl. III.</w:t>
      </w:r>
    </w:p>
    <w:p w:rsidR="00AD4CDE" w:rsidRPr="00D27771" w:rsidRDefault="00AD4CDE">
      <w:pPr>
        <w:widowControl/>
        <w:jc w:val="right"/>
        <w:rPr>
          <w:rFonts w:ascii="Arial" w:hAnsi="Arial" w:cs="Arial"/>
          <w:b/>
          <w:bCs/>
        </w:rPr>
      </w:pPr>
    </w:p>
    <w:p w:rsidR="00AD4CDE" w:rsidRPr="00C54BCE" w:rsidRDefault="00AD4CDE" w:rsidP="00C54BCE">
      <w:pPr>
        <w:pStyle w:val="vniontext"/>
        <w:widowControl/>
        <w:rPr>
          <w:rFonts w:ascii="Arial" w:hAnsi="Arial" w:cs="Arial"/>
          <w:color w:val="000000"/>
          <w:sz w:val="20"/>
          <w:szCs w:val="20"/>
        </w:rPr>
      </w:pPr>
      <w:r w:rsidRPr="00D27771">
        <w:rPr>
          <w:rFonts w:ascii="Arial" w:hAnsi="Arial" w:cs="Arial"/>
          <w:color w:val="000000"/>
          <w:sz w:val="20"/>
          <w:szCs w:val="20"/>
        </w:rPr>
        <w:t>Převádějící převádí nabyvateli pozemky, uvedené v čl.</w:t>
      </w:r>
      <w:r w:rsidR="00DE4537" w:rsidRPr="00D27771">
        <w:rPr>
          <w:rFonts w:ascii="Arial" w:hAnsi="Arial" w:cs="Arial"/>
          <w:color w:val="000000"/>
          <w:sz w:val="20"/>
          <w:szCs w:val="20"/>
        </w:rPr>
        <w:t xml:space="preserve"> </w:t>
      </w:r>
      <w:r w:rsidRPr="00D27771">
        <w:rPr>
          <w:rFonts w:ascii="Arial" w:hAnsi="Arial" w:cs="Arial"/>
          <w:color w:val="000000"/>
          <w:sz w:val="20"/>
          <w:szCs w:val="20"/>
        </w:rPr>
        <w:t>I. této smlouvy se všemi právy a povinnostmi a nabyvatel je do svého vlastnictví přijímá.</w:t>
      </w:r>
      <w:r w:rsidR="00C54BCE">
        <w:rPr>
          <w:rFonts w:ascii="Arial" w:hAnsi="Arial" w:cs="Arial"/>
          <w:color w:val="000000"/>
          <w:sz w:val="20"/>
          <w:szCs w:val="20"/>
        </w:rPr>
        <w:t xml:space="preserve"> </w:t>
      </w:r>
      <w:r w:rsidRPr="00D27771">
        <w:rPr>
          <w:rFonts w:ascii="Arial" w:hAnsi="Arial" w:cs="Arial"/>
          <w:sz w:val="20"/>
          <w:szCs w:val="20"/>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D27771" w:rsidRDefault="00AD4CDE">
      <w:pPr>
        <w:pStyle w:val="para"/>
        <w:rPr>
          <w:rFonts w:ascii="Arial" w:hAnsi="Arial" w:cs="Arial"/>
          <w:color w:val="000000"/>
          <w:sz w:val="20"/>
          <w:szCs w:val="2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IV.</w:t>
      </w:r>
    </w:p>
    <w:p w:rsidR="00AD4CDE" w:rsidRPr="00D27771" w:rsidRDefault="00AD4CDE">
      <w:pPr>
        <w:widowControl/>
        <w:rPr>
          <w:rFonts w:ascii="Arial" w:hAnsi="Arial" w:cs="Arial"/>
          <w:color w:val="000000"/>
        </w:rPr>
      </w:pPr>
    </w:p>
    <w:p w:rsidR="00AD4CDE" w:rsidRDefault="00AD4CDE">
      <w:pPr>
        <w:pStyle w:val="vniontext"/>
        <w:widowControl/>
        <w:rPr>
          <w:rFonts w:ascii="Arial" w:hAnsi="Arial" w:cs="Arial"/>
          <w:color w:val="000000"/>
          <w:sz w:val="20"/>
          <w:szCs w:val="20"/>
        </w:rPr>
      </w:pPr>
      <w:r w:rsidRPr="00D27771">
        <w:rPr>
          <w:rFonts w:ascii="Arial" w:hAnsi="Arial" w:cs="Arial"/>
          <w:color w:val="000000"/>
          <w:sz w:val="20"/>
          <w:szCs w:val="20"/>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rsidR="00AD2C21" w:rsidRDefault="00AD2C21">
      <w:pPr>
        <w:pStyle w:val="vniontext"/>
        <w:widowControl/>
        <w:rPr>
          <w:rFonts w:ascii="Arial" w:hAnsi="Arial" w:cs="Arial"/>
          <w:color w:val="000000"/>
          <w:sz w:val="20"/>
          <w:szCs w:val="20"/>
        </w:rPr>
      </w:pPr>
    </w:p>
    <w:p w:rsidR="00B63342" w:rsidRDefault="00B63342">
      <w:pPr>
        <w:pStyle w:val="vniontext"/>
        <w:widowControl/>
        <w:rPr>
          <w:rFonts w:ascii="Arial" w:hAnsi="Arial" w:cs="Arial"/>
          <w:color w:val="000000"/>
          <w:sz w:val="20"/>
          <w:szCs w:val="20"/>
        </w:rPr>
      </w:pP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Nabyvatel bere na vědomí a je srozuměn s tím, že převáděný pozemek </w:t>
      </w:r>
      <w:r w:rsidRPr="00C54BCE">
        <w:rPr>
          <w:rFonts w:ascii="Arial" w:hAnsi="Arial" w:cs="Arial"/>
          <w:b/>
          <w:bCs/>
          <w:color w:val="000000"/>
          <w:sz w:val="20"/>
          <w:szCs w:val="20"/>
        </w:rPr>
        <w:t>KÚ Skalice u České Lípy 503/1</w:t>
      </w:r>
      <w:r>
        <w:rPr>
          <w:rFonts w:ascii="Arial" w:hAnsi="Arial" w:cs="Arial"/>
          <w:color w:val="000000"/>
          <w:sz w:val="20"/>
          <w:szCs w:val="20"/>
        </w:rPr>
        <w:t>, je pronajat.</w:t>
      </w:r>
      <w:r w:rsidR="00C54BCE">
        <w:rPr>
          <w:rFonts w:ascii="Arial" w:hAnsi="Arial" w:cs="Arial"/>
          <w:color w:val="000000"/>
          <w:sz w:val="20"/>
          <w:szCs w:val="20"/>
        </w:rPr>
        <w:t xml:space="preserve"> </w:t>
      </w:r>
      <w:r>
        <w:rPr>
          <w:rFonts w:ascii="Arial" w:hAnsi="Arial" w:cs="Arial"/>
          <w:color w:val="000000"/>
          <w:sz w:val="20"/>
          <w:szCs w:val="20"/>
        </w:rPr>
        <w:t xml:space="preserve">Užívací vztah k převáděnému pozemku je řešen nájemní smlouvou číslo </w:t>
      </w:r>
      <w:r w:rsidRPr="00C54BCE">
        <w:rPr>
          <w:rFonts w:ascii="Arial" w:hAnsi="Arial" w:cs="Arial"/>
          <w:b/>
          <w:bCs/>
          <w:color w:val="000000"/>
          <w:sz w:val="20"/>
          <w:szCs w:val="20"/>
        </w:rPr>
        <w:t>26N10/39</w:t>
      </w:r>
      <w:r>
        <w:rPr>
          <w:rFonts w:ascii="Arial" w:hAnsi="Arial" w:cs="Arial"/>
          <w:color w:val="000000"/>
          <w:sz w:val="20"/>
          <w:szCs w:val="20"/>
        </w:rPr>
        <w:t xml:space="preserve">, uzavřenou s </w:t>
      </w:r>
      <w:r w:rsidR="00051D32">
        <w:rPr>
          <w:rFonts w:ascii="Arial" w:hAnsi="Arial" w:cs="Arial"/>
          <w:b/>
          <w:bCs/>
          <w:color w:val="000000"/>
          <w:sz w:val="20"/>
          <w:szCs w:val="20"/>
        </w:rPr>
        <w:t>xxxxxxxx</w:t>
      </w:r>
      <w:r w:rsidRPr="00C54BCE">
        <w:rPr>
          <w:rFonts w:ascii="Arial" w:hAnsi="Arial" w:cs="Arial"/>
          <w:b/>
          <w:bCs/>
          <w:color w:val="000000"/>
          <w:sz w:val="20"/>
          <w:szCs w:val="20"/>
        </w:rPr>
        <w:t xml:space="preserve"> </w:t>
      </w:r>
      <w:r w:rsidR="00051D32">
        <w:rPr>
          <w:rFonts w:ascii="Arial" w:hAnsi="Arial" w:cs="Arial"/>
          <w:b/>
          <w:bCs/>
          <w:color w:val="000000"/>
          <w:sz w:val="20"/>
          <w:szCs w:val="20"/>
        </w:rPr>
        <w:t>xxxxxxx</w:t>
      </w:r>
      <w:r>
        <w:rPr>
          <w:rFonts w:ascii="Arial" w:hAnsi="Arial" w:cs="Arial"/>
          <w:color w:val="000000"/>
          <w:sz w:val="20"/>
          <w:szCs w:val="20"/>
        </w:rPr>
        <w:t>, jakožto nájemcem. S obsahem nájemní smlouvy byl nabyvatel seznámen před podpisem této smlouvy, což stvrzuje svým podpisem.</w:t>
      </w:r>
    </w:p>
    <w:p w:rsidR="00DA2233" w:rsidRDefault="00DA2233" w:rsidP="00AD2C21">
      <w:pPr>
        <w:pStyle w:val="vniontext"/>
        <w:widowControl/>
        <w:ind w:firstLine="0"/>
        <w:rPr>
          <w:rFonts w:ascii="Arial" w:hAnsi="Arial" w:cs="Arial"/>
          <w:color w:val="000000"/>
          <w:sz w:val="20"/>
          <w:szCs w:val="20"/>
        </w:rPr>
      </w:pP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převáděný pozemek </w:t>
      </w:r>
      <w:r w:rsidRPr="004A170C">
        <w:rPr>
          <w:rFonts w:ascii="Arial" w:hAnsi="Arial" w:cs="Arial"/>
          <w:b/>
          <w:bCs/>
          <w:color w:val="000000"/>
          <w:sz w:val="20"/>
          <w:szCs w:val="20"/>
        </w:rPr>
        <w:t>KÚ Stráž u České Lípy 120/1</w:t>
      </w:r>
      <w:r>
        <w:rPr>
          <w:rFonts w:ascii="Arial" w:hAnsi="Arial" w:cs="Arial"/>
          <w:color w:val="000000"/>
          <w:sz w:val="20"/>
          <w:szCs w:val="20"/>
        </w:rPr>
        <w:t>, je pronajat.</w:t>
      </w:r>
      <w:r w:rsidR="004A170C">
        <w:rPr>
          <w:rFonts w:ascii="Arial" w:hAnsi="Arial" w:cs="Arial"/>
          <w:color w:val="000000"/>
          <w:sz w:val="20"/>
          <w:szCs w:val="20"/>
        </w:rPr>
        <w:t xml:space="preserve"> </w:t>
      </w:r>
      <w:r>
        <w:rPr>
          <w:rFonts w:ascii="Arial" w:hAnsi="Arial" w:cs="Arial"/>
          <w:color w:val="000000"/>
          <w:sz w:val="20"/>
          <w:szCs w:val="20"/>
        </w:rPr>
        <w:t xml:space="preserve">Užívací vztah k převáděnému pozemku je řešen nájemní smlouvou číslo </w:t>
      </w:r>
      <w:r w:rsidRPr="004A170C">
        <w:rPr>
          <w:rFonts w:ascii="Arial" w:hAnsi="Arial" w:cs="Arial"/>
          <w:b/>
          <w:bCs/>
          <w:color w:val="000000"/>
          <w:sz w:val="20"/>
          <w:szCs w:val="20"/>
        </w:rPr>
        <w:t>11N16/39</w:t>
      </w:r>
      <w:r>
        <w:rPr>
          <w:rFonts w:ascii="Arial" w:hAnsi="Arial" w:cs="Arial"/>
          <w:color w:val="000000"/>
          <w:sz w:val="20"/>
          <w:szCs w:val="20"/>
        </w:rPr>
        <w:t xml:space="preserve">, uzavřenou s </w:t>
      </w:r>
      <w:r w:rsidR="00051D32">
        <w:rPr>
          <w:rFonts w:ascii="Arial" w:hAnsi="Arial" w:cs="Arial"/>
          <w:b/>
          <w:bCs/>
          <w:color w:val="000000"/>
          <w:sz w:val="20"/>
          <w:szCs w:val="20"/>
        </w:rPr>
        <w:t>xxxxxxxxx</w:t>
      </w:r>
      <w:r w:rsidRPr="004A170C">
        <w:rPr>
          <w:rFonts w:ascii="Arial" w:hAnsi="Arial" w:cs="Arial"/>
          <w:b/>
          <w:bCs/>
          <w:color w:val="000000"/>
          <w:sz w:val="20"/>
          <w:szCs w:val="20"/>
        </w:rPr>
        <w:t xml:space="preserve"> </w:t>
      </w:r>
      <w:r w:rsidR="00051D32">
        <w:rPr>
          <w:rFonts w:ascii="Arial" w:hAnsi="Arial" w:cs="Arial"/>
          <w:b/>
          <w:bCs/>
          <w:color w:val="000000"/>
          <w:sz w:val="20"/>
          <w:szCs w:val="20"/>
        </w:rPr>
        <w:t>xxxxx</w:t>
      </w:r>
      <w:r>
        <w:rPr>
          <w:rFonts w:ascii="Arial" w:hAnsi="Arial" w:cs="Arial"/>
          <w:color w:val="000000"/>
          <w:sz w:val="20"/>
          <w:szCs w:val="20"/>
        </w:rPr>
        <w:t>, jakožto nájemcem. S obsahem nájemní smlouvy byl nabyvatel seznámen před podpisem této smlouvy, což stvrzuje svým podpisem.</w:t>
      </w: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rsidR="00C83BE1" w:rsidRDefault="00C83BE1" w:rsidP="00AD2C21">
      <w:pPr>
        <w:pStyle w:val="vniontext"/>
        <w:widowControl/>
        <w:ind w:firstLine="0"/>
        <w:rPr>
          <w:rFonts w:ascii="Arial" w:hAnsi="Arial" w:cs="Arial"/>
          <w:color w:val="000000"/>
          <w:sz w:val="20"/>
          <w:szCs w:val="20"/>
        </w:rPr>
      </w:pP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Nabyvatel bere na vědomí a je srozuměn s tím, že převáděné pozemky </w:t>
      </w:r>
      <w:r w:rsidRPr="00BD29F0">
        <w:rPr>
          <w:rFonts w:ascii="Arial" w:hAnsi="Arial" w:cs="Arial"/>
          <w:b/>
          <w:bCs/>
          <w:color w:val="000000"/>
          <w:sz w:val="20"/>
          <w:szCs w:val="20"/>
        </w:rPr>
        <w:t>KÚ Trávník u Cvikova 519/1</w:t>
      </w:r>
      <w:r>
        <w:rPr>
          <w:rFonts w:ascii="Arial" w:hAnsi="Arial" w:cs="Arial"/>
          <w:color w:val="000000"/>
          <w:sz w:val="20"/>
          <w:szCs w:val="20"/>
        </w:rPr>
        <w:t xml:space="preserve">, </w:t>
      </w:r>
      <w:r w:rsidRPr="00BD29F0">
        <w:rPr>
          <w:rFonts w:ascii="Arial" w:hAnsi="Arial" w:cs="Arial"/>
          <w:b/>
          <w:bCs/>
          <w:color w:val="000000"/>
          <w:sz w:val="20"/>
          <w:szCs w:val="20"/>
        </w:rPr>
        <w:t>537/1</w:t>
      </w:r>
      <w:r>
        <w:rPr>
          <w:rFonts w:ascii="Arial" w:hAnsi="Arial" w:cs="Arial"/>
          <w:color w:val="000000"/>
          <w:sz w:val="20"/>
          <w:szCs w:val="20"/>
        </w:rPr>
        <w:t>, jsou pronajat</w:t>
      </w:r>
      <w:r w:rsidR="00D070DB">
        <w:rPr>
          <w:rFonts w:ascii="Arial" w:hAnsi="Arial" w:cs="Arial"/>
          <w:color w:val="000000"/>
          <w:sz w:val="20"/>
          <w:szCs w:val="20"/>
        </w:rPr>
        <w:t>y</w:t>
      </w:r>
      <w:r>
        <w:rPr>
          <w:rFonts w:ascii="Arial" w:hAnsi="Arial" w:cs="Arial"/>
          <w:color w:val="000000"/>
          <w:sz w:val="20"/>
          <w:szCs w:val="20"/>
        </w:rPr>
        <w:t>.</w:t>
      </w:r>
      <w:r w:rsidR="00BD29F0">
        <w:rPr>
          <w:rFonts w:ascii="Arial" w:hAnsi="Arial" w:cs="Arial"/>
          <w:color w:val="000000"/>
          <w:sz w:val="20"/>
          <w:szCs w:val="20"/>
        </w:rPr>
        <w:t xml:space="preserve"> </w:t>
      </w:r>
      <w:r>
        <w:rPr>
          <w:rFonts w:ascii="Arial" w:hAnsi="Arial" w:cs="Arial"/>
          <w:color w:val="000000"/>
          <w:sz w:val="20"/>
          <w:szCs w:val="20"/>
        </w:rPr>
        <w:t xml:space="preserve">Užívací vztah k převáděným pozemkům je řešen nájemní smlouvou číslo </w:t>
      </w:r>
      <w:r w:rsidRPr="00BD29F0">
        <w:rPr>
          <w:rFonts w:ascii="Arial" w:hAnsi="Arial" w:cs="Arial"/>
          <w:b/>
          <w:bCs/>
          <w:color w:val="000000"/>
          <w:sz w:val="20"/>
          <w:szCs w:val="20"/>
        </w:rPr>
        <w:t>31N17/39</w:t>
      </w:r>
      <w:r>
        <w:rPr>
          <w:rFonts w:ascii="Arial" w:hAnsi="Arial" w:cs="Arial"/>
          <w:color w:val="000000"/>
          <w:sz w:val="20"/>
          <w:szCs w:val="20"/>
        </w:rPr>
        <w:t xml:space="preserve">, uzavřenou s </w:t>
      </w:r>
      <w:r w:rsidRPr="00BD29F0">
        <w:rPr>
          <w:rFonts w:ascii="Arial" w:hAnsi="Arial" w:cs="Arial"/>
          <w:b/>
          <w:bCs/>
          <w:color w:val="000000"/>
          <w:sz w:val="20"/>
          <w:szCs w:val="20"/>
        </w:rPr>
        <w:t>JAGRA spol. s r.o.,</w:t>
      </w:r>
      <w:r>
        <w:rPr>
          <w:rFonts w:ascii="Arial" w:hAnsi="Arial" w:cs="Arial"/>
          <w:color w:val="000000"/>
          <w:sz w:val="20"/>
          <w:szCs w:val="20"/>
        </w:rPr>
        <w:t xml:space="preserve"> jakožto nájemcem. S obsahem nájemní smlouvy byl nabyvatel seznámen před podpisem této smlouvy, což stvrzuje svým podpisem.</w:t>
      </w:r>
    </w:p>
    <w:p w:rsidR="00AD2C21" w:rsidRDefault="00AD2C21" w:rsidP="00AD2C21">
      <w:pPr>
        <w:pStyle w:val="vniontext"/>
        <w:widowControl/>
        <w:ind w:firstLine="0"/>
        <w:rPr>
          <w:rFonts w:ascii="Arial" w:hAnsi="Arial" w:cs="Arial"/>
          <w:color w:val="000000"/>
          <w:sz w:val="20"/>
          <w:szCs w:val="20"/>
        </w:rPr>
      </w:pPr>
    </w:p>
    <w:p w:rsidR="00DA2233" w:rsidRDefault="00DA2233" w:rsidP="00AD2C21">
      <w:pPr>
        <w:pStyle w:val="vniontext"/>
        <w:widowControl/>
        <w:ind w:firstLine="0"/>
        <w:rPr>
          <w:rFonts w:ascii="Arial" w:hAnsi="Arial" w:cs="Arial"/>
          <w:i/>
          <w:iCs/>
          <w:color w:val="000000"/>
          <w:sz w:val="20"/>
          <w:szCs w:val="20"/>
        </w:rPr>
      </w:pPr>
    </w:p>
    <w:p w:rsidR="00E432F8" w:rsidRDefault="00AD2C21" w:rsidP="00AD2C21">
      <w:pPr>
        <w:pStyle w:val="vniontext"/>
        <w:widowControl/>
        <w:ind w:firstLine="0"/>
        <w:rPr>
          <w:rFonts w:ascii="Arial" w:hAnsi="Arial" w:cs="Arial"/>
          <w:i/>
          <w:iCs/>
          <w:color w:val="000000"/>
          <w:sz w:val="20"/>
          <w:szCs w:val="20"/>
        </w:rPr>
      </w:pPr>
      <w:r w:rsidRPr="00BD29F0">
        <w:rPr>
          <w:rFonts w:ascii="Arial" w:hAnsi="Arial" w:cs="Arial"/>
          <w:i/>
          <w:iCs/>
          <w:color w:val="000000"/>
          <w:sz w:val="20"/>
          <w:szCs w:val="20"/>
        </w:rPr>
        <w:t xml:space="preserve">Převáděný pozemek KÚ Skalice u České Lípy 503/1 je součástí honebního společenstva Skalice.    </w:t>
      </w:r>
    </w:p>
    <w:p w:rsidR="00AD2C21" w:rsidRPr="00DA2233" w:rsidRDefault="00AD2C21" w:rsidP="00AD2C21">
      <w:pPr>
        <w:pStyle w:val="vniontext"/>
        <w:widowControl/>
        <w:ind w:firstLine="0"/>
        <w:rPr>
          <w:rFonts w:ascii="Arial" w:hAnsi="Arial" w:cs="Arial"/>
          <w:i/>
          <w:iCs/>
          <w:color w:val="000000"/>
          <w:sz w:val="20"/>
          <w:szCs w:val="20"/>
        </w:rPr>
      </w:pPr>
      <w:r w:rsidRPr="00BD29F0">
        <w:rPr>
          <w:rFonts w:ascii="Arial" w:hAnsi="Arial" w:cs="Arial"/>
          <w:i/>
          <w:iCs/>
          <w:color w:val="000000"/>
          <w:sz w:val="20"/>
          <w:szCs w:val="20"/>
        </w:rPr>
        <w:t xml:space="preserve"> </w:t>
      </w: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Převáděný pozemek </w:t>
      </w:r>
      <w:r w:rsidRPr="002038E6">
        <w:rPr>
          <w:rFonts w:ascii="Arial" w:hAnsi="Arial" w:cs="Arial"/>
          <w:b/>
          <w:bCs/>
          <w:i/>
          <w:iCs/>
          <w:color w:val="000000"/>
          <w:sz w:val="20"/>
          <w:szCs w:val="20"/>
        </w:rPr>
        <w:t>KÚ Stráž u České Lípy 120/1</w:t>
      </w:r>
      <w:r>
        <w:rPr>
          <w:rFonts w:ascii="Arial" w:hAnsi="Arial" w:cs="Arial"/>
          <w:color w:val="000000"/>
          <w:sz w:val="20"/>
          <w:szCs w:val="20"/>
        </w:rPr>
        <w:t xml:space="preserve">, je součástí společenstevní honitby </w:t>
      </w:r>
      <w:r w:rsidRPr="002038E6">
        <w:rPr>
          <w:rFonts w:ascii="Arial" w:hAnsi="Arial" w:cs="Arial"/>
          <w:b/>
          <w:bCs/>
          <w:i/>
          <w:iCs/>
          <w:color w:val="000000"/>
          <w:sz w:val="20"/>
          <w:szCs w:val="20"/>
        </w:rPr>
        <w:t>Lesní školka Vědomice s.r.o.,</w:t>
      </w:r>
      <w:r>
        <w:rPr>
          <w:rFonts w:ascii="Arial" w:hAnsi="Arial" w:cs="Arial"/>
          <w:color w:val="000000"/>
          <w:sz w:val="20"/>
          <w:szCs w:val="20"/>
        </w:rPr>
        <w:t xml:space="preserve"> </w:t>
      </w:r>
      <w:r w:rsidRPr="002038E6">
        <w:rPr>
          <w:rFonts w:ascii="Arial" w:hAnsi="Arial" w:cs="Arial"/>
          <w:b/>
          <w:bCs/>
          <w:i/>
          <w:iCs/>
          <w:color w:val="000000"/>
          <w:sz w:val="20"/>
          <w:szCs w:val="20"/>
        </w:rPr>
        <w:t>13M13/39</w:t>
      </w:r>
      <w:r>
        <w:rPr>
          <w:rFonts w:ascii="Arial" w:hAnsi="Arial" w:cs="Arial"/>
          <w:color w:val="000000"/>
          <w:sz w:val="20"/>
          <w:szCs w:val="20"/>
        </w:rPr>
        <w:t xml:space="preserve">, jejímž držitelem je HS Dubice. Tento pozemek je ve smyslu zákona č. 503/2012 Sb., o Státním pozemkovém úřadu, ve znění pozdějších předpisů, v režimu přičlenění. </w:t>
      </w: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 </w:t>
      </w:r>
    </w:p>
    <w:p w:rsidR="00E432F8" w:rsidRDefault="00E432F8" w:rsidP="00AD2C21">
      <w:pPr>
        <w:pStyle w:val="vniontext"/>
        <w:widowControl/>
        <w:ind w:firstLine="0"/>
        <w:rPr>
          <w:rFonts w:ascii="Arial" w:hAnsi="Arial" w:cs="Arial"/>
          <w:color w:val="000000"/>
          <w:sz w:val="20"/>
          <w:szCs w:val="20"/>
        </w:rPr>
      </w:pPr>
    </w:p>
    <w:p w:rsidR="00AD2C21" w:rsidRDefault="00AD2C21" w:rsidP="00AD2C21">
      <w:pPr>
        <w:pStyle w:val="vniontext"/>
        <w:widowControl/>
        <w:ind w:firstLine="0"/>
        <w:rPr>
          <w:rFonts w:ascii="Arial" w:hAnsi="Arial" w:cs="Arial"/>
          <w:color w:val="000000"/>
          <w:sz w:val="20"/>
          <w:szCs w:val="20"/>
        </w:rPr>
      </w:pPr>
      <w:r>
        <w:rPr>
          <w:rFonts w:ascii="Arial" w:hAnsi="Arial" w:cs="Arial"/>
          <w:color w:val="000000"/>
          <w:sz w:val="20"/>
          <w:szCs w:val="20"/>
        </w:rPr>
        <w:t xml:space="preserve">Převáděné pozemky </w:t>
      </w:r>
      <w:r w:rsidRPr="002038E6">
        <w:rPr>
          <w:rFonts w:ascii="Arial" w:hAnsi="Arial" w:cs="Arial"/>
          <w:b/>
          <w:bCs/>
          <w:i/>
          <w:iCs/>
          <w:color w:val="000000"/>
          <w:sz w:val="20"/>
          <w:szCs w:val="20"/>
        </w:rPr>
        <w:t>KÚ Trávník u Cvikova 519/1, 537/1</w:t>
      </w:r>
      <w:r>
        <w:rPr>
          <w:rFonts w:ascii="Arial" w:hAnsi="Arial" w:cs="Arial"/>
          <w:color w:val="000000"/>
          <w:sz w:val="20"/>
          <w:szCs w:val="20"/>
        </w:rPr>
        <w:t xml:space="preserve">, jsou součástí společenstevní honitby </w:t>
      </w:r>
      <w:r w:rsidRPr="002038E6">
        <w:rPr>
          <w:rFonts w:ascii="Arial" w:hAnsi="Arial" w:cs="Arial"/>
          <w:b/>
          <w:bCs/>
          <w:i/>
          <w:iCs/>
          <w:color w:val="000000"/>
          <w:sz w:val="20"/>
          <w:szCs w:val="20"/>
        </w:rPr>
        <w:t>Honitb</w:t>
      </w:r>
      <w:r w:rsidR="008B58B9">
        <w:rPr>
          <w:rFonts w:ascii="Arial" w:hAnsi="Arial" w:cs="Arial"/>
          <w:b/>
          <w:bCs/>
          <w:i/>
          <w:iCs/>
          <w:color w:val="000000"/>
          <w:sz w:val="20"/>
          <w:szCs w:val="20"/>
        </w:rPr>
        <w:t>y</w:t>
      </w:r>
      <w:r w:rsidRPr="002038E6">
        <w:rPr>
          <w:rFonts w:ascii="Arial" w:hAnsi="Arial" w:cs="Arial"/>
          <w:b/>
          <w:bCs/>
          <w:i/>
          <w:iCs/>
          <w:color w:val="000000"/>
          <w:sz w:val="20"/>
          <w:szCs w:val="20"/>
        </w:rPr>
        <w:t xml:space="preserve"> NADĚJE, 44M03/39, </w:t>
      </w:r>
      <w:r>
        <w:rPr>
          <w:rFonts w:ascii="Arial" w:hAnsi="Arial" w:cs="Arial"/>
          <w:color w:val="000000"/>
          <w:sz w:val="20"/>
          <w:szCs w:val="20"/>
        </w:rPr>
        <w:t xml:space="preserve">jejímž držitelem je Lesy České republiky, s.p.. Tyto pozemky jsou ve smyslu zákona č. 503/2012 Sb., o Státním pozemkovém úřadu, ve znění pozdějších předpisů, v režimu přičlenění. </w:t>
      </w:r>
    </w:p>
    <w:p w:rsidR="00E432F8" w:rsidRDefault="00E432F8">
      <w:pPr>
        <w:widowControl/>
        <w:jc w:val="both"/>
        <w:rPr>
          <w:rFonts w:ascii="Arial" w:hAnsi="Arial" w:cs="Arial"/>
          <w:lang w:val="en-US"/>
        </w:rPr>
      </w:pPr>
    </w:p>
    <w:p w:rsidR="00E432F8" w:rsidRPr="00D27771" w:rsidRDefault="00E432F8">
      <w:pPr>
        <w:widowControl/>
        <w:jc w:val="both"/>
        <w:rPr>
          <w:rFonts w:ascii="Arial" w:hAnsi="Arial" w:cs="Arial"/>
          <w:lang w:val="en-US"/>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w:t>
      </w:r>
    </w:p>
    <w:p w:rsidR="00AD4CDE" w:rsidRPr="00D27771" w:rsidRDefault="00AD4CDE">
      <w:pPr>
        <w:widowControl/>
        <w:rPr>
          <w:rFonts w:ascii="Arial" w:hAnsi="Arial" w:cs="Arial"/>
          <w:color w:val="000000"/>
        </w:rPr>
      </w:pPr>
    </w:p>
    <w:p w:rsidR="00AD4CDE" w:rsidRPr="006D343A" w:rsidRDefault="00AD4CDE" w:rsidP="006D343A">
      <w:pPr>
        <w:pStyle w:val="vniontext"/>
        <w:widowControl/>
        <w:rPr>
          <w:rFonts w:ascii="Arial" w:hAnsi="Arial" w:cs="Arial"/>
          <w:color w:val="000000"/>
          <w:sz w:val="20"/>
          <w:szCs w:val="20"/>
        </w:rPr>
      </w:pPr>
      <w:r w:rsidRPr="00D27771">
        <w:rPr>
          <w:rFonts w:ascii="Arial" w:hAnsi="Arial" w:cs="Arial"/>
          <w:color w:val="000000"/>
          <w:sz w:val="20"/>
          <w:szCs w:val="20"/>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AD4CDE" w:rsidRDefault="00AD4CDE">
      <w:pPr>
        <w:pStyle w:val="vniontext"/>
        <w:widowControl/>
        <w:rPr>
          <w:rFonts w:ascii="Arial" w:hAnsi="Arial" w:cs="Arial"/>
          <w:sz w:val="20"/>
          <w:szCs w:val="20"/>
        </w:rPr>
      </w:pPr>
    </w:p>
    <w:p w:rsidR="00E432F8" w:rsidRPr="00D27771" w:rsidRDefault="00E432F8">
      <w:pPr>
        <w:pStyle w:val="vniontext"/>
        <w:widowControl/>
        <w:rPr>
          <w:rFonts w:ascii="Arial" w:hAnsi="Arial" w:cs="Arial"/>
          <w:sz w:val="20"/>
          <w:szCs w:val="20"/>
        </w:rPr>
      </w:pPr>
    </w:p>
    <w:p w:rsidR="001E5055" w:rsidRDefault="001E5055">
      <w:pPr>
        <w:pStyle w:val="vniontext"/>
        <w:widowControl/>
        <w:rPr>
          <w:rFonts w:ascii="Arial" w:hAnsi="Arial" w:cs="Arial"/>
          <w:sz w:val="20"/>
          <w:szCs w:val="20"/>
        </w:rPr>
      </w:pPr>
      <w:r w:rsidRPr="00D27771">
        <w:rPr>
          <w:rFonts w:ascii="Arial" w:hAnsi="Arial" w:cs="Arial"/>
          <w:sz w:val="20"/>
          <w:szCs w:val="20"/>
        </w:rPr>
        <w:t>Tato smlouva nabývá účinnosti dnem uveřejnění v Registru smluv dle zákona č.340-2015 Sb., o zvláštních podmínkách účinnosti některých smluv, uveřejňování těchto smluv a o registru smluv (zákon o registru smluv). Uveřejnění této smlouvy v souladu se zákonem o registru smluv zajistí p</w:t>
      </w:r>
      <w:r w:rsidR="00B631AE" w:rsidRPr="00D27771">
        <w:rPr>
          <w:rFonts w:ascii="Arial" w:hAnsi="Arial" w:cs="Arial"/>
          <w:sz w:val="20"/>
          <w:szCs w:val="20"/>
        </w:rPr>
        <w:t>ř</w:t>
      </w:r>
      <w:r w:rsidRPr="00D27771">
        <w:rPr>
          <w:rFonts w:ascii="Arial" w:hAnsi="Arial" w:cs="Arial"/>
          <w:sz w:val="20"/>
          <w:szCs w:val="20"/>
        </w:rPr>
        <w:t>evádějící.</w:t>
      </w:r>
    </w:p>
    <w:p w:rsidR="00E432F8" w:rsidRPr="00D27771" w:rsidRDefault="00E432F8">
      <w:pPr>
        <w:pStyle w:val="vniontext"/>
        <w:widowControl/>
        <w:rPr>
          <w:rFonts w:ascii="Arial" w:hAnsi="Arial" w:cs="Arial"/>
          <w:sz w:val="20"/>
          <w:szCs w:val="20"/>
          <w:lang w:val="en-US"/>
        </w:rPr>
      </w:pPr>
    </w:p>
    <w:p w:rsidR="003A69C2" w:rsidRDefault="003A69C2">
      <w:pPr>
        <w:pStyle w:val="vniontext"/>
        <w:widowControl/>
        <w:rPr>
          <w:rFonts w:ascii="Arial" w:hAnsi="Arial" w:cs="Arial"/>
          <w:sz w:val="20"/>
          <w:szCs w:val="20"/>
          <w:lang w:val="en-US"/>
        </w:rPr>
      </w:pPr>
    </w:p>
    <w:p w:rsidR="00E432F8" w:rsidRPr="00D27771" w:rsidRDefault="00E432F8">
      <w:pPr>
        <w:pStyle w:val="vniontext"/>
        <w:widowControl/>
        <w:rPr>
          <w:rFonts w:ascii="Arial" w:hAnsi="Arial" w:cs="Arial"/>
          <w:sz w:val="20"/>
          <w:szCs w:val="20"/>
          <w:lang w:val="en-US"/>
        </w:rPr>
      </w:pPr>
    </w:p>
    <w:p w:rsidR="002B7458" w:rsidRPr="00D27771" w:rsidRDefault="00D75B4F" w:rsidP="00547094">
      <w:pPr>
        <w:jc w:val="both"/>
        <w:rPr>
          <w:rFonts w:ascii="Arial" w:hAnsi="Arial" w:cs="Arial"/>
          <w:lang w:eastAsia="en-US"/>
        </w:rPr>
      </w:pPr>
      <w:r>
        <w:rPr>
          <w:rFonts w:ascii="Arial" w:hAnsi="Arial" w:cs="Arial"/>
          <w:lang w:val="en-US"/>
        </w:rPr>
        <w:t xml:space="preserve"> </w:t>
      </w:r>
      <w:r w:rsidRPr="00E569A9">
        <w:rPr>
          <w:rFonts w:ascii="Arial" w:hAnsi="Arial" w:cs="Arial"/>
          <w:lang w:eastAsia="en-US"/>
        </w:rPr>
        <w:t>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Pr>
          <w:rFonts w:ascii="Arial" w:hAnsi="Arial" w:cs="Arial"/>
          <w:lang w:eastAsia="en-US"/>
        </w:rPr>
        <w:t xml:space="preserve"> </w:t>
      </w:r>
    </w:p>
    <w:p w:rsidR="002B7458" w:rsidRDefault="002B7458" w:rsidP="00824EDF">
      <w:pPr>
        <w:pStyle w:val="vnintext"/>
        <w:ind w:firstLine="0"/>
        <w:rPr>
          <w:rFonts w:ascii="Arial" w:hAnsi="Arial" w:cs="Arial"/>
          <w:sz w:val="20"/>
          <w:szCs w:val="20"/>
        </w:rPr>
      </w:pPr>
    </w:p>
    <w:p w:rsidR="00683264" w:rsidRDefault="00683264" w:rsidP="002B7458">
      <w:pPr>
        <w:pStyle w:val="vnintext"/>
        <w:rPr>
          <w:rFonts w:ascii="Arial" w:hAnsi="Arial" w:cs="Arial"/>
          <w:sz w:val="20"/>
          <w:szCs w:val="20"/>
        </w:rPr>
      </w:pPr>
    </w:p>
    <w:p w:rsidR="00683264" w:rsidRPr="00683264" w:rsidRDefault="00683264" w:rsidP="00683264">
      <w:pPr>
        <w:ind w:firstLine="426"/>
        <w:jc w:val="both"/>
        <w:rPr>
          <w:rFonts w:ascii="Arial" w:hAnsi="Arial" w:cs="Arial"/>
          <w:color w:val="000000" w:themeColor="text1"/>
          <w:lang w:eastAsia="en-US"/>
        </w:rPr>
      </w:pPr>
      <w:r w:rsidRPr="00683264">
        <w:rPr>
          <w:rFonts w:ascii="Arial" w:hAnsi="Arial" w:cs="Arial"/>
          <w:color w:val="000000" w:themeColor="text1"/>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E432F8" w:rsidRPr="00210F5C" w:rsidRDefault="00683264" w:rsidP="00210F5C">
      <w:pPr>
        <w:jc w:val="both"/>
        <w:rPr>
          <w:rFonts w:ascii="Arial" w:hAnsi="Arial" w:cs="Arial"/>
          <w:color w:val="000000" w:themeColor="text1"/>
          <w:lang w:eastAsia="en-US"/>
        </w:rPr>
      </w:pPr>
      <w:r w:rsidRPr="00683264">
        <w:rPr>
          <w:rFonts w:ascii="Arial" w:hAnsi="Arial" w:cs="Arial"/>
          <w:color w:val="000000" w:themeColor="text1"/>
          <w:lang w:eastAsia="en-US"/>
        </w:rPr>
        <w:t xml:space="preserve">Obě smluvní strany se zavazují, že budou postupovat v souladu </w:t>
      </w:r>
      <w:r w:rsidR="00691EE6" w:rsidRPr="00691EE6">
        <w:rPr>
          <w:rFonts w:ascii="Arial" w:hAnsi="Arial" w:cs="Arial"/>
          <w:color w:val="000000"/>
          <w:lang w:eastAsia="en-US"/>
        </w:rPr>
        <w:t>se zákonem č. 110/2019 Sb., o zpracování osobních údajů, a platným</w:t>
      </w:r>
      <w:r w:rsidR="00691EE6">
        <w:rPr>
          <w:rFonts w:ascii="Arial" w:hAnsi="Arial" w:cs="Arial"/>
          <w:color w:val="000000"/>
          <w:lang w:eastAsia="en-US"/>
        </w:rPr>
        <w:t xml:space="preserve"> </w:t>
      </w:r>
      <w:r w:rsidR="00691EE6" w:rsidRPr="0008169E">
        <w:rPr>
          <w:rFonts w:ascii="Arial" w:hAnsi="Arial" w:cs="Arial"/>
          <w:lang w:eastAsia="en-US"/>
        </w:rPr>
        <w:t>nařízením Evropského parlamentu a Rady EU 2016/679 („GDPR“).</w:t>
      </w:r>
      <w:r w:rsidRPr="00683264">
        <w:rPr>
          <w:rFonts w:ascii="Arial" w:hAnsi="Arial" w:cs="Arial"/>
          <w:color w:val="000000" w:themeColor="text1"/>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210F5C" w:rsidRDefault="00210F5C">
      <w:pPr>
        <w:widowControl/>
        <w:rPr>
          <w:rFonts w:ascii="Arial" w:hAnsi="Arial" w:cs="Arial"/>
          <w:color w:val="000000"/>
        </w:rPr>
      </w:pPr>
    </w:p>
    <w:p w:rsidR="00210F5C" w:rsidRDefault="00210F5C">
      <w:pPr>
        <w:widowControl/>
        <w:rPr>
          <w:rFonts w:ascii="Arial" w:hAnsi="Arial" w:cs="Arial"/>
          <w:color w:val="000000"/>
        </w:rPr>
      </w:pPr>
    </w:p>
    <w:p w:rsidR="00210F5C" w:rsidRDefault="00210F5C">
      <w:pPr>
        <w:widowControl/>
        <w:rPr>
          <w:rFonts w:ascii="Arial" w:hAnsi="Arial" w:cs="Arial"/>
          <w:color w:val="000000"/>
        </w:rPr>
      </w:pPr>
    </w:p>
    <w:p w:rsidR="00210F5C" w:rsidRDefault="00210F5C">
      <w:pPr>
        <w:widowControl/>
        <w:rPr>
          <w:rFonts w:ascii="Arial" w:hAnsi="Arial" w:cs="Arial"/>
          <w:color w:val="000000"/>
        </w:rPr>
      </w:pPr>
    </w:p>
    <w:p w:rsidR="00210F5C" w:rsidRDefault="00210F5C">
      <w:pPr>
        <w:widowControl/>
        <w:rPr>
          <w:rFonts w:ascii="Arial" w:hAnsi="Arial" w:cs="Arial"/>
          <w:color w:val="000000"/>
        </w:rPr>
      </w:pPr>
    </w:p>
    <w:p w:rsidR="00210F5C" w:rsidRPr="00D27771" w:rsidRDefault="00210F5C">
      <w:pPr>
        <w:widowControl/>
        <w:rPr>
          <w:rFonts w:ascii="Arial" w:hAnsi="Arial" w:cs="Arial"/>
          <w:color w:val="000000"/>
        </w:rPr>
      </w:pPr>
    </w:p>
    <w:p w:rsidR="00AD4CDE" w:rsidRPr="00210F5C" w:rsidRDefault="00AD4CDE" w:rsidP="00210F5C">
      <w:pPr>
        <w:pStyle w:val="para"/>
        <w:rPr>
          <w:rFonts w:ascii="Arial" w:hAnsi="Arial" w:cs="Arial"/>
          <w:color w:val="000000"/>
          <w:sz w:val="20"/>
          <w:szCs w:val="20"/>
        </w:rPr>
      </w:pPr>
      <w:r w:rsidRPr="00D27771">
        <w:rPr>
          <w:rFonts w:ascii="Arial" w:hAnsi="Arial" w:cs="Arial"/>
          <w:color w:val="000000"/>
          <w:sz w:val="20"/>
          <w:szCs w:val="20"/>
        </w:rPr>
        <w:t>Čl. VI.</w:t>
      </w:r>
    </w:p>
    <w:p w:rsidR="00AD4CDE" w:rsidRPr="00D27771" w:rsidRDefault="00B70A94" w:rsidP="00E64305">
      <w:pPr>
        <w:pStyle w:val="vniontext0"/>
        <w:rPr>
          <w:rFonts w:ascii="Arial" w:hAnsi="Arial" w:cs="Arial"/>
          <w:color w:val="000000"/>
          <w:sz w:val="20"/>
          <w:szCs w:val="20"/>
        </w:rPr>
      </w:pPr>
      <w:r w:rsidRPr="00D27771">
        <w:rPr>
          <w:rFonts w:ascii="Arial" w:hAnsi="Arial" w:cs="Arial"/>
          <w:color w:val="000000"/>
          <w:sz w:val="20"/>
          <w:szCs w:val="20"/>
        </w:rPr>
        <w:t>N</w:t>
      </w:r>
      <w:r w:rsidRPr="00D27771">
        <w:rPr>
          <w:rFonts w:ascii="Arial" w:hAnsi="Arial" w:cs="Arial"/>
          <w:sz w:val="20"/>
          <w:szCs w:val="20"/>
        </w:rPr>
        <w:t>ávrh na povolení vkladu vlastnického práva do katastru nemovitostí na základě této smlouvy u příslušného katastrálního úřadu podává převádějící.</w:t>
      </w:r>
      <w:r w:rsidRPr="00D27771">
        <w:rPr>
          <w:rFonts w:ascii="Arial" w:hAnsi="Arial" w:cs="Arial"/>
          <w:color w:val="000000"/>
          <w:sz w:val="20"/>
          <w:szCs w:val="20"/>
        </w:rPr>
        <w:t xml:space="preserve"> Správní poplatky se dle ust. § 21a odst. 1 zákona o </w:t>
      </w:r>
      <w:r w:rsidRPr="00D27771">
        <w:rPr>
          <w:rFonts w:ascii="Arial" w:hAnsi="Arial" w:cs="Arial"/>
          <w:sz w:val="20"/>
          <w:szCs w:val="20"/>
        </w:rPr>
        <w:t>půdě a ust. § 8 odst. 1 zákona č. 634/2004 Sb., o správních poplatcích, nevyměřují</w:t>
      </w:r>
      <w:r w:rsidR="00E64305" w:rsidRPr="00D27771">
        <w:rPr>
          <w:rFonts w:ascii="Arial" w:hAnsi="Arial" w:cs="Arial"/>
          <w:color w:val="000000"/>
          <w:sz w:val="20"/>
          <w:szCs w:val="20"/>
        </w:rPr>
        <w:t>.</w:t>
      </w:r>
    </w:p>
    <w:p w:rsidR="00AD4CDE" w:rsidRPr="00D27771" w:rsidRDefault="00AD4CDE">
      <w:pPr>
        <w:widowControl/>
        <w:rPr>
          <w:rFonts w:ascii="Arial" w:hAnsi="Arial" w:cs="Arial"/>
          <w:color w:val="000000"/>
        </w:rPr>
      </w:pPr>
    </w:p>
    <w:p w:rsidR="00AD4CDE" w:rsidRPr="00D27771" w:rsidRDefault="00AD4CDE">
      <w:pPr>
        <w:pStyle w:val="para"/>
        <w:rPr>
          <w:rFonts w:ascii="Arial" w:hAnsi="Arial" w:cs="Arial"/>
          <w:color w:val="000000"/>
          <w:sz w:val="20"/>
          <w:szCs w:val="20"/>
        </w:rPr>
      </w:pPr>
      <w:r w:rsidRPr="00D27771">
        <w:rPr>
          <w:rFonts w:ascii="Arial" w:hAnsi="Arial" w:cs="Arial"/>
          <w:color w:val="000000"/>
          <w:sz w:val="20"/>
          <w:szCs w:val="20"/>
        </w:rPr>
        <w:t>Čl. VII.</w:t>
      </w:r>
    </w:p>
    <w:p w:rsidR="00AD4CDE" w:rsidRPr="00D27771" w:rsidRDefault="00AD4CDE">
      <w:pPr>
        <w:widowControl/>
        <w:rPr>
          <w:rFonts w:ascii="Arial" w:hAnsi="Arial" w:cs="Arial"/>
          <w:color w:val="000000"/>
        </w:rPr>
      </w:pPr>
    </w:p>
    <w:p w:rsidR="00AD4CDE" w:rsidRPr="00D27771" w:rsidRDefault="00AD4CDE">
      <w:pPr>
        <w:pStyle w:val="vniontext"/>
        <w:widowControl/>
        <w:rPr>
          <w:rFonts w:ascii="Arial" w:hAnsi="Arial" w:cs="Arial"/>
          <w:color w:val="000000"/>
          <w:sz w:val="20"/>
          <w:szCs w:val="20"/>
        </w:rPr>
      </w:pPr>
      <w:r w:rsidRPr="00D27771">
        <w:rPr>
          <w:rFonts w:ascii="Arial" w:hAnsi="Arial" w:cs="Arial"/>
          <w:color w:val="000000"/>
          <w:sz w:val="20"/>
          <w:szCs w:val="20"/>
        </w:rPr>
        <w:t>Smluvní strany prohlašují, že tato smlouva je shodným a svobodným projevem jejich vůle a na důkaz toho připojují své podpisy.</w:t>
      </w:r>
    </w:p>
    <w:p w:rsidR="00AD4CDE" w:rsidRPr="00D27771" w:rsidRDefault="00AD4CDE">
      <w:pPr>
        <w:pStyle w:val="adresa"/>
        <w:widowControl/>
        <w:rPr>
          <w:rFonts w:ascii="Arial" w:hAnsi="Arial" w:cs="Arial"/>
          <w:color w:val="000000"/>
          <w:sz w:val="20"/>
          <w:szCs w:val="20"/>
        </w:rPr>
      </w:pPr>
    </w:p>
    <w:p w:rsidR="00663872" w:rsidRPr="00D27771" w:rsidRDefault="00663872">
      <w:pPr>
        <w:pStyle w:val="adresa"/>
        <w:widowControl/>
        <w:rPr>
          <w:rFonts w:ascii="Arial" w:hAnsi="Arial" w:cs="Arial"/>
          <w:color w:val="000000"/>
          <w:sz w:val="20"/>
          <w:szCs w:val="20"/>
        </w:rPr>
      </w:pPr>
    </w:p>
    <w:p w:rsidR="00AD4CDE" w:rsidRPr="00D27771" w:rsidRDefault="00AD4CDE">
      <w:pPr>
        <w:pStyle w:val="adresa"/>
        <w:widowControl/>
        <w:rPr>
          <w:rFonts w:ascii="Arial" w:hAnsi="Arial" w:cs="Arial"/>
          <w:color w:val="000000"/>
          <w:sz w:val="20"/>
          <w:szCs w:val="20"/>
        </w:rPr>
      </w:pPr>
    </w:p>
    <w:p w:rsidR="00AD4CDE" w:rsidRPr="00D27771" w:rsidRDefault="00AD4CDE">
      <w:pPr>
        <w:pStyle w:val="adresa"/>
        <w:widowControl/>
        <w:tabs>
          <w:tab w:val="clear" w:pos="3402"/>
          <w:tab w:val="clear" w:pos="6237"/>
          <w:tab w:val="left" w:pos="4820"/>
        </w:tabs>
        <w:rPr>
          <w:rFonts w:ascii="Arial" w:hAnsi="Arial" w:cs="Arial"/>
          <w:color w:val="000000"/>
          <w:sz w:val="20"/>
          <w:szCs w:val="20"/>
        </w:rPr>
      </w:pPr>
      <w:r w:rsidRPr="00D27771">
        <w:rPr>
          <w:rFonts w:ascii="Arial" w:hAnsi="Arial" w:cs="Arial"/>
          <w:color w:val="000000"/>
          <w:sz w:val="20"/>
          <w:szCs w:val="20"/>
        </w:rPr>
        <w:t xml:space="preserve">V </w:t>
      </w:r>
      <w:r w:rsidR="001A3CD4">
        <w:rPr>
          <w:rFonts w:ascii="Arial" w:hAnsi="Arial" w:cs="Arial"/>
          <w:color w:val="000000"/>
          <w:sz w:val="20"/>
          <w:szCs w:val="20"/>
        </w:rPr>
        <w:t>Liberci</w:t>
      </w:r>
      <w:r w:rsidRPr="00D27771">
        <w:rPr>
          <w:rFonts w:ascii="Arial" w:hAnsi="Arial" w:cs="Arial"/>
          <w:color w:val="000000"/>
          <w:sz w:val="20"/>
          <w:szCs w:val="20"/>
        </w:rPr>
        <w:t xml:space="preserve"> dne</w:t>
      </w:r>
      <w:r w:rsidR="001A3CD4">
        <w:rPr>
          <w:rFonts w:ascii="Arial" w:hAnsi="Arial" w:cs="Arial"/>
          <w:color w:val="000000"/>
          <w:sz w:val="20"/>
          <w:szCs w:val="20"/>
        </w:rPr>
        <w:t xml:space="preserve"> 29.9.2020</w:t>
      </w:r>
      <w:r w:rsidRPr="00D27771">
        <w:rPr>
          <w:rFonts w:ascii="Arial" w:hAnsi="Arial" w:cs="Arial"/>
          <w:color w:val="000000"/>
          <w:sz w:val="20"/>
          <w:szCs w:val="20"/>
        </w:rPr>
        <w:tab/>
        <w:t>V</w:t>
      </w:r>
      <w:r w:rsidR="001A3CD4">
        <w:rPr>
          <w:rFonts w:ascii="Arial" w:hAnsi="Arial" w:cs="Arial"/>
          <w:color w:val="000000"/>
          <w:sz w:val="20"/>
          <w:szCs w:val="20"/>
        </w:rPr>
        <w:t> Českých Budějovicích</w:t>
      </w:r>
      <w:r w:rsidRPr="00D27771">
        <w:rPr>
          <w:rFonts w:ascii="Arial" w:hAnsi="Arial" w:cs="Arial"/>
          <w:color w:val="000000"/>
          <w:sz w:val="20"/>
          <w:szCs w:val="20"/>
        </w:rPr>
        <w:t xml:space="preserve"> dne </w:t>
      </w:r>
      <w:r w:rsidR="001A3CD4">
        <w:rPr>
          <w:rFonts w:ascii="Arial" w:hAnsi="Arial" w:cs="Arial"/>
          <w:color w:val="000000"/>
          <w:sz w:val="20"/>
          <w:szCs w:val="20"/>
        </w:rPr>
        <w:t>2</w:t>
      </w:r>
      <w:r w:rsidR="00551713">
        <w:rPr>
          <w:rFonts w:ascii="Arial" w:hAnsi="Arial" w:cs="Arial"/>
          <w:color w:val="000000"/>
          <w:sz w:val="20"/>
          <w:szCs w:val="20"/>
        </w:rPr>
        <w:t>1</w:t>
      </w:r>
      <w:bookmarkStart w:id="0" w:name="_GoBack"/>
      <w:bookmarkEnd w:id="0"/>
      <w:r w:rsidR="001A3CD4">
        <w:rPr>
          <w:rFonts w:ascii="Arial" w:hAnsi="Arial" w:cs="Arial"/>
          <w:color w:val="000000"/>
          <w:sz w:val="20"/>
          <w:szCs w:val="20"/>
        </w:rPr>
        <w:t>.9.2020</w:t>
      </w:r>
    </w:p>
    <w:p w:rsidR="00AD4CDE" w:rsidRPr="00D27771" w:rsidRDefault="00AD4CDE">
      <w:pPr>
        <w:pStyle w:val="adresa"/>
        <w:widowControl/>
        <w:tabs>
          <w:tab w:val="clear" w:pos="3402"/>
          <w:tab w:val="clear" w:pos="6237"/>
        </w:tabs>
        <w:rPr>
          <w:rFonts w:ascii="Arial" w:hAnsi="Arial" w:cs="Arial"/>
          <w:color w:val="000000"/>
          <w:sz w:val="20"/>
          <w:szCs w:val="20"/>
        </w:rPr>
      </w:pPr>
    </w:p>
    <w:p w:rsidR="00162E8E" w:rsidRDefault="00162E8E">
      <w:pPr>
        <w:pStyle w:val="adresa"/>
        <w:widowControl/>
        <w:tabs>
          <w:tab w:val="clear" w:pos="3402"/>
          <w:tab w:val="clear" w:pos="6237"/>
        </w:tabs>
        <w:rPr>
          <w:rFonts w:ascii="Arial" w:hAnsi="Arial" w:cs="Arial"/>
          <w:color w:val="000000"/>
          <w:sz w:val="20"/>
          <w:szCs w:val="20"/>
        </w:rPr>
      </w:pPr>
    </w:p>
    <w:p w:rsidR="00E432F8" w:rsidRDefault="00E432F8">
      <w:pPr>
        <w:pStyle w:val="adresa"/>
        <w:widowControl/>
        <w:tabs>
          <w:tab w:val="clear" w:pos="3402"/>
          <w:tab w:val="clear" w:pos="6237"/>
        </w:tabs>
        <w:rPr>
          <w:rFonts w:ascii="Arial" w:hAnsi="Arial" w:cs="Arial"/>
          <w:color w:val="000000"/>
          <w:sz w:val="20"/>
          <w:szCs w:val="20"/>
        </w:rPr>
      </w:pPr>
    </w:p>
    <w:p w:rsidR="00E432F8" w:rsidRPr="00D27771" w:rsidRDefault="00E432F8">
      <w:pPr>
        <w:pStyle w:val="adresa"/>
        <w:widowControl/>
        <w:tabs>
          <w:tab w:val="clear" w:pos="3402"/>
          <w:tab w:val="clear" w:pos="6237"/>
        </w:tabs>
        <w:rPr>
          <w:rFonts w:ascii="Arial" w:hAnsi="Arial" w:cs="Arial"/>
          <w:color w:val="000000"/>
          <w:sz w:val="20"/>
          <w:szCs w:val="20"/>
        </w:rPr>
      </w:pPr>
    </w:p>
    <w:p w:rsidR="00F722EF" w:rsidRPr="00D27771" w:rsidRDefault="001A27D9">
      <w:pPr>
        <w:pStyle w:val="adresa"/>
        <w:widowControl/>
        <w:tabs>
          <w:tab w:val="clear" w:pos="3402"/>
          <w:tab w:val="clear" w:pos="6237"/>
        </w:tabs>
        <w:rPr>
          <w:rFonts w:ascii="Arial" w:hAnsi="Arial" w:cs="Arial"/>
          <w:sz w:val="20"/>
          <w:szCs w:val="20"/>
        </w:rPr>
      </w:pPr>
      <w:r w:rsidRPr="00D27771">
        <w:rPr>
          <w:rFonts w:ascii="Arial" w:hAnsi="Arial" w:cs="Arial"/>
          <w:sz w:val="20"/>
          <w:szCs w:val="20"/>
        </w:rPr>
        <w:t xml:space="preserve">………………………………………………              </w:t>
      </w:r>
      <w:r w:rsidR="00E432F8">
        <w:rPr>
          <w:rFonts w:ascii="Arial" w:hAnsi="Arial" w:cs="Arial"/>
          <w:sz w:val="20"/>
          <w:szCs w:val="20"/>
        </w:rPr>
        <w:t xml:space="preserve">        </w:t>
      </w:r>
      <w:r w:rsidRPr="00D27771">
        <w:rPr>
          <w:rFonts w:ascii="Arial" w:hAnsi="Arial" w:cs="Arial"/>
          <w:sz w:val="20"/>
          <w:szCs w:val="20"/>
        </w:rPr>
        <w:t xml:space="preserve"> …………………………………………………</w:t>
      </w:r>
    </w:p>
    <w:p w:rsidR="001914D2"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00BC3F00" w:rsidRPr="00D27771">
        <w:rPr>
          <w:rFonts w:ascii="Arial" w:hAnsi="Arial" w:cs="Arial"/>
          <w:b/>
          <w:color w:val="000000"/>
          <w:sz w:val="20"/>
          <w:szCs w:val="20"/>
        </w:rPr>
        <w:t>p</w:t>
      </w:r>
      <w:r w:rsidRPr="00D27771">
        <w:rPr>
          <w:rFonts w:ascii="Arial" w:hAnsi="Arial" w:cs="Arial"/>
          <w:b/>
          <w:color w:val="000000"/>
          <w:sz w:val="20"/>
          <w:szCs w:val="20"/>
        </w:rPr>
        <w:t>řevádějící</w:t>
      </w:r>
      <w:r w:rsidR="00BC3F00" w:rsidRPr="00D27771">
        <w:rPr>
          <w:rFonts w:ascii="Arial" w:hAnsi="Arial" w:cs="Arial"/>
          <w:color w:val="000000"/>
          <w:sz w:val="20"/>
          <w:szCs w:val="20"/>
        </w:rPr>
        <w:tab/>
      </w:r>
      <w:r w:rsidR="00A75704" w:rsidRPr="00D27771">
        <w:rPr>
          <w:rFonts w:ascii="Arial" w:hAnsi="Arial" w:cs="Arial"/>
          <w:color w:val="000000"/>
          <w:sz w:val="20"/>
          <w:szCs w:val="20"/>
        </w:rPr>
        <w:t xml:space="preserve">                   </w:t>
      </w:r>
      <w:r w:rsidR="00B11680" w:rsidRPr="00D27771">
        <w:rPr>
          <w:rFonts w:ascii="Arial" w:hAnsi="Arial" w:cs="Arial"/>
          <w:color w:val="000000"/>
          <w:sz w:val="20"/>
          <w:szCs w:val="20"/>
        </w:rPr>
        <w:t xml:space="preserve"> </w:t>
      </w:r>
      <w:r w:rsidR="001914D2" w:rsidRPr="00D27771">
        <w:rPr>
          <w:rFonts w:ascii="Arial" w:hAnsi="Arial" w:cs="Arial"/>
          <w:b/>
          <w:color w:val="000000"/>
          <w:sz w:val="20"/>
          <w:szCs w:val="20"/>
        </w:rPr>
        <w:t>nabyvatel</w:t>
      </w:r>
    </w:p>
    <w:p w:rsidR="00AD4CDE" w:rsidRPr="00D27771" w:rsidRDefault="00DF6D39" w:rsidP="00BC3F00">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Česk</w:t>
      </w:r>
      <w:r w:rsidR="00BF579A" w:rsidRPr="00D27771">
        <w:rPr>
          <w:rFonts w:ascii="Arial" w:hAnsi="Arial" w:cs="Arial"/>
          <w:color w:val="000000"/>
          <w:sz w:val="20"/>
          <w:szCs w:val="20"/>
        </w:rPr>
        <w:t>á republika – Státní pozemkový úřad</w:t>
      </w:r>
      <w:r w:rsidR="00511ECA" w:rsidRPr="00D27771">
        <w:rPr>
          <w:rFonts w:ascii="Arial" w:hAnsi="Arial" w:cs="Arial"/>
          <w:color w:val="000000"/>
          <w:sz w:val="20"/>
          <w:szCs w:val="20"/>
        </w:rPr>
        <w:tab/>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ředitel Krajského pozemkového úřadu pro Liberecký kraj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Ing. Bohuslav Kabátek </w:t>
      </w:r>
      <w:r w:rsidRPr="00D27771">
        <w:rPr>
          <w:rFonts w:ascii="Arial" w:hAnsi="Arial" w:cs="Arial"/>
          <w:color w:val="000000"/>
          <w:sz w:val="20"/>
          <w:szCs w:val="20"/>
        </w:rPr>
        <w:tab/>
      </w:r>
      <w:r w:rsidR="00E432F8">
        <w:rPr>
          <w:rFonts w:ascii="Arial" w:hAnsi="Arial" w:cs="Arial"/>
          <w:color w:val="000000"/>
          <w:sz w:val="20"/>
          <w:szCs w:val="20"/>
        </w:rPr>
        <w:t xml:space="preserve">                </w:t>
      </w:r>
      <w:r w:rsidRPr="00D27771">
        <w:rPr>
          <w:rFonts w:ascii="Arial" w:hAnsi="Arial" w:cs="Arial"/>
          <w:color w:val="000000"/>
          <w:sz w:val="20"/>
          <w:szCs w:val="20"/>
        </w:rPr>
        <w:t xml:space="preserve">Kolátor Vojtěch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r w:rsidRPr="00D27771">
        <w:rPr>
          <w:rFonts w:ascii="Arial" w:hAnsi="Arial" w:cs="Arial"/>
          <w:color w:val="000000"/>
          <w:sz w:val="20"/>
          <w:szCs w:val="20"/>
        </w:rPr>
        <w:tab/>
        <w:t xml:space="preserve"> </w:t>
      </w:r>
    </w:p>
    <w:p w:rsidR="00E432F8"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 </w:t>
      </w:r>
    </w:p>
    <w:p w:rsidR="00E432F8" w:rsidRDefault="00E432F8" w:rsidP="0000799B">
      <w:pPr>
        <w:pStyle w:val="adresa"/>
        <w:widowControl/>
        <w:tabs>
          <w:tab w:val="clear" w:pos="3402"/>
          <w:tab w:val="clear" w:pos="6237"/>
          <w:tab w:val="left" w:pos="4961"/>
        </w:tabs>
        <w:rPr>
          <w:rFonts w:ascii="Arial" w:hAnsi="Arial" w:cs="Arial"/>
          <w:color w:val="000000"/>
          <w:sz w:val="20"/>
          <w:szCs w:val="20"/>
        </w:rPr>
      </w:pP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Za věcnou a formální správnost odpovídá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 xml:space="preserve">vedoucí oddělení převodu majetku státu KPÚ pro Liberecký kraj </w:t>
      </w:r>
      <w:r w:rsidRPr="00D27771">
        <w:rPr>
          <w:rFonts w:ascii="Arial" w:hAnsi="Arial" w:cs="Arial"/>
          <w:color w:val="000000"/>
          <w:sz w:val="20"/>
          <w:szCs w:val="20"/>
        </w:rPr>
        <w:tab/>
        <w:t xml:space="preserve"> </w:t>
      </w:r>
    </w:p>
    <w:p w:rsidR="00F86F31" w:rsidRPr="00D27771" w:rsidRDefault="00F86F31" w:rsidP="0000799B">
      <w:pPr>
        <w:pStyle w:val="adresa"/>
        <w:widowControl/>
        <w:tabs>
          <w:tab w:val="clear" w:pos="3402"/>
          <w:tab w:val="clear" w:pos="6237"/>
          <w:tab w:val="left" w:pos="4961"/>
        </w:tabs>
        <w:rPr>
          <w:rFonts w:ascii="Arial" w:hAnsi="Arial" w:cs="Arial"/>
          <w:color w:val="000000"/>
          <w:sz w:val="20"/>
          <w:szCs w:val="20"/>
        </w:rPr>
      </w:pPr>
      <w:r w:rsidRPr="00D27771">
        <w:rPr>
          <w:rFonts w:ascii="Arial" w:hAnsi="Arial" w:cs="Arial"/>
          <w:color w:val="000000"/>
          <w:sz w:val="20"/>
          <w:szCs w:val="20"/>
        </w:rPr>
        <w:t>Ing. Josef Vozka</w:t>
      </w:r>
    </w:p>
    <w:p w:rsidR="00F722EF" w:rsidRPr="00D27771" w:rsidRDefault="00F722EF">
      <w:pPr>
        <w:widowControl/>
        <w:rPr>
          <w:rFonts w:ascii="Arial" w:hAnsi="Arial" w:cs="Arial"/>
          <w:color w:val="000000"/>
        </w:rPr>
      </w:pPr>
    </w:p>
    <w:p w:rsidR="003315E7" w:rsidRDefault="003315E7">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Pr="00D27771" w:rsidRDefault="00E432F8">
      <w:pPr>
        <w:widowControl/>
        <w:rPr>
          <w:rFonts w:ascii="Arial" w:hAnsi="Arial" w:cs="Arial"/>
          <w:color w:val="000000"/>
        </w:rPr>
      </w:pPr>
    </w:p>
    <w:p w:rsidR="00C5124F" w:rsidRPr="00D27771" w:rsidRDefault="00AD4CDE">
      <w:pPr>
        <w:widowControl/>
        <w:rPr>
          <w:rFonts w:ascii="Arial" w:hAnsi="Arial" w:cs="Arial"/>
          <w:color w:val="000000"/>
        </w:rPr>
      </w:pPr>
      <w:r w:rsidRPr="00D27771">
        <w:rPr>
          <w:rFonts w:ascii="Arial" w:hAnsi="Arial" w:cs="Arial"/>
          <w:color w:val="000000"/>
        </w:rPr>
        <w:t>Za správnost:</w:t>
      </w:r>
    </w:p>
    <w:p w:rsidR="00091141" w:rsidRPr="00D27771" w:rsidRDefault="00091141">
      <w:pPr>
        <w:widowControl/>
        <w:rPr>
          <w:rFonts w:ascii="Arial" w:hAnsi="Arial" w:cs="Arial"/>
          <w:color w:val="000000"/>
        </w:rPr>
      </w:pPr>
    </w:p>
    <w:p w:rsidR="00AD4CDE" w:rsidRPr="00D27771" w:rsidRDefault="00E432F8">
      <w:pPr>
        <w:widowControl/>
        <w:rPr>
          <w:rFonts w:ascii="Arial" w:hAnsi="Arial" w:cs="Arial"/>
          <w:color w:val="000000"/>
        </w:rPr>
      </w:pPr>
      <w:r>
        <w:rPr>
          <w:rFonts w:ascii="Arial" w:hAnsi="Arial" w:cs="Arial"/>
          <w:color w:val="000000"/>
        </w:rPr>
        <w:t xml:space="preserve">Bc. Průšová Kateřina </w:t>
      </w:r>
      <w:r w:rsidR="00AD4CDE" w:rsidRPr="00D27771">
        <w:rPr>
          <w:rFonts w:ascii="Arial" w:hAnsi="Arial" w:cs="Arial"/>
          <w:color w:val="000000"/>
        </w:rPr>
        <w:t xml:space="preserve"> .....................</w:t>
      </w:r>
    </w:p>
    <w:p w:rsidR="00AD4CDE" w:rsidRPr="00D27771" w:rsidRDefault="00AD4CDE">
      <w:pPr>
        <w:widowControl/>
        <w:rPr>
          <w:rFonts w:ascii="Arial" w:hAnsi="Arial" w:cs="Arial"/>
          <w:color w:val="000000"/>
        </w:rPr>
      </w:pPr>
    </w:p>
    <w:p w:rsidR="0081770D" w:rsidRPr="00D27771" w:rsidRDefault="0081770D">
      <w:pPr>
        <w:widowControl/>
        <w:rPr>
          <w:rFonts w:ascii="Arial" w:hAnsi="Arial" w:cs="Arial"/>
          <w:color w:val="000000"/>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E432F8" w:rsidRDefault="00E432F8">
      <w:pPr>
        <w:widowControl/>
        <w:rPr>
          <w:rFonts w:ascii="Arial" w:hAnsi="Arial" w:cs="Arial"/>
          <w:color w:val="000000"/>
          <w:lang w:val="en-US"/>
        </w:rPr>
      </w:pPr>
    </w:p>
    <w:p w:rsidR="0081770D" w:rsidRPr="00D27771" w:rsidRDefault="0081770D">
      <w:pPr>
        <w:widowControl/>
        <w:rPr>
          <w:rFonts w:ascii="Arial" w:hAnsi="Arial" w:cs="Arial"/>
          <w:color w:val="000000"/>
          <w:lang w:val="en-US"/>
        </w:rPr>
      </w:pPr>
      <w:r w:rsidRPr="00D27771">
        <w:rPr>
          <w:rFonts w:ascii="Arial" w:hAnsi="Arial" w:cs="Arial"/>
          <w:color w:val="000000"/>
          <w:lang w:val="en-US"/>
        </w:rPr>
        <w:t>Tato smlouva byla uveřejněna v Registru smluv, vedeném dle zákona č. 340/2015 Sb., o registru smluv.</w:t>
      </w:r>
    </w:p>
    <w:p w:rsidR="00125ACF" w:rsidRDefault="00125ACF">
      <w:pPr>
        <w:widowControl/>
        <w:rPr>
          <w:rFonts w:ascii="Arial" w:hAnsi="Arial" w:cs="Arial"/>
          <w:color w:val="000000"/>
          <w:lang w:val="en-US"/>
        </w:rPr>
      </w:pPr>
    </w:p>
    <w:p w:rsidR="00E432F8" w:rsidRPr="00D27771" w:rsidRDefault="00E432F8">
      <w:pPr>
        <w:widowControl/>
        <w:rPr>
          <w:rFonts w:ascii="Arial" w:hAnsi="Arial" w:cs="Arial"/>
          <w:color w:val="000000"/>
          <w:lang w:val="en-US"/>
        </w:rPr>
      </w:pPr>
    </w:p>
    <w:p w:rsidR="00125ACF" w:rsidRPr="00D27771" w:rsidRDefault="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datum registrace</w:t>
      </w:r>
    </w:p>
    <w:p w:rsidR="00125ACF" w:rsidRDefault="00125ACF">
      <w:pPr>
        <w:widowControl/>
        <w:rPr>
          <w:rFonts w:ascii="Arial" w:hAnsi="Arial" w:cs="Arial"/>
          <w:color w:val="000000"/>
          <w:lang w:val="en-US"/>
        </w:rPr>
      </w:pPr>
    </w:p>
    <w:p w:rsidR="00E432F8" w:rsidRPr="00D27771" w:rsidRDefault="00E432F8">
      <w:pPr>
        <w:widowControl/>
        <w:rPr>
          <w:rFonts w:ascii="Arial" w:hAnsi="Arial" w:cs="Arial"/>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Pr="00D27771" w:rsidRDefault="00125ACF">
      <w:pPr>
        <w:widowControl/>
        <w:rPr>
          <w:rFonts w:ascii="Arial" w:hAnsi="Arial" w:cs="Arial"/>
          <w:color w:val="000000"/>
          <w:lang w:val="en-US"/>
        </w:rPr>
      </w:pPr>
      <w:r w:rsidRPr="00D27771">
        <w:rPr>
          <w:rFonts w:ascii="Arial" w:hAnsi="Arial" w:cs="Arial"/>
          <w:color w:val="000000"/>
          <w:lang w:val="en-US"/>
        </w:rPr>
        <w:t>ID smlouvy</w:t>
      </w:r>
    </w:p>
    <w:p w:rsidR="00125ACF" w:rsidRDefault="00125ACF">
      <w:pPr>
        <w:widowControl/>
        <w:rPr>
          <w:rFonts w:ascii="Arial" w:hAnsi="Arial" w:cs="Arial"/>
          <w:b/>
          <w:color w:val="000000"/>
          <w:lang w:val="en-US"/>
        </w:rPr>
      </w:pPr>
    </w:p>
    <w:p w:rsidR="00E432F8" w:rsidRDefault="00E432F8">
      <w:pPr>
        <w:widowControl/>
        <w:rPr>
          <w:rFonts w:ascii="Arial" w:hAnsi="Arial" w:cs="Arial"/>
          <w:b/>
          <w:color w:val="000000"/>
          <w:lang w:val="en-US"/>
        </w:rPr>
      </w:pPr>
    </w:p>
    <w:p w:rsidR="00F36629" w:rsidRPr="00D27771" w:rsidRDefault="00F36629" w:rsidP="00F36629">
      <w:pPr>
        <w:widowControl/>
        <w:rPr>
          <w:rFonts w:ascii="Arial" w:hAnsi="Arial" w:cs="Arial"/>
          <w:color w:val="000000"/>
          <w:lang w:val="en-US"/>
        </w:rPr>
      </w:pPr>
      <w:r w:rsidRPr="00D27771">
        <w:rPr>
          <w:rFonts w:ascii="Arial" w:hAnsi="Arial" w:cs="Arial"/>
          <w:color w:val="000000"/>
          <w:lang w:val="en-US"/>
        </w:rPr>
        <w:t>…………………………………………….</w:t>
      </w:r>
    </w:p>
    <w:p w:rsidR="00F36629" w:rsidRDefault="00F36629" w:rsidP="00F36629">
      <w:pPr>
        <w:widowControl/>
        <w:rPr>
          <w:rFonts w:ascii="Arial" w:hAnsi="Arial" w:cs="Arial"/>
          <w:color w:val="000000"/>
          <w:lang w:val="en-US"/>
        </w:rPr>
      </w:pPr>
      <w:r w:rsidRPr="00D27771">
        <w:rPr>
          <w:rFonts w:ascii="Arial" w:hAnsi="Arial" w:cs="Arial"/>
          <w:color w:val="000000"/>
          <w:lang w:val="en-US"/>
        </w:rPr>
        <w:t xml:space="preserve">ID </w:t>
      </w:r>
      <w:r>
        <w:rPr>
          <w:rFonts w:ascii="Arial" w:hAnsi="Arial" w:cs="Arial"/>
          <w:color w:val="000000"/>
          <w:lang w:val="en-US"/>
        </w:rPr>
        <w:t>verze</w:t>
      </w:r>
    </w:p>
    <w:p w:rsidR="00E432F8" w:rsidRPr="00D27771" w:rsidRDefault="00E432F8" w:rsidP="00F36629">
      <w:pPr>
        <w:widowControl/>
        <w:rPr>
          <w:rFonts w:ascii="Arial" w:hAnsi="Arial" w:cs="Arial"/>
          <w:color w:val="000000"/>
          <w:lang w:val="en-US"/>
        </w:rPr>
      </w:pPr>
    </w:p>
    <w:p w:rsidR="00F36629" w:rsidRDefault="00F36629">
      <w:pPr>
        <w:widowControl/>
        <w:rPr>
          <w:rFonts w:ascii="Arial" w:hAnsi="Arial" w:cs="Arial"/>
          <w:b/>
          <w:color w:val="000000"/>
          <w:lang w:val="en-US"/>
        </w:rPr>
      </w:pPr>
    </w:p>
    <w:p w:rsidR="00F36629" w:rsidRPr="00D27771" w:rsidRDefault="00F36629">
      <w:pPr>
        <w:widowControl/>
        <w:rPr>
          <w:rFonts w:ascii="Arial" w:hAnsi="Arial" w:cs="Arial"/>
          <w:b/>
          <w:color w:val="000000"/>
          <w:lang w:val="en-US"/>
        </w:rPr>
      </w:pPr>
    </w:p>
    <w:p w:rsidR="00125ACF" w:rsidRPr="00D27771" w:rsidRDefault="00125ACF" w:rsidP="00125ACF">
      <w:pPr>
        <w:widowControl/>
        <w:rPr>
          <w:rFonts w:ascii="Arial" w:hAnsi="Arial" w:cs="Arial"/>
          <w:color w:val="000000"/>
          <w:lang w:val="en-US"/>
        </w:rPr>
      </w:pPr>
      <w:r w:rsidRPr="00D27771">
        <w:rPr>
          <w:rFonts w:ascii="Arial" w:hAnsi="Arial" w:cs="Arial"/>
          <w:color w:val="000000"/>
          <w:lang w:val="en-US"/>
        </w:rPr>
        <w:t>…………………………………………….</w:t>
      </w:r>
    </w:p>
    <w:p w:rsidR="00125ACF" w:rsidRDefault="00407016">
      <w:pPr>
        <w:widowControl/>
        <w:rPr>
          <w:rFonts w:ascii="Arial" w:hAnsi="Arial" w:cs="Arial"/>
          <w:color w:val="000000"/>
          <w:lang w:val="en-US"/>
        </w:rPr>
      </w:pPr>
      <w:r w:rsidRPr="00D27771">
        <w:rPr>
          <w:rFonts w:ascii="Arial" w:hAnsi="Arial" w:cs="Arial"/>
          <w:color w:val="000000"/>
          <w:lang w:val="en-US"/>
        </w:rPr>
        <w:t>r</w:t>
      </w:r>
      <w:r w:rsidR="00125ACF" w:rsidRPr="00D27771">
        <w:rPr>
          <w:rFonts w:ascii="Arial" w:hAnsi="Arial" w:cs="Arial"/>
          <w:color w:val="000000"/>
          <w:lang w:val="en-US"/>
        </w:rPr>
        <w:t xml:space="preserve">egistraci </w:t>
      </w:r>
      <w:r w:rsidR="00E432F8">
        <w:rPr>
          <w:rFonts w:ascii="Arial" w:hAnsi="Arial" w:cs="Arial"/>
          <w:color w:val="000000"/>
          <w:lang w:val="en-US"/>
        </w:rPr>
        <w:t>proved</w:t>
      </w:r>
    </w:p>
    <w:p w:rsidR="00E432F8" w:rsidRPr="00D27771" w:rsidRDefault="00E432F8">
      <w:pPr>
        <w:widowControl/>
        <w:rPr>
          <w:rFonts w:ascii="Arial" w:hAnsi="Arial" w:cs="Arial"/>
          <w:color w:val="000000"/>
          <w:lang w:val="en-US"/>
        </w:rPr>
      </w:pPr>
    </w:p>
    <w:p w:rsidR="0081770D" w:rsidRPr="00D27771" w:rsidRDefault="0081770D">
      <w:pPr>
        <w:widowControl/>
        <w:rPr>
          <w:rFonts w:ascii="Arial" w:hAnsi="Arial" w:cs="Arial"/>
          <w:color w:val="000000"/>
        </w:rPr>
      </w:pPr>
    </w:p>
    <w:p w:rsidR="00C820A8" w:rsidRDefault="00C820A8">
      <w:pPr>
        <w:widowControl/>
        <w:rPr>
          <w:rFonts w:ascii="Arial" w:hAnsi="Arial" w:cs="Arial"/>
          <w:color w:val="000000"/>
        </w:rPr>
      </w:pPr>
      <w:r w:rsidRPr="00D27771">
        <w:rPr>
          <w:rFonts w:ascii="Arial" w:hAnsi="Arial" w:cs="Arial"/>
          <w:color w:val="000000"/>
        </w:rPr>
        <w:t>V ………………………………………………………………………</w:t>
      </w:r>
    </w:p>
    <w:p w:rsidR="00E432F8" w:rsidRPr="00D27771" w:rsidRDefault="00E432F8">
      <w:pPr>
        <w:widowControl/>
        <w:rPr>
          <w:rFonts w:ascii="Arial" w:hAnsi="Arial" w:cs="Arial"/>
          <w:color w:val="000000"/>
        </w:rPr>
      </w:pPr>
    </w:p>
    <w:p w:rsidR="00C820A8" w:rsidRPr="00D27771" w:rsidRDefault="00C820A8">
      <w:pPr>
        <w:widowControl/>
        <w:rPr>
          <w:rFonts w:ascii="Arial" w:hAnsi="Arial" w:cs="Arial"/>
          <w:color w:val="000000"/>
          <w:lang w:val="en-US"/>
        </w:rPr>
      </w:pPr>
      <w:r w:rsidRPr="00D27771">
        <w:rPr>
          <w:rFonts w:ascii="Arial" w:hAnsi="Arial" w:cs="Arial"/>
          <w:color w:val="000000"/>
        </w:rPr>
        <w:t>dne  ……………………………………………………………………</w:t>
      </w:r>
    </w:p>
    <w:p w:rsidR="00225878" w:rsidRPr="00D27771" w:rsidRDefault="00225878">
      <w:pPr>
        <w:widowControl/>
        <w:rPr>
          <w:rFonts w:ascii="Arial" w:hAnsi="Arial" w:cs="Arial"/>
          <w:color w:val="000000"/>
          <w:lang w:val="en-US"/>
        </w:rPr>
      </w:pPr>
    </w:p>
    <w:p w:rsidR="00AB3D96" w:rsidRDefault="00AB3D96">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Default="00E432F8">
      <w:pPr>
        <w:widowControl/>
        <w:rPr>
          <w:rFonts w:ascii="Arial" w:hAnsi="Arial" w:cs="Arial"/>
          <w:color w:val="000000"/>
        </w:rPr>
      </w:pPr>
    </w:p>
    <w:p w:rsidR="00E432F8" w:rsidRPr="00D27771" w:rsidRDefault="00E432F8">
      <w:pPr>
        <w:widowControl/>
        <w:rPr>
          <w:rFonts w:ascii="Arial" w:hAnsi="Arial" w:cs="Arial"/>
          <w:color w:val="000000"/>
        </w:rPr>
      </w:pPr>
    </w:p>
    <w:p w:rsidR="00AD4CDE" w:rsidRPr="00D27771" w:rsidRDefault="00AD4CDE">
      <w:pPr>
        <w:widowControl/>
        <w:rPr>
          <w:rFonts w:ascii="Arial" w:hAnsi="Arial" w:cs="Arial"/>
          <w:color w:val="000000"/>
        </w:rPr>
      </w:pPr>
      <w:r w:rsidRPr="00D27771">
        <w:rPr>
          <w:rFonts w:ascii="Arial" w:hAnsi="Arial" w:cs="Arial"/>
          <w:color w:val="000000"/>
        </w:rPr>
        <w:t xml:space="preserve">ID čísla převáděných nemovitostí: 18218, 18219, 15793, 4143,  </w:t>
      </w:r>
    </w:p>
    <w:p w:rsidR="00AD4CDE" w:rsidRPr="00D27771" w:rsidRDefault="00AD4CDE">
      <w:pPr>
        <w:widowControl/>
        <w:rPr>
          <w:rFonts w:ascii="Arial" w:hAnsi="Arial" w:cs="Arial"/>
          <w:color w:val="000000"/>
        </w:rPr>
      </w:pPr>
    </w:p>
    <w:p w:rsidR="00AD4CDE" w:rsidRPr="00D27771" w:rsidRDefault="00AD4CDE">
      <w:pPr>
        <w:widowControl/>
        <w:rPr>
          <w:rFonts w:ascii="Arial" w:hAnsi="Arial" w:cs="Arial"/>
        </w:rPr>
      </w:pPr>
      <w:r w:rsidRPr="00D27771">
        <w:rPr>
          <w:rFonts w:ascii="Arial" w:hAnsi="Arial" w:cs="Arial"/>
          <w:color w:val="000000"/>
        </w:rPr>
        <w:t>Datum tisku: 11. 9. 2020  Verze programu Restituce: 5.91</w:t>
      </w:r>
    </w:p>
    <w:sectPr w:rsidR="00AD4CDE" w:rsidRPr="00D27771" w:rsidSect="009C0F74">
      <w:pgSz w:w="12240" w:h="15840"/>
      <w:pgMar w:top="1418"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E"/>
    <w:rsid w:val="0000799B"/>
    <w:rsid w:val="00036856"/>
    <w:rsid w:val="00051722"/>
    <w:rsid w:val="00051D32"/>
    <w:rsid w:val="0007035E"/>
    <w:rsid w:val="0008169E"/>
    <w:rsid w:val="000900B7"/>
    <w:rsid w:val="00091141"/>
    <w:rsid w:val="000A3D59"/>
    <w:rsid w:val="000B4D5B"/>
    <w:rsid w:val="000F61EA"/>
    <w:rsid w:val="001015DC"/>
    <w:rsid w:val="0012285A"/>
    <w:rsid w:val="00125ACF"/>
    <w:rsid w:val="00130DBB"/>
    <w:rsid w:val="00150EBF"/>
    <w:rsid w:val="00162E8E"/>
    <w:rsid w:val="00165114"/>
    <w:rsid w:val="00165AB3"/>
    <w:rsid w:val="001914D2"/>
    <w:rsid w:val="00196594"/>
    <w:rsid w:val="001965CB"/>
    <w:rsid w:val="001A27D9"/>
    <w:rsid w:val="001A3CD4"/>
    <w:rsid w:val="001B44A1"/>
    <w:rsid w:val="001B6217"/>
    <w:rsid w:val="001D1353"/>
    <w:rsid w:val="001E5055"/>
    <w:rsid w:val="002038E6"/>
    <w:rsid w:val="00210F5C"/>
    <w:rsid w:val="00221CE6"/>
    <w:rsid w:val="00225878"/>
    <w:rsid w:val="00231BB2"/>
    <w:rsid w:val="0028699C"/>
    <w:rsid w:val="002A1AB9"/>
    <w:rsid w:val="002A2A4B"/>
    <w:rsid w:val="002B7458"/>
    <w:rsid w:val="002C7AD6"/>
    <w:rsid w:val="002D163D"/>
    <w:rsid w:val="002E0BC1"/>
    <w:rsid w:val="00306639"/>
    <w:rsid w:val="003271AE"/>
    <w:rsid w:val="003315E7"/>
    <w:rsid w:val="003A69C2"/>
    <w:rsid w:val="00407016"/>
    <w:rsid w:val="0043267F"/>
    <w:rsid w:val="00441A26"/>
    <w:rsid w:val="004934BF"/>
    <w:rsid w:val="004A170C"/>
    <w:rsid w:val="00511ECA"/>
    <w:rsid w:val="00535418"/>
    <w:rsid w:val="00540A55"/>
    <w:rsid w:val="00547094"/>
    <w:rsid w:val="00551713"/>
    <w:rsid w:val="005A5801"/>
    <w:rsid w:val="005F4E66"/>
    <w:rsid w:val="006009C1"/>
    <w:rsid w:val="006230F7"/>
    <w:rsid w:val="00663872"/>
    <w:rsid w:val="00683264"/>
    <w:rsid w:val="00684DB4"/>
    <w:rsid w:val="0068701C"/>
    <w:rsid w:val="00691EE6"/>
    <w:rsid w:val="00696E39"/>
    <w:rsid w:val="006A1EBE"/>
    <w:rsid w:val="006B5F0F"/>
    <w:rsid w:val="006B7BC3"/>
    <w:rsid w:val="006D2030"/>
    <w:rsid w:val="006D343A"/>
    <w:rsid w:val="006F4A4B"/>
    <w:rsid w:val="006F699E"/>
    <w:rsid w:val="00732FBB"/>
    <w:rsid w:val="007457FE"/>
    <w:rsid w:val="0078597A"/>
    <w:rsid w:val="00796D9F"/>
    <w:rsid w:val="007A250F"/>
    <w:rsid w:val="007B3E1D"/>
    <w:rsid w:val="007C7082"/>
    <w:rsid w:val="007F0009"/>
    <w:rsid w:val="0080613E"/>
    <w:rsid w:val="008163EB"/>
    <w:rsid w:val="00817045"/>
    <w:rsid w:val="0081770D"/>
    <w:rsid w:val="00824EDF"/>
    <w:rsid w:val="00835624"/>
    <w:rsid w:val="0086454B"/>
    <w:rsid w:val="00887698"/>
    <w:rsid w:val="008A6435"/>
    <w:rsid w:val="008B58B9"/>
    <w:rsid w:val="008D75D8"/>
    <w:rsid w:val="0092179A"/>
    <w:rsid w:val="00924A3D"/>
    <w:rsid w:val="0095062C"/>
    <w:rsid w:val="009519F9"/>
    <w:rsid w:val="009C0F74"/>
    <w:rsid w:val="009D5879"/>
    <w:rsid w:val="009D7CA0"/>
    <w:rsid w:val="00A21E60"/>
    <w:rsid w:val="00A22F0A"/>
    <w:rsid w:val="00A616E9"/>
    <w:rsid w:val="00A67E42"/>
    <w:rsid w:val="00A70B02"/>
    <w:rsid w:val="00A75281"/>
    <w:rsid w:val="00A75704"/>
    <w:rsid w:val="00AA11EB"/>
    <w:rsid w:val="00AB3D96"/>
    <w:rsid w:val="00AD2C21"/>
    <w:rsid w:val="00AD4CDE"/>
    <w:rsid w:val="00B01442"/>
    <w:rsid w:val="00B11680"/>
    <w:rsid w:val="00B2414E"/>
    <w:rsid w:val="00B631AE"/>
    <w:rsid w:val="00B63342"/>
    <w:rsid w:val="00B70A94"/>
    <w:rsid w:val="00BC3F00"/>
    <w:rsid w:val="00BC7680"/>
    <w:rsid w:val="00BD29F0"/>
    <w:rsid w:val="00BE6FC3"/>
    <w:rsid w:val="00BF579A"/>
    <w:rsid w:val="00C20383"/>
    <w:rsid w:val="00C328C6"/>
    <w:rsid w:val="00C5124F"/>
    <w:rsid w:val="00C54BCE"/>
    <w:rsid w:val="00C820A8"/>
    <w:rsid w:val="00C83BE1"/>
    <w:rsid w:val="00C90E09"/>
    <w:rsid w:val="00C936B8"/>
    <w:rsid w:val="00CD4C2E"/>
    <w:rsid w:val="00D070DB"/>
    <w:rsid w:val="00D1298F"/>
    <w:rsid w:val="00D27771"/>
    <w:rsid w:val="00D75B4F"/>
    <w:rsid w:val="00DA2233"/>
    <w:rsid w:val="00DB6861"/>
    <w:rsid w:val="00DC5978"/>
    <w:rsid w:val="00DE4537"/>
    <w:rsid w:val="00DF2443"/>
    <w:rsid w:val="00DF4838"/>
    <w:rsid w:val="00DF6D39"/>
    <w:rsid w:val="00E03B26"/>
    <w:rsid w:val="00E23DFA"/>
    <w:rsid w:val="00E31439"/>
    <w:rsid w:val="00E432F8"/>
    <w:rsid w:val="00E569A9"/>
    <w:rsid w:val="00E64305"/>
    <w:rsid w:val="00EA6371"/>
    <w:rsid w:val="00EF249C"/>
    <w:rsid w:val="00F12C40"/>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FB024"/>
  <w14:defaultImageDpi w14:val="0"/>
  <w15:docId w15:val="{A3E8DD4F-85BC-47EE-A5E7-BDE23702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 w:type="paragraph" w:styleId="Textbubliny">
    <w:name w:val="Balloon Text"/>
    <w:basedOn w:val="Normln"/>
    <w:link w:val="TextbublinyChar"/>
    <w:uiPriority w:val="99"/>
    <w:rsid w:val="00E31439"/>
    <w:rPr>
      <w:rFonts w:ascii="Segoe UI" w:hAnsi="Segoe UI" w:cs="Segoe UI"/>
      <w:sz w:val="18"/>
      <w:szCs w:val="18"/>
    </w:rPr>
  </w:style>
  <w:style w:type="character" w:customStyle="1" w:styleId="TextbublinyChar">
    <w:name w:val="Text bubliny Char"/>
    <w:basedOn w:val="Standardnpsmoodstavce"/>
    <w:link w:val="Textbubliny"/>
    <w:uiPriority w:val="99"/>
    <w:rsid w:val="00E31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0388">
      <w:marLeft w:val="0"/>
      <w:marRight w:val="0"/>
      <w:marTop w:val="0"/>
      <w:marBottom w:val="0"/>
      <w:divBdr>
        <w:top w:val="none" w:sz="0" w:space="0" w:color="auto"/>
        <w:left w:val="none" w:sz="0" w:space="0" w:color="auto"/>
        <w:bottom w:val="none" w:sz="0" w:space="0" w:color="auto"/>
        <w:right w:val="none" w:sz="0" w:space="0" w:color="auto"/>
      </w:divBdr>
    </w:div>
    <w:div w:id="1806310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AF58-FF8E-4406-BAF1-BC0CDC51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1870</Words>
  <Characters>11036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Průšová Kateřina Bc.</dc:creator>
  <cp:keywords/>
  <dc:description/>
  <cp:lastModifiedBy>Průšová Kateřina Bc.</cp:lastModifiedBy>
  <cp:revision>11</cp:revision>
  <cp:lastPrinted>2020-09-11T08:15:00Z</cp:lastPrinted>
  <dcterms:created xsi:type="dcterms:W3CDTF">2020-09-29T09:09:00Z</dcterms:created>
  <dcterms:modified xsi:type="dcterms:W3CDTF">2020-09-29T09:13:00Z</dcterms:modified>
</cp:coreProperties>
</file>