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CF0FC" w14:textId="77777777" w:rsidR="00D52BBB" w:rsidRDefault="00397B58">
      <w:pPr>
        <w:pStyle w:val="Bodytext30"/>
        <w:framePr w:wrap="none" w:vAnchor="page" w:hAnchor="page" w:x="4943" w:y="819"/>
        <w:shd w:val="clear" w:color="auto" w:fill="auto"/>
      </w:pPr>
      <w:r>
        <w:t>Příloha Smlouvy o dílo (evidenční číslo Zhotovitele 0334/01/20)</w:t>
      </w:r>
    </w:p>
    <w:p w14:paraId="2B9CF0FD" w14:textId="77777777" w:rsidR="00D52BBB" w:rsidRDefault="00397B58">
      <w:pPr>
        <w:pStyle w:val="Heading10"/>
        <w:framePr w:w="7728" w:h="3276" w:hRule="exact" w:wrap="none" w:vAnchor="page" w:hAnchor="page" w:x="1636" w:y="1328"/>
        <w:shd w:val="clear" w:color="auto" w:fill="auto"/>
        <w:spacing w:after="75"/>
        <w:ind w:right="20"/>
      </w:pPr>
      <w:bookmarkStart w:id="0" w:name="bookmark0"/>
      <w:r>
        <w:t>SOUPIS KONTAKTNÍCH A ODPOVĚDNÝCH OSOB</w:t>
      </w:r>
      <w:r>
        <w:br/>
        <w:t>ZHOTOVITELE A OBJEDNATELE</w:t>
      </w:r>
      <w:bookmarkEnd w:id="0"/>
    </w:p>
    <w:p w14:paraId="2B9CF0FE" w14:textId="77777777" w:rsidR="00D52BBB" w:rsidRDefault="00397B58">
      <w:pPr>
        <w:pStyle w:val="Bodytext20"/>
        <w:framePr w:w="7728" w:h="3276" w:hRule="exact" w:wrap="none" w:vAnchor="page" w:hAnchor="page" w:x="1636" w:y="1328"/>
        <w:shd w:val="clear" w:color="auto" w:fill="auto"/>
        <w:spacing w:before="0"/>
      </w:pPr>
      <w:r>
        <w:t>KONTAKTNÍ OSOBY OBJEDNATELE</w:t>
      </w:r>
    </w:p>
    <w:p w14:paraId="2B9CF0FF" w14:textId="77777777" w:rsidR="00D52BBB" w:rsidRDefault="00397B58">
      <w:pPr>
        <w:pStyle w:val="Heading20"/>
        <w:framePr w:w="7728" w:h="3276" w:hRule="exact" w:wrap="none" w:vAnchor="page" w:hAnchor="page" w:x="1636" w:y="1328"/>
        <w:shd w:val="clear" w:color="auto" w:fill="auto"/>
      </w:pPr>
      <w:bookmarkStart w:id="1" w:name="bookmark1"/>
      <w:r>
        <w:rPr>
          <w:rStyle w:val="Heading21"/>
          <w:b/>
          <w:bCs/>
        </w:rPr>
        <w:t>Osoby oprávněné jednat ve věcech smluvních:</w:t>
      </w:r>
      <w:bookmarkEnd w:id="1"/>
    </w:p>
    <w:p w14:paraId="2B9CF100" w14:textId="77777777" w:rsidR="00D52BBB" w:rsidRDefault="00397B58">
      <w:pPr>
        <w:pStyle w:val="Bodytext20"/>
        <w:framePr w:w="7728" w:h="3276" w:hRule="exact" w:wrap="none" w:vAnchor="page" w:hAnchor="page" w:x="1636" w:y="1328"/>
        <w:shd w:val="clear" w:color="auto" w:fill="auto"/>
        <w:spacing w:before="0"/>
      </w:pPr>
      <w:r>
        <w:t xml:space="preserve">Bc. Egon </w:t>
      </w:r>
      <w:proofErr w:type="gramStart"/>
      <w:r>
        <w:t>Kulhánek - ředitel</w:t>
      </w:r>
      <w:proofErr w:type="gramEnd"/>
      <w:r>
        <w:t xml:space="preserve"> divadla</w:t>
      </w:r>
    </w:p>
    <w:p w14:paraId="2B9CF101" w14:textId="036FAFB6" w:rsidR="00D52BBB" w:rsidRDefault="00397B58">
      <w:pPr>
        <w:pStyle w:val="Bodytext20"/>
        <w:framePr w:w="7728" w:h="3276" w:hRule="exact" w:wrap="none" w:vAnchor="page" w:hAnchor="page" w:x="1636" w:y="1328"/>
        <w:shd w:val="clear" w:color="auto" w:fill="auto"/>
        <w:spacing w:before="0" w:after="240" w:line="200" w:lineRule="exact"/>
      </w:pPr>
      <w:r>
        <w:t xml:space="preserve">GSM: </w:t>
      </w:r>
      <w:r w:rsidR="00991465">
        <w:t>důvěrné</w:t>
      </w:r>
    </w:p>
    <w:p w14:paraId="2B9CF102" w14:textId="77777777" w:rsidR="00D52BBB" w:rsidRDefault="00397B58">
      <w:pPr>
        <w:pStyle w:val="Bodytext20"/>
        <w:framePr w:w="7728" w:h="3276" w:hRule="exact" w:wrap="none" w:vAnchor="page" w:hAnchor="page" w:x="1636" w:y="1328"/>
        <w:shd w:val="clear" w:color="auto" w:fill="auto"/>
        <w:spacing w:before="0" w:after="60" w:line="200" w:lineRule="exact"/>
      </w:pPr>
      <w:r>
        <w:t xml:space="preserve">Bc. Jan </w:t>
      </w:r>
      <w:proofErr w:type="gramStart"/>
      <w:r>
        <w:t>Lepša - technický</w:t>
      </w:r>
      <w:proofErr w:type="gramEnd"/>
      <w:r>
        <w:t xml:space="preserve"> ředitel</w:t>
      </w:r>
    </w:p>
    <w:p w14:paraId="2EB4FEEC" w14:textId="77777777" w:rsidR="00991465" w:rsidRDefault="00397B58" w:rsidP="00991465">
      <w:pPr>
        <w:pStyle w:val="Bodytext20"/>
        <w:framePr w:w="7728" w:h="3276" w:hRule="exact" w:wrap="none" w:vAnchor="page" w:hAnchor="page" w:x="1636" w:y="1328"/>
        <w:shd w:val="clear" w:color="auto" w:fill="auto"/>
        <w:spacing w:before="0" w:after="240" w:line="200" w:lineRule="exact"/>
      </w:pPr>
      <w:r>
        <w:t xml:space="preserve">GSM: </w:t>
      </w:r>
      <w:bookmarkStart w:id="2" w:name="bookmark2"/>
      <w:r w:rsidR="00991465">
        <w:t>důvěrné</w:t>
      </w:r>
    </w:p>
    <w:p w14:paraId="2B9CF104" w14:textId="70A46D50" w:rsidR="00D52BBB" w:rsidRDefault="00397B58" w:rsidP="00991465">
      <w:pPr>
        <w:pStyle w:val="Bodytext20"/>
        <w:framePr w:w="7728" w:h="3276" w:hRule="exact" w:wrap="none" w:vAnchor="page" w:hAnchor="page" w:x="1636" w:y="1328"/>
        <w:shd w:val="clear" w:color="auto" w:fill="auto"/>
        <w:spacing w:before="0" w:line="200" w:lineRule="exact"/>
      </w:pPr>
      <w:r>
        <w:rPr>
          <w:rStyle w:val="Heading21"/>
        </w:rPr>
        <w:t>Osoby oprávněné jednat ve věcech realizačních:</w:t>
      </w:r>
      <w:bookmarkEnd w:id="2"/>
    </w:p>
    <w:p w14:paraId="0B786B9D" w14:textId="647BB446" w:rsidR="0056429A" w:rsidRDefault="0056429A" w:rsidP="0056429A">
      <w:pPr>
        <w:pStyle w:val="Heading20"/>
        <w:framePr w:w="7728" w:h="1249" w:hRule="exact" w:wrap="none" w:vAnchor="page" w:hAnchor="page" w:x="1636" w:y="5207"/>
        <w:shd w:val="clear" w:color="auto" w:fill="auto"/>
      </w:pPr>
      <w:r>
        <w:rPr>
          <w:rStyle w:val="Heading21"/>
          <w:b/>
          <w:bCs/>
        </w:rPr>
        <w:t xml:space="preserve">Osoby oprávněné jednat ve věcech </w:t>
      </w:r>
      <w:r>
        <w:rPr>
          <w:rStyle w:val="Heading21"/>
          <w:b/>
          <w:bCs/>
        </w:rPr>
        <w:t>realizační</w:t>
      </w:r>
      <w:r>
        <w:rPr>
          <w:rStyle w:val="Heading21"/>
          <w:b/>
          <w:bCs/>
        </w:rPr>
        <w:t>ch:</w:t>
      </w:r>
    </w:p>
    <w:p w14:paraId="18C641DB" w14:textId="77777777" w:rsidR="0056429A" w:rsidRDefault="0056429A" w:rsidP="0056429A">
      <w:pPr>
        <w:pStyle w:val="Bodytext20"/>
        <w:framePr w:w="7728" w:h="1249" w:hRule="exact" w:wrap="none" w:vAnchor="page" w:hAnchor="page" w:x="1636" w:y="5207"/>
        <w:shd w:val="clear" w:color="auto" w:fill="auto"/>
        <w:spacing w:before="0" w:after="60" w:line="200" w:lineRule="exact"/>
      </w:pPr>
    </w:p>
    <w:p w14:paraId="2B9CF105" w14:textId="25C52FC4" w:rsidR="00D52BBB" w:rsidRDefault="00397B58" w:rsidP="0056429A">
      <w:pPr>
        <w:pStyle w:val="Bodytext20"/>
        <w:framePr w:w="7728" w:h="1249" w:hRule="exact" w:wrap="none" w:vAnchor="page" w:hAnchor="page" w:x="1636" w:y="5207"/>
        <w:shd w:val="clear" w:color="auto" w:fill="auto"/>
        <w:spacing w:before="0" w:after="60" w:line="200" w:lineRule="exact"/>
      </w:pPr>
      <w:r>
        <w:t xml:space="preserve">Bc. Jan </w:t>
      </w:r>
      <w:proofErr w:type="gramStart"/>
      <w:r>
        <w:t>Lepša - technický</w:t>
      </w:r>
      <w:proofErr w:type="gramEnd"/>
      <w:r>
        <w:t xml:space="preserve"> ředitel</w:t>
      </w:r>
    </w:p>
    <w:p w14:paraId="68A001A7" w14:textId="77777777" w:rsidR="00991465" w:rsidRDefault="00397B58" w:rsidP="0056429A">
      <w:pPr>
        <w:pStyle w:val="Bodytext20"/>
        <w:framePr w:w="7728" w:h="1249" w:hRule="exact" w:wrap="none" w:vAnchor="page" w:hAnchor="page" w:x="1636" w:y="5207"/>
        <w:shd w:val="clear" w:color="auto" w:fill="auto"/>
        <w:spacing w:before="0" w:after="240" w:line="200" w:lineRule="exact"/>
      </w:pPr>
      <w:r>
        <w:t xml:space="preserve">GSM: </w:t>
      </w:r>
      <w:r w:rsidR="00991465">
        <w:t>důvěrné</w:t>
      </w:r>
    </w:p>
    <w:p w14:paraId="2B9CF106" w14:textId="5D6C5D6D" w:rsidR="00D52BBB" w:rsidRDefault="00D52BBB" w:rsidP="0056429A">
      <w:pPr>
        <w:pStyle w:val="Bodytext20"/>
        <w:framePr w:w="7728" w:h="1249" w:hRule="exact" w:wrap="none" w:vAnchor="page" w:hAnchor="page" w:x="1636" w:y="5207"/>
        <w:shd w:val="clear" w:color="auto" w:fill="auto"/>
        <w:spacing w:before="0" w:line="200" w:lineRule="exact"/>
      </w:pPr>
    </w:p>
    <w:p w14:paraId="2B9CF107" w14:textId="77777777" w:rsidR="00D52BBB" w:rsidRDefault="00397B58">
      <w:pPr>
        <w:pStyle w:val="Heading20"/>
        <w:framePr w:w="7728" w:h="961" w:hRule="exact" w:wrap="none" w:vAnchor="page" w:hAnchor="page" w:x="1636" w:y="6782"/>
        <w:shd w:val="clear" w:color="auto" w:fill="auto"/>
        <w:spacing w:after="232" w:line="190" w:lineRule="exact"/>
      </w:pPr>
      <w:bookmarkStart w:id="3" w:name="bookmark3"/>
      <w:r>
        <w:rPr>
          <w:rStyle w:val="Heading21"/>
          <w:b/>
          <w:bCs/>
        </w:rPr>
        <w:t>Osoby oprávněné jednat ve věcech technických:</w:t>
      </w:r>
      <w:bookmarkEnd w:id="3"/>
    </w:p>
    <w:p w14:paraId="2B9CF108" w14:textId="77777777" w:rsidR="00D52BBB" w:rsidRDefault="00397B58">
      <w:pPr>
        <w:pStyle w:val="Bodytext20"/>
        <w:framePr w:w="7728" w:h="961" w:hRule="exact" w:wrap="none" w:vAnchor="page" w:hAnchor="page" w:x="1636" w:y="6782"/>
        <w:shd w:val="clear" w:color="auto" w:fill="auto"/>
        <w:spacing w:before="0" w:after="60" w:line="200" w:lineRule="exact"/>
      </w:pPr>
      <w:r>
        <w:t xml:space="preserve">Bc. Jan </w:t>
      </w:r>
      <w:proofErr w:type="gramStart"/>
      <w:r>
        <w:t>Lepša - technický</w:t>
      </w:r>
      <w:proofErr w:type="gramEnd"/>
      <w:r>
        <w:t xml:space="preserve"> ředitel</w:t>
      </w:r>
    </w:p>
    <w:p w14:paraId="0864075F" w14:textId="77777777" w:rsidR="00991465" w:rsidRDefault="00397B58" w:rsidP="00991465">
      <w:pPr>
        <w:pStyle w:val="Bodytext20"/>
        <w:framePr w:w="7728" w:h="961" w:hRule="exact" w:wrap="none" w:vAnchor="page" w:hAnchor="page" w:x="1636" w:y="6782"/>
        <w:shd w:val="clear" w:color="auto" w:fill="auto"/>
        <w:spacing w:before="0" w:after="240" w:line="200" w:lineRule="exact"/>
      </w:pPr>
      <w:r>
        <w:t xml:space="preserve">GSM: </w:t>
      </w:r>
      <w:r w:rsidR="00991465">
        <w:t>důvěrné</w:t>
      </w:r>
    </w:p>
    <w:p w14:paraId="2B9CF109" w14:textId="007B7586" w:rsidR="00D52BBB" w:rsidRDefault="00D52BBB">
      <w:pPr>
        <w:pStyle w:val="Bodytext20"/>
        <w:framePr w:w="7728" w:h="961" w:hRule="exact" w:wrap="none" w:vAnchor="page" w:hAnchor="page" w:x="1636" w:y="6782"/>
        <w:shd w:val="clear" w:color="auto" w:fill="auto"/>
        <w:spacing w:before="0" w:line="200" w:lineRule="exact"/>
      </w:pPr>
    </w:p>
    <w:p w14:paraId="2B9CF10A" w14:textId="77777777" w:rsidR="00D52BBB" w:rsidRDefault="00397B58">
      <w:pPr>
        <w:pStyle w:val="Bodytext20"/>
        <w:framePr w:w="7728" w:h="1581" w:hRule="exact" w:wrap="none" w:vAnchor="page" w:hAnchor="page" w:x="1636" w:y="8178"/>
        <w:shd w:val="clear" w:color="auto" w:fill="auto"/>
        <w:spacing w:before="0"/>
      </w:pPr>
      <w:r>
        <w:t>KONTAKTNÍ OSOBY ZHOTOVITELE</w:t>
      </w:r>
    </w:p>
    <w:p w14:paraId="2B9CF10B" w14:textId="77777777" w:rsidR="00D52BBB" w:rsidRDefault="00397B58">
      <w:pPr>
        <w:pStyle w:val="Heading20"/>
        <w:framePr w:w="7728" w:h="1581" w:hRule="exact" w:wrap="none" w:vAnchor="page" w:hAnchor="page" w:x="1636" w:y="8178"/>
        <w:shd w:val="clear" w:color="auto" w:fill="auto"/>
      </w:pPr>
      <w:bookmarkStart w:id="4" w:name="bookmark4"/>
      <w:r>
        <w:rPr>
          <w:rStyle w:val="Heading21"/>
          <w:b/>
          <w:bCs/>
        </w:rPr>
        <w:t>Osoby oprávněné jednat ve věcech smluvních:</w:t>
      </w:r>
      <w:bookmarkEnd w:id="4"/>
    </w:p>
    <w:p w14:paraId="2B9CF10C" w14:textId="77777777" w:rsidR="00D52BBB" w:rsidRDefault="00397B58">
      <w:pPr>
        <w:pStyle w:val="Bodytext20"/>
        <w:framePr w:w="7728" w:h="1581" w:hRule="exact" w:wrap="none" w:vAnchor="page" w:hAnchor="page" w:x="1636" w:y="8178"/>
        <w:shd w:val="clear" w:color="auto" w:fill="auto"/>
        <w:spacing w:before="0"/>
      </w:pPr>
      <w:r>
        <w:t xml:space="preserve">Martin </w:t>
      </w:r>
      <w:proofErr w:type="gramStart"/>
      <w:r>
        <w:t>Ondroušek - obchodní</w:t>
      </w:r>
      <w:proofErr w:type="gramEnd"/>
      <w:r>
        <w:t xml:space="preserve"> ředitel GRADIOR TECH</w:t>
      </w:r>
    </w:p>
    <w:p w14:paraId="2243B481" w14:textId="3F873322" w:rsidR="00991465" w:rsidRDefault="00397B58" w:rsidP="00991465">
      <w:pPr>
        <w:pStyle w:val="Bodytext20"/>
        <w:framePr w:w="7728" w:h="1581" w:hRule="exact" w:wrap="none" w:vAnchor="page" w:hAnchor="page" w:x="1636" w:y="8178"/>
        <w:shd w:val="clear" w:color="auto" w:fill="auto"/>
        <w:spacing w:before="0" w:after="240" w:line="200" w:lineRule="exact"/>
      </w:pPr>
      <w:r>
        <w:t>GSM</w:t>
      </w:r>
      <w:bookmarkStart w:id="5" w:name="bookmark5"/>
      <w:r w:rsidR="00991465">
        <w:t>:</w:t>
      </w:r>
      <w:r w:rsidR="00991465" w:rsidRPr="00991465">
        <w:t xml:space="preserve"> </w:t>
      </w:r>
      <w:r w:rsidR="00991465">
        <w:t>důvěrné</w:t>
      </w:r>
    </w:p>
    <w:p w14:paraId="2B9CF10E" w14:textId="1A70773E" w:rsidR="00D52BBB" w:rsidRDefault="00397B58" w:rsidP="00991465">
      <w:pPr>
        <w:pStyle w:val="Bodytext20"/>
        <w:framePr w:w="7728" w:h="1581" w:hRule="exact" w:wrap="none" w:vAnchor="page" w:hAnchor="page" w:x="1636" w:y="8178"/>
        <w:shd w:val="clear" w:color="auto" w:fill="auto"/>
        <w:spacing w:before="0" w:line="200" w:lineRule="exact"/>
      </w:pPr>
      <w:r>
        <w:rPr>
          <w:rStyle w:val="Heading21"/>
        </w:rPr>
        <w:t>Osoby oprávněné jednat ve věcech realizačních:</w:t>
      </w:r>
      <w:bookmarkEnd w:id="5"/>
    </w:p>
    <w:p w14:paraId="564397D8" w14:textId="77777777" w:rsidR="00991465" w:rsidRDefault="00397B58" w:rsidP="00991465">
      <w:pPr>
        <w:pStyle w:val="Bodytext20"/>
        <w:framePr w:w="7728" w:h="987" w:hRule="exact" w:wrap="none" w:vAnchor="page" w:hAnchor="page" w:x="1636" w:y="10372"/>
        <w:shd w:val="clear" w:color="auto" w:fill="auto"/>
        <w:spacing w:before="0" w:after="240" w:line="200" w:lineRule="exact"/>
      </w:pPr>
      <w:r>
        <w:t xml:space="preserve">Štěpán </w:t>
      </w:r>
      <w:proofErr w:type="spellStart"/>
      <w:proofErr w:type="gramStart"/>
      <w:r>
        <w:t>Kameníček</w:t>
      </w:r>
      <w:proofErr w:type="spellEnd"/>
      <w:r>
        <w:t xml:space="preserve"> - projektový</w:t>
      </w:r>
      <w:proofErr w:type="gramEnd"/>
      <w:r>
        <w:t xml:space="preserve"> manažer GRADIOR TECH GSM: </w:t>
      </w:r>
      <w:r w:rsidR="00991465">
        <w:t>důvěrné</w:t>
      </w:r>
    </w:p>
    <w:p w14:paraId="2B9CF10F" w14:textId="7A250B23" w:rsidR="00D52BBB" w:rsidRDefault="00991465">
      <w:pPr>
        <w:pStyle w:val="Bodytext20"/>
        <w:framePr w:w="7728" w:h="987" w:hRule="exact" w:wrap="none" w:vAnchor="page" w:hAnchor="page" w:x="1636" w:y="10372"/>
        <w:shd w:val="clear" w:color="auto" w:fill="auto"/>
        <w:spacing w:before="0" w:line="278" w:lineRule="exact"/>
        <w:ind w:right="2120"/>
      </w:pPr>
      <w:r>
        <w:t xml:space="preserve"> </w:t>
      </w:r>
    </w:p>
    <w:p w14:paraId="2B9CF110" w14:textId="77777777" w:rsidR="00D52BBB" w:rsidRDefault="00397B58">
      <w:pPr>
        <w:pStyle w:val="Heading20"/>
        <w:framePr w:w="7728" w:h="966" w:hRule="exact" w:wrap="none" w:vAnchor="page" w:hAnchor="page" w:x="1636" w:y="11944"/>
        <w:shd w:val="clear" w:color="auto" w:fill="auto"/>
        <w:spacing w:after="169" w:line="190" w:lineRule="exact"/>
      </w:pPr>
      <w:bookmarkStart w:id="6" w:name="bookmark6"/>
      <w:r>
        <w:rPr>
          <w:rStyle w:val="Heading21"/>
          <w:b/>
          <w:bCs/>
        </w:rPr>
        <w:t>Osoby oprávněné jednat ve věcech technických:</w:t>
      </w:r>
      <w:bookmarkEnd w:id="6"/>
    </w:p>
    <w:p w14:paraId="1B27F2E5" w14:textId="77777777" w:rsidR="00991465" w:rsidRDefault="00397B58" w:rsidP="00991465">
      <w:pPr>
        <w:pStyle w:val="Bodytext20"/>
        <w:framePr w:w="7728" w:h="966" w:hRule="exact" w:wrap="none" w:vAnchor="page" w:hAnchor="page" w:x="1636" w:y="11944"/>
        <w:shd w:val="clear" w:color="auto" w:fill="auto"/>
        <w:spacing w:before="0" w:after="240" w:line="200" w:lineRule="exact"/>
      </w:pPr>
      <w:r>
        <w:t xml:space="preserve">Martin </w:t>
      </w:r>
      <w:proofErr w:type="gramStart"/>
      <w:r>
        <w:t>Matoušek - hlavní</w:t>
      </w:r>
      <w:proofErr w:type="gramEnd"/>
      <w:r>
        <w:t xml:space="preserve"> inženýr projektu GRADIOR TECH GSM: </w:t>
      </w:r>
      <w:r w:rsidR="00991465">
        <w:t>důvěrné</w:t>
      </w:r>
    </w:p>
    <w:p w14:paraId="2B9CF111" w14:textId="669E0DFC" w:rsidR="00D52BBB" w:rsidRDefault="00D52BBB">
      <w:pPr>
        <w:pStyle w:val="Bodytext20"/>
        <w:framePr w:w="7728" w:h="966" w:hRule="exact" w:wrap="none" w:vAnchor="page" w:hAnchor="page" w:x="1636" w:y="11944"/>
        <w:shd w:val="clear" w:color="auto" w:fill="auto"/>
        <w:spacing w:before="0" w:line="278" w:lineRule="exact"/>
        <w:ind w:right="2120"/>
      </w:pPr>
    </w:p>
    <w:p w14:paraId="2B9CF112" w14:textId="77777777" w:rsidR="00D52BBB" w:rsidRDefault="00397B58">
      <w:pPr>
        <w:pStyle w:val="Headerorfooter0"/>
        <w:framePr w:wrap="none" w:vAnchor="page" w:hAnchor="page" w:x="1679" w:y="15631"/>
        <w:shd w:val="clear" w:color="auto" w:fill="auto"/>
      </w:pPr>
      <w:r>
        <w:rPr>
          <w:rStyle w:val="HeaderorfooterNotItalic"/>
        </w:rPr>
        <w:t xml:space="preserve">Ze </w:t>
      </w:r>
      <w:r>
        <w:t>dne 17.09.2020</w:t>
      </w:r>
    </w:p>
    <w:p w14:paraId="2B9CF113" w14:textId="77777777" w:rsidR="00D52BBB" w:rsidRDefault="00397B58">
      <w:pPr>
        <w:pStyle w:val="Headerorfooter0"/>
        <w:framePr w:wrap="none" w:vAnchor="page" w:hAnchor="page" w:x="9359" w:y="15621"/>
        <w:shd w:val="clear" w:color="auto" w:fill="auto"/>
      </w:pPr>
      <w:r>
        <w:t>Strana 1/1</w:t>
      </w:r>
    </w:p>
    <w:p w14:paraId="2B9CF114" w14:textId="77777777" w:rsidR="00D52BBB" w:rsidRDefault="00D52BBB">
      <w:pPr>
        <w:rPr>
          <w:sz w:val="2"/>
          <w:szCs w:val="2"/>
        </w:rPr>
      </w:pPr>
    </w:p>
    <w:sectPr w:rsidR="00D52BB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A2AFD" w14:textId="77777777" w:rsidR="0004373E" w:rsidRDefault="0004373E">
      <w:r>
        <w:separator/>
      </w:r>
    </w:p>
  </w:endnote>
  <w:endnote w:type="continuationSeparator" w:id="0">
    <w:p w14:paraId="1714A171" w14:textId="77777777" w:rsidR="0004373E" w:rsidRDefault="0004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285A4" w14:textId="77777777" w:rsidR="0004373E" w:rsidRDefault="0004373E"/>
  </w:footnote>
  <w:footnote w:type="continuationSeparator" w:id="0">
    <w:p w14:paraId="6342F53C" w14:textId="77777777" w:rsidR="0004373E" w:rsidRDefault="000437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BBB"/>
    <w:rsid w:val="0004373E"/>
    <w:rsid w:val="00397B58"/>
    <w:rsid w:val="0056429A"/>
    <w:rsid w:val="007D7343"/>
    <w:rsid w:val="00991465"/>
    <w:rsid w:val="00D52BBB"/>
    <w:rsid w:val="00E3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F0FC"/>
  <w15:docId w15:val="{98DC1BEF-5DA1-4A6E-A261-7B930563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1">
    <w:name w:val="Heading #2"/>
    <w:basedOn w:val="Heading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F69C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HeaderorfooterNotItalic">
    <w:name w:val="Header or footer + Not Italic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12" w:lineRule="exac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" w:line="451" w:lineRule="exact"/>
      <w:jc w:val="center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line="432" w:lineRule="exact"/>
    </w:pPr>
    <w:rPr>
      <w:rFonts w:ascii="Calibri" w:eastAsia="Calibri" w:hAnsi="Calibri" w:cs="Calibri"/>
      <w:sz w:val="21"/>
      <w:szCs w:val="2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432" w:lineRule="exact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7D73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791</Characters>
  <Application>Microsoft Office Word</Application>
  <DocSecurity>0</DocSecurity>
  <Lines>6</Lines>
  <Paragraphs>1</Paragraphs>
  <ScaleCrop>false</ScaleCrop>
  <Company>Hudební divadlo Karlín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Markéta Pollaková</cp:lastModifiedBy>
  <cp:revision>5</cp:revision>
  <dcterms:created xsi:type="dcterms:W3CDTF">2020-09-22T09:12:00Z</dcterms:created>
  <dcterms:modified xsi:type="dcterms:W3CDTF">2020-09-23T13:21:00Z</dcterms:modified>
</cp:coreProperties>
</file>