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91" w:rsidRDefault="004B252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Číslo smlouvy objednatele</w:t>
      </w:r>
      <w:r w:rsidRPr="0004429E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</w:t>
      </w:r>
    </w:p>
    <w:p w:rsidR="004B2524" w:rsidRPr="00750A91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750A91">
        <w:rPr>
          <w:rFonts w:ascii="Arial" w:hAnsi="Arial" w:cs="Arial"/>
          <w:sz w:val="20"/>
          <w:szCs w:val="22"/>
        </w:rPr>
        <w:t>Číslo smlouvy zhotovitele</w:t>
      </w:r>
      <w:r w:rsidR="004B2524" w:rsidRPr="00750A91">
        <w:rPr>
          <w:rFonts w:ascii="Arial" w:hAnsi="Arial" w:cs="Arial"/>
          <w:sz w:val="20"/>
          <w:szCs w:val="22"/>
        </w:rPr>
        <w:t>:</w:t>
      </w:r>
    </w:p>
    <w:p w:rsidR="004B2524" w:rsidRDefault="004B2524" w:rsidP="004B2524"/>
    <w:p w:rsidR="004B2524" w:rsidRDefault="004B2524" w:rsidP="004B252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4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2524" w:rsidRPr="00750945" w:rsidRDefault="00BC35D6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DODATEK č. 1 </w:t>
            </w:r>
            <w:r w:rsidR="007357DE" w:rsidRPr="00750945">
              <w:rPr>
                <w:rFonts w:ascii="Arial" w:hAnsi="Arial" w:cs="Arial"/>
                <w:b/>
                <w:bCs/>
                <w:sz w:val="44"/>
              </w:rPr>
              <w:t>SMLOUV</w:t>
            </w:r>
            <w:r>
              <w:rPr>
                <w:rFonts w:ascii="Arial" w:hAnsi="Arial" w:cs="Arial"/>
                <w:b/>
                <w:bCs/>
                <w:sz w:val="44"/>
              </w:rPr>
              <w:t>Y</w:t>
            </w:r>
            <w:r w:rsidR="007357DE" w:rsidRPr="00750945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4B2524" w:rsidRPr="00750945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:rsidR="008C1DA3" w:rsidRPr="00750945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945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750945">
              <w:rPr>
                <w:rFonts w:ascii="Arial" w:hAnsi="Arial" w:cs="Arial"/>
                <w:b/>
                <w:bCs/>
              </w:rPr>
              <w:t>zhotovení stavby na akci</w:t>
            </w:r>
          </w:p>
          <w:p w:rsidR="00454855" w:rsidRPr="00454855" w:rsidRDefault="00860BFD" w:rsidP="00860BF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</w:t>
            </w:r>
            <w:r w:rsidRPr="00860BFD">
              <w:rPr>
                <w:rFonts w:ascii="Arial" w:hAnsi="Arial" w:cs="Arial"/>
                <w:b/>
                <w:bCs/>
              </w:rPr>
              <w:t>OA T. Bati a VOŠE Zlín – rekonstrukce prosklených stěn ve spojovacím krčku</w:t>
            </w:r>
            <w:r w:rsidR="00454855" w:rsidRPr="00454855">
              <w:rPr>
                <w:rFonts w:ascii="Arial" w:hAnsi="Arial" w:cs="Arial"/>
                <w:b/>
                <w:bCs/>
              </w:rPr>
              <w:t>“</w:t>
            </w:r>
          </w:p>
          <w:p w:rsidR="00454855" w:rsidRPr="00454855" w:rsidRDefault="00454855" w:rsidP="00454855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454855">
              <w:rPr>
                <w:rFonts w:ascii="Arial" w:hAnsi="Arial" w:cs="Arial"/>
              </w:rPr>
              <w:t xml:space="preserve">uzavřená dle § 2586 </w:t>
            </w:r>
            <w:r w:rsidRPr="00454855">
              <w:rPr>
                <w:rFonts w:ascii="Arial" w:hAnsi="Arial" w:cs="Arial"/>
                <w:szCs w:val="22"/>
              </w:rPr>
              <w:t xml:space="preserve">a n. zákona č. 89/2012 Sb., občanský zákoník, ve znění pozdějších předpisů </w:t>
            </w:r>
          </w:p>
          <w:p w:rsidR="004B2524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B2524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:rsidR="004B2524" w:rsidRPr="00434901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SMLUVNÍ STRANY A </w:t>
      </w:r>
      <w:r>
        <w:rPr>
          <w:rFonts w:ascii="Arial" w:hAnsi="Arial" w:cs="Arial"/>
          <w:b/>
          <w:caps/>
          <w:sz w:val="20"/>
        </w:rPr>
        <w:t>Identifik</w:t>
      </w:r>
      <w:r w:rsidR="00251AB5">
        <w:rPr>
          <w:rFonts w:ascii="Arial" w:hAnsi="Arial" w:cs="Arial"/>
          <w:b/>
          <w:caps/>
          <w:sz w:val="20"/>
        </w:rPr>
        <w:t>ační údaje</w:t>
      </w:r>
      <w:r w:rsidR="00DE12E6">
        <w:rPr>
          <w:rFonts w:ascii="Arial" w:hAnsi="Arial" w:cs="Arial"/>
          <w:b/>
          <w:caps/>
          <w:sz w:val="20"/>
        </w:rPr>
        <w:t xml:space="preserve"> </w:t>
      </w:r>
      <w:r>
        <w:rPr>
          <w:rFonts w:ascii="Arial" w:hAnsi="Arial" w:cs="Arial"/>
          <w:b/>
          <w:caps/>
          <w:sz w:val="20"/>
        </w:rPr>
        <w:t>stavby</w:t>
      </w:r>
      <w:r>
        <w:rPr>
          <w:rFonts w:ascii="Arial" w:hAnsi="Arial" w:cs="Arial"/>
          <w:b/>
          <w:sz w:val="20"/>
        </w:rPr>
        <w:t>:</w:t>
      </w:r>
    </w:p>
    <w:p w:rsidR="00434901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:rsidR="00524D02" w:rsidRPr="007B4FBA" w:rsidRDefault="00524D02" w:rsidP="00524D02">
      <w:pPr>
        <w:pStyle w:val="Textvbloku"/>
        <w:numPr>
          <w:ilvl w:val="1"/>
          <w:numId w:val="10"/>
        </w:numPr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4B04B3">
        <w:rPr>
          <w:rFonts w:ascii="Arial" w:hAnsi="Arial" w:cs="Arial"/>
          <w:sz w:val="20"/>
          <w:u w:val="single"/>
        </w:rPr>
        <w:t>Objednatel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Obchodní akademie Tomáše Bati a Vyšší odborná škola</w:t>
      </w:r>
    </w:p>
    <w:p w:rsidR="00524D02" w:rsidRPr="004B04B3" w:rsidRDefault="00524D02" w:rsidP="00524D02">
      <w:pPr>
        <w:pStyle w:val="Textvbloku"/>
        <w:tabs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Pr="004B04B3">
        <w:rPr>
          <w:rFonts w:ascii="Arial" w:hAnsi="Arial" w:cs="Arial"/>
          <w:sz w:val="20"/>
        </w:rPr>
        <w:t>ekonomická Zlín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Sídlo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nám. T. G. Masaryka 3669, 760 01 Zlín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Statutární orgán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doc. RNDr. Aleš Ruda, Ph.D.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Osoby oprávněné jednat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a) ve věcech smluvních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Mgr. Petr Bělaška, zástupce statutárního orgánu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b) ve věcech technických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Mgr. Petr Bělaška, zástupce statutárního orgánu</w:t>
      </w:r>
      <w:r w:rsidRPr="004B04B3">
        <w:rPr>
          <w:rFonts w:ascii="Arial" w:hAnsi="Arial" w:cs="Arial"/>
          <w:sz w:val="20"/>
        </w:rPr>
        <w:tab/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IČ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005 66 41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DIČ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Pro tuto veřejnou zakázku není objednatel plátcem DPH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Bankovní ústav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Komerční banka, a.s.; pobočka Zlín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číslo účtu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12137661/010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 xml:space="preserve">Tel. 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  <w:t>577 006 55</w:t>
      </w:r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>E-mail</w:t>
      </w:r>
      <w:r w:rsidRPr="004B04B3">
        <w:rPr>
          <w:rFonts w:ascii="Arial" w:hAnsi="Arial" w:cs="Arial"/>
          <w:sz w:val="20"/>
        </w:rPr>
        <w:tab/>
        <w:t>:</w:t>
      </w:r>
      <w:r w:rsidRPr="004B04B3">
        <w:rPr>
          <w:rFonts w:ascii="Arial" w:hAnsi="Arial" w:cs="Arial"/>
          <w:sz w:val="20"/>
        </w:rPr>
        <w:tab/>
      </w:r>
      <w:proofErr w:type="spellStart"/>
      <w:proofErr w:type="gramStart"/>
      <w:r w:rsidRPr="004B04B3">
        <w:rPr>
          <w:rFonts w:ascii="Arial" w:hAnsi="Arial" w:cs="Arial"/>
          <w:sz w:val="20"/>
        </w:rPr>
        <w:t>p.belaska</w:t>
      </w:r>
      <w:proofErr w:type="gramEnd"/>
      <w:r w:rsidRPr="004B04B3">
        <w:rPr>
          <w:rFonts w:ascii="Arial" w:hAnsi="Arial" w:cs="Arial"/>
          <w:sz w:val="20"/>
        </w:rPr>
        <w:t>@oazlin</w:t>
      </w:r>
      <w:proofErr w:type="spellEnd"/>
    </w:p>
    <w:p w:rsidR="00524D02" w:rsidRPr="004B04B3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4B04B3">
        <w:rPr>
          <w:rFonts w:ascii="Arial" w:hAnsi="Arial" w:cs="Arial"/>
          <w:sz w:val="20"/>
        </w:rPr>
        <w:t xml:space="preserve">ID DS </w:t>
      </w:r>
      <w:r w:rsidRPr="004B04B3">
        <w:rPr>
          <w:rFonts w:ascii="Arial" w:hAnsi="Arial" w:cs="Arial"/>
          <w:sz w:val="20"/>
        </w:rPr>
        <w:tab/>
        <w:t xml:space="preserve">: </w:t>
      </w:r>
      <w:r w:rsidRPr="004B04B3">
        <w:rPr>
          <w:rFonts w:ascii="Arial" w:hAnsi="Arial" w:cs="Arial"/>
          <w:sz w:val="20"/>
        </w:rPr>
        <w:tab/>
        <w:t>qru97h2</w:t>
      </w:r>
      <w:r w:rsidRPr="004B04B3">
        <w:rPr>
          <w:rFonts w:ascii="Arial" w:hAnsi="Arial" w:cs="Arial"/>
          <w:sz w:val="20"/>
        </w:rPr>
        <w:tab/>
      </w:r>
      <w:r w:rsidRPr="004B04B3">
        <w:rPr>
          <w:rFonts w:ascii="Arial" w:hAnsi="Arial" w:cs="Arial"/>
          <w:sz w:val="20"/>
        </w:rPr>
        <w:tab/>
      </w:r>
    </w:p>
    <w:p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:rsidR="009520B2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:rsidR="00524D02" w:rsidRDefault="00524D02" w:rsidP="00524D02">
      <w:pPr>
        <w:pStyle w:val="Textvbloku"/>
        <w:numPr>
          <w:ilvl w:val="1"/>
          <w:numId w:val="44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Zhotovitel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b/>
          <w:sz w:val="20"/>
        </w:rPr>
        <w:t>RI OKNA a.s.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 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  <w:t xml:space="preserve">: </w:t>
      </w:r>
      <w:proofErr w:type="spellStart"/>
      <w:r>
        <w:rPr>
          <w:rFonts w:ascii="Arial" w:eastAsia="Calibri" w:hAnsi="Arial" w:cs="Arial"/>
          <w:sz w:val="19"/>
          <w:szCs w:val="19"/>
        </w:rPr>
        <w:t>Úkolky</w:t>
      </w:r>
      <w:proofErr w:type="spellEnd"/>
      <w:r>
        <w:rPr>
          <w:rFonts w:ascii="Arial" w:eastAsia="Calibri" w:hAnsi="Arial" w:cs="Arial"/>
          <w:sz w:val="19"/>
          <w:szCs w:val="19"/>
        </w:rPr>
        <w:t xml:space="preserve"> 1055, 69681 Bzenec</w:t>
      </w:r>
      <w:r>
        <w:rPr>
          <w:rFonts w:ascii="Arial" w:hAnsi="Arial" w:cs="Arial"/>
          <w:sz w:val="20"/>
        </w:rPr>
        <w:tab/>
        <w:t xml:space="preserve"> 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eastAsia="Calibri" w:hAnsi="Arial" w:cs="Arial"/>
          <w:sz w:val="19"/>
          <w:szCs w:val="19"/>
        </w:rPr>
        <w:t>Petr Ingr, předseda představenstva</w:t>
      </w:r>
      <w:r>
        <w:rPr>
          <w:rFonts w:ascii="Arial" w:hAnsi="Arial" w:cs="Arial"/>
          <w:sz w:val="20"/>
        </w:rPr>
        <w:t xml:space="preserve"> 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 v obchodním rejstříku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eastAsia="Calibri" w:hAnsi="Arial" w:cs="Arial"/>
          <w:sz w:val="19"/>
          <w:szCs w:val="19"/>
        </w:rPr>
        <w:t>vedeném u Krajského soudu v Brně, oddíl B, vložka 4626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eastAsia="Calibri" w:hAnsi="Arial" w:cs="Arial"/>
          <w:sz w:val="19"/>
          <w:szCs w:val="19"/>
        </w:rPr>
        <w:t xml:space="preserve">Antonín </w:t>
      </w:r>
      <w:proofErr w:type="spellStart"/>
      <w:r>
        <w:rPr>
          <w:rFonts w:ascii="Arial" w:eastAsia="Calibri" w:hAnsi="Arial" w:cs="Arial"/>
          <w:sz w:val="19"/>
          <w:szCs w:val="19"/>
        </w:rPr>
        <w:t>Světinský</w:t>
      </w:r>
      <w:proofErr w:type="spellEnd"/>
      <w:r>
        <w:rPr>
          <w:rFonts w:ascii="Arial" w:eastAsia="Calibri" w:hAnsi="Arial" w:cs="Arial"/>
          <w:sz w:val="19"/>
          <w:szCs w:val="19"/>
        </w:rPr>
        <w:t>, obchodní oddělení</w:t>
      </w:r>
      <w:r>
        <w:rPr>
          <w:rFonts w:ascii="Arial" w:hAnsi="Arial" w:cs="Arial"/>
          <w:sz w:val="20"/>
        </w:rPr>
        <w:tab/>
        <w:t xml:space="preserve"> 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eastAsia="Calibri" w:hAnsi="Arial" w:cs="Arial"/>
          <w:sz w:val="19"/>
          <w:szCs w:val="19"/>
        </w:rPr>
        <w:t xml:space="preserve">Jan </w:t>
      </w:r>
      <w:proofErr w:type="spellStart"/>
      <w:r>
        <w:rPr>
          <w:rFonts w:ascii="Arial" w:eastAsia="Calibri" w:hAnsi="Arial" w:cs="Arial"/>
          <w:sz w:val="19"/>
          <w:szCs w:val="19"/>
        </w:rPr>
        <w:t>Kasarda</w:t>
      </w:r>
      <w:proofErr w:type="spellEnd"/>
      <w:r>
        <w:rPr>
          <w:rFonts w:ascii="Arial" w:eastAsia="Calibri" w:hAnsi="Arial" w:cs="Arial"/>
          <w:sz w:val="19"/>
          <w:szCs w:val="19"/>
        </w:rPr>
        <w:t>, vedoucí realizací</w:t>
      </w:r>
      <w:r>
        <w:rPr>
          <w:rFonts w:ascii="Arial" w:hAnsi="Arial" w:cs="Arial"/>
          <w:sz w:val="20"/>
        </w:rPr>
        <w:tab/>
        <w:t xml:space="preserve"> 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eastAsia="Calibri" w:hAnsi="Arial" w:cs="Arial"/>
          <w:sz w:val="19"/>
          <w:szCs w:val="19"/>
        </w:rPr>
        <w:t>607 24 862</w:t>
      </w:r>
      <w:r>
        <w:rPr>
          <w:rFonts w:ascii="Arial" w:hAnsi="Arial" w:cs="Arial"/>
          <w:sz w:val="20"/>
        </w:rPr>
        <w:tab/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 CZ</w:t>
      </w:r>
      <w:r>
        <w:rPr>
          <w:rFonts w:ascii="Arial" w:eastAsia="Calibri" w:hAnsi="Arial" w:cs="Arial"/>
          <w:sz w:val="19"/>
          <w:szCs w:val="19"/>
        </w:rPr>
        <w:t>60724862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eastAsia="Calibri" w:hAnsi="Arial" w:cs="Arial"/>
          <w:sz w:val="19"/>
          <w:szCs w:val="19"/>
        </w:rPr>
        <w:t>MONETA Bank a.s.</w:t>
      </w:r>
      <w:r>
        <w:rPr>
          <w:rFonts w:ascii="Arial" w:hAnsi="Arial" w:cs="Arial"/>
          <w:sz w:val="20"/>
        </w:rPr>
        <w:tab/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eastAsia="Calibri" w:hAnsi="Arial" w:cs="Arial"/>
          <w:sz w:val="19"/>
          <w:szCs w:val="19"/>
        </w:rPr>
        <w:t>162123169/0600</w:t>
      </w:r>
      <w:r>
        <w:rPr>
          <w:rFonts w:ascii="Arial" w:hAnsi="Arial" w:cs="Arial"/>
          <w:sz w:val="20"/>
        </w:rPr>
        <w:tab/>
        <w:t xml:space="preserve"> </w:t>
      </w:r>
    </w:p>
    <w:p w:rsid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eastAsia="Calibri" w:hAnsi="Arial" w:cs="Arial"/>
          <w:sz w:val="19"/>
          <w:szCs w:val="19"/>
        </w:rPr>
        <w:t>518 389 511 / 518 389 516</w:t>
      </w:r>
      <w:r>
        <w:rPr>
          <w:rFonts w:ascii="Arial" w:hAnsi="Arial" w:cs="Arial"/>
          <w:sz w:val="20"/>
        </w:rPr>
        <w:tab/>
        <w:t> </w:t>
      </w:r>
    </w:p>
    <w:p w:rsidR="009520B2" w:rsidRPr="00524D02" w:rsidRDefault="00524D02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524D02">
        <w:rPr>
          <w:rFonts w:ascii="Arial" w:hAnsi="Arial" w:cs="Arial"/>
          <w:sz w:val="20"/>
        </w:rPr>
        <w:t>E-mail</w:t>
      </w:r>
      <w:r w:rsidRPr="00524D02">
        <w:rPr>
          <w:rFonts w:ascii="Arial" w:hAnsi="Arial" w:cs="Arial"/>
          <w:sz w:val="20"/>
        </w:rPr>
        <w:tab/>
        <w:t>: svetinsky@ri-okna.cz</w:t>
      </w:r>
      <w:r w:rsidRPr="00524D02">
        <w:rPr>
          <w:rFonts w:ascii="Arial" w:hAnsi="Arial" w:cs="Arial"/>
          <w:sz w:val="20"/>
        </w:rPr>
        <w:tab/>
      </w:r>
    </w:p>
    <w:p w:rsidR="0035123D" w:rsidRPr="00524D02" w:rsidRDefault="00892F3C" w:rsidP="00524D0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524D02">
        <w:rPr>
          <w:rFonts w:ascii="Arial" w:hAnsi="Arial" w:cs="Arial"/>
          <w:sz w:val="20"/>
        </w:rPr>
        <w:br w:type="page"/>
      </w:r>
      <w:bookmarkStart w:id="0" w:name="_GoBack"/>
      <w:bookmarkEnd w:id="0"/>
    </w:p>
    <w:p w:rsidR="00A32BAD" w:rsidRDefault="00A32BAD" w:rsidP="00A32BAD">
      <w:pPr>
        <w:pStyle w:val="Zkladntext"/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 souladu s čl. 17 smlouvy o dílo na zhotovení stavby na akci „</w:t>
      </w:r>
      <w:r w:rsidR="00860BFD" w:rsidRPr="00860BFD">
        <w:rPr>
          <w:rFonts w:ascii="Arial" w:hAnsi="Arial" w:cs="Arial"/>
          <w:b/>
          <w:bCs/>
          <w:sz w:val="20"/>
        </w:rPr>
        <w:t>OA T. Bati a VOŠE Zlín – rekonstrukce prosklených stěn ve spojovacím krčku</w:t>
      </w:r>
      <w:r>
        <w:rPr>
          <w:rFonts w:ascii="Arial" w:hAnsi="Arial" w:cs="Arial"/>
          <w:b/>
          <w:sz w:val="20"/>
        </w:rPr>
        <w:t xml:space="preserve">“ </w:t>
      </w:r>
      <w:r w:rsidRPr="00B47B68">
        <w:rPr>
          <w:rFonts w:ascii="Arial" w:hAnsi="Arial" w:cs="Arial"/>
          <w:sz w:val="20"/>
        </w:rPr>
        <w:t>(dále jen smlouva)</w:t>
      </w:r>
      <w:r>
        <w:rPr>
          <w:rFonts w:ascii="Arial" w:hAnsi="Arial" w:cs="Arial"/>
          <w:sz w:val="20"/>
        </w:rPr>
        <w:t xml:space="preserve">, uzavřenou smluvními stranami dne </w:t>
      </w:r>
      <w:r w:rsidR="00531742">
        <w:rPr>
          <w:rFonts w:ascii="Arial" w:hAnsi="Arial" w:cs="Arial"/>
          <w:sz w:val="20"/>
        </w:rPr>
        <w:t>24</w:t>
      </w:r>
      <w:r w:rsidR="00454855">
        <w:rPr>
          <w:rFonts w:ascii="Arial" w:hAnsi="Arial" w:cs="Arial"/>
          <w:sz w:val="20"/>
        </w:rPr>
        <w:t>.</w:t>
      </w:r>
      <w:r w:rsidR="00531742">
        <w:rPr>
          <w:rFonts w:ascii="Arial" w:hAnsi="Arial" w:cs="Arial"/>
          <w:sz w:val="20"/>
        </w:rPr>
        <w:t>02</w:t>
      </w:r>
      <w:r w:rsidR="00454855">
        <w:rPr>
          <w:rFonts w:ascii="Arial" w:hAnsi="Arial" w:cs="Arial"/>
          <w:sz w:val="20"/>
        </w:rPr>
        <w:t>.2020,</w:t>
      </w:r>
      <w:r>
        <w:rPr>
          <w:rFonts w:ascii="Arial" w:hAnsi="Arial" w:cs="Arial"/>
          <w:sz w:val="20"/>
        </w:rPr>
        <w:t xml:space="preserve"> lze tuto smlouvu měnit nebo doplnit </w:t>
      </w:r>
      <w:r>
        <w:rPr>
          <w:rFonts w:ascii="Arial" w:hAnsi="Arial" w:cs="Arial"/>
          <w:b/>
          <w:sz w:val="20"/>
        </w:rPr>
        <w:t>pouze písemnými průběžně číslovanými smluvními dodatky</w:t>
      </w:r>
      <w:r>
        <w:rPr>
          <w:rFonts w:ascii="Arial" w:hAnsi="Arial" w:cs="Arial"/>
          <w:sz w:val="20"/>
        </w:rPr>
        <w:t>, jež musí být jako takové označeny a potvrzeny oběma stranami smlouvy. Tyto dodatky podléhají témuž smluvnímu režimu jako tato smlouva.</w:t>
      </w:r>
    </w:p>
    <w:p w:rsidR="00A32BAD" w:rsidRDefault="00A32BAD" w:rsidP="00EF3BFE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</w:p>
    <w:p w:rsidR="008E34A5" w:rsidRDefault="009E423B" w:rsidP="00EF3BFE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Změny se přijímají v článcích</w:t>
      </w:r>
    </w:p>
    <w:p w:rsidR="007D35CA" w:rsidRDefault="007D35CA" w:rsidP="009462DA">
      <w:pPr>
        <w:rPr>
          <w:rFonts w:ascii="Arial" w:hAnsi="Arial" w:cs="Arial"/>
        </w:rPr>
      </w:pPr>
    </w:p>
    <w:p w:rsidR="001B3F31" w:rsidRPr="00EF3BFE" w:rsidRDefault="001B3F31" w:rsidP="009462DA">
      <w:pPr>
        <w:rPr>
          <w:rFonts w:ascii="Arial" w:hAnsi="Arial" w:cs="Arial"/>
        </w:rPr>
      </w:pPr>
    </w:p>
    <w:p w:rsidR="004B2524" w:rsidRDefault="00B01479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PŘEDMĚT </w:t>
      </w:r>
      <w:r w:rsidR="005454AF">
        <w:rPr>
          <w:rFonts w:ascii="Arial" w:hAnsi="Arial" w:cs="Arial"/>
          <w:b/>
          <w:sz w:val="20"/>
        </w:rPr>
        <w:t>DO</w:t>
      </w:r>
      <w:r w:rsidR="00B3193B">
        <w:rPr>
          <w:rFonts w:ascii="Arial" w:hAnsi="Arial" w:cs="Arial"/>
          <w:b/>
          <w:sz w:val="20"/>
        </w:rPr>
        <w:t>D</w:t>
      </w:r>
      <w:r w:rsidR="005454AF">
        <w:rPr>
          <w:rFonts w:ascii="Arial" w:hAnsi="Arial" w:cs="Arial"/>
          <w:b/>
          <w:sz w:val="20"/>
        </w:rPr>
        <w:t>ATKU č.</w:t>
      </w:r>
      <w:r w:rsidR="00B3193B">
        <w:rPr>
          <w:rFonts w:ascii="Arial" w:hAnsi="Arial" w:cs="Arial"/>
          <w:b/>
          <w:sz w:val="20"/>
        </w:rPr>
        <w:t xml:space="preserve"> </w:t>
      </w:r>
      <w:r w:rsidR="005454AF">
        <w:rPr>
          <w:rFonts w:ascii="Arial" w:hAnsi="Arial" w:cs="Arial"/>
          <w:b/>
          <w:sz w:val="20"/>
        </w:rPr>
        <w:t>1</w:t>
      </w:r>
      <w:r w:rsidR="00B3193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SMLOUVY </w:t>
      </w:r>
      <w:r w:rsidR="007140D5">
        <w:rPr>
          <w:rFonts w:ascii="Arial" w:hAnsi="Arial" w:cs="Arial"/>
          <w:b/>
          <w:sz w:val="20"/>
        </w:rPr>
        <w:t>A</w:t>
      </w:r>
      <w:r w:rsidR="004B2524">
        <w:rPr>
          <w:rFonts w:ascii="Arial" w:hAnsi="Arial" w:cs="Arial"/>
          <w:b/>
          <w:sz w:val="20"/>
        </w:rPr>
        <w:t xml:space="preserve"> ROZSAH DÍLA</w:t>
      </w:r>
    </w:p>
    <w:p w:rsidR="007140D5" w:rsidRDefault="007140D5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:rsidR="008B28B7" w:rsidRDefault="00A32BAD" w:rsidP="00A32BAD">
      <w:pPr>
        <w:pStyle w:val="Textvbloku"/>
        <w:ind w:left="567" w:hanging="567"/>
        <w:rPr>
          <w:rFonts w:ascii="Arial" w:hAnsi="Arial" w:cs="Arial"/>
          <w:b/>
          <w:sz w:val="20"/>
        </w:rPr>
      </w:pPr>
      <w:r w:rsidRPr="00A32BAD">
        <w:rPr>
          <w:rFonts w:ascii="Arial" w:hAnsi="Arial" w:cs="Arial"/>
          <w:b/>
          <w:sz w:val="20"/>
        </w:rPr>
        <w:t>Za článek 2.1</w:t>
      </w:r>
      <w:r w:rsidR="00531742">
        <w:rPr>
          <w:rFonts w:ascii="Arial" w:hAnsi="Arial" w:cs="Arial"/>
          <w:b/>
          <w:sz w:val="20"/>
        </w:rPr>
        <w:t>4</w:t>
      </w:r>
      <w:r w:rsidRPr="00A32BAD">
        <w:rPr>
          <w:rFonts w:ascii="Arial" w:hAnsi="Arial" w:cs="Arial"/>
          <w:b/>
          <w:sz w:val="20"/>
        </w:rPr>
        <w:t>. Smlouvy o dílo se vkládá nový článek 2.1</w:t>
      </w:r>
      <w:r w:rsidR="00531742">
        <w:rPr>
          <w:rFonts w:ascii="Arial" w:hAnsi="Arial" w:cs="Arial"/>
          <w:b/>
          <w:sz w:val="20"/>
        </w:rPr>
        <w:t>5</w:t>
      </w:r>
      <w:r w:rsidRPr="00A32BAD">
        <w:rPr>
          <w:rFonts w:ascii="Arial" w:hAnsi="Arial" w:cs="Arial"/>
          <w:b/>
          <w:sz w:val="20"/>
        </w:rPr>
        <w:t>., který zní takto</w:t>
      </w:r>
      <w:r>
        <w:rPr>
          <w:rFonts w:ascii="Arial" w:hAnsi="Arial" w:cs="Arial"/>
          <w:b/>
          <w:sz w:val="20"/>
        </w:rPr>
        <w:t>:</w:t>
      </w:r>
    </w:p>
    <w:p w:rsidR="00A32BAD" w:rsidRDefault="00A32BAD" w:rsidP="00A32BAD">
      <w:pPr>
        <w:pStyle w:val="Textvbloku"/>
        <w:ind w:left="567" w:hanging="567"/>
        <w:rPr>
          <w:rFonts w:ascii="Arial" w:hAnsi="Arial" w:cs="Arial"/>
          <w:b/>
          <w:sz w:val="20"/>
        </w:rPr>
      </w:pPr>
    </w:p>
    <w:p w:rsidR="0091690C" w:rsidRDefault="0091690C" w:rsidP="0091690C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:rsidR="00A47684" w:rsidRDefault="00A32BAD" w:rsidP="00A32BAD">
      <w:pPr>
        <w:pStyle w:val="Zkladntext"/>
        <w:spacing w:before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 xml:space="preserve">Předmět díla se </w:t>
      </w:r>
      <w:r w:rsidRPr="00A32BAD">
        <w:rPr>
          <w:rFonts w:ascii="Arial" w:hAnsi="Arial" w:cs="Arial"/>
          <w:b/>
          <w:sz w:val="20"/>
        </w:rPr>
        <w:t xml:space="preserve">rozšiřuje </w:t>
      </w:r>
      <w:r>
        <w:rPr>
          <w:rFonts w:ascii="Arial" w:hAnsi="Arial" w:cs="Arial"/>
          <w:b/>
          <w:sz w:val="20"/>
        </w:rPr>
        <w:t xml:space="preserve">o </w:t>
      </w:r>
      <w:r w:rsidRPr="00A32BAD">
        <w:rPr>
          <w:rFonts w:ascii="Arial" w:hAnsi="Arial" w:cs="Arial"/>
          <w:b/>
          <w:sz w:val="20"/>
        </w:rPr>
        <w:t>vícepráce</w:t>
      </w:r>
      <w:r>
        <w:rPr>
          <w:rFonts w:ascii="Arial" w:hAnsi="Arial" w:cs="Arial"/>
          <w:sz w:val="20"/>
        </w:rPr>
        <w:t xml:space="preserve"> </w:t>
      </w:r>
      <w:r w:rsidR="00490FB6" w:rsidRPr="00490FB6">
        <w:rPr>
          <w:rFonts w:ascii="Arial" w:hAnsi="Arial" w:cs="Arial"/>
          <w:sz w:val="20"/>
          <w:szCs w:val="22"/>
        </w:rPr>
        <w:t xml:space="preserve">v části </w:t>
      </w:r>
      <w:r w:rsidR="00A47684">
        <w:rPr>
          <w:rFonts w:ascii="Arial" w:hAnsi="Arial" w:cs="Arial"/>
          <w:sz w:val="20"/>
          <w:szCs w:val="22"/>
        </w:rPr>
        <w:t xml:space="preserve">SO 01 Výměna výplní otvorů. </w:t>
      </w:r>
      <w:r w:rsidR="00A47684" w:rsidRPr="00A47684">
        <w:rPr>
          <w:rFonts w:ascii="Arial" w:hAnsi="Arial" w:cs="Arial"/>
          <w:sz w:val="20"/>
          <w:szCs w:val="22"/>
        </w:rPr>
        <w:t xml:space="preserve">Po zahájení realizace akce zhotovitel zjistil nemožnost kotvení nosné konstrukce prosklených stěn do stávajících železobetonových stropů. V projektu bylo předpokládáno, že strop tvoří železobetonová  deska schopná přenést zatížení, způsobené kotvením nosné konstrukce. Při realizaci bylo zjištěno, že strop má </w:t>
      </w:r>
      <w:proofErr w:type="spellStart"/>
      <w:r w:rsidR="00A47684" w:rsidRPr="00A47684">
        <w:rPr>
          <w:rFonts w:ascii="Arial" w:hAnsi="Arial" w:cs="Arial"/>
          <w:sz w:val="20"/>
          <w:szCs w:val="22"/>
        </w:rPr>
        <w:t>žebírkovou</w:t>
      </w:r>
      <w:proofErr w:type="spellEnd"/>
      <w:r w:rsidR="00A47684" w:rsidRPr="00A47684">
        <w:rPr>
          <w:rFonts w:ascii="Arial" w:hAnsi="Arial" w:cs="Arial"/>
          <w:sz w:val="20"/>
          <w:szCs w:val="22"/>
        </w:rPr>
        <w:t xml:space="preserve"> konstrukci, která je pro kotvení nevhodná. Zhotovitel navrhuje vyztužení konstrukce příhradovými nosníky, které zatížení bezpečně přenesou.</w:t>
      </w:r>
    </w:p>
    <w:p w:rsidR="008E34A5" w:rsidRDefault="001B3F31" w:rsidP="00A32BAD">
      <w:pPr>
        <w:pStyle w:val="Zkladntext"/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 xml:space="preserve">Rozsah uvedených </w:t>
      </w:r>
      <w:r w:rsidR="00A32BAD">
        <w:rPr>
          <w:rFonts w:ascii="Arial" w:hAnsi="Arial" w:cs="Arial"/>
          <w:sz w:val="20"/>
          <w:szCs w:val="22"/>
        </w:rPr>
        <w:t>změn j</w:t>
      </w:r>
      <w:r>
        <w:rPr>
          <w:rFonts w:ascii="Arial" w:hAnsi="Arial" w:cs="Arial"/>
          <w:sz w:val="20"/>
          <w:szCs w:val="22"/>
        </w:rPr>
        <w:t>e</w:t>
      </w:r>
      <w:r w:rsidR="00A32BAD">
        <w:rPr>
          <w:rFonts w:ascii="Arial" w:hAnsi="Arial" w:cs="Arial"/>
          <w:sz w:val="20"/>
          <w:szCs w:val="22"/>
        </w:rPr>
        <w:t xml:space="preserve"> s</w:t>
      </w:r>
      <w:r>
        <w:rPr>
          <w:rFonts w:ascii="Arial" w:hAnsi="Arial" w:cs="Arial"/>
          <w:sz w:val="20"/>
          <w:szCs w:val="22"/>
        </w:rPr>
        <w:t>pecifikován</w:t>
      </w:r>
      <w:r w:rsidR="00A32BAD">
        <w:rPr>
          <w:rFonts w:ascii="Arial" w:hAnsi="Arial" w:cs="Arial"/>
          <w:sz w:val="20"/>
          <w:szCs w:val="22"/>
        </w:rPr>
        <w:t xml:space="preserve"> ve Změnovém listu č, 1, který je nedílnou součástí Dodatku č. 1 smlouvy.</w:t>
      </w:r>
    </w:p>
    <w:p w:rsidR="00A32BAD" w:rsidRDefault="00A32BAD" w:rsidP="00A32BAD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:rsidR="001B3F31" w:rsidRDefault="001B3F31" w:rsidP="00A32BAD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:rsidR="00A32BAD" w:rsidRPr="00A32BAD" w:rsidRDefault="00A32BAD" w:rsidP="00A32BAD">
      <w:pPr>
        <w:pStyle w:val="Zkladntext"/>
        <w:spacing w:before="0"/>
        <w:jc w:val="both"/>
        <w:rPr>
          <w:rFonts w:ascii="Arial" w:hAnsi="Arial" w:cs="Arial"/>
          <w:sz w:val="20"/>
        </w:rPr>
      </w:pPr>
    </w:p>
    <w:p w:rsidR="0066559C" w:rsidRDefault="009E423B" w:rsidP="009462DA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9462DA">
        <w:rPr>
          <w:rFonts w:ascii="Arial" w:hAnsi="Arial" w:cs="Arial"/>
          <w:b/>
          <w:sz w:val="20"/>
        </w:rPr>
        <w:t>.</w:t>
      </w:r>
      <w:r w:rsidR="009462DA">
        <w:rPr>
          <w:rFonts w:ascii="Arial" w:hAnsi="Arial" w:cs="Arial"/>
          <w:b/>
          <w:sz w:val="20"/>
        </w:rPr>
        <w:tab/>
      </w:r>
      <w:r w:rsidR="004B2524">
        <w:rPr>
          <w:rFonts w:ascii="Arial" w:hAnsi="Arial" w:cs="Arial"/>
          <w:b/>
          <w:sz w:val="20"/>
        </w:rPr>
        <w:t>CENA DÍLA</w:t>
      </w:r>
    </w:p>
    <w:p w:rsidR="00F737D5" w:rsidRDefault="00F737D5" w:rsidP="00F737D5">
      <w:pPr>
        <w:pStyle w:val="Zkladntext"/>
        <w:rPr>
          <w:rFonts w:ascii="Arial" w:hAnsi="Arial" w:cs="Arial"/>
          <w:sz w:val="20"/>
        </w:rPr>
      </w:pPr>
      <w:r w:rsidRPr="00A32BAD">
        <w:rPr>
          <w:rFonts w:ascii="Arial" w:hAnsi="Arial" w:cs="Arial"/>
          <w:b/>
          <w:sz w:val="20"/>
        </w:rPr>
        <w:t>Čl. 4.2. Smlouvy se mění takto</w:t>
      </w:r>
      <w:r w:rsidR="001E1BB9">
        <w:rPr>
          <w:rFonts w:ascii="Arial" w:hAnsi="Arial" w:cs="Arial"/>
          <w:sz w:val="20"/>
        </w:rPr>
        <w:t>:</w:t>
      </w:r>
    </w:p>
    <w:p w:rsidR="001E1BB9" w:rsidRPr="00F737D5" w:rsidRDefault="001E1BB9" w:rsidP="00F737D5">
      <w:pPr>
        <w:pStyle w:val="Zkladntext"/>
        <w:rPr>
          <w:rFonts w:ascii="Arial" w:hAnsi="Arial" w:cs="Arial"/>
          <w:sz w:val="20"/>
        </w:rPr>
      </w:pPr>
    </w:p>
    <w:p w:rsidR="004B2524" w:rsidRPr="00F737D5" w:rsidRDefault="00A3673A" w:rsidP="001B3F31">
      <w:pPr>
        <w:pStyle w:val="Zkladntext"/>
        <w:jc w:val="both"/>
        <w:rPr>
          <w:rFonts w:ascii="Arial" w:hAnsi="Arial" w:cs="Arial"/>
          <w:b/>
          <w:sz w:val="20"/>
        </w:rPr>
      </w:pPr>
      <w:bookmarkStart w:id="1" w:name="_Ref319912246"/>
      <w:r>
        <w:rPr>
          <w:rFonts w:ascii="Arial" w:hAnsi="Arial" w:cs="Arial"/>
          <w:sz w:val="20"/>
        </w:rPr>
        <w:t>S</w:t>
      </w:r>
      <w:r w:rsidR="004B2524">
        <w:rPr>
          <w:rFonts w:ascii="Arial" w:hAnsi="Arial" w:cs="Arial"/>
          <w:sz w:val="20"/>
        </w:rPr>
        <w:t xml:space="preserve">mluvní strany </w:t>
      </w:r>
      <w:r>
        <w:rPr>
          <w:rFonts w:ascii="Arial" w:hAnsi="Arial" w:cs="Arial"/>
          <w:sz w:val="20"/>
        </w:rPr>
        <w:t xml:space="preserve">se </w:t>
      </w:r>
      <w:r w:rsidR="004B2524">
        <w:rPr>
          <w:rFonts w:ascii="Arial" w:hAnsi="Arial" w:cs="Arial"/>
          <w:sz w:val="20"/>
        </w:rPr>
        <w:t>v souladu s us</w:t>
      </w:r>
      <w:r w:rsidR="00840997">
        <w:rPr>
          <w:rFonts w:ascii="Arial" w:hAnsi="Arial" w:cs="Arial"/>
          <w:sz w:val="20"/>
        </w:rPr>
        <w:t>tanovením zákona č. 526/1990 Sb., o</w:t>
      </w:r>
      <w:r w:rsidR="004B2524">
        <w:rPr>
          <w:rFonts w:ascii="Arial" w:hAnsi="Arial" w:cs="Arial"/>
          <w:sz w:val="20"/>
        </w:rPr>
        <w:t xml:space="preserve"> cenách</w:t>
      </w:r>
      <w:r w:rsidR="00840997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ve znění pozdějších předpisů</w:t>
      </w:r>
      <w:r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dohodly na ceně</w:t>
      </w:r>
      <w:r w:rsidRPr="00A367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 řádně zhotovené a bezvadné dílo v rozsahu čl. 2. této smlouvy, která činí</w:t>
      </w:r>
      <w:r w:rsidR="004B2524">
        <w:rPr>
          <w:rFonts w:ascii="Arial" w:hAnsi="Arial" w:cs="Arial"/>
          <w:sz w:val="20"/>
        </w:rPr>
        <w:t>:</w:t>
      </w:r>
      <w:bookmarkEnd w:id="1"/>
    </w:p>
    <w:p w:rsidR="00185E68" w:rsidRDefault="00185E68" w:rsidP="00F737D5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:rsidR="00185E68" w:rsidRPr="00185E68" w:rsidRDefault="006142FC" w:rsidP="00185E68">
      <w:pPr>
        <w:pStyle w:val="Zkladntext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8 581 247,78 </w:t>
      </w:r>
      <w:r w:rsidR="00185E68" w:rsidRPr="00185E68">
        <w:rPr>
          <w:rFonts w:ascii="Arial" w:hAnsi="Arial" w:cs="Arial"/>
          <w:b/>
        </w:rPr>
        <w:t>Kč vč. DPH</w:t>
      </w:r>
    </w:p>
    <w:p w:rsidR="006142FC" w:rsidRDefault="00185E68" w:rsidP="006142FC">
      <w:pPr>
        <w:pStyle w:val="Zkladntext"/>
        <w:ind w:left="1983" w:hanging="84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(slovy:</w:t>
      </w:r>
      <w:r w:rsidR="006142FC">
        <w:rPr>
          <w:rFonts w:ascii="Arial" w:hAnsi="Arial" w:cs="Arial"/>
          <w:b/>
          <w:sz w:val="20"/>
        </w:rPr>
        <w:t>osmmilionůpětsetosmdesátjedentisícdvěstěčtyřicetsedm</w:t>
      </w:r>
      <w:r>
        <w:rPr>
          <w:rFonts w:ascii="Arial" w:hAnsi="Arial" w:cs="Arial"/>
          <w:b/>
          <w:sz w:val="20"/>
        </w:rPr>
        <w:t>korun</w:t>
      </w:r>
      <w:r w:rsidR="00454855">
        <w:rPr>
          <w:rFonts w:ascii="Arial" w:hAnsi="Arial" w:cs="Arial"/>
          <w:b/>
          <w:sz w:val="20"/>
        </w:rPr>
        <w:t>českých</w:t>
      </w:r>
      <w:r>
        <w:rPr>
          <w:rFonts w:ascii="Arial" w:hAnsi="Arial" w:cs="Arial"/>
          <w:b/>
          <w:sz w:val="20"/>
        </w:rPr>
        <w:t>,</w:t>
      </w:r>
    </w:p>
    <w:p w:rsidR="00185E68" w:rsidRDefault="006142FC" w:rsidP="006142FC">
      <w:pPr>
        <w:pStyle w:val="Zkladntext"/>
        <w:spacing w:before="0"/>
        <w:ind w:left="1985" w:hanging="851"/>
        <w:jc w:val="both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sedmdesátosm</w:t>
      </w:r>
      <w:r w:rsidR="00185E68">
        <w:rPr>
          <w:rFonts w:ascii="Arial" w:hAnsi="Arial" w:cs="Arial"/>
          <w:b/>
          <w:sz w:val="20"/>
        </w:rPr>
        <w:t>haléřůčeských</w:t>
      </w:r>
      <w:proofErr w:type="spellEnd"/>
      <w:r w:rsidR="00185E68">
        <w:rPr>
          <w:rFonts w:ascii="Arial" w:hAnsi="Arial" w:cs="Arial"/>
          <w:b/>
          <w:sz w:val="20"/>
        </w:rPr>
        <w:t>)</w:t>
      </w:r>
    </w:p>
    <w:p w:rsidR="00185E68" w:rsidRDefault="00185E68" w:rsidP="00F737D5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:rsidR="00185E68" w:rsidRDefault="00185E68" w:rsidP="00F737D5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:rsidR="00185E68" w:rsidRPr="00185E68" w:rsidRDefault="00185E68" w:rsidP="001B3F31">
      <w:pPr>
        <w:pStyle w:val="Zkladntext"/>
        <w:jc w:val="both"/>
        <w:rPr>
          <w:rFonts w:ascii="Arial" w:hAnsi="Arial" w:cs="Arial"/>
          <w:sz w:val="20"/>
        </w:rPr>
      </w:pPr>
      <w:r w:rsidRPr="00185E68">
        <w:rPr>
          <w:rFonts w:ascii="Arial" w:hAnsi="Arial" w:cs="Arial"/>
          <w:sz w:val="20"/>
        </w:rPr>
        <w:t>Výpočet nově sjednané ceny:</w:t>
      </w:r>
    </w:p>
    <w:p w:rsidR="004B2524" w:rsidRPr="001E1BB9" w:rsidRDefault="001E1BB9" w:rsidP="001B3F31">
      <w:pPr>
        <w:pStyle w:val="Textvbloku"/>
        <w:tabs>
          <w:tab w:val="right" w:pos="6379"/>
        </w:tabs>
        <w:spacing w:before="120"/>
        <w:ind w:right="-9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1E1BB9">
        <w:rPr>
          <w:rFonts w:ascii="Arial" w:hAnsi="Arial" w:cs="Arial"/>
          <w:sz w:val="20"/>
        </w:rPr>
        <w:t xml:space="preserve">elkové náklady SO bez DPH </w:t>
      </w:r>
      <w:r>
        <w:rPr>
          <w:rFonts w:ascii="Arial" w:hAnsi="Arial" w:cs="Arial"/>
          <w:sz w:val="20"/>
        </w:rPr>
        <w:tab/>
      </w:r>
      <w:r w:rsidR="006142FC">
        <w:rPr>
          <w:rFonts w:ascii="Arial" w:hAnsi="Arial" w:cs="Arial"/>
          <w:sz w:val="20"/>
        </w:rPr>
        <w:t>6 961 712,06</w:t>
      </w:r>
      <w:r w:rsidR="004B2524" w:rsidRPr="001E1BB9">
        <w:rPr>
          <w:rFonts w:ascii="Arial" w:hAnsi="Arial" w:cs="Arial"/>
          <w:sz w:val="20"/>
        </w:rPr>
        <w:t xml:space="preserve"> Kč </w:t>
      </w:r>
    </w:p>
    <w:p w:rsidR="00F737D5" w:rsidRPr="001E1BB9" w:rsidRDefault="001E1BB9" w:rsidP="001B3F31">
      <w:pPr>
        <w:pStyle w:val="Textvbloku"/>
        <w:tabs>
          <w:tab w:val="right" w:pos="6379"/>
        </w:tabs>
        <w:ind w:right="-9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1E1BB9">
        <w:rPr>
          <w:rFonts w:ascii="Arial" w:hAnsi="Arial" w:cs="Arial"/>
          <w:sz w:val="20"/>
        </w:rPr>
        <w:t xml:space="preserve">ícepráce bez DPH </w:t>
      </w:r>
      <w:r>
        <w:rPr>
          <w:rFonts w:ascii="Arial" w:hAnsi="Arial" w:cs="Arial"/>
          <w:sz w:val="20"/>
        </w:rPr>
        <w:tab/>
      </w:r>
      <w:r w:rsidR="006142FC">
        <w:rPr>
          <w:rFonts w:ascii="Arial" w:hAnsi="Arial" w:cs="Arial"/>
          <w:sz w:val="20"/>
        </w:rPr>
        <w:t>130 228,25</w:t>
      </w:r>
      <w:r w:rsidRPr="001E1BB9">
        <w:rPr>
          <w:rFonts w:ascii="Arial" w:hAnsi="Arial" w:cs="Arial"/>
          <w:sz w:val="20"/>
        </w:rPr>
        <w:t xml:space="preserve"> Kč </w:t>
      </w:r>
    </w:p>
    <w:p w:rsidR="00F737D5" w:rsidRPr="001E1BB9" w:rsidRDefault="001E1BB9" w:rsidP="001B3F31">
      <w:pPr>
        <w:pStyle w:val="Textvbloku"/>
        <w:tabs>
          <w:tab w:val="right" w:pos="6379"/>
        </w:tabs>
        <w:ind w:right="-9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1E1BB9">
        <w:rPr>
          <w:rFonts w:ascii="Arial" w:hAnsi="Arial" w:cs="Arial"/>
          <w:sz w:val="20"/>
        </w:rPr>
        <w:t>elkové náklady dodatku č.</w:t>
      </w:r>
      <w:r>
        <w:rPr>
          <w:rFonts w:ascii="Arial" w:hAnsi="Arial" w:cs="Arial"/>
          <w:sz w:val="20"/>
        </w:rPr>
        <w:t xml:space="preserve"> </w:t>
      </w:r>
      <w:r w:rsidRPr="001E1BB9">
        <w:rPr>
          <w:rFonts w:ascii="Arial" w:hAnsi="Arial" w:cs="Arial"/>
          <w:sz w:val="20"/>
        </w:rPr>
        <w:t xml:space="preserve">1 bez DPH </w:t>
      </w:r>
      <w:r>
        <w:rPr>
          <w:rFonts w:ascii="Arial" w:hAnsi="Arial" w:cs="Arial"/>
          <w:sz w:val="20"/>
        </w:rPr>
        <w:tab/>
      </w:r>
      <w:r w:rsidR="006142FC">
        <w:rPr>
          <w:rFonts w:ascii="Arial" w:hAnsi="Arial" w:cs="Arial"/>
          <w:sz w:val="20"/>
        </w:rPr>
        <w:t>7 091 940,31</w:t>
      </w:r>
      <w:r w:rsidRPr="001E1BB9">
        <w:rPr>
          <w:rFonts w:ascii="Arial" w:hAnsi="Arial" w:cs="Arial"/>
          <w:sz w:val="20"/>
        </w:rPr>
        <w:t xml:space="preserve"> Kč </w:t>
      </w:r>
    </w:p>
    <w:p w:rsidR="001E1BB9" w:rsidRPr="001E1BB9" w:rsidRDefault="001E1BB9" w:rsidP="001B3F31">
      <w:pPr>
        <w:pStyle w:val="Textvbloku"/>
        <w:tabs>
          <w:tab w:val="right" w:pos="6379"/>
        </w:tabs>
        <w:ind w:right="-91"/>
        <w:jc w:val="left"/>
        <w:rPr>
          <w:rFonts w:ascii="Arial" w:hAnsi="Arial" w:cs="Arial"/>
          <w:sz w:val="20"/>
        </w:rPr>
      </w:pPr>
      <w:r w:rsidRPr="001E1BB9">
        <w:rPr>
          <w:rFonts w:ascii="Arial" w:hAnsi="Arial" w:cs="Arial"/>
          <w:sz w:val="20"/>
        </w:rPr>
        <w:t xml:space="preserve">DPH 21% </w:t>
      </w:r>
      <w:r>
        <w:rPr>
          <w:rFonts w:ascii="Arial" w:hAnsi="Arial" w:cs="Arial"/>
          <w:sz w:val="20"/>
        </w:rPr>
        <w:tab/>
      </w:r>
      <w:r w:rsidR="006142FC">
        <w:rPr>
          <w:rFonts w:ascii="Arial" w:hAnsi="Arial" w:cs="Arial"/>
          <w:sz w:val="20"/>
        </w:rPr>
        <w:t>1 489 307,47</w:t>
      </w:r>
      <w:r w:rsidRPr="001E1BB9">
        <w:rPr>
          <w:rFonts w:ascii="Arial" w:hAnsi="Arial" w:cs="Arial"/>
          <w:sz w:val="20"/>
        </w:rPr>
        <w:t xml:space="preserve"> Kč</w:t>
      </w:r>
    </w:p>
    <w:p w:rsidR="001E1BB9" w:rsidRPr="001E1BB9" w:rsidRDefault="001E1BB9" w:rsidP="001B3F31">
      <w:pPr>
        <w:pStyle w:val="Textvbloku"/>
        <w:tabs>
          <w:tab w:val="right" w:pos="6379"/>
        </w:tabs>
        <w:ind w:right="-9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1E1BB9">
        <w:rPr>
          <w:rFonts w:ascii="Arial" w:hAnsi="Arial" w:cs="Arial"/>
          <w:sz w:val="20"/>
        </w:rPr>
        <w:t xml:space="preserve">elkové náklady dodatku vč. DPH </w:t>
      </w:r>
      <w:r>
        <w:rPr>
          <w:rFonts w:ascii="Arial" w:hAnsi="Arial" w:cs="Arial"/>
          <w:sz w:val="20"/>
        </w:rPr>
        <w:tab/>
      </w:r>
      <w:r w:rsidR="006142FC">
        <w:rPr>
          <w:rFonts w:ascii="Arial" w:hAnsi="Arial" w:cs="Arial"/>
          <w:sz w:val="20"/>
        </w:rPr>
        <w:t>8 581 247,78</w:t>
      </w:r>
      <w:r w:rsidRPr="001E1BB9">
        <w:rPr>
          <w:rFonts w:ascii="Arial" w:hAnsi="Arial" w:cs="Arial"/>
          <w:sz w:val="20"/>
        </w:rPr>
        <w:t xml:space="preserve"> Kč</w:t>
      </w:r>
    </w:p>
    <w:p w:rsidR="00F737D5" w:rsidRDefault="00F737D5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F737D5" w:rsidRDefault="00F737D5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F737D5" w:rsidRDefault="00F737D5" w:rsidP="001E1BB9">
      <w:pPr>
        <w:pStyle w:val="Textvbloku"/>
        <w:ind w:right="-91"/>
        <w:jc w:val="left"/>
        <w:rPr>
          <w:rFonts w:ascii="Arial" w:hAnsi="Arial" w:cs="Arial"/>
          <w:b/>
          <w:sz w:val="20"/>
        </w:rPr>
      </w:pPr>
    </w:p>
    <w:p w:rsidR="00F737D5" w:rsidRDefault="00F737D5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F737D5" w:rsidRDefault="00F737D5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1B3F31" w:rsidRDefault="001B3F31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1B3F31" w:rsidRDefault="001B3F31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1B3F31" w:rsidRDefault="001B3F31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1B3F31" w:rsidRDefault="001B3F31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454855" w:rsidRDefault="00454855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454855" w:rsidRDefault="00454855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454855" w:rsidRDefault="00454855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454855" w:rsidRDefault="00454855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1B3F31" w:rsidRDefault="001B3F31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:rsidR="001B3F31" w:rsidRPr="001B3F31" w:rsidRDefault="001B3F31" w:rsidP="001B3F31">
      <w:pPr>
        <w:spacing w:before="100"/>
        <w:jc w:val="center"/>
        <w:rPr>
          <w:rFonts w:ascii="Arial" w:hAnsi="Arial" w:cs="Arial"/>
          <w:b/>
          <w:bCs/>
          <w:lang w:val="x-none"/>
        </w:rPr>
      </w:pPr>
      <w:r w:rsidRPr="001B3F31">
        <w:rPr>
          <w:rFonts w:ascii="Arial" w:hAnsi="Arial" w:cs="Arial"/>
          <w:b/>
          <w:bCs/>
          <w:lang w:val="x-none"/>
        </w:rPr>
        <w:t>ZÁVĚREČNÁ USTANOVENÍ</w:t>
      </w:r>
    </w:p>
    <w:p w:rsidR="001B3F31" w:rsidRPr="001B3F31" w:rsidRDefault="001B3F31" w:rsidP="001B3F31">
      <w:pPr>
        <w:spacing w:before="100"/>
        <w:jc w:val="both"/>
        <w:rPr>
          <w:rFonts w:ascii="Arial" w:hAnsi="Arial" w:cs="Arial"/>
          <w:lang w:val="x-none"/>
        </w:rPr>
      </w:pPr>
    </w:p>
    <w:p w:rsidR="001B3F31" w:rsidRPr="001B3F31" w:rsidRDefault="001B3F31" w:rsidP="001B3F31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</w:rPr>
      </w:pPr>
      <w:r w:rsidRPr="001B3F31">
        <w:rPr>
          <w:rFonts w:ascii="Arial" w:hAnsi="Arial" w:cs="Arial"/>
          <w:b/>
        </w:rPr>
        <w:t xml:space="preserve">Ostatní ujednání Smlouvy o dílo zůstávají tímto Dodatkem č. 1 nedotčeny. V případě, že by nebylo jednoznačné, které ustanovení smlouvy o dílo se použije, případně by byla některá ustanovení duplicitní, či v kontradikci, použije se při výkladu to ustanovení smlouvy o dílo a takový výklad, který nejlépe vystihne cíl a smysl změny sledované tímto dodatkem č. </w:t>
      </w:r>
      <w:r w:rsidR="00A65A9F">
        <w:rPr>
          <w:rFonts w:ascii="Arial" w:hAnsi="Arial" w:cs="Arial"/>
          <w:b/>
        </w:rPr>
        <w:t>1</w:t>
      </w:r>
      <w:r w:rsidRPr="001B3F31">
        <w:rPr>
          <w:rFonts w:ascii="Arial" w:hAnsi="Arial" w:cs="Arial"/>
          <w:b/>
        </w:rPr>
        <w:t xml:space="preserve"> ke Smlouvě o dílo.</w:t>
      </w:r>
    </w:p>
    <w:p w:rsidR="001B3F31" w:rsidRPr="001B3F31" w:rsidRDefault="001B3F31" w:rsidP="001B3F31">
      <w:pPr>
        <w:ind w:firstLine="60"/>
        <w:jc w:val="both"/>
        <w:rPr>
          <w:rFonts w:ascii="Arial" w:hAnsi="Arial" w:cs="Arial"/>
          <w:b/>
          <w:i/>
        </w:rPr>
      </w:pPr>
    </w:p>
    <w:p w:rsidR="001B3F31" w:rsidRPr="001B3F31" w:rsidRDefault="001B3F31" w:rsidP="001B3F31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i/>
        </w:rPr>
      </w:pPr>
    </w:p>
    <w:p w:rsidR="001B3F31" w:rsidRPr="001B3F31" w:rsidRDefault="001B3F31" w:rsidP="001B3F31">
      <w:pPr>
        <w:widowControl w:val="0"/>
        <w:tabs>
          <w:tab w:val="num" w:pos="0"/>
        </w:tabs>
        <w:ind w:right="-92"/>
        <w:jc w:val="both"/>
        <w:rPr>
          <w:rFonts w:ascii="Arial" w:hAnsi="Arial" w:cs="Arial"/>
          <w:b/>
        </w:rPr>
      </w:pPr>
      <w:r w:rsidRPr="001B3F31">
        <w:rPr>
          <w:rFonts w:ascii="Arial" w:hAnsi="Arial" w:cs="Arial"/>
        </w:rPr>
        <w:t xml:space="preserve">Obě strany prohlašují, že došlo k dohodě o celém rozsahu tohoto dodatku na základě jejich svobodné, vážné vůle prosté omylu. </w:t>
      </w:r>
    </w:p>
    <w:p w:rsidR="001B3F31" w:rsidRPr="001B3F31" w:rsidRDefault="001B3F31" w:rsidP="001B3F31">
      <w:pPr>
        <w:widowControl w:val="0"/>
        <w:ind w:right="-92"/>
        <w:jc w:val="both"/>
        <w:rPr>
          <w:rFonts w:ascii="Arial" w:hAnsi="Arial" w:cs="Arial"/>
        </w:rPr>
      </w:pPr>
    </w:p>
    <w:p w:rsidR="001B3F31" w:rsidRPr="001B3F31" w:rsidRDefault="001B3F31" w:rsidP="001B3F31">
      <w:pPr>
        <w:widowControl w:val="0"/>
        <w:ind w:right="-92"/>
        <w:jc w:val="both"/>
        <w:rPr>
          <w:rFonts w:ascii="Arial" w:hAnsi="Arial" w:cs="Arial"/>
        </w:rPr>
      </w:pPr>
      <w:r w:rsidRPr="001B3F31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Pr="001B3F31">
        <w:rPr>
          <w:rFonts w:ascii="Arial" w:hAnsi="Arial" w:cs="Arial"/>
        </w:rPr>
        <w:t xml:space="preserve"> se vyhotovuje ve </w:t>
      </w:r>
      <w:r w:rsidR="00531742">
        <w:rPr>
          <w:rFonts w:ascii="Arial" w:hAnsi="Arial" w:cs="Arial"/>
        </w:rPr>
        <w:t>3</w:t>
      </w:r>
      <w:r w:rsidRPr="001B3F31">
        <w:rPr>
          <w:rFonts w:ascii="Arial" w:hAnsi="Arial" w:cs="Arial"/>
        </w:rPr>
        <w:t xml:space="preserve"> vyhotoveních, všechny s platnost</w:t>
      </w:r>
      <w:r w:rsidR="00454855">
        <w:rPr>
          <w:rFonts w:ascii="Arial" w:hAnsi="Arial" w:cs="Arial"/>
        </w:rPr>
        <w:t xml:space="preserve">í originálu. Zhotovitel obdrží </w:t>
      </w:r>
      <w:r w:rsidR="00531742">
        <w:rPr>
          <w:rFonts w:ascii="Arial" w:hAnsi="Arial" w:cs="Arial"/>
        </w:rPr>
        <w:t>jedno</w:t>
      </w:r>
      <w:r w:rsidRPr="001B3F31">
        <w:rPr>
          <w:rFonts w:ascii="Arial" w:hAnsi="Arial" w:cs="Arial"/>
        </w:rPr>
        <w:t xml:space="preserve"> vyhotovení, objednatel obdrží </w:t>
      </w:r>
      <w:r w:rsidR="00454855">
        <w:rPr>
          <w:rFonts w:ascii="Arial" w:hAnsi="Arial" w:cs="Arial"/>
        </w:rPr>
        <w:t>dvě</w:t>
      </w:r>
      <w:r w:rsidRPr="001B3F31">
        <w:rPr>
          <w:rFonts w:ascii="Arial" w:hAnsi="Arial" w:cs="Arial"/>
        </w:rPr>
        <w:t xml:space="preserve"> vyhotovení.</w:t>
      </w:r>
    </w:p>
    <w:p w:rsidR="000B7863" w:rsidRDefault="000B7863" w:rsidP="004B2524">
      <w:pPr>
        <w:pStyle w:val="Textvbloku"/>
        <w:rPr>
          <w:rFonts w:ascii="Arial" w:hAnsi="Arial" w:cs="Arial"/>
          <w:sz w:val="20"/>
        </w:rPr>
      </w:pPr>
    </w:p>
    <w:p w:rsidR="001B3F31" w:rsidRDefault="001B3F31" w:rsidP="004B2524">
      <w:pPr>
        <w:pStyle w:val="Textvbloku"/>
        <w:rPr>
          <w:rFonts w:ascii="Arial" w:hAnsi="Arial" w:cs="Arial"/>
          <w:sz w:val="20"/>
        </w:rPr>
      </w:pPr>
    </w:p>
    <w:p w:rsidR="001B3F31" w:rsidRDefault="001B3F31" w:rsidP="004B2524">
      <w:pPr>
        <w:pStyle w:val="Textvbloku"/>
        <w:rPr>
          <w:rFonts w:ascii="Arial" w:hAnsi="Arial" w:cs="Arial"/>
          <w:sz w:val="20"/>
        </w:rPr>
      </w:pPr>
    </w:p>
    <w:p w:rsidR="001B3F31" w:rsidRDefault="001B3F31" w:rsidP="004B2524">
      <w:pPr>
        <w:pStyle w:val="Textvbloku"/>
        <w:rPr>
          <w:rFonts w:ascii="Arial" w:hAnsi="Arial" w:cs="Arial"/>
          <w:sz w:val="20"/>
        </w:rPr>
      </w:pPr>
    </w:p>
    <w:p w:rsidR="001B3F31" w:rsidRDefault="001B3F31" w:rsidP="004B2524">
      <w:pPr>
        <w:pStyle w:val="Textvbloku"/>
        <w:rPr>
          <w:rFonts w:ascii="Arial" w:hAnsi="Arial" w:cs="Arial"/>
          <w:sz w:val="20"/>
        </w:rPr>
      </w:pPr>
    </w:p>
    <w:p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  <w:r w:rsidRPr="00454855">
        <w:rPr>
          <w:rFonts w:ascii="Arial" w:hAnsi="Arial" w:cs="Arial"/>
          <w:sz w:val="20"/>
        </w:rPr>
        <w:t xml:space="preserve">V </w:t>
      </w:r>
      <w:r w:rsidR="00860BFD">
        <w:rPr>
          <w:rFonts w:ascii="Arial" w:hAnsi="Arial" w:cs="Arial"/>
          <w:sz w:val="20"/>
        </w:rPr>
        <w:t>Zlíně</w:t>
      </w:r>
      <w:r>
        <w:rPr>
          <w:rFonts w:ascii="Arial" w:hAnsi="Arial" w:cs="Arial"/>
          <w:sz w:val="20"/>
        </w:rPr>
        <w:t xml:space="preserve"> dne …………………</w:t>
      </w:r>
      <w:r w:rsidRPr="00454855">
        <w:rPr>
          <w:rFonts w:ascii="Arial" w:hAnsi="Arial" w:cs="Arial"/>
          <w:sz w:val="20"/>
        </w:rPr>
        <w:t xml:space="preserve">              </w:t>
      </w:r>
      <w:r w:rsidRPr="00454855">
        <w:rPr>
          <w:rFonts w:ascii="Arial" w:hAnsi="Arial" w:cs="Arial"/>
          <w:sz w:val="20"/>
        </w:rPr>
        <w:tab/>
      </w:r>
      <w:r w:rsidR="00860BFD">
        <w:rPr>
          <w:rFonts w:ascii="Arial" w:hAnsi="Arial" w:cs="Arial"/>
          <w:sz w:val="20"/>
        </w:rPr>
        <w:tab/>
      </w:r>
      <w:r w:rsidR="00860BFD">
        <w:rPr>
          <w:rFonts w:ascii="Arial" w:hAnsi="Arial" w:cs="Arial"/>
          <w:sz w:val="20"/>
        </w:rPr>
        <w:tab/>
        <w:t xml:space="preserve">            V Bzenci</w:t>
      </w:r>
      <w:r w:rsidRPr="00454855">
        <w:rPr>
          <w:rFonts w:ascii="Arial" w:hAnsi="Arial" w:cs="Arial"/>
          <w:sz w:val="20"/>
        </w:rPr>
        <w:t xml:space="preserve"> dne ……………….</w:t>
      </w: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  <w:r w:rsidRPr="00454855">
        <w:rPr>
          <w:rFonts w:ascii="Arial" w:hAnsi="Arial" w:cs="Arial"/>
          <w:sz w:val="20"/>
        </w:rPr>
        <w:t>Objednatel:</w:t>
      </w:r>
      <w:r w:rsidRPr="0045485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54855">
        <w:rPr>
          <w:rFonts w:ascii="Arial" w:hAnsi="Arial" w:cs="Arial"/>
          <w:sz w:val="20"/>
        </w:rPr>
        <w:t>Zhotovitel:</w:t>
      </w: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  <w:r w:rsidRPr="00454855">
        <w:rPr>
          <w:rFonts w:ascii="Arial" w:hAnsi="Arial" w:cs="Arial"/>
          <w:sz w:val="20"/>
        </w:rPr>
        <w:tab/>
      </w:r>
      <w:r w:rsidRPr="00454855">
        <w:rPr>
          <w:rFonts w:ascii="Arial" w:hAnsi="Arial" w:cs="Arial"/>
          <w:sz w:val="20"/>
        </w:rPr>
        <w:tab/>
      </w: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</w:p>
    <w:p w:rsidR="00454855" w:rsidRDefault="00454855" w:rsidP="00454855">
      <w:pPr>
        <w:pStyle w:val="Textvbloku"/>
        <w:rPr>
          <w:rFonts w:ascii="Arial" w:hAnsi="Arial" w:cs="Arial"/>
          <w:sz w:val="20"/>
        </w:rPr>
      </w:pP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</w:p>
    <w:p w:rsidR="00454855" w:rsidRPr="00454855" w:rsidRDefault="00454855" w:rsidP="00454855">
      <w:pPr>
        <w:pStyle w:val="Textvbloku"/>
        <w:rPr>
          <w:rFonts w:ascii="Arial" w:hAnsi="Arial" w:cs="Arial"/>
          <w:sz w:val="20"/>
        </w:rPr>
      </w:pPr>
      <w:r w:rsidRPr="00454855">
        <w:rPr>
          <w:rFonts w:ascii="Arial" w:hAnsi="Arial" w:cs="Arial"/>
          <w:sz w:val="20"/>
        </w:rPr>
        <w:t>………………………………………</w:t>
      </w:r>
      <w:r w:rsidRPr="00454855">
        <w:rPr>
          <w:rFonts w:ascii="Arial" w:hAnsi="Arial" w:cs="Arial"/>
          <w:sz w:val="20"/>
        </w:rPr>
        <w:tab/>
      </w:r>
      <w:r w:rsidRPr="00454855">
        <w:rPr>
          <w:rFonts w:ascii="Arial" w:hAnsi="Arial" w:cs="Arial"/>
          <w:sz w:val="20"/>
        </w:rPr>
        <w:tab/>
      </w:r>
      <w:r w:rsidRPr="00454855">
        <w:rPr>
          <w:rFonts w:ascii="Arial" w:hAnsi="Arial" w:cs="Arial"/>
          <w:sz w:val="20"/>
        </w:rPr>
        <w:tab/>
      </w:r>
      <w:r w:rsidRPr="00454855">
        <w:rPr>
          <w:rFonts w:ascii="Arial" w:hAnsi="Arial" w:cs="Arial"/>
          <w:sz w:val="20"/>
        </w:rPr>
        <w:tab/>
        <w:t>…………………………………………</w:t>
      </w:r>
    </w:p>
    <w:p w:rsidR="006142FC" w:rsidRPr="006142FC" w:rsidRDefault="006142FC" w:rsidP="00531742">
      <w:pPr>
        <w:pStyle w:val="Textvbloku"/>
        <w:ind w:left="4248" w:hanging="4248"/>
        <w:rPr>
          <w:rFonts w:ascii="Arial" w:hAnsi="Arial" w:cs="Arial"/>
          <w:sz w:val="20"/>
        </w:rPr>
      </w:pPr>
      <w:r w:rsidRPr="006142FC">
        <w:rPr>
          <w:rFonts w:ascii="Arial" w:hAnsi="Arial" w:cs="Arial"/>
          <w:sz w:val="20"/>
        </w:rPr>
        <w:t>Doc. RNDr. Aleš Ruda Ph.D.,</w:t>
      </w:r>
      <w:r w:rsidR="00531742" w:rsidRPr="006142FC">
        <w:rPr>
          <w:rFonts w:ascii="Arial" w:hAnsi="Arial" w:cs="Arial"/>
          <w:sz w:val="20"/>
        </w:rPr>
        <w:t xml:space="preserve"> </w:t>
      </w:r>
      <w:r w:rsidRPr="006142FC">
        <w:rPr>
          <w:rFonts w:ascii="Arial" w:hAnsi="Arial" w:cs="Arial"/>
          <w:sz w:val="20"/>
        </w:rPr>
        <w:tab/>
      </w:r>
      <w:r w:rsidRPr="006142FC">
        <w:rPr>
          <w:rFonts w:ascii="Arial" w:hAnsi="Arial" w:cs="Arial"/>
          <w:sz w:val="20"/>
        </w:rPr>
        <w:tab/>
      </w:r>
      <w:r w:rsidRPr="006142FC">
        <w:rPr>
          <w:rFonts w:ascii="Arial" w:hAnsi="Arial" w:cs="Arial"/>
          <w:sz w:val="20"/>
        </w:rPr>
        <w:tab/>
      </w:r>
      <w:r w:rsidRPr="006142FC">
        <w:rPr>
          <w:rFonts w:ascii="Arial" w:hAnsi="Arial" w:cs="Arial"/>
          <w:sz w:val="20"/>
        </w:rPr>
        <w:tab/>
        <w:t xml:space="preserve">    Petr Ingr,</w:t>
      </w:r>
    </w:p>
    <w:p w:rsidR="00524E64" w:rsidRPr="006142FC" w:rsidRDefault="006142FC" w:rsidP="00531742">
      <w:pPr>
        <w:pStyle w:val="Textvbloku"/>
        <w:ind w:left="4248" w:hanging="4248"/>
        <w:rPr>
          <w:rFonts w:ascii="Arial" w:hAnsi="Arial" w:cs="Arial"/>
          <w:sz w:val="20"/>
        </w:rPr>
      </w:pPr>
      <w:r w:rsidRPr="006142FC">
        <w:rPr>
          <w:rFonts w:ascii="Arial" w:hAnsi="Arial" w:cs="Arial"/>
          <w:sz w:val="20"/>
        </w:rPr>
        <w:t xml:space="preserve">         </w:t>
      </w:r>
      <w:r w:rsidR="00531742" w:rsidRPr="006142FC">
        <w:rPr>
          <w:rFonts w:ascii="Arial" w:hAnsi="Arial" w:cs="Arial"/>
          <w:sz w:val="20"/>
        </w:rPr>
        <w:t>ředitel školy</w:t>
      </w:r>
      <w:r w:rsidR="00531742" w:rsidRPr="006142FC">
        <w:rPr>
          <w:rFonts w:ascii="Arial" w:hAnsi="Arial" w:cs="Arial"/>
          <w:sz w:val="20"/>
        </w:rPr>
        <w:tab/>
      </w:r>
      <w:r w:rsidR="00531742" w:rsidRPr="006142FC">
        <w:rPr>
          <w:rFonts w:ascii="Arial" w:hAnsi="Arial" w:cs="Arial"/>
          <w:sz w:val="20"/>
        </w:rPr>
        <w:tab/>
      </w:r>
      <w:r w:rsidR="008B1AC3" w:rsidRPr="006142FC">
        <w:rPr>
          <w:rFonts w:ascii="Arial" w:hAnsi="Arial" w:cs="Arial"/>
          <w:sz w:val="20"/>
        </w:rPr>
        <w:tab/>
      </w:r>
      <w:r w:rsidR="008B1AC3" w:rsidRPr="006142FC">
        <w:rPr>
          <w:rFonts w:ascii="Arial" w:hAnsi="Arial" w:cs="Arial"/>
          <w:sz w:val="20"/>
        </w:rPr>
        <w:tab/>
      </w:r>
      <w:r w:rsidRPr="006142FC">
        <w:rPr>
          <w:rFonts w:ascii="Arial" w:hAnsi="Arial" w:cs="Arial"/>
          <w:sz w:val="20"/>
        </w:rPr>
        <w:t xml:space="preserve">    </w:t>
      </w:r>
      <w:r w:rsidR="008B1AC3" w:rsidRPr="006142FC">
        <w:rPr>
          <w:rFonts w:ascii="Arial" w:hAnsi="Arial" w:cs="Arial"/>
          <w:sz w:val="20"/>
        </w:rPr>
        <w:t>jednatel</w:t>
      </w:r>
      <w:r w:rsidR="00454855" w:rsidRPr="006142FC">
        <w:rPr>
          <w:rFonts w:ascii="Arial" w:hAnsi="Arial" w:cs="Arial"/>
          <w:sz w:val="20"/>
        </w:rPr>
        <w:tab/>
      </w:r>
    </w:p>
    <w:p w:rsidR="00524E64" w:rsidRPr="006142FC" w:rsidRDefault="00524E64" w:rsidP="00B65D99">
      <w:pPr>
        <w:pStyle w:val="Textvbloku"/>
        <w:rPr>
          <w:rFonts w:ascii="Arial" w:hAnsi="Arial" w:cs="Arial"/>
          <w:sz w:val="20"/>
          <w:highlight w:val="yellow"/>
        </w:rPr>
      </w:pPr>
    </w:p>
    <w:sectPr w:rsidR="00524E64" w:rsidRPr="006142FC">
      <w:headerReference w:type="default" r:id="rId8"/>
      <w:footerReference w:type="default" r:id="rId9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761" w:rsidRDefault="00015761">
      <w:r>
        <w:separator/>
      </w:r>
    </w:p>
  </w:endnote>
  <w:endnote w:type="continuationSeparator" w:id="0">
    <w:p w:rsidR="00015761" w:rsidRDefault="0001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8B7" w:rsidRDefault="008B28B7"/>
  <w:p w:rsidR="008B28B7" w:rsidRDefault="008B28B7"/>
  <w:p w:rsidR="008B28B7" w:rsidRDefault="008B28B7">
    <w:pPr>
      <w:pStyle w:val="Zpat"/>
      <w:jc w:val="center"/>
      <w:rPr>
        <w:rStyle w:val="slostrnky"/>
      </w:rPr>
    </w:pPr>
    <w:r>
      <w:rPr>
        <w:rStyle w:val="slostrnky"/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298D">
      <w:rPr>
        <w:rStyle w:val="slostrnky"/>
        <w:noProof/>
      </w:rPr>
      <w:t>3</w:t>
    </w:r>
    <w:r>
      <w:rPr>
        <w:rStyle w:val="slostrnky"/>
      </w:rPr>
      <w:fldChar w:fldCharType="end"/>
    </w:r>
  </w:p>
  <w:p w:rsidR="008B28B7" w:rsidRDefault="008B28B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761" w:rsidRDefault="00015761">
      <w:r>
        <w:separator/>
      </w:r>
    </w:p>
  </w:footnote>
  <w:footnote w:type="continuationSeparator" w:id="0">
    <w:p w:rsidR="00015761" w:rsidRDefault="0001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8B7" w:rsidRPr="00BB6E9B" w:rsidRDefault="008B28B7" w:rsidP="00456C6A">
    <w:pPr>
      <w:pStyle w:val="Zhlav"/>
      <w:tabs>
        <w:tab w:val="clear" w:pos="9072"/>
      </w:tabs>
      <w:jc w:val="right"/>
      <w:rPr>
        <w:rFonts w:ascii="Arial" w:hAnsi="Arial" w:cs="Arial"/>
        <w:b/>
        <w:sz w:val="20"/>
      </w:rPr>
    </w:pPr>
    <w:r w:rsidRPr="00BB6E9B">
      <w:rPr>
        <w:b/>
      </w:rPr>
      <w:tab/>
    </w:r>
  </w:p>
  <w:p w:rsidR="008B28B7" w:rsidRDefault="008B28B7" w:rsidP="004B2524">
    <w:pPr>
      <w:pStyle w:val="Zhlav"/>
      <w:tabs>
        <w:tab w:val="clear" w:pos="4536"/>
        <w:tab w:val="clear" w:pos="9072"/>
        <w:tab w:val="center" w:pos="7230"/>
      </w:tabs>
      <w:jc w:val="left"/>
      <w:rPr>
        <w:rFonts w:ascii="Arial" w:hAnsi="Arial" w:cs="Arial"/>
        <w:b/>
      </w:rPr>
    </w:pPr>
    <w:r>
      <w:rPr>
        <w:rFonts w:ascii="Arial" w:hAnsi="Arial" w:cs="Arial"/>
        <w:sz w:val="20"/>
      </w:rPr>
      <w:tab/>
    </w:r>
  </w:p>
  <w:p w:rsidR="008B28B7" w:rsidRDefault="008B28B7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F4042"/>
    <w:multiLevelType w:val="multilevel"/>
    <w:tmpl w:val="FD404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b w:val="0"/>
      </w:rPr>
    </w:lvl>
  </w:abstractNum>
  <w:abstractNum w:abstractNumId="8" w15:restartNumberingAfterBreak="0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04734"/>
    <w:multiLevelType w:val="multilevel"/>
    <w:tmpl w:val="E15C46E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 w15:restartNumberingAfterBreak="0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8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1" w15:restartNumberingAfterBreak="0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933BC"/>
    <w:multiLevelType w:val="multilevel"/>
    <w:tmpl w:val="D1682EA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260A04"/>
    <w:multiLevelType w:val="hybridMultilevel"/>
    <w:tmpl w:val="3496E8FE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D24B4"/>
    <w:multiLevelType w:val="multilevel"/>
    <w:tmpl w:val="D0B2F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b w:val="0"/>
      </w:rPr>
    </w:lvl>
  </w:abstractNum>
  <w:abstractNum w:abstractNumId="35" w15:restartNumberingAfterBreak="0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41" w15:restartNumberingAfterBreak="0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37"/>
  </w:num>
  <w:num w:numId="4">
    <w:abstractNumId w:val="23"/>
  </w:num>
  <w:num w:numId="5">
    <w:abstractNumId w:val="1"/>
  </w:num>
  <w:num w:numId="6">
    <w:abstractNumId w:val="22"/>
  </w:num>
  <w:num w:numId="7">
    <w:abstractNumId w:val="39"/>
  </w:num>
  <w:num w:numId="8">
    <w:abstractNumId w:val="25"/>
  </w:num>
  <w:num w:numId="9">
    <w:abstractNumId w:val="36"/>
  </w:num>
  <w:num w:numId="10">
    <w:abstractNumId w:val="17"/>
  </w:num>
  <w:num w:numId="11">
    <w:abstractNumId w:val="24"/>
  </w:num>
  <w:num w:numId="12">
    <w:abstractNumId w:val="5"/>
  </w:num>
  <w:num w:numId="13">
    <w:abstractNumId w:val="18"/>
  </w:num>
  <w:num w:numId="14">
    <w:abstractNumId w:val="9"/>
  </w:num>
  <w:num w:numId="15">
    <w:abstractNumId w:val="3"/>
  </w:num>
  <w:num w:numId="16">
    <w:abstractNumId w:val="27"/>
  </w:num>
  <w:num w:numId="17">
    <w:abstractNumId w:val="4"/>
  </w:num>
  <w:num w:numId="18">
    <w:abstractNumId w:val="38"/>
  </w:num>
  <w:num w:numId="19">
    <w:abstractNumId w:val="2"/>
  </w:num>
  <w:num w:numId="20">
    <w:abstractNumId w:val="12"/>
  </w:num>
  <w:num w:numId="21">
    <w:abstractNumId w:val="26"/>
  </w:num>
  <w:num w:numId="22">
    <w:abstractNumId w:val="14"/>
  </w:num>
  <w:num w:numId="23">
    <w:abstractNumId w:val="20"/>
  </w:num>
  <w:num w:numId="24">
    <w:abstractNumId w:val="8"/>
  </w:num>
  <w:num w:numId="25">
    <w:abstractNumId w:val="41"/>
  </w:num>
  <w:num w:numId="26">
    <w:abstractNumId w:val="42"/>
  </w:num>
  <w:num w:numId="27">
    <w:abstractNumId w:val="6"/>
  </w:num>
  <w:num w:numId="28">
    <w:abstractNumId w:val="31"/>
  </w:num>
  <w:num w:numId="29">
    <w:abstractNumId w:val="21"/>
  </w:num>
  <w:num w:numId="30">
    <w:abstractNumId w:val="29"/>
  </w:num>
  <w:num w:numId="31">
    <w:abstractNumId w:val="15"/>
  </w:num>
  <w:num w:numId="32">
    <w:abstractNumId w:val="35"/>
  </w:num>
  <w:num w:numId="33">
    <w:abstractNumId w:val="4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0"/>
  </w:num>
  <w:num w:numId="36">
    <w:abstractNumId w:val="16"/>
  </w:num>
  <w:num w:numId="37">
    <w:abstractNumId w:val="11"/>
  </w:num>
  <w:num w:numId="38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2"/>
  </w:num>
  <w:num w:numId="41">
    <w:abstractNumId w:val="7"/>
  </w:num>
  <w:num w:numId="42">
    <w:abstractNumId w:val="34"/>
  </w:num>
  <w:num w:numId="43">
    <w:abstractNumId w:val="33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24"/>
    <w:rsid w:val="00003073"/>
    <w:rsid w:val="00004F04"/>
    <w:rsid w:val="00005F5C"/>
    <w:rsid w:val="000107DB"/>
    <w:rsid w:val="00010998"/>
    <w:rsid w:val="00011CED"/>
    <w:rsid w:val="000130D4"/>
    <w:rsid w:val="00013871"/>
    <w:rsid w:val="0001410D"/>
    <w:rsid w:val="000141D3"/>
    <w:rsid w:val="0001425A"/>
    <w:rsid w:val="00015761"/>
    <w:rsid w:val="0001646D"/>
    <w:rsid w:val="00016AFB"/>
    <w:rsid w:val="00017B1E"/>
    <w:rsid w:val="00020A23"/>
    <w:rsid w:val="00024DD6"/>
    <w:rsid w:val="00027602"/>
    <w:rsid w:val="0003310F"/>
    <w:rsid w:val="00034411"/>
    <w:rsid w:val="00036743"/>
    <w:rsid w:val="00037198"/>
    <w:rsid w:val="000431EE"/>
    <w:rsid w:val="000434E8"/>
    <w:rsid w:val="000437BC"/>
    <w:rsid w:val="00046253"/>
    <w:rsid w:val="000501F7"/>
    <w:rsid w:val="00054677"/>
    <w:rsid w:val="00057BF0"/>
    <w:rsid w:val="00061C54"/>
    <w:rsid w:val="0006526A"/>
    <w:rsid w:val="000661E4"/>
    <w:rsid w:val="00066E00"/>
    <w:rsid w:val="000703BA"/>
    <w:rsid w:val="000719CF"/>
    <w:rsid w:val="000727B4"/>
    <w:rsid w:val="00073338"/>
    <w:rsid w:val="0007701C"/>
    <w:rsid w:val="00080217"/>
    <w:rsid w:val="00083822"/>
    <w:rsid w:val="00084525"/>
    <w:rsid w:val="00085896"/>
    <w:rsid w:val="00087AB9"/>
    <w:rsid w:val="00091F4D"/>
    <w:rsid w:val="0009273A"/>
    <w:rsid w:val="00093985"/>
    <w:rsid w:val="00094389"/>
    <w:rsid w:val="000947F2"/>
    <w:rsid w:val="00094D08"/>
    <w:rsid w:val="000A0B32"/>
    <w:rsid w:val="000A26A0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E39"/>
    <w:rsid w:val="000B6484"/>
    <w:rsid w:val="000B6565"/>
    <w:rsid w:val="000B7863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5BF8"/>
    <w:rsid w:val="000E7D0E"/>
    <w:rsid w:val="000F1E65"/>
    <w:rsid w:val="000F218B"/>
    <w:rsid w:val="000F2BC1"/>
    <w:rsid w:val="000F4280"/>
    <w:rsid w:val="000F6792"/>
    <w:rsid w:val="000F7FB3"/>
    <w:rsid w:val="00100F06"/>
    <w:rsid w:val="00102A19"/>
    <w:rsid w:val="001043C8"/>
    <w:rsid w:val="00104BEF"/>
    <w:rsid w:val="00106BF4"/>
    <w:rsid w:val="0010798F"/>
    <w:rsid w:val="0011081D"/>
    <w:rsid w:val="001129D9"/>
    <w:rsid w:val="00113093"/>
    <w:rsid w:val="00113169"/>
    <w:rsid w:val="001143BF"/>
    <w:rsid w:val="00114E54"/>
    <w:rsid w:val="001172BB"/>
    <w:rsid w:val="001209FE"/>
    <w:rsid w:val="00125AC6"/>
    <w:rsid w:val="00126CD4"/>
    <w:rsid w:val="00126DF1"/>
    <w:rsid w:val="00131444"/>
    <w:rsid w:val="00136ECA"/>
    <w:rsid w:val="001379C4"/>
    <w:rsid w:val="00141F6C"/>
    <w:rsid w:val="00142AA8"/>
    <w:rsid w:val="0014608A"/>
    <w:rsid w:val="0014740C"/>
    <w:rsid w:val="00152625"/>
    <w:rsid w:val="00153B29"/>
    <w:rsid w:val="001540CB"/>
    <w:rsid w:val="00160768"/>
    <w:rsid w:val="00161E1F"/>
    <w:rsid w:val="00164381"/>
    <w:rsid w:val="00164972"/>
    <w:rsid w:val="00166A27"/>
    <w:rsid w:val="00167086"/>
    <w:rsid w:val="00167737"/>
    <w:rsid w:val="00171650"/>
    <w:rsid w:val="00171CF1"/>
    <w:rsid w:val="001737ED"/>
    <w:rsid w:val="00173C71"/>
    <w:rsid w:val="001748E5"/>
    <w:rsid w:val="001776B2"/>
    <w:rsid w:val="00185E68"/>
    <w:rsid w:val="0018697A"/>
    <w:rsid w:val="001922CB"/>
    <w:rsid w:val="00193542"/>
    <w:rsid w:val="00194650"/>
    <w:rsid w:val="00194DC2"/>
    <w:rsid w:val="00195267"/>
    <w:rsid w:val="00195C09"/>
    <w:rsid w:val="0019615A"/>
    <w:rsid w:val="001A2348"/>
    <w:rsid w:val="001A49ED"/>
    <w:rsid w:val="001A7EB7"/>
    <w:rsid w:val="001B0F46"/>
    <w:rsid w:val="001B1D2B"/>
    <w:rsid w:val="001B26D8"/>
    <w:rsid w:val="001B3F31"/>
    <w:rsid w:val="001B4AC6"/>
    <w:rsid w:val="001C1B35"/>
    <w:rsid w:val="001C2E31"/>
    <w:rsid w:val="001C690B"/>
    <w:rsid w:val="001C75A4"/>
    <w:rsid w:val="001D124B"/>
    <w:rsid w:val="001D2B20"/>
    <w:rsid w:val="001D50DA"/>
    <w:rsid w:val="001D6AE2"/>
    <w:rsid w:val="001D6C9F"/>
    <w:rsid w:val="001D7918"/>
    <w:rsid w:val="001D7C2A"/>
    <w:rsid w:val="001E172A"/>
    <w:rsid w:val="001E1BB9"/>
    <w:rsid w:val="001E2452"/>
    <w:rsid w:val="001E251B"/>
    <w:rsid w:val="001E4FB1"/>
    <w:rsid w:val="001E7EA3"/>
    <w:rsid w:val="001F2566"/>
    <w:rsid w:val="001F2BD8"/>
    <w:rsid w:val="001F7BCB"/>
    <w:rsid w:val="00202709"/>
    <w:rsid w:val="00204A5C"/>
    <w:rsid w:val="00205AD2"/>
    <w:rsid w:val="00210B08"/>
    <w:rsid w:val="00212521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320D7"/>
    <w:rsid w:val="002331E3"/>
    <w:rsid w:val="00235E37"/>
    <w:rsid w:val="0023707E"/>
    <w:rsid w:val="00237A53"/>
    <w:rsid w:val="00241C2B"/>
    <w:rsid w:val="0024736D"/>
    <w:rsid w:val="00251AB5"/>
    <w:rsid w:val="0025255F"/>
    <w:rsid w:val="00253722"/>
    <w:rsid w:val="0025420F"/>
    <w:rsid w:val="002550B1"/>
    <w:rsid w:val="002561F8"/>
    <w:rsid w:val="0025776C"/>
    <w:rsid w:val="002578DD"/>
    <w:rsid w:val="00257BE2"/>
    <w:rsid w:val="002609F2"/>
    <w:rsid w:val="002610D6"/>
    <w:rsid w:val="00266371"/>
    <w:rsid w:val="00266423"/>
    <w:rsid w:val="002671E1"/>
    <w:rsid w:val="00270849"/>
    <w:rsid w:val="00271068"/>
    <w:rsid w:val="00271498"/>
    <w:rsid w:val="00276112"/>
    <w:rsid w:val="0027715E"/>
    <w:rsid w:val="00287100"/>
    <w:rsid w:val="00291E83"/>
    <w:rsid w:val="002A06A3"/>
    <w:rsid w:val="002A0C6A"/>
    <w:rsid w:val="002A1E47"/>
    <w:rsid w:val="002A29F0"/>
    <w:rsid w:val="002A35B6"/>
    <w:rsid w:val="002A4067"/>
    <w:rsid w:val="002A4BE0"/>
    <w:rsid w:val="002A4E24"/>
    <w:rsid w:val="002A787C"/>
    <w:rsid w:val="002A79C5"/>
    <w:rsid w:val="002A7C22"/>
    <w:rsid w:val="002B06F2"/>
    <w:rsid w:val="002B7A9C"/>
    <w:rsid w:val="002C2ABF"/>
    <w:rsid w:val="002C33BB"/>
    <w:rsid w:val="002D2575"/>
    <w:rsid w:val="002D2CE3"/>
    <w:rsid w:val="002D3EA6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E7E40"/>
    <w:rsid w:val="002F07AB"/>
    <w:rsid w:val="002F0E37"/>
    <w:rsid w:val="002F1D8F"/>
    <w:rsid w:val="002F2A06"/>
    <w:rsid w:val="002F44A6"/>
    <w:rsid w:val="002F460B"/>
    <w:rsid w:val="002F5170"/>
    <w:rsid w:val="002F6922"/>
    <w:rsid w:val="002F6A5D"/>
    <w:rsid w:val="002F6D92"/>
    <w:rsid w:val="003026B0"/>
    <w:rsid w:val="0030301E"/>
    <w:rsid w:val="00303CEE"/>
    <w:rsid w:val="003043C8"/>
    <w:rsid w:val="003048E1"/>
    <w:rsid w:val="00305914"/>
    <w:rsid w:val="00306CA2"/>
    <w:rsid w:val="00307C14"/>
    <w:rsid w:val="00310F51"/>
    <w:rsid w:val="00311319"/>
    <w:rsid w:val="00311AB9"/>
    <w:rsid w:val="00312D0B"/>
    <w:rsid w:val="003133CF"/>
    <w:rsid w:val="003139E1"/>
    <w:rsid w:val="00315917"/>
    <w:rsid w:val="003166DC"/>
    <w:rsid w:val="00321C9D"/>
    <w:rsid w:val="003249BF"/>
    <w:rsid w:val="0032607F"/>
    <w:rsid w:val="0032681B"/>
    <w:rsid w:val="00326F54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753F"/>
    <w:rsid w:val="0035123D"/>
    <w:rsid w:val="00352319"/>
    <w:rsid w:val="00353844"/>
    <w:rsid w:val="00353C50"/>
    <w:rsid w:val="00353E82"/>
    <w:rsid w:val="00354093"/>
    <w:rsid w:val="0035506C"/>
    <w:rsid w:val="003554B4"/>
    <w:rsid w:val="00362306"/>
    <w:rsid w:val="003628BF"/>
    <w:rsid w:val="00363FD8"/>
    <w:rsid w:val="00365E21"/>
    <w:rsid w:val="00366A17"/>
    <w:rsid w:val="00366F02"/>
    <w:rsid w:val="003703F6"/>
    <w:rsid w:val="00373574"/>
    <w:rsid w:val="003746E8"/>
    <w:rsid w:val="003756F2"/>
    <w:rsid w:val="003769C3"/>
    <w:rsid w:val="00384FE0"/>
    <w:rsid w:val="003860EF"/>
    <w:rsid w:val="003905E3"/>
    <w:rsid w:val="0039537E"/>
    <w:rsid w:val="003A3C75"/>
    <w:rsid w:val="003A4A16"/>
    <w:rsid w:val="003A5A78"/>
    <w:rsid w:val="003A6333"/>
    <w:rsid w:val="003A6A0E"/>
    <w:rsid w:val="003C1820"/>
    <w:rsid w:val="003C2F3D"/>
    <w:rsid w:val="003C6AE8"/>
    <w:rsid w:val="003D104F"/>
    <w:rsid w:val="003D2488"/>
    <w:rsid w:val="003D2772"/>
    <w:rsid w:val="003D2805"/>
    <w:rsid w:val="003D7C3B"/>
    <w:rsid w:val="003E16CC"/>
    <w:rsid w:val="003E5BFF"/>
    <w:rsid w:val="003E76C8"/>
    <w:rsid w:val="003F0EF5"/>
    <w:rsid w:val="003F1AF1"/>
    <w:rsid w:val="003F2C84"/>
    <w:rsid w:val="003F2D5F"/>
    <w:rsid w:val="003F41A5"/>
    <w:rsid w:val="003F57A0"/>
    <w:rsid w:val="004009A9"/>
    <w:rsid w:val="004059C9"/>
    <w:rsid w:val="0040783C"/>
    <w:rsid w:val="00410191"/>
    <w:rsid w:val="0041039F"/>
    <w:rsid w:val="004110B1"/>
    <w:rsid w:val="00412756"/>
    <w:rsid w:val="00413425"/>
    <w:rsid w:val="004139FF"/>
    <w:rsid w:val="00414A43"/>
    <w:rsid w:val="004206DA"/>
    <w:rsid w:val="004213CC"/>
    <w:rsid w:val="00421547"/>
    <w:rsid w:val="00422231"/>
    <w:rsid w:val="0042298D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05ED"/>
    <w:rsid w:val="00440E2A"/>
    <w:rsid w:val="0044163C"/>
    <w:rsid w:val="00442227"/>
    <w:rsid w:val="00444B6C"/>
    <w:rsid w:val="00450D64"/>
    <w:rsid w:val="00451492"/>
    <w:rsid w:val="00451B9F"/>
    <w:rsid w:val="004523E3"/>
    <w:rsid w:val="00454855"/>
    <w:rsid w:val="004550FD"/>
    <w:rsid w:val="00456C6A"/>
    <w:rsid w:val="00457906"/>
    <w:rsid w:val="00460CF8"/>
    <w:rsid w:val="0046278C"/>
    <w:rsid w:val="00463017"/>
    <w:rsid w:val="00463290"/>
    <w:rsid w:val="00465EEA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815AE"/>
    <w:rsid w:val="00482048"/>
    <w:rsid w:val="004847D5"/>
    <w:rsid w:val="00490FB6"/>
    <w:rsid w:val="00490FD3"/>
    <w:rsid w:val="004925EC"/>
    <w:rsid w:val="0049328D"/>
    <w:rsid w:val="00493592"/>
    <w:rsid w:val="004937DB"/>
    <w:rsid w:val="004A143B"/>
    <w:rsid w:val="004A235A"/>
    <w:rsid w:val="004A274B"/>
    <w:rsid w:val="004A6DBC"/>
    <w:rsid w:val="004A6F93"/>
    <w:rsid w:val="004B0BA3"/>
    <w:rsid w:val="004B1438"/>
    <w:rsid w:val="004B1A3D"/>
    <w:rsid w:val="004B2524"/>
    <w:rsid w:val="004B2E34"/>
    <w:rsid w:val="004B51E4"/>
    <w:rsid w:val="004C172F"/>
    <w:rsid w:val="004C512F"/>
    <w:rsid w:val="004C5783"/>
    <w:rsid w:val="004C60AA"/>
    <w:rsid w:val="004C771B"/>
    <w:rsid w:val="004D085E"/>
    <w:rsid w:val="004D0F24"/>
    <w:rsid w:val="004D1108"/>
    <w:rsid w:val="004D1FAE"/>
    <w:rsid w:val="004D208D"/>
    <w:rsid w:val="004D2F7D"/>
    <w:rsid w:val="004D5E96"/>
    <w:rsid w:val="004E12A2"/>
    <w:rsid w:val="004E241F"/>
    <w:rsid w:val="004E5220"/>
    <w:rsid w:val="004E525F"/>
    <w:rsid w:val="004E7080"/>
    <w:rsid w:val="004E7ACC"/>
    <w:rsid w:val="004F2B01"/>
    <w:rsid w:val="004F40E9"/>
    <w:rsid w:val="004F76EC"/>
    <w:rsid w:val="004F7AC6"/>
    <w:rsid w:val="0050123C"/>
    <w:rsid w:val="00505BD0"/>
    <w:rsid w:val="0051106A"/>
    <w:rsid w:val="0051281A"/>
    <w:rsid w:val="00513B19"/>
    <w:rsid w:val="00517B22"/>
    <w:rsid w:val="00523D3B"/>
    <w:rsid w:val="00524C9A"/>
    <w:rsid w:val="00524D02"/>
    <w:rsid w:val="00524E64"/>
    <w:rsid w:val="0052697E"/>
    <w:rsid w:val="00531742"/>
    <w:rsid w:val="0053175D"/>
    <w:rsid w:val="00534552"/>
    <w:rsid w:val="00534D33"/>
    <w:rsid w:val="005428FB"/>
    <w:rsid w:val="00543A48"/>
    <w:rsid w:val="00544C0D"/>
    <w:rsid w:val="005454AF"/>
    <w:rsid w:val="00547C38"/>
    <w:rsid w:val="005503D7"/>
    <w:rsid w:val="00551BE7"/>
    <w:rsid w:val="0055271C"/>
    <w:rsid w:val="00552F50"/>
    <w:rsid w:val="005531D4"/>
    <w:rsid w:val="005543E1"/>
    <w:rsid w:val="00554C85"/>
    <w:rsid w:val="0055640C"/>
    <w:rsid w:val="00557601"/>
    <w:rsid w:val="00564798"/>
    <w:rsid w:val="00565EF4"/>
    <w:rsid w:val="005700C1"/>
    <w:rsid w:val="005703EC"/>
    <w:rsid w:val="005714F8"/>
    <w:rsid w:val="00571E02"/>
    <w:rsid w:val="00574258"/>
    <w:rsid w:val="005747E2"/>
    <w:rsid w:val="005752C3"/>
    <w:rsid w:val="0057586D"/>
    <w:rsid w:val="005763DC"/>
    <w:rsid w:val="00576AD7"/>
    <w:rsid w:val="00582969"/>
    <w:rsid w:val="005834B1"/>
    <w:rsid w:val="00587A77"/>
    <w:rsid w:val="00591CDC"/>
    <w:rsid w:val="0059311E"/>
    <w:rsid w:val="00593505"/>
    <w:rsid w:val="00595C18"/>
    <w:rsid w:val="00596DAD"/>
    <w:rsid w:val="00597EA5"/>
    <w:rsid w:val="005A00E6"/>
    <w:rsid w:val="005A3E77"/>
    <w:rsid w:val="005A7200"/>
    <w:rsid w:val="005A7B0E"/>
    <w:rsid w:val="005B009C"/>
    <w:rsid w:val="005B0C04"/>
    <w:rsid w:val="005B188E"/>
    <w:rsid w:val="005B21C5"/>
    <w:rsid w:val="005B22EC"/>
    <w:rsid w:val="005B39C6"/>
    <w:rsid w:val="005B5081"/>
    <w:rsid w:val="005B57F9"/>
    <w:rsid w:val="005B5F38"/>
    <w:rsid w:val="005B6DF7"/>
    <w:rsid w:val="005C329F"/>
    <w:rsid w:val="005C3E39"/>
    <w:rsid w:val="005C4536"/>
    <w:rsid w:val="005C5FA8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4900"/>
    <w:rsid w:val="005E4CA7"/>
    <w:rsid w:val="005E6DEE"/>
    <w:rsid w:val="005F3EB7"/>
    <w:rsid w:val="005F4ABE"/>
    <w:rsid w:val="005F6CDA"/>
    <w:rsid w:val="00601990"/>
    <w:rsid w:val="00604DDA"/>
    <w:rsid w:val="00610BB6"/>
    <w:rsid w:val="00611257"/>
    <w:rsid w:val="00613518"/>
    <w:rsid w:val="006142FC"/>
    <w:rsid w:val="006203BF"/>
    <w:rsid w:val="00621025"/>
    <w:rsid w:val="00623754"/>
    <w:rsid w:val="006269AB"/>
    <w:rsid w:val="0063060F"/>
    <w:rsid w:val="006314CC"/>
    <w:rsid w:val="00631D72"/>
    <w:rsid w:val="00634290"/>
    <w:rsid w:val="0063471A"/>
    <w:rsid w:val="00634E99"/>
    <w:rsid w:val="00640ED3"/>
    <w:rsid w:val="00641518"/>
    <w:rsid w:val="00643C54"/>
    <w:rsid w:val="00644064"/>
    <w:rsid w:val="00645AA5"/>
    <w:rsid w:val="00645D4E"/>
    <w:rsid w:val="006521D4"/>
    <w:rsid w:val="006525A0"/>
    <w:rsid w:val="00653E56"/>
    <w:rsid w:val="00656159"/>
    <w:rsid w:val="00660EE3"/>
    <w:rsid w:val="00661A13"/>
    <w:rsid w:val="0066232B"/>
    <w:rsid w:val="00664D35"/>
    <w:rsid w:val="00665015"/>
    <w:rsid w:val="0066559C"/>
    <w:rsid w:val="00666CDA"/>
    <w:rsid w:val="0067260B"/>
    <w:rsid w:val="00674A87"/>
    <w:rsid w:val="00677588"/>
    <w:rsid w:val="00677B53"/>
    <w:rsid w:val="00681267"/>
    <w:rsid w:val="006818F3"/>
    <w:rsid w:val="006823BF"/>
    <w:rsid w:val="0068472F"/>
    <w:rsid w:val="00685D64"/>
    <w:rsid w:val="006907EB"/>
    <w:rsid w:val="006927E0"/>
    <w:rsid w:val="00692903"/>
    <w:rsid w:val="00694A09"/>
    <w:rsid w:val="006971A6"/>
    <w:rsid w:val="006A0A07"/>
    <w:rsid w:val="006A4EA0"/>
    <w:rsid w:val="006B0A46"/>
    <w:rsid w:val="006B0B13"/>
    <w:rsid w:val="006B16A5"/>
    <w:rsid w:val="006B1F6B"/>
    <w:rsid w:val="006B22F8"/>
    <w:rsid w:val="006B3057"/>
    <w:rsid w:val="006B35AC"/>
    <w:rsid w:val="006B3976"/>
    <w:rsid w:val="006B4AC0"/>
    <w:rsid w:val="006B7AD9"/>
    <w:rsid w:val="006B7AF9"/>
    <w:rsid w:val="006C1209"/>
    <w:rsid w:val="006C182E"/>
    <w:rsid w:val="006C5961"/>
    <w:rsid w:val="006C6EC4"/>
    <w:rsid w:val="006D198C"/>
    <w:rsid w:val="006D5B12"/>
    <w:rsid w:val="006D69DF"/>
    <w:rsid w:val="006E0F29"/>
    <w:rsid w:val="006E1FE7"/>
    <w:rsid w:val="006E31A8"/>
    <w:rsid w:val="006E31C1"/>
    <w:rsid w:val="006E3854"/>
    <w:rsid w:val="006E3C80"/>
    <w:rsid w:val="006E7AC2"/>
    <w:rsid w:val="006F02C4"/>
    <w:rsid w:val="006F1A72"/>
    <w:rsid w:val="006F28DF"/>
    <w:rsid w:val="006F3728"/>
    <w:rsid w:val="00700C4B"/>
    <w:rsid w:val="00704324"/>
    <w:rsid w:val="00704CF4"/>
    <w:rsid w:val="00706693"/>
    <w:rsid w:val="00706FBB"/>
    <w:rsid w:val="007140D5"/>
    <w:rsid w:val="00714CE4"/>
    <w:rsid w:val="00724818"/>
    <w:rsid w:val="00727B2E"/>
    <w:rsid w:val="00732285"/>
    <w:rsid w:val="00733A9F"/>
    <w:rsid w:val="00735195"/>
    <w:rsid w:val="007357DE"/>
    <w:rsid w:val="00735DF1"/>
    <w:rsid w:val="00736323"/>
    <w:rsid w:val="00741663"/>
    <w:rsid w:val="00741D75"/>
    <w:rsid w:val="0074295B"/>
    <w:rsid w:val="0074346A"/>
    <w:rsid w:val="007447F3"/>
    <w:rsid w:val="00744BBD"/>
    <w:rsid w:val="00745407"/>
    <w:rsid w:val="00750945"/>
    <w:rsid w:val="00750A91"/>
    <w:rsid w:val="0075374C"/>
    <w:rsid w:val="00754E2B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D22"/>
    <w:rsid w:val="00777018"/>
    <w:rsid w:val="0078002C"/>
    <w:rsid w:val="0078081B"/>
    <w:rsid w:val="00783E18"/>
    <w:rsid w:val="0078473E"/>
    <w:rsid w:val="00784CB4"/>
    <w:rsid w:val="00784EF4"/>
    <w:rsid w:val="00785634"/>
    <w:rsid w:val="00785A15"/>
    <w:rsid w:val="00786FA2"/>
    <w:rsid w:val="00790951"/>
    <w:rsid w:val="00794C1C"/>
    <w:rsid w:val="007A1996"/>
    <w:rsid w:val="007A5D53"/>
    <w:rsid w:val="007A5DDC"/>
    <w:rsid w:val="007A609D"/>
    <w:rsid w:val="007A6CF0"/>
    <w:rsid w:val="007B0A01"/>
    <w:rsid w:val="007B2B05"/>
    <w:rsid w:val="007B6FF8"/>
    <w:rsid w:val="007C0176"/>
    <w:rsid w:val="007C19E5"/>
    <w:rsid w:val="007C60F5"/>
    <w:rsid w:val="007C630C"/>
    <w:rsid w:val="007C6D20"/>
    <w:rsid w:val="007C7B11"/>
    <w:rsid w:val="007D1DA7"/>
    <w:rsid w:val="007D35CA"/>
    <w:rsid w:val="007D6299"/>
    <w:rsid w:val="007D71E9"/>
    <w:rsid w:val="007E03F1"/>
    <w:rsid w:val="007E1227"/>
    <w:rsid w:val="007E35E2"/>
    <w:rsid w:val="007E77B9"/>
    <w:rsid w:val="007F0903"/>
    <w:rsid w:val="007F1CDF"/>
    <w:rsid w:val="007F4BEB"/>
    <w:rsid w:val="007F764A"/>
    <w:rsid w:val="007F789D"/>
    <w:rsid w:val="00802662"/>
    <w:rsid w:val="008041CD"/>
    <w:rsid w:val="00805C20"/>
    <w:rsid w:val="00806163"/>
    <w:rsid w:val="00806236"/>
    <w:rsid w:val="00807136"/>
    <w:rsid w:val="00814B1B"/>
    <w:rsid w:val="008159F2"/>
    <w:rsid w:val="00815B05"/>
    <w:rsid w:val="00815C64"/>
    <w:rsid w:val="00821BC3"/>
    <w:rsid w:val="00822B2A"/>
    <w:rsid w:val="00822EDF"/>
    <w:rsid w:val="00823F09"/>
    <w:rsid w:val="00826125"/>
    <w:rsid w:val="00826A10"/>
    <w:rsid w:val="00826E97"/>
    <w:rsid w:val="00830B77"/>
    <w:rsid w:val="00830E88"/>
    <w:rsid w:val="00831A78"/>
    <w:rsid w:val="008336D3"/>
    <w:rsid w:val="0084000B"/>
    <w:rsid w:val="008401FD"/>
    <w:rsid w:val="00840997"/>
    <w:rsid w:val="00840D11"/>
    <w:rsid w:val="008419A8"/>
    <w:rsid w:val="00843828"/>
    <w:rsid w:val="00846C55"/>
    <w:rsid w:val="0085250F"/>
    <w:rsid w:val="00852A9E"/>
    <w:rsid w:val="00853953"/>
    <w:rsid w:val="008603E4"/>
    <w:rsid w:val="00860BFD"/>
    <w:rsid w:val="00863AE1"/>
    <w:rsid w:val="00865A7F"/>
    <w:rsid w:val="008665A7"/>
    <w:rsid w:val="008665E2"/>
    <w:rsid w:val="00873DF3"/>
    <w:rsid w:val="00873F3A"/>
    <w:rsid w:val="00875506"/>
    <w:rsid w:val="0087575D"/>
    <w:rsid w:val="008778BB"/>
    <w:rsid w:val="008809E5"/>
    <w:rsid w:val="008913F4"/>
    <w:rsid w:val="008922E7"/>
    <w:rsid w:val="0089246C"/>
    <w:rsid w:val="00892BD7"/>
    <w:rsid w:val="00892F3C"/>
    <w:rsid w:val="008A06F9"/>
    <w:rsid w:val="008A4F73"/>
    <w:rsid w:val="008A632E"/>
    <w:rsid w:val="008A6CE3"/>
    <w:rsid w:val="008B1AC3"/>
    <w:rsid w:val="008B2257"/>
    <w:rsid w:val="008B28B7"/>
    <w:rsid w:val="008B7865"/>
    <w:rsid w:val="008C1CD8"/>
    <w:rsid w:val="008C1DA3"/>
    <w:rsid w:val="008C3981"/>
    <w:rsid w:val="008C3B59"/>
    <w:rsid w:val="008C4C5C"/>
    <w:rsid w:val="008C6267"/>
    <w:rsid w:val="008C7593"/>
    <w:rsid w:val="008D1D7C"/>
    <w:rsid w:val="008D219E"/>
    <w:rsid w:val="008D5C93"/>
    <w:rsid w:val="008E1C82"/>
    <w:rsid w:val="008E27C2"/>
    <w:rsid w:val="008E34A5"/>
    <w:rsid w:val="008E63A1"/>
    <w:rsid w:val="008F2E97"/>
    <w:rsid w:val="008F459D"/>
    <w:rsid w:val="0090091C"/>
    <w:rsid w:val="00901D70"/>
    <w:rsid w:val="00902446"/>
    <w:rsid w:val="00903FE0"/>
    <w:rsid w:val="00904C2A"/>
    <w:rsid w:val="009050ED"/>
    <w:rsid w:val="00905BFE"/>
    <w:rsid w:val="00907E46"/>
    <w:rsid w:val="009138A0"/>
    <w:rsid w:val="00913D7A"/>
    <w:rsid w:val="00915E5C"/>
    <w:rsid w:val="009161BA"/>
    <w:rsid w:val="0091690C"/>
    <w:rsid w:val="009211CA"/>
    <w:rsid w:val="0092339D"/>
    <w:rsid w:val="009236D0"/>
    <w:rsid w:val="00923D24"/>
    <w:rsid w:val="00926F29"/>
    <w:rsid w:val="009272DF"/>
    <w:rsid w:val="0093000B"/>
    <w:rsid w:val="00935724"/>
    <w:rsid w:val="00935FC5"/>
    <w:rsid w:val="00940401"/>
    <w:rsid w:val="00943468"/>
    <w:rsid w:val="009462DA"/>
    <w:rsid w:val="009520B2"/>
    <w:rsid w:val="009535D7"/>
    <w:rsid w:val="00954AF6"/>
    <w:rsid w:val="009625D5"/>
    <w:rsid w:val="009647DB"/>
    <w:rsid w:val="00965F67"/>
    <w:rsid w:val="00967366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82266"/>
    <w:rsid w:val="009846CF"/>
    <w:rsid w:val="00991D64"/>
    <w:rsid w:val="009976D8"/>
    <w:rsid w:val="009A0093"/>
    <w:rsid w:val="009A03BF"/>
    <w:rsid w:val="009A0720"/>
    <w:rsid w:val="009A2A3B"/>
    <w:rsid w:val="009A300B"/>
    <w:rsid w:val="009A54E3"/>
    <w:rsid w:val="009A6B37"/>
    <w:rsid w:val="009B0D13"/>
    <w:rsid w:val="009B3324"/>
    <w:rsid w:val="009B5839"/>
    <w:rsid w:val="009C1CA9"/>
    <w:rsid w:val="009C7AFB"/>
    <w:rsid w:val="009D1346"/>
    <w:rsid w:val="009D510E"/>
    <w:rsid w:val="009D5908"/>
    <w:rsid w:val="009D5EF1"/>
    <w:rsid w:val="009E0323"/>
    <w:rsid w:val="009E0583"/>
    <w:rsid w:val="009E1B8A"/>
    <w:rsid w:val="009E2833"/>
    <w:rsid w:val="009E2E14"/>
    <w:rsid w:val="009E423B"/>
    <w:rsid w:val="009E7DAA"/>
    <w:rsid w:val="009F0D8D"/>
    <w:rsid w:val="009F129C"/>
    <w:rsid w:val="009F7D20"/>
    <w:rsid w:val="00A014E4"/>
    <w:rsid w:val="00A01CD4"/>
    <w:rsid w:val="00A037D0"/>
    <w:rsid w:val="00A04674"/>
    <w:rsid w:val="00A06395"/>
    <w:rsid w:val="00A134E6"/>
    <w:rsid w:val="00A166E9"/>
    <w:rsid w:val="00A16D9D"/>
    <w:rsid w:val="00A2099E"/>
    <w:rsid w:val="00A20C17"/>
    <w:rsid w:val="00A238DB"/>
    <w:rsid w:val="00A25141"/>
    <w:rsid w:val="00A316F3"/>
    <w:rsid w:val="00A32BAD"/>
    <w:rsid w:val="00A3370B"/>
    <w:rsid w:val="00A344A8"/>
    <w:rsid w:val="00A344FB"/>
    <w:rsid w:val="00A3673A"/>
    <w:rsid w:val="00A36ADE"/>
    <w:rsid w:val="00A424EB"/>
    <w:rsid w:val="00A43A8E"/>
    <w:rsid w:val="00A44415"/>
    <w:rsid w:val="00A46C5F"/>
    <w:rsid w:val="00A46D47"/>
    <w:rsid w:val="00A47684"/>
    <w:rsid w:val="00A54A4B"/>
    <w:rsid w:val="00A55ED1"/>
    <w:rsid w:val="00A56AB5"/>
    <w:rsid w:val="00A60AC7"/>
    <w:rsid w:val="00A612FC"/>
    <w:rsid w:val="00A6243E"/>
    <w:rsid w:val="00A63314"/>
    <w:rsid w:val="00A637A4"/>
    <w:rsid w:val="00A63C06"/>
    <w:rsid w:val="00A64909"/>
    <w:rsid w:val="00A65A9F"/>
    <w:rsid w:val="00A65F61"/>
    <w:rsid w:val="00A66330"/>
    <w:rsid w:val="00A70AF5"/>
    <w:rsid w:val="00A71510"/>
    <w:rsid w:val="00A72F1A"/>
    <w:rsid w:val="00A737E3"/>
    <w:rsid w:val="00A76C7B"/>
    <w:rsid w:val="00A770B8"/>
    <w:rsid w:val="00A823F1"/>
    <w:rsid w:val="00A828C0"/>
    <w:rsid w:val="00A83B61"/>
    <w:rsid w:val="00A847FE"/>
    <w:rsid w:val="00A85CF9"/>
    <w:rsid w:val="00A86723"/>
    <w:rsid w:val="00A903C6"/>
    <w:rsid w:val="00A919D8"/>
    <w:rsid w:val="00A922D8"/>
    <w:rsid w:val="00A9738B"/>
    <w:rsid w:val="00AA186E"/>
    <w:rsid w:val="00AA3990"/>
    <w:rsid w:val="00AA4833"/>
    <w:rsid w:val="00AA5F4F"/>
    <w:rsid w:val="00AA6D37"/>
    <w:rsid w:val="00AA74D2"/>
    <w:rsid w:val="00AB4DCF"/>
    <w:rsid w:val="00AB54B9"/>
    <w:rsid w:val="00AC2A21"/>
    <w:rsid w:val="00AC3A7A"/>
    <w:rsid w:val="00AC3E0A"/>
    <w:rsid w:val="00AC5461"/>
    <w:rsid w:val="00AC6504"/>
    <w:rsid w:val="00AD13C7"/>
    <w:rsid w:val="00AD3FA0"/>
    <w:rsid w:val="00AD4E18"/>
    <w:rsid w:val="00AD51EC"/>
    <w:rsid w:val="00AD6973"/>
    <w:rsid w:val="00AD6A43"/>
    <w:rsid w:val="00AD6C55"/>
    <w:rsid w:val="00AD6E4E"/>
    <w:rsid w:val="00AE0A41"/>
    <w:rsid w:val="00AE0D39"/>
    <w:rsid w:val="00AE17E5"/>
    <w:rsid w:val="00AE29CF"/>
    <w:rsid w:val="00AE51FF"/>
    <w:rsid w:val="00AF1ED2"/>
    <w:rsid w:val="00AF53D6"/>
    <w:rsid w:val="00B01479"/>
    <w:rsid w:val="00B01ECC"/>
    <w:rsid w:val="00B03B7B"/>
    <w:rsid w:val="00B03CD0"/>
    <w:rsid w:val="00B10E31"/>
    <w:rsid w:val="00B13709"/>
    <w:rsid w:val="00B148B7"/>
    <w:rsid w:val="00B1697C"/>
    <w:rsid w:val="00B23715"/>
    <w:rsid w:val="00B25085"/>
    <w:rsid w:val="00B3193B"/>
    <w:rsid w:val="00B331D5"/>
    <w:rsid w:val="00B33F4F"/>
    <w:rsid w:val="00B344B6"/>
    <w:rsid w:val="00B347F8"/>
    <w:rsid w:val="00B361AA"/>
    <w:rsid w:val="00B41879"/>
    <w:rsid w:val="00B44561"/>
    <w:rsid w:val="00B47262"/>
    <w:rsid w:val="00B47B68"/>
    <w:rsid w:val="00B5002A"/>
    <w:rsid w:val="00B610A2"/>
    <w:rsid w:val="00B61CBD"/>
    <w:rsid w:val="00B62B9D"/>
    <w:rsid w:val="00B62F74"/>
    <w:rsid w:val="00B64241"/>
    <w:rsid w:val="00B657F6"/>
    <w:rsid w:val="00B65D99"/>
    <w:rsid w:val="00B70C1C"/>
    <w:rsid w:val="00B741DB"/>
    <w:rsid w:val="00B803E1"/>
    <w:rsid w:val="00B83DE9"/>
    <w:rsid w:val="00B93ECE"/>
    <w:rsid w:val="00BA11DE"/>
    <w:rsid w:val="00BB0806"/>
    <w:rsid w:val="00BB11BE"/>
    <w:rsid w:val="00BB2598"/>
    <w:rsid w:val="00BB4C54"/>
    <w:rsid w:val="00BB6E9B"/>
    <w:rsid w:val="00BC15E5"/>
    <w:rsid w:val="00BC16D4"/>
    <w:rsid w:val="00BC34DE"/>
    <w:rsid w:val="00BC35D6"/>
    <w:rsid w:val="00BC6409"/>
    <w:rsid w:val="00BD147E"/>
    <w:rsid w:val="00BE0539"/>
    <w:rsid w:val="00BE1293"/>
    <w:rsid w:val="00BE200D"/>
    <w:rsid w:val="00BE2830"/>
    <w:rsid w:val="00BE38F0"/>
    <w:rsid w:val="00BE7922"/>
    <w:rsid w:val="00BF0627"/>
    <w:rsid w:val="00BF6879"/>
    <w:rsid w:val="00C05CEB"/>
    <w:rsid w:val="00C0646A"/>
    <w:rsid w:val="00C11C60"/>
    <w:rsid w:val="00C12B92"/>
    <w:rsid w:val="00C13A37"/>
    <w:rsid w:val="00C15A27"/>
    <w:rsid w:val="00C16150"/>
    <w:rsid w:val="00C2447C"/>
    <w:rsid w:val="00C3121A"/>
    <w:rsid w:val="00C327F2"/>
    <w:rsid w:val="00C34351"/>
    <w:rsid w:val="00C37153"/>
    <w:rsid w:val="00C42755"/>
    <w:rsid w:val="00C42AB4"/>
    <w:rsid w:val="00C430E9"/>
    <w:rsid w:val="00C44630"/>
    <w:rsid w:val="00C44FCB"/>
    <w:rsid w:val="00C45597"/>
    <w:rsid w:val="00C47209"/>
    <w:rsid w:val="00C47694"/>
    <w:rsid w:val="00C5088A"/>
    <w:rsid w:val="00C50E9C"/>
    <w:rsid w:val="00C55516"/>
    <w:rsid w:val="00C556F0"/>
    <w:rsid w:val="00C643C1"/>
    <w:rsid w:val="00C6476D"/>
    <w:rsid w:val="00C660F1"/>
    <w:rsid w:val="00C70405"/>
    <w:rsid w:val="00C76C92"/>
    <w:rsid w:val="00C80360"/>
    <w:rsid w:val="00C80524"/>
    <w:rsid w:val="00C8092B"/>
    <w:rsid w:val="00C85174"/>
    <w:rsid w:val="00C866CD"/>
    <w:rsid w:val="00C9085D"/>
    <w:rsid w:val="00C91825"/>
    <w:rsid w:val="00C92BFD"/>
    <w:rsid w:val="00C92D5B"/>
    <w:rsid w:val="00C95B93"/>
    <w:rsid w:val="00CA4A70"/>
    <w:rsid w:val="00CA4AA8"/>
    <w:rsid w:val="00CA5EC4"/>
    <w:rsid w:val="00CA6713"/>
    <w:rsid w:val="00CA7B90"/>
    <w:rsid w:val="00CB1EBB"/>
    <w:rsid w:val="00CC1652"/>
    <w:rsid w:val="00CC6A8F"/>
    <w:rsid w:val="00CD057C"/>
    <w:rsid w:val="00CD193F"/>
    <w:rsid w:val="00CD2FDD"/>
    <w:rsid w:val="00CD55B3"/>
    <w:rsid w:val="00CD5919"/>
    <w:rsid w:val="00CD6A37"/>
    <w:rsid w:val="00CE4B84"/>
    <w:rsid w:val="00CE6477"/>
    <w:rsid w:val="00CE7215"/>
    <w:rsid w:val="00CE747E"/>
    <w:rsid w:val="00CE7EBF"/>
    <w:rsid w:val="00CF3DE3"/>
    <w:rsid w:val="00D03EDA"/>
    <w:rsid w:val="00D04CE4"/>
    <w:rsid w:val="00D05024"/>
    <w:rsid w:val="00D07198"/>
    <w:rsid w:val="00D11F99"/>
    <w:rsid w:val="00D12FCB"/>
    <w:rsid w:val="00D14633"/>
    <w:rsid w:val="00D177A7"/>
    <w:rsid w:val="00D23420"/>
    <w:rsid w:val="00D234B8"/>
    <w:rsid w:val="00D24C0A"/>
    <w:rsid w:val="00D32D53"/>
    <w:rsid w:val="00D3378E"/>
    <w:rsid w:val="00D33B7B"/>
    <w:rsid w:val="00D33BD0"/>
    <w:rsid w:val="00D342B1"/>
    <w:rsid w:val="00D354E5"/>
    <w:rsid w:val="00D3736C"/>
    <w:rsid w:val="00D37A03"/>
    <w:rsid w:val="00D37A43"/>
    <w:rsid w:val="00D42AF0"/>
    <w:rsid w:val="00D43C68"/>
    <w:rsid w:val="00D47581"/>
    <w:rsid w:val="00D479C1"/>
    <w:rsid w:val="00D47B46"/>
    <w:rsid w:val="00D502CF"/>
    <w:rsid w:val="00D50769"/>
    <w:rsid w:val="00D56708"/>
    <w:rsid w:val="00D57D60"/>
    <w:rsid w:val="00D63FB7"/>
    <w:rsid w:val="00D663B0"/>
    <w:rsid w:val="00D70935"/>
    <w:rsid w:val="00D73E21"/>
    <w:rsid w:val="00D74FC1"/>
    <w:rsid w:val="00D75EE0"/>
    <w:rsid w:val="00D767AC"/>
    <w:rsid w:val="00D87D35"/>
    <w:rsid w:val="00D960AB"/>
    <w:rsid w:val="00D96592"/>
    <w:rsid w:val="00D96952"/>
    <w:rsid w:val="00DA2E9A"/>
    <w:rsid w:val="00DA37A1"/>
    <w:rsid w:val="00DA64B2"/>
    <w:rsid w:val="00DA6998"/>
    <w:rsid w:val="00DA70A9"/>
    <w:rsid w:val="00DB0AC9"/>
    <w:rsid w:val="00DB1364"/>
    <w:rsid w:val="00DB191F"/>
    <w:rsid w:val="00DC1073"/>
    <w:rsid w:val="00DC1791"/>
    <w:rsid w:val="00DC3563"/>
    <w:rsid w:val="00DC4ACE"/>
    <w:rsid w:val="00DC671D"/>
    <w:rsid w:val="00DC681C"/>
    <w:rsid w:val="00DC6D2D"/>
    <w:rsid w:val="00DC78CA"/>
    <w:rsid w:val="00DC7CB3"/>
    <w:rsid w:val="00DD2016"/>
    <w:rsid w:val="00DD31A8"/>
    <w:rsid w:val="00DD4EC6"/>
    <w:rsid w:val="00DD694C"/>
    <w:rsid w:val="00DE12B7"/>
    <w:rsid w:val="00DE12E6"/>
    <w:rsid w:val="00DE7666"/>
    <w:rsid w:val="00DE7D39"/>
    <w:rsid w:val="00DE7F28"/>
    <w:rsid w:val="00DF01C9"/>
    <w:rsid w:val="00DF04F6"/>
    <w:rsid w:val="00DF1FB6"/>
    <w:rsid w:val="00DF4083"/>
    <w:rsid w:val="00DF617E"/>
    <w:rsid w:val="00E02445"/>
    <w:rsid w:val="00E06FB4"/>
    <w:rsid w:val="00E10D43"/>
    <w:rsid w:val="00E14069"/>
    <w:rsid w:val="00E14BCC"/>
    <w:rsid w:val="00E16CE0"/>
    <w:rsid w:val="00E21FA8"/>
    <w:rsid w:val="00E223A4"/>
    <w:rsid w:val="00E25746"/>
    <w:rsid w:val="00E262E0"/>
    <w:rsid w:val="00E2786D"/>
    <w:rsid w:val="00E31082"/>
    <w:rsid w:val="00E3121D"/>
    <w:rsid w:val="00E32863"/>
    <w:rsid w:val="00E32B7B"/>
    <w:rsid w:val="00E3350B"/>
    <w:rsid w:val="00E36619"/>
    <w:rsid w:val="00E36D55"/>
    <w:rsid w:val="00E40567"/>
    <w:rsid w:val="00E41E02"/>
    <w:rsid w:val="00E4294F"/>
    <w:rsid w:val="00E432FB"/>
    <w:rsid w:val="00E44DD4"/>
    <w:rsid w:val="00E50919"/>
    <w:rsid w:val="00E50A95"/>
    <w:rsid w:val="00E50E7D"/>
    <w:rsid w:val="00E5128D"/>
    <w:rsid w:val="00E5524B"/>
    <w:rsid w:val="00E56222"/>
    <w:rsid w:val="00E60471"/>
    <w:rsid w:val="00E60C18"/>
    <w:rsid w:val="00E60E06"/>
    <w:rsid w:val="00E62735"/>
    <w:rsid w:val="00E62A80"/>
    <w:rsid w:val="00E64086"/>
    <w:rsid w:val="00E64A18"/>
    <w:rsid w:val="00E64FDF"/>
    <w:rsid w:val="00E65293"/>
    <w:rsid w:val="00E65913"/>
    <w:rsid w:val="00E703CE"/>
    <w:rsid w:val="00E72658"/>
    <w:rsid w:val="00E732DC"/>
    <w:rsid w:val="00E739F9"/>
    <w:rsid w:val="00E73BAD"/>
    <w:rsid w:val="00E77501"/>
    <w:rsid w:val="00E80ABE"/>
    <w:rsid w:val="00E819CE"/>
    <w:rsid w:val="00E87546"/>
    <w:rsid w:val="00E87C5D"/>
    <w:rsid w:val="00E90296"/>
    <w:rsid w:val="00E91E7E"/>
    <w:rsid w:val="00E93BC6"/>
    <w:rsid w:val="00E9761C"/>
    <w:rsid w:val="00E976F1"/>
    <w:rsid w:val="00EA0CF9"/>
    <w:rsid w:val="00EA11FF"/>
    <w:rsid w:val="00EA521C"/>
    <w:rsid w:val="00EA7C77"/>
    <w:rsid w:val="00EB11FC"/>
    <w:rsid w:val="00EB2DD1"/>
    <w:rsid w:val="00EB6F60"/>
    <w:rsid w:val="00EB729C"/>
    <w:rsid w:val="00EC13F9"/>
    <w:rsid w:val="00EC2E74"/>
    <w:rsid w:val="00ED2DF6"/>
    <w:rsid w:val="00ED35B7"/>
    <w:rsid w:val="00ED38BB"/>
    <w:rsid w:val="00ED6CC4"/>
    <w:rsid w:val="00ED6FBF"/>
    <w:rsid w:val="00EE25CF"/>
    <w:rsid w:val="00EE3F74"/>
    <w:rsid w:val="00EE4374"/>
    <w:rsid w:val="00EE4C6B"/>
    <w:rsid w:val="00EE58DE"/>
    <w:rsid w:val="00EE5EE1"/>
    <w:rsid w:val="00EE66E3"/>
    <w:rsid w:val="00EF04DE"/>
    <w:rsid w:val="00EF1539"/>
    <w:rsid w:val="00EF3BFE"/>
    <w:rsid w:val="00EF46D9"/>
    <w:rsid w:val="00EF71F4"/>
    <w:rsid w:val="00F00A94"/>
    <w:rsid w:val="00F03049"/>
    <w:rsid w:val="00F03B4F"/>
    <w:rsid w:val="00F109B8"/>
    <w:rsid w:val="00F10D20"/>
    <w:rsid w:val="00F12614"/>
    <w:rsid w:val="00F1336D"/>
    <w:rsid w:val="00F14A09"/>
    <w:rsid w:val="00F14C14"/>
    <w:rsid w:val="00F151E7"/>
    <w:rsid w:val="00F20AAB"/>
    <w:rsid w:val="00F22E87"/>
    <w:rsid w:val="00F25A8A"/>
    <w:rsid w:val="00F26784"/>
    <w:rsid w:val="00F26A67"/>
    <w:rsid w:val="00F26DC5"/>
    <w:rsid w:val="00F3217F"/>
    <w:rsid w:val="00F33033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50834"/>
    <w:rsid w:val="00F53A99"/>
    <w:rsid w:val="00F54282"/>
    <w:rsid w:val="00F55BD9"/>
    <w:rsid w:val="00F61AB8"/>
    <w:rsid w:val="00F62006"/>
    <w:rsid w:val="00F642B2"/>
    <w:rsid w:val="00F737D5"/>
    <w:rsid w:val="00F74659"/>
    <w:rsid w:val="00F765D4"/>
    <w:rsid w:val="00F767AD"/>
    <w:rsid w:val="00F771A5"/>
    <w:rsid w:val="00F81A2B"/>
    <w:rsid w:val="00F83F54"/>
    <w:rsid w:val="00F842B4"/>
    <w:rsid w:val="00F872E3"/>
    <w:rsid w:val="00FA164E"/>
    <w:rsid w:val="00FA175F"/>
    <w:rsid w:val="00FA338A"/>
    <w:rsid w:val="00FA3E80"/>
    <w:rsid w:val="00FB266E"/>
    <w:rsid w:val="00FB29ED"/>
    <w:rsid w:val="00FB2E2E"/>
    <w:rsid w:val="00FB3D76"/>
    <w:rsid w:val="00FB3D85"/>
    <w:rsid w:val="00FB5118"/>
    <w:rsid w:val="00FB7346"/>
    <w:rsid w:val="00FC31DB"/>
    <w:rsid w:val="00FC597C"/>
    <w:rsid w:val="00FC6A03"/>
    <w:rsid w:val="00FD0F90"/>
    <w:rsid w:val="00FD10A7"/>
    <w:rsid w:val="00FD34FE"/>
    <w:rsid w:val="00FD36F2"/>
    <w:rsid w:val="00FD444A"/>
    <w:rsid w:val="00FE0129"/>
    <w:rsid w:val="00FE31CE"/>
    <w:rsid w:val="00FE324A"/>
    <w:rsid w:val="00FE765D"/>
    <w:rsid w:val="00FF0E29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17FF8A-2685-4C8E-8999-D33C9CC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styleId="Revize">
    <w:name w:val="Revision"/>
    <w:hidden/>
    <w:uiPriority w:val="99"/>
    <w:semiHidden/>
    <w:rsid w:val="006823B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1672E-4AC2-49C6-84E2-54879E61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4210</CharactersWithSpaces>
  <SharedDoc>false</SharedDoc>
  <HLinks>
    <vt:vector size="6" baseType="variant"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mailto:vedeni@sosluhac.cz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Petr Bělaška</cp:lastModifiedBy>
  <cp:revision>2</cp:revision>
  <cp:lastPrinted>2019-04-03T07:11:00Z</cp:lastPrinted>
  <dcterms:created xsi:type="dcterms:W3CDTF">2020-09-24T06:34:00Z</dcterms:created>
  <dcterms:modified xsi:type="dcterms:W3CDTF">2020-09-24T06:34:00Z</dcterms:modified>
</cp:coreProperties>
</file>