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871273">
        <w:rPr>
          <w:rFonts w:asciiTheme="minorHAnsi" w:hAnsiTheme="minorHAnsi" w:cs="Calibri"/>
          <w:b/>
          <w:spacing w:val="62"/>
          <w:sz w:val="28"/>
        </w:rPr>
        <w:t>2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3904D0">
        <w:rPr>
          <w:rFonts w:asciiTheme="minorHAnsi" w:hAnsiTheme="minorHAnsi" w:cs="Calibri"/>
          <w:b/>
        </w:rPr>
        <w:t>NPU</w:t>
      </w:r>
      <w:r w:rsidR="002217E4" w:rsidRPr="003904D0">
        <w:rPr>
          <w:rFonts w:asciiTheme="minorHAnsi" w:hAnsiTheme="minorHAnsi" w:cs="Calibri"/>
          <w:b/>
        </w:rPr>
        <w:t>-450/</w:t>
      </w:r>
      <w:r w:rsidR="00B13C68">
        <w:rPr>
          <w:rFonts w:asciiTheme="minorHAnsi" w:hAnsiTheme="minorHAnsi" w:cs="Calibri"/>
          <w:b/>
        </w:rPr>
        <w:t>60514/</w:t>
      </w:r>
      <w:r w:rsidR="00F0784F" w:rsidRPr="003904D0">
        <w:rPr>
          <w:rFonts w:asciiTheme="minorHAnsi" w:hAnsiTheme="minorHAnsi" w:cs="Calibri"/>
          <w:b/>
        </w:rPr>
        <w:t>2020</w:t>
      </w:r>
      <w:r w:rsidR="00F0784F">
        <w:rPr>
          <w:rFonts w:asciiTheme="minorHAnsi" w:hAnsiTheme="minorHAnsi" w:cs="Calibri"/>
          <w:b/>
        </w:rPr>
        <w:t xml:space="preserve"> </w:t>
      </w:r>
    </w:p>
    <w:p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</w:t>
      </w:r>
      <w:r w:rsidR="00F0784F">
        <w:rPr>
          <w:rFonts w:asciiTheme="minorHAnsi" w:hAnsiTheme="minorHAnsi" w:cs="Calibri"/>
          <w:b/>
        </w:rPr>
        <w:t xml:space="preserve">75963/2019 </w:t>
      </w:r>
    </w:p>
    <w:p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„ObčZ“) </w:t>
      </w:r>
    </w:p>
    <w:p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:rsidR="00F0784F" w:rsidRPr="006E1340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>zastoupen ředitelem územní památkové správy v Kroměříži Ing. Petrem Šubíkem</w:t>
      </w:r>
    </w:p>
    <w:p w:rsidR="00F0784F" w:rsidRPr="002F6578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2F6578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:rsidR="000B2534" w:rsidRPr="006E1340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r w:rsidR="003E2A48">
        <w:rPr>
          <w:rFonts w:asciiTheme="minorHAnsi" w:hAnsiTheme="minorHAnsi"/>
          <w:bCs/>
          <w:sz w:val="20"/>
          <w:szCs w:val="20"/>
        </w:rPr>
        <w:t>xxxxxxxxxxxxxxxxxxxxxx</w:t>
      </w:r>
      <w:r w:rsidR="00F0784F" w:rsidRPr="006E1340">
        <w:rPr>
          <w:rFonts w:asciiTheme="minorHAnsi" w:hAnsiTheme="minorHAnsi"/>
          <w:bCs/>
          <w:sz w:val="20"/>
          <w:szCs w:val="20"/>
        </w:rPr>
        <w:t xml:space="preserve"> SH Šternberk</w:t>
      </w:r>
    </w:p>
    <w:p w:rsidR="00125E5A" w:rsidRPr="006E1340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pro technické</w:t>
      </w:r>
      <w:r w:rsidR="00F0784F" w:rsidRPr="006E1340">
        <w:rPr>
          <w:rFonts w:asciiTheme="minorHAnsi" w:hAnsiTheme="minorHAnsi"/>
          <w:bCs/>
        </w:rPr>
        <w:t xml:space="preserve"> záležitosti</w:t>
      </w:r>
      <w:r w:rsidRPr="006E1340">
        <w:rPr>
          <w:rFonts w:asciiTheme="minorHAnsi" w:hAnsiTheme="minorHAnsi"/>
          <w:bCs/>
        </w:rPr>
        <w:t xml:space="preserve">: </w:t>
      </w:r>
      <w:r w:rsidR="00F0784F" w:rsidRPr="006E1340">
        <w:rPr>
          <w:rFonts w:asciiTheme="minorHAnsi" w:hAnsiTheme="minorHAnsi"/>
          <w:bCs/>
        </w:rPr>
        <w:t xml:space="preserve">(osoba technického dozoru) </w:t>
      </w:r>
      <w:r w:rsidR="003E2A48">
        <w:rPr>
          <w:rFonts w:asciiTheme="minorHAnsi" w:hAnsiTheme="minorHAnsi"/>
          <w:bCs/>
        </w:rPr>
        <w:t>xxxxxxxxx</w:t>
      </w:r>
      <w:r w:rsidR="00F0784F" w:rsidRPr="006E1340">
        <w:rPr>
          <w:rFonts w:asciiTheme="minorHAnsi" w:hAnsiTheme="minorHAnsi"/>
          <w:bCs/>
        </w:rPr>
        <w:t xml:space="preserve">, email: </w:t>
      </w:r>
      <w:hyperlink r:id="rId8" w:history="1">
        <w:r w:rsidR="003E2A48">
          <w:rPr>
            <w:rStyle w:val="Hypertextovodkaz"/>
            <w:rFonts w:asciiTheme="minorHAnsi" w:hAnsiTheme="minorHAnsi"/>
            <w:bCs/>
          </w:rPr>
          <w:t>xxxxxxxxxxxxxxx</w:t>
        </w:r>
      </w:hyperlink>
      <w:r w:rsidR="00F0784F" w:rsidRPr="006E1340">
        <w:rPr>
          <w:rFonts w:asciiTheme="minorHAnsi" w:hAnsiTheme="minorHAnsi"/>
          <w:bCs/>
        </w:rPr>
        <w:t xml:space="preserve">, tel </w:t>
      </w:r>
      <w:r w:rsidR="003E2A48">
        <w:rPr>
          <w:rFonts w:asciiTheme="minorHAnsi" w:hAnsiTheme="minorHAnsi"/>
          <w:bCs/>
        </w:rPr>
        <w:t>xxxxxxxxxxxxxx</w:t>
      </w:r>
    </w:p>
    <w:p w:rsidR="003450BE" w:rsidRPr="006E1340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 xml:space="preserve">zástupce objednatel – technik bezpečnosti práce: </w:t>
      </w:r>
      <w:r w:rsidR="003E2A48">
        <w:rPr>
          <w:rFonts w:asciiTheme="minorHAnsi" w:hAnsiTheme="minorHAnsi"/>
          <w:bCs/>
        </w:rPr>
        <w:t>xxxxxxxxxxxx</w:t>
      </w:r>
    </w:p>
    <w:p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 xml:space="preserve">Bankovní spojení: </w:t>
      </w:r>
      <w:r w:rsidR="00F0784F">
        <w:rPr>
          <w:rFonts w:asciiTheme="minorHAnsi" w:hAnsiTheme="minorHAnsi"/>
        </w:rPr>
        <w:t xml:space="preserve">ČNB Praha, č. účtu </w:t>
      </w:r>
      <w:r w:rsidRPr="00582E59">
        <w:rPr>
          <w:rFonts w:asciiTheme="minorHAnsi" w:hAnsiTheme="minorHAnsi"/>
        </w:rPr>
        <w:t>59636011/0710 (pro příjem dotace)</w:t>
      </w:r>
    </w:p>
    <w:p w:rsidR="002217E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ČNB Praha, č. účtu 500005-60039011/0710 (pro ostatní platby) </w:t>
      </w:r>
    </w:p>
    <w:p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:rsidR="007869B3" w:rsidRPr="00F0784F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r w:rsidR="00F0784F">
        <w:rPr>
          <w:rFonts w:asciiTheme="minorHAnsi" w:hAnsiTheme="minorHAnsi" w:cs="Calibri"/>
          <w:szCs w:val="20"/>
        </w:rPr>
        <w:t xml:space="preserve">obchodní firma </w:t>
      </w:r>
      <w:r w:rsidR="00F0784F" w:rsidRPr="00F0784F">
        <w:rPr>
          <w:rFonts w:asciiTheme="minorHAnsi" w:hAnsiTheme="minorHAnsi" w:cs="Calibri"/>
          <w:b/>
          <w:szCs w:val="20"/>
        </w:rPr>
        <w:t xml:space="preserve">ARCHATT, s.r.o. </w:t>
      </w:r>
    </w:p>
    <w:p w:rsidR="00F0784F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="00F0784F" w:rsidRPr="00F0784F">
        <w:rPr>
          <w:rFonts w:asciiTheme="minorHAnsi" w:hAnsiTheme="minorHAnsi" w:cs="Calibri"/>
          <w:szCs w:val="20"/>
        </w:rPr>
        <w:t xml:space="preserve">se sídlem Branky 291/16, 664 49  Ostopovice </w:t>
      </w:r>
    </w:p>
    <w:p w:rsidR="00F0784F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  <w:t>zapsána v obchodním rejstříku vedeném u Krajského soudu v</w:t>
      </w:r>
      <w:r w:rsidR="00EE6D7F">
        <w:rPr>
          <w:rFonts w:asciiTheme="minorHAnsi" w:hAnsiTheme="minorHAnsi" w:cs="Calibri"/>
          <w:szCs w:val="20"/>
        </w:rPr>
        <w:t> </w:t>
      </w:r>
      <w:r>
        <w:rPr>
          <w:rFonts w:asciiTheme="minorHAnsi" w:hAnsiTheme="minorHAnsi" w:cs="Calibri"/>
          <w:szCs w:val="20"/>
        </w:rPr>
        <w:t>Brně</w:t>
      </w:r>
      <w:r w:rsidR="00EE6D7F">
        <w:rPr>
          <w:rFonts w:asciiTheme="minorHAnsi" w:hAnsiTheme="minorHAnsi" w:cs="Calibri"/>
          <w:szCs w:val="20"/>
        </w:rPr>
        <w:t>,</w:t>
      </w:r>
      <w:r>
        <w:rPr>
          <w:rFonts w:asciiTheme="minorHAnsi" w:hAnsiTheme="minorHAnsi" w:cs="Calibri"/>
          <w:szCs w:val="20"/>
        </w:rPr>
        <w:t xml:space="preserve"> oddíl  C vložka 6214</w:t>
      </w:r>
    </w:p>
    <w:p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IČO: 46960180  DIČ:</w:t>
      </w:r>
      <w:r w:rsidR="00EE6D7F">
        <w:rPr>
          <w:rFonts w:asciiTheme="minorHAnsi" w:hAnsiTheme="minorHAnsi" w:cs="Calibri"/>
          <w:szCs w:val="20"/>
        </w:rPr>
        <w:t xml:space="preserve"> CZ4696018</w:t>
      </w:r>
      <w:r>
        <w:rPr>
          <w:rFonts w:asciiTheme="minorHAnsi" w:hAnsiTheme="minorHAnsi" w:cs="Calibri"/>
          <w:szCs w:val="20"/>
        </w:rPr>
        <w:t>, plátce DPH</w:t>
      </w:r>
      <w:r w:rsidR="00B13C68">
        <w:rPr>
          <w:rFonts w:asciiTheme="minorHAnsi" w:hAnsiTheme="minorHAnsi" w:cs="Calibri"/>
          <w:szCs w:val="20"/>
        </w:rPr>
        <w:t xml:space="preserve"> </w:t>
      </w:r>
    </w:p>
    <w:p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Zastoupena </w:t>
      </w:r>
      <w:r w:rsidR="003E2A48">
        <w:rPr>
          <w:rFonts w:asciiTheme="minorHAnsi" w:hAnsiTheme="minorHAnsi" w:cs="Calibri"/>
          <w:szCs w:val="20"/>
        </w:rPr>
        <w:t>xxxxxxxxxxxxxxxxx</w:t>
      </w:r>
      <w:r>
        <w:rPr>
          <w:rFonts w:asciiTheme="minorHAnsi" w:hAnsiTheme="minorHAnsi" w:cs="Calibri"/>
          <w:szCs w:val="20"/>
        </w:rPr>
        <w:t xml:space="preserve"> </w:t>
      </w:r>
    </w:p>
    <w:p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r w:rsidR="003E2A48">
        <w:rPr>
          <w:rFonts w:asciiTheme="minorHAnsi" w:hAnsiTheme="minorHAnsi" w:cs="Calibri"/>
          <w:szCs w:val="20"/>
        </w:rPr>
        <w:t>xxxxxxxxxxxxx</w:t>
      </w:r>
      <w:r w:rsidR="00EE6D7F">
        <w:rPr>
          <w:rFonts w:asciiTheme="minorHAnsi" w:hAnsiTheme="minorHAnsi" w:cs="Calibri"/>
          <w:szCs w:val="20"/>
        </w:rPr>
        <w:t>., č</w:t>
      </w:r>
      <w:r>
        <w:rPr>
          <w:rFonts w:asciiTheme="minorHAnsi" w:hAnsiTheme="minorHAnsi" w:cs="Calibri"/>
          <w:szCs w:val="20"/>
        </w:rPr>
        <w:t xml:space="preserve">.ú.: </w:t>
      </w:r>
      <w:r w:rsidR="003E2A48">
        <w:rPr>
          <w:rFonts w:asciiTheme="minorHAnsi" w:hAnsiTheme="minorHAnsi" w:cs="Calibri"/>
          <w:szCs w:val="20"/>
        </w:rPr>
        <w:t>xxxxxxxxxxxxx</w:t>
      </w:r>
    </w:p>
    <w:p w:rsidR="00F0784F" w:rsidRP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Kontaktní osoby </w:t>
      </w:r>
      <w:r w:rsidR="003E2A48">
        <w:rPr>
          <w:rFonts w:asciiTheme="minorHAnsi" w:hAnsiTheme="minorHAnsi" w:cs="Calibri"/>
          <w:szCs w:val="20"/>
        </w:rPr>
        <w:t>xxxxxxxxxxxxxx</w:t>
      </w:r>
      <w:r>
        <w:rPr>
          <w:rFonts w:asciiTheme="minorHAnsi" w:hAnsiTheme="minorHAnsi" w:cs="Calibri"/>
          <w:szCs w:val="20"/>
        </w:rPr>
        <w:t xml:space="preserve"> </w:t>
      </w:r>
    </w:p>
    <w:p w:rsidR="00C625B0" w:rsidRPr="001070E3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:rsidR="007869B3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:rsidR="00F0784F" w:rsidRDefault="00F0784F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:rsidR="005A232B" w:rsidRDefault="00DF5B1A" w:rsidP="002154FE">
      <w:pPr>
        <w:tabs>
          <w:tab w:val="left" w:pos="4253"/>
        </w:tabs>
        <w:spacing w:before="120" w:line="264" w:lineRule="auto"/>
        <w:jc w:val="both"/>
        <w:rPr>
          <w:rFonts w:asciiTheme="minorHAnsi" w:hAnsiTheme="minorHAnsi" w:cs="Calibri"/>
          <w:b/>
        </w:rPr>
      </w:pPr>
      <w:r w:rsidRPr="00735397">
        <w:rPr>
          <w:rFonts w:asciiTheme="minorHAnsi" w:hAnsiTheme="minorHAnsi" w:cs="Calibri"/>
        </w:rPr>
        <w:t xml:space="preserve">Uzavírají podle podmínek </w:t>
      </w:r>
      <w:r w:rsidR="009B20D1" w:rsidRPr="00735397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reg.č. CZ.06.3.33/0.0/0.0/16_036/0009209, v rámci průběžné </w:t>
      </w:r>
      <w:r w:rsidRPr="00735397">
        <w:rPr>
          <w:rFonts w:asciiTheme="minorHAnsi" w:hAnsiTheme="minorHAnsi" w:cs="Calibri"/>
        </w:rPr>
        <w:t xml:space="preserve">výzvy č. </w:t>
      </w:r>
      <w:r w:rsidR="009B20D1" w:rsidRPr="00735397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735397">
        <w:rPr>
          <w:rFonts w:asciiTheme="minorHAnsi" w:hAnsiTheme="minorHAnsi" w:cs="Calibri"/>
        </w:rPr>
        <w:t xml:space="preserve">- </w:t>
      </w:r>
      <w:r w:rsidR="00735397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>
        <w:rPr>
          <w:rFonts w:asciiTheme="minorHAnsi" w:hAnsiTheme="minorHAnsi" w:cs="Calibri"/>
          <w:b/>
        </w:rPr>
        <w:t xml:space="preserve">dodatek č. </w:t>
      </w:r>
      <w:r w:rsidR="00871273">
        <w:rPr>
          <w:rFonts w:asciiTheme="minorHAnsi" w:hAnsiTheme="minorHAnsi" w:cs="Calibri"/>
          <w:b/>
        </w:rPr>
        <w:t>2</w:t>
      </w:r>
      <w:r w:rsidR="00735397">
        <w:rPr>
          <w:rFonts w:asciiTheme="minorHAnsi" w:hAnsiTheme="minorHAnsi" w:cs="Calibri"/>
          <w:b/>
        </w:rPr>
        <w:t xml:space="preserve"> ke smlouvě o dílo</w:t>
      </w:r>
      <w:r w:rsidR="009221D7">
        <w:rPr>
          <w:rFonts w:asciiTheme="minorHAnsi" w:hAnsiTheme="minorHAnsi" w:cs="Calibri"/>
          <w:b/>
        </w:rPr>
        <w:t xml:space="preserve"> č. NPÚ-450/75963/2019:</w:t>
      </w:r>
    </w:p>
    <w:p w:rsidR="00B13C68" w:rsidRDefault="00B13C68" w:rsidP="002154FE">
      <w:pPr>
        <w:tabs>
          <w:tab w:val="left" w:pos="4253"/>
        </w:tabs>
        <w:spacing w:before="120" w:line="264" w:lineRule="auto"/>
        <w:jc w:val="both"/>
        <w:rPr>
          <w:rFonts w:asciiTheme="minorHAnsi" w:hAnsiTheme="minorHAnsi" w:cs="Calibri"/>
          <w:b/>
        </w:rPr>
      </w:pPr>
    </w:p>
    <w:p w:rsidR="00B13C68" w:rsidRDefault="00B13C68" w:rsidP="00B13C68">
      <w:pPr>
        <w:tabs>
          <w:tab w:val="left" w:pos="4253"/>
        </w:tabs>
        <w:spacing w:before="40" w:line="264" w:lineRule="auto"/>
        <w:rPr>
          <w:rFonts w:asciiTheme="minorHAnsi" w:hAnsiTheme="minorHAnsi" w:cs="Calibri"/>
          <w:b/>
        </w:rPr>
      </w:pPr>
    </w:p>
    <w:p w:rsidR="00B13C68" w:rsidRPr="00755F88" w:rsidRDefault="00B13C68" w:rsidP="00B13C68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:rsidR="00E42CF5" w:rsidRPr="00755F88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:rsidR="00604A57" w:rsidRPr="00755F88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</w:rPr>
      </w:pPr>
    </w:p>
    <w:p w:rsidR="00B432E0" w:rsidRPr="00BC3B5D" w:rsidRDefault="00C625B0" w:rsidP="00B13C68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 w:rsidRPr="00BC3B5D">
        <w:rPr>
          <w:rFonts w:asciiTheme="minorHAnsi" w:hAnsiTheme="minorHAnsi" w:cstheme="minorHAnsi"/>
        </w:rPr>
        <w:t>Předměte</w:t>
      </w:r>
      <w:r w:rsidR="000416ED" w:rsidRPr="00BC3B5D">
        <w:rPr>
          <w:rFonts w:asciiTheme="minorHAnsi" w:hAnsiTheme="minorHAnsi" w:cstheme="minorHAnsi"/>
        </w:rPr>
        <w:t xml:space="preserve">m </w:t>
      </w:r>
      <w:r w:rsidR="00871273" w:rsidRPr="00BC3B5D">
        <w:rPr>
          <w:rFonts w:asciiTheme="minorHAnsi" w:hAnsiTheme="minorHAnsi" w:cstheme="minorHAnsi"/>
        </w:rPr>
        <w:t xml:space="preserve">tohoto </w:t>
      </w:r>
      <w:r w:rsidR="000416ED" w:rsidRPr="00BC3B5D">
        <w:rPr>
          <w:rFonts w:asciiTheme="minorHAnsi" w:hAnsiTheme="minorHAnsi" w:cstheme="minorHAnsi"/>
        </w:rPr>
        <w:t xml:space="preserve">dodatku </w:t>
      </w:r>
      <w:r w:rsidR="00871273" w:rsidRPr="00BC3B5D">
        <w:rPr>
          <w:rFonts w:asciiTheme="minorHAnsi" w:hAnsiTheme="minorHAnsi" w:cstheme="minorHAnsi"/>
        </w:rPr>
        <w:t xml:space="preserve">č. 2 </w:t>
      </w:r>
      <w:r w:rsidR="000416ED" w:rsidRPr="00BC3B5D">
        <w:rPr>
          <w:rFonts w:asciiTheme="minorHAnsi" w:hAnsiTheme="minorHAnsi" w:cstheme="minorHAnsi"/>
        </w:rPr>
        <w:t xml:space="preserve">je </w:t>
      </w:r>
      <w:r w:rsidR="00871273" w:rsidRPr="00BC3B5D">
        <w:rPr>
          <w:rFonts w:asciiTheme="minorHAnsi" w:hAnsiTheme="minorHAnsi" w:cstheme="minorHAnsi"/>
          <w:b/>
        </w:rPr>
        <w:t>upřesnění a úprava ceny</w:t>
      </w:r>
      <w:r w:rsidR="00871273" w:rsidRPr="00BC3B5D">
        <w:rPr>
          <w:rFonts w:asciiTheme="minorHAnsi" w:hAnsiTheme="minorHAnsi" w:cstheme="minorHAnsi"/>
        </w:rPr>
        <w:t xml:space="preserve"> (jednotkové ceny) za práce sjednané co </w:t>
      </w:r>
      <w:r w:rsidR="005A529A">
        <w:rPr>
          <w:rFonts w:asciiTheme="minorHAnsi" w:hAnsiTheme="minorHAnsi" w:cstheme="minorHAnsi"/>
        </w:rPr>
        <w:t xml:space="preserve"> do</w:t>
      </w:r>
      <w:r w:rsidR="00871273" w:rsidRPr="00BC3B5D">
        <w:rPr>
          <w:rFonts w:asciiTheme="minorHAnsi" w:hAnsiTheme="minorHAnsi" w:cstheme="minorHAnsi"/>
        </w:rPr>
        <w:t xml:space="preserve"> druhu a množství </w:t>
      </w:r>
      <w:r w:rsidR="00871273" w:rsidRPr="00BC3B5D">
        <w:rPr>
          <w:rFonts w:asciiTheme="minorHAnsi" w:hAnsiTheme="minorHAnsi" w:cstheme="minorHAnsi"/>
          <w:b/>
        </w:rPr>
        <w:t>předchozím dodatkem č. 1</w:t>
      </w:r>
      <w:r w:rsidR="00871273" w:rsidRPr="00BC3B5D">
        <w:rPr>
          <w:rFonts w:asciiTheme="minorHAnsi" w:hAnsiTheme="minorHAnsi" w:cstheme="minorHAnsi"/>
        </w:rPr>
        <w:t xml:space="preserve"> ze dne </w:t>
      </w:r>
      <w:r w:rsidR="005807B1" w:rsidRPr="00BC3B5D">
        <w:rPr>
          <w:rFonts w:asciiTheme="minorHAnsi" w:hAnsiTheme="minorHAnsi" w:cstheme="minorHAnsi"/>
        </w:rPr>
        <w:t>9.</w:t>
      </w:r>
      <w:r w:rsidR="005A529A">
        <w:rPr>
          <w:rFonts w:asciiTheme="minorHAnsi" w:hAnsiTheme="minorHAnsi" w:cstheme="minorHAnsi"/>
        </w:rPr>
        <w:t xml:space="preserve"> </w:t>
      </w:r>
      <w:r w:rsidR="005807B1" w:rsidRPr="00BC3B5D">
        <w:rPr>
          <w:rFonts w:asciiTheme="minorHAnsi" w:hAnsiTheme="minorHAnsi" w:cstheme="minorHAnsi"/>
        </w:rPr>
        <w:t>6.</w:t>
      </w:r>
      <w:r w:rsidR="005A529A">
        <w:rPr>
          <w:rFonts w:asciiTheme="minorHAnsi" w:hAnsiTheme="minorHAnsi" w:cstheme="minorHAnsi"/>
        </w:rPr>
        <w:t xml:space="preserve"> </w:t>
      </w:r>
      <w:r w:rsidR="00871273" w:rsidRPr="00BC3B5D">
        <w:rPr>
          <w:rFonts w:asciiTheme="minorHAnsi" w:hAnsiTheme="minorHAnsi" w:cstheme="minorHAnsi"/>
        </w:rPr>
        <w:t>2020 a k němu přiloženému změnovému listu (ZL) č. 1</w:t>
      </w:r>
      <w:r w:rsidR="005A529A">
        <w:rPr>
          <w:rFonts w:asciiTheme="minorHAnsi" w:hAnsiTheme="minorHAnsi" w:cstheme="minorHAnsi"/>
        </w:rPr>
        <w:t>.</w:t>
      </w:r>
      <w:r w:rsidR="00BD18C9" w:rsidRPr="00BC3B5D">
        <w:rPr>
          <w:rFonts w:asciiTheme="minorHAnsi" w:hAnsiTheme="minorHAnsi" w:cstheme="minorHAnsi"/>
        </w:rPr>
        <w:t xml:space="preserve"> </w:t>
      </w:r>
      <w:r w:rsidR="005A529A">
        <w:rPr>
          <w:rFonts w:asciiTheme="minorHAnsi" w:hAnsiTheme="minorHAnsi" w:cstheme="minorHAnsi"/>
        </w:rPr>
        <w:t xml:space="preserve"> Úprava ceny</w:t>
      </w:r>
      <w:r w:rsidR="00BD18C9" w:rsidRPr="00BC3B5D">
        <w:rPr>
          <w:rFonts w:asciiTheme="minorHAnsi" w:hAnsiTheme="minorHAnsi" w:cstheme="minorHAnsi"/>
        </w:rPr>
        <w:t xml:space="preserve"> nepředstavuje</w:t>
      </w:r>
      <w:r w:rsidR="00421BCC" w:rsidRPr="00BC3B5D">
        <w:rPr>
          <w:rFonts w:asciiTheme="minorHAnsi" w:hAnsiTheme="minorHAnsi" w:cstheme="minorHAnsi"/>
        </w:rPr>
        <w:t xml:space="preserve"> podstatnou změnu závazku ze smlouvy, neboť</w:t>
      </w:r>
      <w:r w:rsidRPr="00BC3B5D">
        <w:rPr>
          <w:rFonts w:asciiTheme="minorHAnsi" w:hAnsiTheme="minorHAnsi" w:cstheme="minorHAnsi"/>
        </w:rPr>
        <w:t xml:space="preserve"> dle </w:t>
      </w:r>
      <w:r w:rsidR="00421BCC" w:rsidRPr="00BC3B5D">
        <w:rPr>
          <w:rFonts w:asciiTheme="minorHAnsi" w:hAnsiTheme="minorHAnsi" w:cstheme="minorHAnsi"/>
        </w:rPr>
        <w:t xml:space="preserve">§ 222 odst. 6 </w:t>
      </w:r>
      <w:r w:rsidRPr="00BC3B5D">
        <w:rPr>
          <w:rFonts w:asciiTheme="minorHAnsi" w:hAnsiTheme="minorHAnsi" w:cstheme="minorHAnsi"/>
        </w:rPr>
        <w:t>zákona č. 134/2016 Sb.</w:t>
      </w:r>
      <w:r w:rsidR="00275658" w:rsidRPr="00BC3B5D">
        <w:rPr>
          <w:rFonts w:asciiTheme="minorHAnsi" w:hAnsiTheme="minorHAnsi" w:cstheme="minorHAnsi"/>
        </w:rPr>
        <w:t>, o zadávání veřejných zakázek</w:t>
      </w:r>
      <w:r w:rsidR="00DF7F9F" w:rsidRPr="00BC3B5D">
        <w:rPr>
          <w:rFonts w:asciiTheme="minorHAnsi" w:hAnsiTheme="minorHAnsi" w:cstheme="minorHAnsi"/>
        </w:rPr>
        <w:t>,</w:t>
      </w:r>
      <w:r w:rsidR="00275658" w:rsidRPr="00BC3B5D">
        <w:rPr>
          <w:rFonts w:asciiTheme="minorHAnsi" w:hAnsiTheme="minorHAnsi" w:cstheme="minorHAnsi"/>
        </w:rPr>
        <w:t xml:space="preserve"> </w:t>
      </w:r>
      <w:r w:rsidR="00411ECE" w:rsidRPr="00BC3B5D">
        <w:rPr>
          <w:rFonts w:asciiTheme="minorHAnsi" w:hAnsiTheme="minorHAnsi" w:cstheme="minorHAnsi"/>
        </w:rPr>
        <w:t>v platném znění</w:t>
      </w:r>
      <w:r w:rsidR="008561F9" w:rsidRPr="00BC3B5D">
        <w:rPr>
          <w:rFonts w:asciiTheme="minorHAnsi" w:hAnsiTheme="minorHAnsi" w:cstheme="minorHAnsi"/>
        </w:rPr>
        <w:t>,</w:t>
      </w:r>
      <w:r w:rsidR="00311E35">
        <w:rPr>
          <w:rFonts w:asciiTheme="minorHAnsi" w:hAnsiTheme="minorHAnsi" w:cstheme="minorHAnsi"/>
        </w:rPr>
        <w:t xml:space="preserve"> neboť</w:t>
      </w:r>
      <w:r w:rsidR="008561F9" w:rsidRPr="00BC3B5D">
        <w:rPr>
          <w:rFonts w:asciiTheme="minorHAnsi" w:hAnsiTheme="minorHAnsi" w:cstheme="minorHAnsi"/>
        </w:rPr>
        <w:t xml:space="preserve"> </w:t>
      </w:r>
      <w:r w:rsidR="005A529A">
        <w:rPr>
          <w:rFonts w:asciiTheme="minorHAnsi" w:hAnsiTheme="minorHAnsi" w:cstheme="minorHAnsi"/>
        </w:rPr>
        <w:t xml:space="preserve">jde o změny, </w:t>
      </w:r>
      <w:r w:rsidR="00BC3B5D" w:rsidRPr="00BC3B5D">
        <w:rPr>
          <w:rFonts w:asciiTheme="minorHAnsi" w:hAnsiTheme="minorHAnsi" w:cstheme="minorHAnsi"/>
        </w:rPr>
        <w:t>které zadavatel jednající s náležitou péčí nemohl předvídat, nemění celkovou povahu veřejné zakázky a hodnota změny nepřekročí 50 % původní hodnoty závazku</w:t>
      </w:r>
      <w:r w:rsidR="00871273" w:rsidRPr="00BC3B5D">
        <w:rPr>
          <w:rFonts w:asciiTheme="minorHAnsi" w:hAnsiTheme="minorHAnsi" w:cstheme="minorHAnsi"/>
        </w:rPr>
        <w:t xml:space="preserve">.  </w:t>
      </w:r>
    </w:p>
    <w:p w:rsidR="001A0B7F" w:rsidRPr="009471E4" w:rsidRDefault="00BD18C9" w:rsidP="00B13C68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je</w:t>
      </w:r>
      <w:r w:rsidR="0064064F" w:rsidRPr="00304686">
        <w:rPr>
          <w:rFonts w:asciiTheme="minorHAnsi" w:hAnsiTheme="minorHAnsi" w:cstheme="minorHAnsi"/>
        </w:rPr>
        <w:t xml:space="preserve"> pod</w:t>
      </w:r>
      <w:r w:rsidR="00DE3260" w:rsidRPr="00304686">
        <w:rPr>
          <w:rFonts w:asciiTheme="minorHAnsi" w:hAnsiTheme="minorHAnsi" w:cstheme="minorHAnsi"/>
        </w:rPr>
        <w:t>rob</w:t>
      </w:r>
      <w:r w:rsidR="0064064F" w:rsidRPr="00304686">
        <w:rPr>
          <w:rFonts w:asciiTheme="minorHAnsi" w:hAnsiTheme="minorHAnsi" w:cstheme="minorHAnsi"/>
        </w:rPr>
        <w:t>ně</w:t>
      </w:r>
      <w:r>
        <w:rPr>
          <w:rFonts w:asciiTheme="minorHAnsi" w:hAnsiTheme="minorHAnsi" w:cstheme="minorHAnsi"/>
        </w:rPr>
        <w:t xml:space="preserve"> popsána ve </w:t>
      </w:r>
      <w:r w:rsidRPr="003B4C3E">
        <w:rPr>
          <w:rFonts w:asciiTheme="minorHAnsi" w:hAnsiTheme="minorHAnsi" w:cstheme="minorHAnsi"/>
          <w:b/>
        </w:rPr>
        <w:t>změnovém listě</w:t>
      </w:r>
      <w:r w:rsidR="001A0B7F" w:rsidRPr="003B4C3E">
        <w:rPr>
          <w:rFonts w:asciiTheme="minorHAnsi" w:hAnsiTheme="minorHAnsi" w:cstheme="minorHAnsi"/>
          <w:b/>
        </w:rPr>
        <w:t xml:space="preserve"> č. </w:t>
      </w:r>
      <w:r w:rsidRPr="003B4C3E">
        <w:rPr>
          <w:rFonts w:asciiTheme="minorHAnsi" w:hAnsiTheme="minorHAnsi" w:cstheme="minorHAnsi"/>
          <w:b/>
        </w:rPr>
        <w:t>1</w:t>
      </w:r>
      <w:r w:rsidR="009471E4">
        <w:rPr>
          <w:rFonts w:asciiTheme="minorHAnsi" w:hAnsiTheme="minorHAnsi" w:cstheme="minorHAnsi"/>
          <w:b/>
        </w:rPr>
        <w:t xml:space="preserve">, </w:t>
      </w:r>
      <w:r w:rsidR="009471E4" w:rsidRPr="009471E4">
        <w:rPr>
          <w:rFonts w:asciiTheme="minorHAnsi" w:hAnsiTheme="minorHAnsi" w:cstheme="minorHAnsi"/>
        </w:rPr>
        <w:t xml:space="preserve">jehož přílohou </w:t>
      </w:r>
      <w:r w:rsidR="009471E4">
        <w:rPr>
          <w:rFonts w:asciiTheme="minorHAnsi" w:hAnsiTheme="minorHAnsi" w:cstheme="minorHAnsi"/>
        </w:rPr>
        <w:t>je rovněž podrobný rozpočet změn</w:t>
      </w:r>
      <w:r w:rsidR="000D1974">
        <w:rPr>
          <w:rFonts w:asciiTheme="minorHAnsi" w:hAnsiTheme="minorHAnsi" w:cstheme="minorHAnsi"/>
        </w:rPr>
        <w:t>,</w:t>
      </w:r>
      <w:r w:rsidR="00871273">
        <w:rPr>
          <w:rFonts w:asciiTheme="minorHAnsi" w:hAnsiTheme="minorHAnsi" w:cstheme="minorHAnsi"/>
        </w:rPr>
        <w:t xml:space="preserve"> a kter</w:t>
      </w:r>
      <w:r w:rsidR="000D1974">
        <w:rPr>
          <w:rFonts w:asciiTheme="minorHAnsi" w:hAnsiTheme="minorHAnsi" w:cstheme="minorHAnsi"/>
        </w:rPr>
        <w:t>ý</w:t>
      </w:r>
      <w:r w:rsidR="00871273">
        <w:rPr>
          <w:rFonts w:asciiTheme="minorHAnsi" w:hAnsiTheme="minorHAnsi" w:cstheme="minorHAnsi"/>
        </w:rPr>
        <w:t xml:space="preserve"> j</w:t>
      </w:r>
      <w:r w:rsidR="000D1974">
        <w:rPr>
          <w:rFonts w:asciiTheme="minorHAnsi" w:hAnsiTheme="minorHAnsi" w:cstheme="minorHAnsi"/>
        </w:rPr>
        <w:t>e</w:t>
      </w:r>
      <w:r w:rsidR="00871273">
        <w:rPr>
          <w:rFonts w:asciiTheme="minorHAnsi" w:hAnsiTheme="minorHAnsi" w:cstheme="minorHAnsi"/>
        </w:rPr>
        <w:t xml:space="preserve"> přílohou a nedílnou součástí tohoto </w:t>
      </w:r>
      <w:r w:rsidR="00871273" w:rsidRPr="00871273">
        <w:rPr>
          <w:rFonts w:asciiTheme="minorHAnsi" w:hAnsiTheme="minorHAnsi" w:cstheme="minorHAnsi"/>
          <w:b/>
        </w:rPr>
        <w:t>dodatku č. 2</w:t>
      </w:r>
      <w:r w:rsidR="009471E4">
        <w:rPr>
          <w:rFonts w:asciiTheme="minorHAnsi" w:hAnsiTheme="minorHAnsi" w:cstheme="minorHAnsi"/>
        </w:rPr>
        <w:t xml:space="preserve">. </w:t>
      </w:r>
      <w:r w:rsidR="00871273">
        <w:rPr>
          <w:rFonts w:asciiTheme="minorHAnsi" w:hAnsiTheme="minorHAnsi" w:cstheme="minorHAnsi"/>
        </w:rPr>
        <w:t xml:space="preserve">Změna dle tohoto dodatku č. 2 spočívá pouze ve snížení, příslušných jednotkových cen některých prací dle změnového listu č. 1 oproti výši cen v dodatku č. 1.  </w:t>
      </w:r>
    </w:p>
    <w:p w:rsidR="00474AF6" w:rsidRPr="00B432E0" w:rsidRDefault="003B4C3E" w:rsidP="00B13C68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d</w:t>
      </w:r>
      <w:r w:rsidR="00506829">
        <w:rPr>
          <w:rFonts w:asciiTheme="minorHAnsi" w:hAnsiTheme="minorHAnsi" w:cstheme="minorHAnsi"/>
        </w:rPr>
        <w:t xml:space="preserve">odatkem č. </w:t>
      </w:r>
      <w:r w:rsidR="00871273">
        <w:rPr>
          <w:rFonts w:asciiTheme="minorHAnsi" w:hAnsiTheme="minorHAnsi" w:cstheme="minorHAnsi"/>
        </w:rPr>
        <w:t>2</w:t>
      </w:r>
      <w:r w:rsidR="00C625B0" w:rsidRPr="00B432E0">
        <w:rPr>
          <w:rFonts w:asciiTheme="minorHAnsi" w:hAnsiTheme="minorHAnsi" w:cstheme="minorHAnsi"/>
        </w:rPr>
        <w:t xml:space="preserve"> se mění </w:t>
      </w:r>
      <w:r w:rsidR="001B7A25">
        <w:rPr>
          <w:rFonts w:asciiTheme="minorHAnsi" w:hAnsiTheme="minorHAnsi" w:cstheme="minorHAnsi"/>
        </w:rPr>
        <w:t xml:space="preserve">Smlouva o dílo uzavřená dne </w:t>
      </w:r>
      <w:r w:rsidR="007A670D">
        <w:rPr>
          <w:rFonts w:asciiTheme="minorHAnsi" w:hAnsiTheme="minorHAnsi" w:cstheme="minorHAnsi"/>
        </w:rPr>
        <w:t>1</w:t>
      </w:r>
      <w:r w:rsidR="00B8647B">
        <w:rPr>
          <w:rFonts w:asciiTheme="minorHAnsi" w:hAnsiTheme="minorHAnsi" w:cstheme="minorHAnsi"/>
        </w:rPr>
        <w:t>7</w:t>
      </w:r>
      <w:r w:rsidR="007A670D">
        <w:rPr>
          <w:rFonts w:asciiTheme="minorHAnsi" w:hAnsiTheme="minorHAnsi" w:cstheme="minorHAnsi"/>
        </w:rPr>
        <w:t>.</w:t>
      </w:r>
      <w:r w:rsidR="00311E35">
        <w:rPr>
          <w:rFonts w:asciiTheme="minorHAnsi" w:hAnsiTheme="minorHAnsi" w:cstheme="minorHAnsi"/>
        </w:rPr>
        <w:t xml:space="preserve"> </w:t>
      </w:r>
      <w:r w:rsidR="007A670D">
        <w:rPr>
          <w:rFonts w:asciiTheme="minorHAnsi" w:hAnsiTheme="minorHAnsi" w:cstheme="minorHAnsi"/>
        </w:rPr>
        <w:t>10.</w:t>
      </w:r>
      <w:r w:rsidR="00311E35">
        <w:rPr>
          <w:rFonts w:asciiTheme="minorHAnsi" w:hAnsiTheme="minorHAnsi" w:cstheme="minorHAnsi"/>
        </w:rPr>
        <w:t xml:space="preserve"> </w:t>
      </w:r>
      <w:r w:rsidR="007A670D">
        <w:rPr>
          <w:rFonts w:asciiTheme="minorHAnsi" w:hAnsiTheme="minorHAnsi" w:cstheme="minorHAnsi"/>
        </w:rPr>
        <w:t xml:space="preserve">2019 </w:t>
      </w:r>
      <w:r w:rsidR="001B7A25">
        <w:rPr>
          <w:rFonts w:asciiTheme="minorHAnsi" w:hAnsiTheme="minorHAnsi" w:cstheme="minorHAnsi"/>
        </w:rPr>
        <w:t>(NPU-450/</w:t>
      </w:r>
      <w:r w:rsidR="007A670D">
        <w:rPr>
          <w:rFonts w:asciiTheme="minorHAnsi" w:hAnsiTheme="minorHAnsi" w:cstheme="minorHAnsi"/>
        </w:rPr>
        <w:t>75963/2019</w:t>
      </w:r>
      <w:r w:rsidR="00B432E0" w:rsidRPr="00B432E0">
        <w:rPr>
          <w:rFonts w:asciiTheme="minorHAnsi" w:hAnsiTheme="minorHAnsi" w:cstheme="minorHAnsi"/>
        </w:rPr>
        <w:t xml:space="preserve">), konkrétně </w:t>
      </w:r>
      <w:r w:rsidR="00474AF6" w:rsidRPr="00B432E0">
        <w:rPr>
          <w:rFonts w:asciiTheme="minorHAnsi" w:eastAsia="Calibri" w:hAnsiTheme="minorHAnsi" w:cstheme="minorHAnsi"/>
        </w:rPr>
        <w:t xml:space="preserve">Článek </w:t>
      </w:r>
      <w:r w:rsidR="007A670D">
        <w:rPr>
          <w:rFonts w:asciiTheme="minorHAnsi" w:eastAsia="Calibri" w:hAnsiTheme="minorHAnsi" w:cstheme="minorHAnsi"/>
        </w:rPr>
        <w:t>III. odst. 3.1. a Článek V. odst. 5.1.</w:t>
      </w:r>
      <w:r w:rsidR="00871273">
        <w:rPr>
          <w:rFonts w:asciiTheme="minorHAnsi" w:eastAsia="Calibri" w:hAnsiTheme="minorHAnsi" w:cstheme="minorHAnsi"/>
        </w:rPr>
        <w:t>, ve znění dle předchozího dodatku č. 1.</w:t>
      </w:r>
      <w:r w:rsidR="007A670D">
        <w:rPr>
          <w:rFonts w:asciiTheme="minorHAnsi" w:eastAsia="Calibri" w:hAnsiTheme="minorHAnsi" w:cstheme="minorHAnsi"/>
        </w:rPr>
        <w:t xml:space="preserve"> </w:t>
      </w:r>
    </w:p>
    <w:p w:rsidR="007A670D" w:rsidRDefault="004B274A" w:rsidP="00B13C68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32E0" w:rsidRPr="00B56651">
        <w:rPr>
          <w:rFonts w:asciiTheme="minorHAnsi" w:hAnsiTheme="minorHAnsi" w:cstheme="minorHAnsi"/>
        </w:rPr>
        <w:t xml:space="preserve">nění </w:t>
      </w:r>
      <w:r w:rsidR="007A670D">
        <w:rPr>
          <w:rFonts w:asciiTheme="minorHAnsi" w:hAnsiTheme="minorHAnsi" w:cstheme="minorHAnsi"/>
        </w:rPr>
        <w:t>Článku III. odst. 3.1. se mění tak, že předmětem díla a součástí závazku zhotovitele je také provedení prací vyplývajících ze změnového listu č. 1</w:t>
      </w:r>
      <w:r w:rsidR="00871273">
        <w:rPr>
          <w:rFonts w:asciiTheme="minorHAnsi" w:hAnsiTheme="minorHAnsi" w:cstheme="minorHAnsi"/>
        </w:rPr>
        <w:t xml:space="preserve"> ve znění tohoto dodatku č. 2</w:t>
      </w:r>
      <w:r w:rsidR="007A670D">
        <w:rPr>
          <w:rFonts w:asciiTheme="minorHAnsi" w:hAnsiTheme="minorHAnsi" w:cstheme="minorHAnsi"/>
        </w:rPr>
        <w:t xml:space="preserve">, který je přílohou a nedílnou součástí tohoto dodatku č. </w:t>
      </w:r>
      <w:r w:rsidR="00871273">
        <w:rPr>
          <w:rFonts w:asciiTheme="minorHAnsi" w:hAnsiTheme="minorHAnsi" w:cstheme="minorHAnsi"/>
        </w:rPr>
        <w:t>2</w:t>
      </w:r>
      <w:r w:rsidR="007A670D">
        <w:rPr>
          <w:rFonts w:asciiTheme="minorHAnsi" w:hAnsiTheme="minorHAnsi" w:cstheme="minorHAnsi"/>
        </w:rPr>
        <w:t xml:space="preserve">. </w:t>
      </w:r>
    </w:p>
    <w:p w:rsidR="00B432E0" w:rsidRPr="00B56651" w:rsidRDefault="007A670D" w:rsidP="00B13C68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Znění </w:t>
      </w:r>
      <w:r w:rsidR="004B274A">
        <w:rPr>
          <w:rFonts w:asciiTheme="minorHAnsi" w:eastAsia="Calibri" w:hAnsiTheme="minorHAnsi" w:cstheme="minorHAnsi"/>
        </w:rPr>
        <w:t>Č</w:t>
      </w:r>
      <w:r w:rsidR="00B432E0" w:rsidRPr="00B56651">
        <w:rPr>
          <w:rFonts w:asciiTheme="minorHAnsi" w:eastAsia="Calibri" w:hAnsiTheme="minorHAnsi" w:cstheme="minorHAnsi"/>
        </w:rPr>
        <w:t xml:space="preserve">lánku V. odst. </w:t>
      </w:r>
      <w:r>
        <w:rPr>
          <w:rFonts w:asciiTheme="minorHAnsi" w:eastAsia="Calibri" w:hAnsiTheme="minorHAnsi" w:cstheme="minorHAnsi"/>
        </w:rPr>
        <w:t xml:space="preserve">5.1. </w:t>
      </w:r>
      <w:r w:rsidR="009C4FFF">
        <w:rPr>
          <w:rFonts w:asciiTheme="minorHAnsi" w:eastAsia="Calibri" w:hAnsiTheme="minorHAnsi" w:cstheme="minorHAnsi"/>
        </w:rPr>
        <w:t>Smlouvy</w:t>
      </w:r>
      <w:r>
        <w:rPr>
          <w:rFonts w:asciiTheme="minorHAnsi" w:eastAsia="Calibri" w:hAnsiTheme="minorHAnsi" w:cstheme="minorHAnsi"/>
        </w:rPr>
        <w:t xml:space="preserve">, že celková cena za provedení díla specifikovaného v článku III. této smlouvy činí </w:t>
      </w:r>
      <w:r w:rsidRPr="00871273">
        <w:rPr>
          <w:rFonts w:asciiTheme="minorHAnsi" w:eastAsia="Calibri" w:hAnsiTheme="minorHAnsi" w:cstheme="minorHAnsi"/>
          <w:b/>
        </w:rPr>
        <w:t>46 899 987</w:t>
      </w:r>
      <w:r>
        <w:rPr>
          <w:rFonts w:asciiTheme="minorHAnsi" w:eastAsia="Calibri" w:hAnsiTheme="minorHAnsi" w:cstheme="minorHAnsi"/>
          <w:b/>
        </w:rPr>
        <w:t xml:space="preserve">,- Kč </w:t>
      </w:r>
      <w:r>
        <w:rPr>
          <w:rFonts w:asciiTheme="minorHAnsi" w:eastAsia="Calibri" w:hAnsiTheme="minorHAnsi" w:cstheme="minorHAnsi"/>
        </w:rPr>
        <w:t xml:space="preserve">(slovy: </w:t>
      </w:r>
      <w:r w:rsidRPr="00871273">
        <w:rPr>
          <w:rFonts w:asciiTheme="minorHAnsi" w:eastAsia="Calibri" w:hAnsiTheme="minorHAnsi" w:cstheme="minorHAnsi"/>
        </w:rPr>
        <w:t>čtyřicet šest milionů osm  set devadesát devět tisíc devět set osmdesát sedm</w:t>
      </w:r>
      <w:r>
        <w:rPr>
          <w:rFonts w:asciiTheme="minorHAnsi" w:eastAsia="Calibri" w:hAnsiTheme="minorHAnsi" w:cstheme="minorHAnsi"/>
        </w:rPr>
        <w:t xml:space="preserve"> korun českých), k ceně díla bude připočteno DPH v sazbě aktuální v den uskutečnění zdanitelného plnění </w:t>
      </w:r>
      <w:r w:rsidR="00421BCC">
        <w:rPr>
          <w:rFonts w:asciiTheme="minorHAnsi" w:hAnsiTheme="minorHAnsi" w:cstheme="minorHAnsi"/>
          <w:b/>
        </w:rPr>
        <w:t>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>l. 1.</w:t>
      </w:r>
      <w:r w:rsidR="00667B5F">
        <w:rPr>
          <w:rFonts w:asciiTheme="minorHAnsi" w:hAnsiTheme="minorHAnsi" w:cstheme="minorHAnsi"/>
          <w:b/>
        </w:rPr>
        <w:t>6</w:t>
      </w:r>
      <w:r w:rsidR="00421BCC">
        <w:rPr>
          <w:rFonts w:asciiTheme="minorHAnsi" w:hAnsiTheme="minorHAnsi" w:cstheme="minorHAnsi"/>
          <w:b/>
        </w:rPr>
        <w:t xml:space="preserve">. tohoto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</w:t>
      </w:r>
      <w:r w:rsidR="00F118DC">
        <w:rPr>
          <w:rFonts w:asciiTheme="minorHAnsi" w:hAnsiTheme="minorHAnsi" w:cstheme="minorHAnsi"/>
          <w:b/>
        </w:rPr>
        <w:t>2</w:t>
      </w:r>
      <w:r w:rsidR="000918E0">
        <w:rPr>
          <w:rFonts w:asciiTheme="minorHAnsi" w:hAnsiTheme="minorHAnsi" w:cstheme="minorHAnsi"/>
          <w:b/>
        </w:rPr>
        <w:t>.</w:t>
      </w:r>
    </w:p>
    <w:p w:rsidR="00B56651" w:rsidRPr="00F118DC" w:rsidRDefault="00B56651" w:rsidP="00B13C68">
      <w:pPr>
        <w:pStyle w:val="Odstavecseseznamem"/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  <w:b/>
        </w:rPr>
      </w:pPr>
      <w:r w:rsidRPr="00F118DC">
        <w:rPr>
          <w:rFonts w:asciiTheme="minorHAnsi" w:hAnsiTheme="minorHAnsi" w:cstheme="minorHAnsi"/>
        </w:rPr>
        <w:t>Nové znění Článku V. odst. 1</w:t>
      </w:r>
      <w:r w:rsidR="009C4FFF" w:rsidRPr="00F118DC">
        <w:rPr>
          <w:rFonts w:asciiTheme="minorHAnsi" w:hAnsiTheme="minorHAnsi" w:cstheme="minorHAnsi"/>
        </w:rPr>
        <w:t xml:space="preserve"> Smlouvy</w:t>
      </w:r>
      <w:r w:rsidRPr="00F118DC">
        <w:rPr>
          <w:rFonts w:asciiTheme="minorHAnsi" w:hAnsiTheme="minorHAnsi" w:cstheme="minorHAnsi"/>
        </w:rPr>
        <w:t xml:space="preserve">: </w:t>
      </w:r>
      <w:r w:rsidR="007A670D" w:rsidRPr="00F118DC">
        <w:rPr>
          <w:rFonts w:asciiTheme="minorHAnsi" w:hAnsiTheme="minorHAnsi" w:cstheme="minorHAnsi"/>
        </w:rPr>
        <w:t xml:space="preserve">Smluvní strany se dohodly, na tom, že celková cena za provedení díla specifikovaného v článku III. této smlouvy činí </w:t>
      </w:r>
      <w:r w:rsidRPr="00F118DC">
        <w:rPr>
          <w:rFonts w:asciiTheme="minorHAnsi" w:hAnsiTheme="minorHAnsi" w:cstheme="minorHAnsi"/>
        </w:rPr>
        <w:t xml:space="preserve">v konečné výši částku </w:t>
      </w:r>
      <w:r w:rsidR="004D5BAE" w:rsidRPr="00F118DC">
        <w:rPr>
          <w:rFonts w:asciiTheme="minorHAnsi" w:hAnsiTheme="minorHAnsi" w:cstheme="minorHAnsi"/>
          <w:b/>
        </w:rPr>
        <w:t>47 7</w:t>
      </w:r>
      <w:r w:rsidR="003904D0" w:rsidRPr="00F118DC">
        <w:rPr>
          <w:rFonts w:asciiTheme="minorHAnsi" w:hAnsiTheme="minorHAnsi" w:cstheme="minorHAnsi"/>
          <w:b/>
        </w:rPr>
        <w:t xml:space="preserve">49 417,91 </w:t>
      </w:r>
      <w:r w:rsidR="004D5BAE" w:rsidRPr="00F118DC">
        <w:rPr>
          <w:rFonts w:asciiTheme="minorHAnsi" w:hAnsiTheme="minorHAnsi" w:cstheme="minorHAnsi"/>
          <w:b/>
        </w:rPr>
        <w:t xml:space="preserve"> Kč</w:t>
      </w:r>
      <w:r w:rsidR="004D5BAE" w:rsidRPr="00F118DC">
        <w:rPr>
          <w:rFonts w:asciiTheme="minorHAnsi" w:hAnsiTheme="minorHAnsi" w:cstheme="minorHAnsi"/>
        </w:rPr>
        <w:t xml:space="preserve"> </w:t>
      </w:r>
      <w:r w:rsidRPr="00F118DC">
        <w:rPr>
          <w:rFonts w:asciiTheme="minorHAnsi" w:hAnsiTheme="minorHAnsi" w:cstheme="minorHAnsi"/>
          <w:b/>
        </w:rPr>
        <w:t>bez DPH</w:t>
      </w:r>
      <w:r w:rsidRPr="00F118DC">
        <w:rPr>
          <w:rFonts w:asciiTheme="minorHAnsi" w:hAnsiTheme="minorHAnsi" w:cstheme="minorHAnsi"/>
        </w:rPr>
        <w:t xml:space="preserve">, slovy </w:t>
      </w:r>
      <w:r w:rsidR="00974B10" w:rsidRPr="00F118DC">
        <w:rPr>
          <w:rFonts w:asciiTheme="minorHAnsi" w:hAnsiTheme="minorHAnsi" w:cstheme="minorHAnsi"/>
        </w:rPr>
        <w:t xml:space="preserve">čtyřicet sedm milionů sedm set </w:t>
      </w:r>
      <w:r w:rsidR="003904D0" w:rsidRPr="00F118DC">
        <w:rPr>
          <w:rFonts w:asciiTheme="minorHAnsi" w:hAnsiTheme="minorHAnsi" w:cstheme="minorHAnsi"/>
        </w:rPr>
        <w:t xml:space="preserve">čtyřicet devět </w:t>
      </w:r>
      <w:r w:rsidR="00974B10" w:rsidRPr="00F118DC">
        <w:rPr>
          <w:rFonts w:asciiTheme="minorHAnsi" w:hAnsiTheme="minorHAnsi" w:cstheme="minorHAnsi"/>
        </w:rPr>
        <w:t xml:space="preserve">tisíc </w:t>
      </w:r>
      <w:r w:rsidR="003904D0" w:rsidRPr="00F118DC">
        <w:rPr>
          <w:rFonts w:asciiTheme="minorHAnsi" w:hAnsiTheme="minorHAnsi" w:cstheme="minorHAnsi"/>
        </w:rPr>
        <w:t xml:space="preserve">čtyři sta sedmnáct </w:t>
      </w:r>
      <w:r w:rsidRPr="00F118DC">
        <w:rPr>
          <w:rFonts w:asciiTheme="minorHAnsi" w:hAnsiTheme="minorHAnsi" w:cstheme="minorHAnsi"/>
        </w:rPr>
        <w:t xml:space="preserve">korun českých a </w:t>
      </w:r>
      <w:r w:rsidR="003904D0" w:rsidRPr="00F118DC">
        <w:rPr>
          <w:rFonts w:asciiTheme="minorHAnsi" w:hAnsiTheme="minorHAnsi" w:cstheme="minorHAnsi"/>
        </w:rPr>
        <w:t xml:space="preserve">devadesát </w:t>
      </w:r>
      <w:r w:rsidR="00974B10" w:rsidRPr="00F118DC">
        <w:rPr>
          <w:rFonts w:asciiTheme="minorHAnsi" w:hAnsiTheme="minorHAnsi" w:cstheme="minorHAnsi"/>
        </w:rPr>
        <w:t xml:space="preserve">jedna </w:t>
      </w:r>
      <w:r w:rsidR="00022BC8" w:rsidRPr="00F118DC">
        <w:rPr>
          <w:rFonts w:asciiTheme="minorHAnsi" w:hAnsiTheme="minorHAnsi" w:cstheme="minorHAnsi"/>
        </w:rPr>
        <w:t>haléřů</w:t>
      </w:r>
      <w:r w:rsidRPr="00F118DC">
        <w:rPr>
          <w:rFonts w:asciiTheme="minorHAnsi" w:hAnsiTheme="minorHAnsi" w:cstheme="minorHAnsi"/>
        </w:rPr>
        <w:t xml:space="preserve">, </w:t>
      </w:r>
      <w:r w:rsidRPr="00F118DC">
        <w:rPr>
          <w:rFonts w:asciiTheme="minorHAnsi" w:hAnsiTheme="minorHAnsi" w:cstheme="minorHAnsi"/>
          <w:b/>
        </w:rPr>
        <w:t xml:space="preserve"> </w:t>
      </w:r>
      <w:r w:rsidR="00DD57EF" w:rsidRPr="00F118DC">
        <w:rPr>
          <w:rFonts w:asciiTheme="minorHAnsi" w:hAnsiTheme="minorHAnsi" w:cstheme="minorHAnsi"/>
          <w:b/>
        </w:rPr>
        <w:t>10</w:t>
      </w:r>
      <w:r w:rsidR="003904D0" w:rsidRPr="00F118DC">
        <w:rPr>
          <w:rFonts w:asciiTheme="minorHAnsi" w:hAnsiTheme="minorHAnsi" w:cstheme="minorHAnsi"/>
          <w:b/>
        </w:rPr>
        <w:t> </w:t>
      </w:r>
      <w:r w:rsidR="00DD57EF" w:rsidRPr="00F118DC">
        <w:rPr>
          <w:rFonts w:asciiTheme="minorHAnsi" w:hAnsiTheme="minorHAnsi" w:cstheme="minorHAnsi"/>
          <w:b/>
        </w:rPr>
        <w:t>02</w:t>
      </w:r>
      <w:r w:rsidR="003904D0" w:rsidRPr="00F118DC">
        <w:rPr>
          <w:rFonts w:asciiTheme="minorHAnsi" w:hAnsiTheme="minorHAnsi" w:cstheme="minorHAnsi"/>
          <w:b/>
        </w:rPr>
        <w:t>7 377,76</w:t>
      </w:r>
      <w:r w:rsidR="00DD57EF" w:rsidRPr="00F118DC">
        <w:rPr>
          <w:rFonts w:asciiTheme="minorHAnsi" w:hAnsiTheme="minorHAnsi" w:cstheme="minorHAnsi"/>
          <w:b/>
        </w:rPr>
        <w:t xml:space="preserve"> Kč </w:t>
      </w:r>
      <w:r w:rsidRPr="00F118DC">
        <w:rPr>
          <w:rFonts w:asciiTheme="minorHAnsi" w:hAnsiTheme="minorHAnsi" w:cstheme="minorHAnsi"/>
          <w:b/>
        </w:rPr>
        <w:t xml:space="preserve">DPH, </w:t>
      </w:r>
      <w:r w:rsidR="00DD57EF" w:rsidRPr="00F118DC">
        <w:rPr>
          <w:rFonts w:asciiTheme="minorHAnsi" w:hAnsiTheme="minorHAnsi" w:cstheme="minorHAnsi"/>
          <w:b/>
        </w:rPr>
        <w:t>57</w:t>
      </w:r>
      <w:r w:rsidR="003904D0" w:rsidRPr="00F118DC">
        <w:rPr>
          <w:rFonts w:asciiTheme="minorHAnsi" w:hAnsiTheme="minorHAnsi" w:cstheme="minorHAnsi"/>
          <w:b/>
        </w:rPr>
        <w:t xml:space="preserve"> 776 795,67 </w:t>
      </w:r>
      <w:r w:rsidR="00DD57EF" w:rsidRPr="00F118DC">
        <w:rPr>
          <w:rFonts w:asciiTheme="minorHAnsi" w:hAnsiTheme="minorHAnsi" w:cstheme="minorHAnsi"/>
          <w:b/>
        </w:rPr>
        <w:t xml:space="preserve">Kč </w:t>
      </w:r>
      <w:r w:rsidRPr="00F118DC">
        <w:rPr>
          <w:rFonts w:asciiTheme="minorHAnsi" w:hAnsiTheme="minorHAnsi" w:cstheme="minorHAnsi"/>
          <w:b/>
        </w:rPr>
        <w:t>včetně DPH</w:t>
      </w:r>
      <w:r w:rsidR="00667B5F" w:rsidRPr="00F118DC">
        <w:rPr>
          <w:rFonts w:asciiTheme="minorHAnsi" w:hAnsiTheme="minorHAnsi" w:cstheme="minorHAnsi"/>
          <w:b/>
        </w:rPr>
        <w:t>.</w:t>
      </w:r>
    </w:p>
    <w:p w:rsidR="0038016B" w:rsidRPr="0038016B" w:rsidRDefault="0038016B" w:rsidP="00B13C68">
      <w:pPr>
        <w:pStyle w:val="Odstavecseseznamem"/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 w:rsidRPr="0038016B">
        <w:rPr>
          <w:rFonts w:asciiTheme="minorHAnsi" w:hAnsiTheme="minorHAnsi" w:cstheme="minorHAnsi"/>
        </w:rPr>
        <w:t xml:space="preserve">Hodnota </w:t>
      </w:r>
      <w:r w:rsidR="00893417">
        <w:rPr>
          <w:rFonts w:asciiTheme="minorHAnsi" w:hAnsiTheme="minorHAnsi" w:cstheme="minorHAnsi"/>
        </w:rPr>
        <w:t xml:space="preserve">změny vyplývajících ze </w:t>
      </w:r>
      <w:r w:rsidR="001B7A25">
        <w:rPr>
          <w:rFonts w:asciiTheme="minorHAnsi" w:hAnsiTheme="minorHAnsi" w:cstheme="minorHAnsi"/>
        </w:rPr>
        <w:t>změnového listu č. 1</w:t>
      </w:r>
      <w:r w:rsidRPr="0038016B">
        <w:rPr>
          <w:rFonts w:asciiTheme="minorHAnsi" w:hAnsiTheme="minorHAnsi" w:cstheme="minorHAnsi"/>
        </w:rPr>
        <w:t xml:space="preserve"> </w:t>
      </w:r>
      <w:r w:rsidR="00871273">
        <w:rPr>
          <w:rFonts w:asciiTheme="minorHAnsi" w:hAnsiTheme="minorHAnsi" w:cstheme="minorHAnsi"/>
        </w:rPr>
        <w:t xml:space="preserve">ve znění tohoto dodatku č. </w:t>
      </w:r>
      <w:r w:rsidR="00F118DC">
        <w:rPr>
          <w:rFonts w:asciiTheme="minorHAnsi" w:hAnsiTheme="minorHAnsi" w:cstheme="minorHAnsi"/>
        </w:rPr>
        <w:t>2</w:t>
      </w:r>
      <w:r w:rsidR="00871273">
        <w:rPr>
          <w:rFonts w:asciiTheme="minorHAnsi" w:hAnsiTheme="minorHAnsi" w:cstheme="minorHAnsi"/>
        </w:rPr>
        <w:t xml:space="preserve"> </w:t>
      </w:r>
      <w:r w:rsidRPr="0038016B">
        <w:rPr>
          <w:rFonts w:asciiTheme="minorHAnsi" w:hAnsiTheme="minorHAnsi" w:cstheme="minorHAnsi"/>
        </w:rPr>
        <w:t xml:space="preserve">je </w:t>
      </w:r>
      <w:r w:rsidR="00871273">
        <w:rPr>
          <w:rFonts w:asciiTheme="minorHAnsi" w:hAnsiTheme="minorHAnsi" w:cstheme="minorHAnsi"/>
        </w:rPr>
        <w:t xml:space="preserve">849 430,91 </w:t>
      </w:r>
      <w:r w:rsidR="00036AC0" w:rsidRPr="00036AC0">
        <w:rPr>
          <w:rFonts w:asciiTheme="minorHAnsi" w:hAnsiTheme="minorHAnsi" w:cstheme="minorHAnsi"/>
        </w:rPr>
        <w:t>‬</w:t>
      </w:r>
      <w:r w:rsidRPr="0038016B">
        <w:rPr>
          <w:rFonts w:asciiTheme="minorHAnsi" w:hAnsiTheme="minorHAnsi" w:cstheme="minorHAnsi"/>
        </w:rPr>
        <w:t xml:space="preserve"> Kč bez DPH, </w:t>
      </w:r>
      <w:r w:rsidR="007A670D">
        <w:rPr>
          <w:rFonts w:asciiTheme="minorHAnsi" w:hAnsiTheme="minorHAnsi" w:cstheme="minorHAnsi"/>
        </w:rPr>
        <w:t xml:space="preserve">tj. </w:t>
      </w:r>
      <w:r w:rsidR="00871273">
        <w:rPr>
          <w:rFonts w:asciiTheme="minorHAnsi" w:hAnsiTheme="minorHAnsi" w:cstheme="minorHAnsi"/>
        </w:rPr>
        <w:t xml:space="preserve">1 027 811,40 </w:t>
      </w:r>
      <w:r w:rsidR="007A670D">
        <w:rPr>
          <w:rFonts w:asciiTheme="minorHAnsi" w:hAnsiTheme="minorHAnsi" w:cstheme="minorHAnsi"/>
        </w:rPr>
        <w:t xml:space="preserve">Kč </w:t>
      </w:r>
      <w:r w:rsidRPr="0038016B">
        <w:rPr>
          <w:rFonts w:asciiTheme="minorHAnsi" w:hAnsiTheme="minorHAnsi" w:cstheme="minorHAnsi"/>
        </w:rPr>
        <w:t>s</w:t>
      </w:r>
      <w:r w:rsidR="007A670D">
        <w:rPr>
          <w:rFonts w:asciiTheme="minorHAnsi" w:hAnsiTheme="minorHAnsi" w:cstheme="minorHAnsi"/>
        </w:rPr>
        <w:t xml:space="preserve"> 21% </w:t>
      </w:r>
      <w:r w:rsidRPr="0038016B">
        <w:rPr>
          <w:rFonts w:asciiTheme="minorHAnsi" w:hAnsiTheme="minorHAnsi" w:cstheme="minorHAnsi"/>
        </w:rPr>
        <w:t>DPH.</w:t>
      </w:r>
    </w:p>
    <w:p w:rsidR="00B432E0" w:rsidRPr="00B432E0" w:rsidRDefault="00B432E0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</w:rPr>
      </w:pPr>
    </w:p>
    <w:p w:rsidR="007716F8" w:rsidRPr="00755F88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:rsidR="007716F8" w:rsidRPr="00755F88" w:rsidRDefault="001C6ABE" w:rsidP="00B13C6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:rsidR="00EA4879" w:rsidRDefault="00BF31CE" w:rsidP="00B13C68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:rsidR="001C6ABE" w:rsidRPr="00BF31CE" w:rsidRDefault="003140D1" w:rsidP="00B13C68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Nedílnou součástí </w:t>
      </w:r>
      <w:r w:rsidR="00311E35">
        <w:rPr>
          <w:rFonts w:asciiTheme="minorHAnsi" w:hAnsiTheme="minorHAnsi" w:cs="Calibri"/>
        </w:rPr>
        <w:t xml:space="preserve"> tohoto dodatku</w:t>
      </w:r>
      <w:r>
        <w:rPr>
          <w:rFonts w:asciiTheme="minorHAnsi" w:hAnsiTheme="minorHAnsi" w:cs="Calibri"/>
        </w:rPr>
        <w:t xml:space="preserve"> je </w:t>
      </w:r>
      <w:r w:rsidR="001C6ABE" w:rsidRPr="00BF31CE">
        <w:rPr>
          <w:rFonts w:asciiTheme="minorHAnsi" w:hAnsiTheme="minorHAnsi" w:cs="Calibri"/>
        </w:rPr>
        <w:t>:</w:t>
      </w:r>
    </w:p>
    <w:p w:rsidR="00BF0CF6" w:rsidRDefault="001C6ABE" w:rsidP="00B13C68">
      <w:pPr>
        <w:pStyle w:val="Zkladntext"/>
        <w:suppressAutoHyphens/>
        <w:spacing w:before="120" w:line="264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>– Změnový list č. 1</w:t>
      </w:r>
      <w:r w:rsidR="00667B5F">
        <w:rPr>
          <w:rFonts w:asciiTheme="minorHAnsi" w:hAnsiTheme="minorHAnsi" w:cs="Calibri"/>
        </w:rPr>
        <w:t xml:space="preserve"> a k němu připojený rozpočet</w:t>
      </w:r>
    </w:p>
    <w:p w:rsidR="001C6ABE" w:rsidRPr="00755F88" w:rsidRDefault="001C6ABE" w:rsidP="00B13C68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Prá</w:t>
      </w:r>
      <w:r w:rsidR="00BF31CE">
        <w:rPr>
          <w:rFonts w:asciiTheme="minorHAnsi" w:hAnsiTheme="minorHAnsi" w:cs="Calibri"/>
        </w:rPr>
        <w:t xml:space="preserve">va a povinnosti neupravené tímto dodatkem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:rsidR="001C6ABE" w:rsidRPr="00755F88" w:rsidRDefault="001C6ABE" w:rsidP="00B13C68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>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:rsidR="001C6ABE" w:rsidRPr="00755F88" w:rsidRDefault="00BF31CE" w:rsidP="00B13C68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:rsidR="001C6ABE" w:rsidRPr="00755F88" w:rsidRDefault="00BF31CE" w:rsidP="00B13C68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:rsidR="007716F8" w:rsidRPr="00755F88" w:rsidRDefault="00BF31CE" w:rsidP="00B13C68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každá strana obdrží po dvou vyhotoveních.</w:t>
      </w:r>
    </w:p>
    <w:p w:rsidR="003D2AE8" w:rsidRPr="00275658" w:rsidRDefault="0035612D" w:rsidP="00B13C68">
      <w:pPr>
        <w:pStyle w:val="Zkladntext"/>
        <w:numPr>
          <w:ilvl w:val="1"/>
          <w:numId w:val="27"/>
        </w:numPr>
        <w:suppressAutoHyphens/>
        <w:spacing w:before="120" w:line="264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lastRenderedPageBreak/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 </w:t>
      </w:r>
      <w:r w:rsidR="007C6E08" w:rsidRPr="00304686">
        <w:rPr>
          <w:rFonts w:asciiTheme="minorHAnsi" w:hAnsiTheme="minorHAnsi" w:cs="Calibri"/>
        </w:rPr>
        <w:t xml:space="preserve"> </w:t>
      </w:r>
      <w:r w:rsidR="005B7325" w:rsidRPr="00304686">
        <w:rPr>
          <w:rFonts w:asciiTheme="minorHAnsi" w:hAnsiTheme="minorHAnsi" w:cs="Calibri"/>
        </w:rPr>
        <w:tab/>
      </w:r>
      <w:r w:rsidR="003E2A48">
        <w:rPr>
          <w:rFonts w:asciiTheme="minorHAnsi" w:hAnsiTheme="minorHAnsi" w:cs="Calibri"/>
        </w:rPr>
        <w:t>25. 9. 2020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D01562">
        <w:rPr>
          <w:rFonts w:asciiTheme="minorHAnsi" w:hAnsiTheme="minorHAnsi" w:cs="Calibri"/>
        </w:rPr>
        <w:tab/>
      </w:r>
      <w:r w:rsidR="00D01562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</w:t>
      </w:r>
      <w:r w:rsidR="00D01562">
        <w:rPr>
          <w:rFonts w:asciiTheme="minorHAnsi" w:hAnsiTheme="minorHAnsi" w:cs="Calibri"/>
        </w:rPr>
        <w:t xml:space="preserve"> Ostopovicích </w:t>
      </w:r>
      <w:r w:rsidRPr="00304686">
        <w:rPr>
          <w:rFonts w:asciiTheme="minorHAnsi" w:hAnsiTheme="minorHAnsi" w:cs="Calibri"/>
        </w:rPr>
        <w:t>dne</w:t>
      </w:r>
      <w:r w:rsidR="003E2A48">
        <w:rPr>
          <w:rFonts w:asciiTheme="minorHAnsi" w:hAnsiTheme="minorHAnsi" w:cs="Calibri"/>
        </w:rPr>
        <w:t xml:space="preserve"> 24. 9. 2020</w:t>
      </w:r>
    </w:p>
    <w:p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Za objednatele:</w:t>
      </w:r>
      <w:r w:rsidRPr="00755F88">
        <w:rPr>
          <w:rFonts w:asciiTheme="minorHAnsi" w:hAnsiTheme="minorHAnsi" w:cs="Calibri"/>
        </w:rPr>
        <w:tab/>
      </w:r>
      <w:r w:rsidR="00B13C68">
        <w:rPr>
          <w:rFonts w:asciiTheme="minorHAnsi" w:hAnsiTheme="minorHAnsi" w:cs="Calibri"/>
        </w:rPr>
        <w:tab/>
      </w:r>
      <w:r w:rsidR="00B13C68">
        <w:rPr>
          <w:rFonts w:asciiTheme="minorHAnsi" w:hAnsiTheme="minorHAnsi" w:cs="Calibri"/>
        </w:rPr>
        <w:tab/>
      </w:r>
      <w:r w:rsidR="00B13C68">
        <w:rPr>
          <w:rFonts w:asciiTheme="minorHAnsi" w:hAnsiTheme="minorHAnsi" w:cs="Calibri"/>
        </w:rPr>
        <w:tab/>
      </w:r>
      <w:r w:rsidR="00B13C68">
        <w:rPr>
          <w:rFonts w:asciiTheme="minorHAnsi" w:hAnsiTheme="minorHAnsi" w:cs="Calibri"/>
        </w:rPr>
        <w:tab/>
      </w:r>
      <w:r w:rsidR="00B13C6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  <w:t>Za zhotovitele:</w:t>
      </w:r>
    </w:p>
    <w:p w:rsidR="005B7325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:rsidR="00B13C68" w:rsidRDefault="00B13C68" w:rsidP="005B7325">
      <w:pPr>
        <w:pStyle w:val="Zkladntext"/>
        <w:spacing w:before="120"/>
        <w:rPr>
          <w:rFonts w:asciiTheme="minorHAnsi" w:hAnsiTheme="minorHAnsi" w:cs="Calibri"/>
        </w:rPr>
      </w:pPr>
    </w:p>
    <w:p w:rsidR="00B13C68" w:rsidRPr="00755F88" w:rsidRDefault="00B13C68" w:rsidP="005B7325">
      <w:pPr>
        <w:pStyle w:val="Zkladntext"/>
        <w:spacing w:before="120"/>
        <w:rPr>
          <w:rFonts w:asciiTheme="minorHAnsi" w:hAnsiTheme="minorHAnsi" w:cs="Calibri"/>
        </w:rPr>
      </w:pPr>
    </w:p>
    <w:p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</w:p>
    <w:p w:rsidR="0042031E" w:rsidRDefault="001B0DE8" w:rsidP="00B13C68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B13C68">
        <w:rPr>
          <w:rFonts w:asciiTheme="minorHAnsi" w:hAnsiTheme="minorHAnsi" w:cs="Calibri"/>
        </w:rPr>
        <w:t>Petr Šubík, ředitel</w:t>
      </w:r>
      <w:r w:rsidR="0042031E">
        <w:rPr>
          <w:rFonts w:asciiTheme="minorHAnsi" w:hAnsiTheme="minorHAnsi" w:cs="Calibri"/>
        </w:rPr>
        <w:t xml:space="preserve"> </w:t>
      </w:r>
      <w:r w:rsidR="00B13C68">
        <w:rPr>
          <w:rFonts w:asciiTheme="minorHAnsi" w:hAnsiTheme="minorHAnsi" w:cs="Calibri"/>
        </w:rPr>
        <w:tab/>
      </w:r>
      <w:r w:rsidR="00B13C68">
        <w:rPr>
          <w:rFonts w:asciiTheme="minorHAnsi" w:hAnsiTheme="minorHAnsi" w:cs="Calibri"/>
        </w:rPr>
        <w:tab/>
      </w:r>
      <w:r w:rsidR="003E2A48">
        <w:rPr>
          <w:rFonts w:asciiTheme="minorHAnsi" w:hAnsiTheme="minorHAnsi" w:cs="Calibri"/>
        </w:rPr>
        <w:t>xxxxxxxxxxxxxxxxxx</w:t>
      </w:r>
      <w:bookmarkStart w:id="0" w:name="_GoBack"/>
      <w:bookmarkEnd w:id="0"/>
    </w:p>
    <w:p w:rsidR="00307D8D" w:rsidRDefault="00307D8D" w:rsidP="0042031E">
      <w:pPr>
        <w:ind w:left="5670"/>
        <w:rPr>
          <w:rFonts w:asciiTheme="minorHAnsi" w:hAnsiTheme="minorHAnsi" w:cs="Calibri"/>
        </w:rPr>
      </w:pPr>
    </w:p>
    <w:p w:rsidR="0042031E" w:rsidRDefault="0042031E" w:rsidP="0042031E">
      <w:pPr>
        <w:rPr>
          <w:rFonts w:asciiTheme="minorHAnsi" w:hAnsiTheme="minorHAnsi" w:cs="Calibri"/>
        </w:rPr>
      </w:pPr>
    </w:p>
    <w:p w:rsidR="0042031E" w:rsidRDefault="0042031E" w:rsidP="0042031E">
      <w:pPr>
        <w:rPr>
          <w:rFonts w:asciiTheme="minorHAnsi" w:hAnsiTheme="minorHAnsi" w:cs="Calibri"/>
        </w:rPr>
      </w:pPr>
    </w:p>
    <w:p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Přílohy:</w:t>
      </w:r>
    </w:p>
    <w:p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1 – Změnový list </w:t>
      </w:r>
      <w:r w:rsidR="00B807EF">
        <w:rPr>
          <w:rFonts w:asciiTheme="minorHAnsi" w:hAnsiTheme="minorHAnsi" w:cs="Calibri"/>
        </w:rPr>
        <w:t xml:space="preserve">č. 1, k akci „SH Šternberk – čas proměn hradního parku a podhradí, opakované zadání“  </w:t>
      </w:r>
    </w:p>
    <w:p w:rsidR="003904D0" w:rsidRPr="00755F88" w:rsidRDefault="003904D0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ab/>
        <w:t>(aktualizované znění)</w:t>
      </w:r>
    </w:p>
    <w:sectPr w:rsidR="003904D0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FE" w:rsidRDefault="004B05FE">
      <w:r>
        <w:separator/>
      </w:r>
    </w:p>
  </w:endnote>
  <w:endnote w:type="continuationSeparator" w:id="0">
    <w:p w:rsidR="004B05FE" w:rsidRDefault="004B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D076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D076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2A48">
      <w:rPr>
        <w:rStyle w:val="slostrnky"/>
        <w:noProof/>
      </w:rPr>
      <w:t>3</w:t>
    </w:r>
    <w:r>
      <w:rPr>
        <w:rStyle w:val="slostrnky"/>
      </w:rPr>
      <w:fldChar w:fldCharType="end"/>
    </w:r>
  </w:p>
  <w:p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FE" w:rsidRDefault="004B05FE">
      <w:r>
        <w:separator/>
      </w:r>
    </w:p>
  </w:footnote>
  <w:footnote w:type="continuationSeparator" w:id="0">
    <w:p w:rsidR="004B05FE" w:rsidRDefault="004B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3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5F37"/>
    <w:rsid w:val="000F02AD"/>
    <w:rsid w:val="000F169C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48D2"/>
    <w:rsid w:val="00186276"/>
    <w:rsid w:val="0018651B"/>
    <w:rsid w:val="00192126"/>
    <w:rsid w:val="00193093"/>
    <w:rsid w:val="0019394B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2AED"/>
    <w:rsid w:val="00211EF3"/>
    <w:rsid w:val="002122E1"/>
    <w:rsid w:val="002154FE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5163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1E35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0F83"/>
    <w:rsid w:val="0035255A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1625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1AB9"/>
    <w:rsid w:val="003E2A48"/>
    <w:rsid w:val="003F220C"/>
    <w:rsid w:val="003F3536"/>
    <w:rsid w:val="003F4B2F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168D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969"/>
    <w:rsid w:val="004A47EA"/>
    <w:rsid w:val="004A541D"/>
    <w:rsid w:val="004A58B2"/>
    <w:rsid w:val="004B05FE"/>
    <w:rsid w:val="004B274A"/>
    <w:rsid w:val="004B35A5"/>
    <w:rsid w:val="004B6E8E"/>
    <w:rsid w:val="004C3EC5"/>
    <w:rsid w:val="004C6D4F"/>
    <w:rsid w:val="004C7C9B"/>
    <w:rsid w:val="004D3FB6"/>
    <w:rsid w:val="004D4EDF"/>
    <w:rsid w:val="004D4FFE"/>
    <w:rsid w:val="004D5BAE"/>
    <w:rsid w:val="004D6BB5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529A"/>
    <w:rsid w:val="005A631A"/>
    <w:rsid w:val="005A6FDB"/>
    <w:rsid w:val="005B040D"/>
    <w:rsid w:val="005B192B"/>
    <w:rsid w:val="005B3879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1E6B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D7F"/>
    <w:rsid w:val="00661375"/>
    <w:rsid w:val="006614E2"/>
    <w:rsid w:val="0066494C"/>
    <w:rsid w:val="0066514F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340"/>
    <w:rsid w:val="006E1E13"/>
    <w:rsid w:val="006E6723"/>
    <w:rsid w:val="006F18EA"/>
    <w:rsid w:val="006F2A7C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640E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756A"/>
    <w:rsid w:val="007C1AFD"/>
    <w:rsid w:val="007C25E2"/>
    <w:rsid w:val="007C4DA5"/>
    <w:rsid w:val="007C6E08"/>
    <w:rsid w:val="007D0DF1"/>
    <w:rsid w:val="007D12DF"/>
    <w:rsid w:val="007D1B5D"/>
    <w:rsid w:val="007D4EA3"/>
    <w:rsid w:val="007D6A9D"/>
    <w:rsid w:val="007E245B"/>
    <w:rsid w:val="007E2D20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D47"/>
    <w:rsid w:val="008561F9"/>
    <w:rsid w:val="00856B7B"/>
    <w:rsid w:val="008607A3"/>
    <w:rsid w:val="00860852"/>
    <w:rsid w:val="00860F99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7A"/>
    <w:rsid w:val="008827FC"/>
    <w:rsid w:val="00891408"/>
    <w:rsid w:val="00891F64"/>
    <w:rsid w:val="00892614"/>
    <w:rsid w:val="00893417"/>
    <w:rsid w:val="008A1729"/>
    <w:rsid w:val="008A1AEB"/>
    <w:rsid w:val="008A5747"/>
    <w:rsid w:val="008B2B5B"/>
    <w:rsid w:val="008B354A"/>
    <w:rsid w:val="008B4C74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515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417C6"/>
    <w:rsid w:val="00942B9C"/>
    <w:rsid w:val="00946FC1"/>
    <w:rsid w:val="009471E4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20D1"/>
    <w:rsid w:val="009B3D81"/>
    <w:rsid w:val="009B5375"/>
    <w:rsid w:val="009B5407"/>
    <w:rsid w:val="009B6E53"/>
    <w:rsid w:val="009B75A0"/>
    <w:rsid w:val="009C16FF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2025A"/>
    <w:rsid w:val="00A21F37"/>
    <w:rsid w:val="00A22F1B"/>
    <w:rsid w:val="00A265C8"/>
    <w:rsid w:val="00A266D6"/>
    <w:rsid w:val="00A2718E"/>
    <w:rsid w:val="00A32B74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07DDB"/>
    <w:rsid w:val="00B13575"/>
    <w:rsid w:val="00B13C68"/>
    <w:rsid w:val="00B13CAC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5071"/>
    <w:rsid w:val="00B75294"/>
    <w:rsid w:val="00B8022C"/>
    <w:rsid w:val="00B807EF"/>
    <w:rsid w:val="00B81B26"/>
    <w:rsid w:val="00B82518"/>
    <w:rsid w:val="00B82EC0"/>
    <w:rsid w:val="00B831F0"/>
    <w:rsid w:val="00B8647B"/>
    <w:rsid w:val="00B86D5B"/>
    <w:rsid w:val="00B933B4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267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D7F9F"/>
    <w:rsid w:val="00BE6C75"/>
    <w:rsid w:val="00BE7BE8"/>
    <w:rsid w:val="00BF0CF6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171D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652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990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6986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311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3CEC"/>
    <w:rsid w:val="00EB594C"/>
    <w:rsid w:val="00EC07A8"/>
    <w:rsid w:val="00EC1372"/>
    <w:rsid w:val="00EC4D4C"/>
    <w:rsid w:val="00EC66B8"/>
    <w:rsid w:val="00EC7BFB"/>
    <w:rsid w:val="00EC7E77"/>
    <w:rsid w:val="00ED0DAA"/>
    <w:rsid w:val="00ED4447"/>
    <w:rsid w:val="00ED6948"/>
    <w:rsid w:val="00EE58AA"/>
    <w:rsid w:val="00EE6AD0"/>
    <w:rsid w:val="00EE6D7F"/>
    <w:rsid w:val="00EF2535"/>
    <w:rsid w:val="00EF2E14"/>
    <w:rsid w:val="00EF36EF"/>
    <w:rsid w:val="00F006FB"/>
    <w:rsid w:val="00F06020"/>
    <w:rsid w:val="00F06919"/>
    <w:rsid w:val="00F0784F"/>
    <w:rsid w:val="00F07DB0"/>
    <w:rsid w:val="00F115AB"/>
    <w:rsid w:val="00F1169A"/>
    <w:rsid w:val="00F118DC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0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3D0F-890D-44B2-A353-CF7CC1B7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2020-09-25T10:57:00Z</dcterms:created>
  <dcterms:modified xsi:type="dcterms:W3CDTF">2020-09-25T10:57:00Z</dcterms:modified>
</cp:coreProperties>
</file>