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86" w:rsidRPr="004D4013" w:rsidRDefault="00BA0886">
      <w:pPr>
        <w:pStyle w:val="Zkladntext"/>
        <w:widowControl/>
        <w:jc w:val="both"/>
        <w:rPr>
          <w:rFonts w:ascii="Arial" w:hAnsi="Arial" w:cs="Arial"/>
          <w:color w:val="FF0000"/>
          <w:sz w:val="20"/>
        </w:rPr>
      </w:pPr>
    </w:p>
    <w:p w:rsidR="00C13511" w:rsidRPr="004D4013" w:rsidRDefault="003C7C3D" w:rsidP="00C13511">
      <w:pPr>
        <w:jc w:val="center"/>
        <w:rPr>
          <w:b/>
          <w:sz w:val="32"/>
          <w:szCs w:val="32"/>
        </w:rPr>
      </w:pPr>
      <w:r w:rsidRPr="004D4013">
        <w:rPr>
          <w:rFonts w:ascii="Arial" w:hAnsi="Arial" w:cs="Arial"/>
          <w:b/>
          <w:bCs/>
          <w:color w:val="FF0000"/>
          <w:sz w:val="28"/>
          <w:szCs w:val="36"/>
        </w:rPr>
        <w:t xml:space="preserve"> </w:t>
      </w:r>
      <w:r w:rsidR="00C13511" w:rsidRPr="00562D54">
        <w:rPr>
          <w:b/>
          <w:sz w:val="32"/>
          <w:szCs w:val="32"/>
        </w:rPr>
        <w:t xml:space="preserve">Smlouva </w:t>
      </w:r>
      <w:r w:rsidR="00FA7ECE" w:rsidRPr="00562D54">
        <w:rPr>
          <w:b/>
          <w:sz w:val="32"/>
          <w:szCs w:val="32"/>
        </w:rPr>
        <w:t xml:space="preserve">na dodávku </w:t>
      </w:r>
      <w:r w:rsidR="00EF3BF7">
        <w:rPr>
          <w:b/>
          <w:sz w:val="32"/>
          <w:szCs w:val="32"/>
        </w:rPr>
        <w:t>technologie</w:t>
      </w:r>
    </w:p>
    <w:p w:rsidR="00C13511" w:rsidRPr="004D4013" w:rsidRDefault="00CE4325" w:rsidP="00C13511">
      <w:pPr>
        <w:jc w:val="center"/>
        <w:rPr>
          <w:b/>
          <w:sz w:val="22"/>
          <w:szCs w:val="22"/>
        </w:rPr>
      </w:pPr>
      <w:r>
        <w:rPr>
          <w:b/>
          <w:sz w:val="22"/>
          <w:szCs w:val="22"/>
        </w:rPr>
        <w:t xml:space="preserve">č. SM / 0028 </w:t>
      </w:r>
      <w:r w:rsidR="00FA7ECE" w:rsidRPr="004D4013">
        <w:rPr>
          <w:b/>
          <w:sz w:val="22"/>
          <w:szCs w:val="22"/>
        </w:rPr>
        <w:t>/</w:t>
      </w:r>
      <w:r>
        <w:rPr>
          <w:b/>
          <w:sz w:val="22"/>
          <w:szCs w:val="22"/>
        </w:rPr>
        <w:t xml:space="preserve"> </w:t>
      </w:r>
      <w:r w:rsidR="00FA7ECE" w:rsidRPr="004D4013">
        <w:rPr>
          <w:b/>
          <w:sz w:val="22"/>
          <w:szCs w:val="22"/>
        </w:rPr>
        <w:t>201</w:t>
      </w:r>
      <w:r w:rsidR="00F172D0">
        <w:rPr>
          <w:b/>
          <w:sz w:val="22"/>
          <w:szCs w:val="22"/>
        </w:rPr>
        <w:t>7</w:t>
      </w:r>
    </w:p>
    <w:p w:rsidR="00C13511" w:rsidRPr="004D4013" w:rsidRDefault="00C13511" w:rsidP="00C13511">
      <w:pPr>
        <w:jc w:val="center"/>
        <w:rPr>
          <w:b/>
          <w:color w:val="FF0000"/>
          <w:sz w:val="22"/>
          <w:szCs w:val="22"/>
        </w:rPr>
      </w:pPr>
    </w:p>
    <w:p w:rsidR="00C13511" w:rsidRPr="004D4013" w:rsidRDefault="004D4013" w:rsidP="00C13511">
      <w:pPr>
        <w:jc w:val="both"/>
        <w:rPr>
          <w:color w:val="FF0000"/>
          <w:sz w:val="22"/>
          <w:szCs w:val="22"/>
        </w:rPr>
      </w:pPr>
      <w:r>
        <w:rPr>
          <w:sz w:val="22"/>
          <w:szCs w:val="22"/>
        </w:rPr>
        <w:t>uzavřená ve smyslu zákona č. 89/2012 Sb., občanský zákoník v platném znění, níže uvedeného dne, měsíce a roku mezi těmito smluvními stranami:</w:t>
      </w:r>
    </w:p>
    <w:p w:rsidR="00C13511" w:rsidRPr="004D4013" w:rsidRDefault="00C13511" w:rsidP="00C13511">
      <w:pPr>
        <w:jc w:val="both"/>
        <w:rPr>
          <w:color w:val="FF0000"/>
          <w:sz w:val="22"/>
          <w:szCs w:val="22"/>
        </w:rPr>
      </w:pPr>
    </w:p>
    <w:p w:rsidR="00C13511" w:rsidRPr="004D4013" w:rsidRDefault="00C13511" w:rsidP="00C13511">
      <w:pPr>
        <w:jc w:val="center"/>
        <w:rPr>
          <w:b/>
          <w:color w:val="FF0000"/>
          <w:sz w:val="22"/>
          <w:szCs w:val="22"/>
        </w:rPr>
      </w:pPr>
    </w:p>
    <w:p w:rsidR="00C13511" w:rsidRPr="004D4013" w:rsidRDefault="00C13511" w:rsidP="00C13511">
      <w:pPr>
        <w:numPr>
          <w:ilvl w:val="0"/>
          <w:numId w:val="4"/>
        </w:numPr>
        <w:rPr>
          <w:b/>
          <w:sz w:val="22"/>
          <w:szCs w:val="22"/>
        </w:rPr>
      </w:pPr>
      <w:r w:rsidRPr="004D4013">
        <w:rPr>
          <w:b/>
          <w:sz w:val="22"/>
          <w:szCs w:val="22"/>
        </w:rPr>
        <w:t>Objednatel:</w:t>
      </w:r>
      <w:r w:rsidRPr="004D4013">
        <w:rPr>
          <w:b/>
          <w:sz w:val="22"/>
          <w:szCs w:val="22"/>
        </w:rPr>
        <w:tab/>
      </w:r>
      <w:r w:rsidR="004D4013">
        <w:rPr>
          <w:b/>
          <w:sz w:val="22"/>
          <w:szCs w:val="22"/>
        </w:rPr>
        <w:tab/>
      </w:r>
      <w:r w:rsidRPr="004D4013">
        <w:rPr>
          <w:b/>
          <w:sz w:val="22"/>
          <w:szCs w:val="22"/>
        </w:rPr>
        <w:t>Město Jindřichův Hradec</w:t>
      </w:r>
    </w:p>
    <w:p w:rsidR="00C13511" w:rsidRPr="004D4013" w:rsidRDefault="00C13511" w:rsidP="00C13511">
      <w:pPr>
        <w:ind w:left="708"/>
        <w:rPr>
          <w:sz w:val="22"/>
          <w:szCs w:val="22"/>
        </w:rPr>
      </w:pPr>
      <w:r w:rsidRPr="004D4013">
        <w:rPr>
          <w:sz w:val="22"/>
          <w:szCs w:val="22"/>
        </w:rPr>
        <w:t>zastoupen:</w:t>
      </w:r>
      <w:r w:rsidRPr="004D4013">
        <w:rPr>
          <w:sz w:val="22"/>
          <w:szCs w:val="22"/>
        </w:rPr>
        <w:tab/>
      </w:r>
      <w:r w:rsidR="004D4013">
        <w:rPr>
          <w:sz w:val="22"/>
          <w:szCs w:val="22"/>
        </w:rPr>
        <w:tab/>
      </w:r>
      <w:r w:rsidR="005B4409" w:rsidRPr="004D4013">
        <w:rPr>
          <w:sz w:val="22"/>
          <w:szCs w:val="22"/>
        </w:rPr>
        <w:t>Ing. Stanislavem Mrvkou</w:t>
      </w:r>
      <w:r w:rsidRPr="004D4013">
        <w:rPr>
          <w:sz w:val="22"/>
          <w:szCs w:val="22"/>
        </w:rPr>
        <w:t>, starostou města</w:t>
      </w:r>
    </w:p>
    <w:p w:rsidR="00C13511" w:rsidRPr="004D4013" w:rsidRDefault="00C13511" w:rsidP="00C13511">
      <w:pPr>
        <w:ind w:left="708"/>
        <w:rPr>
          <w:sz w:val="22"/>
          <w:szCs w:val="22"/>
        </w:rPr>
      </w:pPr>
      <w:r w:rsidRPr="004D4013">
        <w:rPr>
          <w:sz w:val="22"/>
          <w:szCs w:val="22"/>
        </w:rPr>
        <w:t>sídlo:</w:t>
      </w:r>
      <w:r w:rsidRPr="004D4013">
        <w:rPr>
          <w:sz w:val="22"/>
          <w:szCs w:val="22"/>
        </w:rPr>
        <w:tab/>
      </w:r>
      <w:r w:rsidRPr="004D4013">
        <w:rPr>
          <w:sz w:val="22"/>
          <w:szCs w:val="22"/>
        </w:rPr>
        <w:tab/>
      </w:r>
      <w:r w:rsidR="004D4013">
        <w:rPr>
          <w:sz w:val="22"/>
          <w:szCs w:val="22"/>
        </w:rPr>
        <w:tab/>
      </w:r>
      <w:r w:rsidRPr="004D4013">
        <w:rPr>
          <w:sz w:val="22"/>
          <w:szCs w:val="22"/>
        </w:rPr>
        <w:t>Klášterská 135/II, Jindřichův Hradec</w:t>
      </w:r>
    </w:p>
    <w:p w:rsidR="00C13511" w:rsidRPr="004D4013" w:rsidRDefault="00C13511" w:rsidP="00C13511">
      <w:pPr>
        <w:ind w:left="708"/>
        <w:rPr>
          <w:sz w:val="22"/>
          <w:szCs w:val="22"/>
        </w:rPr>
      </w:pPr>
      <w:r w:rsidRPr="004D4013">
        <w:rPr>
          <w:sz w:val="22"/>
          <w:szCs w:val="22"/>
        </w:rPr>
        <w:t>IČ:</w:t>
      </w:r>
      <w:r w:rsidRPr="004D4013">
        <w:rPr>
          <w:sz w:val="22"/>
          <w:szCs w:val="22"/>
        </w:rPr>
        <w:tab/>
      </w:r>
      <w:r w:rsidRPr="004D4013">
        <w:rPr>
          <w:sz w:val="22"/>
          <w:szCs w:val="22"/>
        </w:rPr>
        <w:tab/>
      </w:r>
      <w:r w:rsidR="004D4013">
        <w:rPr>
          <w:sz w:val="22"/>
          <w:szCs w:val="22"/>
        </w:rPr>
        <w:tab/>
      </w:r>
      <w:r w:rsidRPr="004D4013">
        <w:rPr>
          <w:sz w:val="22"/>
          <w:szCs w:val="22"/>
        </w:rPr>
        <w:t>00246875</w:t>
      </w:r>
    </w:p>
    <w:p w:rsidR="0075479C" w:rsidRPr="004D4013" w:rsidRDefault="0075479C" w:rsidP="00C13511">
      <w:pPr>
        <w:ind w:left="708"/>
        <w:rPr>
          <w:sz w:val="22"/>
          <w:szCs w:val="22"/>
        </w:rPr>
      </w:pPr>
      <w:r w:rsidRPr="004D4013">
        <w:rPr>
          <w:sz w:val="22"/>
          <w:szCs w:val="22"/>
        </w:rPr>
        <w:t>DIČ:</w:t>
      </w:r>
      <w:r w:rsidRPr="004D4013">
        <w:rPr>
          <w:sz w:val="22"/>
          <w:szCs w:val="22"/>
        </w:rPr>
        <w:tab/>
      </w:r>
      <w:r w:rsidRPr="004D4013">
        <w:rPr>
          <w:sz w:val="22"/>
          <w:szCs w:val="22"/>
        </w:rPr>
        <w:tab/>
      </w:r>
      <w:r w:rsidRPr="004D4013">
        <w:rPr>
          <w:sz w:val="22"/>
          <w:szCs w:val="22"/>
        </w:rPr>
        <w:tab/>
        <w:t>CZ00246875</w:t>
      </w:r>
    </w:p>
    <w:p w:rsidR="00C13511" w:rsidRPr="004D4013" w:rsidRDefault="00C13511" w:rsidP="00C13511">
      <w:pPr>
        <w:ind w:left="708"/>
        <w:rPr>
          <w:sz w:val="22"/>
          <w:szCs w:val="22"/>
        </w:rPr>
      </w:pPr>
      <w:r w:rsidRPr="004D4013">
        <w:rPr>
          <w:sz w:val="22"/>
          <w:szCs w:val="22"/>
        </w:rPr>
        <w:t>bankovní spojení:</w:t>
      </w:r>
      <w:r w:rsidR="004D4013">
        <w:rPr>
          <w:sz w:val="22"/>
          <w:szCs w:val="22"/>
        </w:rPr>
        <w:tab/>
      </w:r>
      <w:r w:rsidRPr="004D4013">
        <w:rPr>
          <w:sz w:val="22"/>
          <w:szCs w:val="22"/>
        </w:rPr>
        <w:t>Česká spořitelna a.s., č.</w:t>
      </w:r>
      <w:r w:rsidR="005E6C94" w:rsidRPr="004D4013">
        <w:rPr>
          <w:sz w:val="22"/>
          <w:szCs w:val="22"/>
        </w:rPr>
        <w:t xml:space="preserve"> </w:t>
      </w:r>
      <w:proofErr w:type="spellStart"/>
      <w:r w:rsidRPr="004D4013">
        <w:rPr>
          <w:sz w:val="22"/>
          <w:szCs w:val="22"/>
        </w:rPr>
        <w:t>ú</w:t>
      </w:r>
      <w:proofErr w:type="spellEnd"/>
      <w:r w:rsidRPr="004D4013">
        <w:rPr>
          <w:sz w:val="22"/>
          <w:szCs w:val="22"/>
        </w:rPr>
        <w:t>.: 27-0603140379/0800</w:t>
      </w:r>
    </w:p>
    <w:p w:rsidR="00F172D0" w:rsidRPr="000635E9" w:rsidRDefault="00C13511" w:rsidP="00F172D0">
      <w:pPr>
        <w:ind w:left="360" w:firstLine="348"/>
        <w:rPr>
          <w:sz w:val="22"/>
          <w:szCs w:val="22"/>
        </w:rPr>
      </w:pPr>
      <w:r w:rsidRPr="004D4013">
        <w:rPr>
          <w:sz w:val="22"/>
          <w:szCs w:val="22"/>
        </w:rPr>
        <w:t xml:space="preserve">osoby oprávněné k jednání: </w:t>
      </w:r>
      <w:r w:rsidR="001C015E" w:rsidRPr="004D4013">
        <w:rPr>
          <w:sz w:val="22"/>
          <w:szCs w:val="22"/>
        </w:rPr>
        <w:tab/>
      </w:r>
      <w:r w:rsidR="00F172D0" w:rsidRPr="000635E9">
        <w:rPr>
          <w:sz w:val="22"/>
          <w:szCs w:val="22"/>
        </w:rPr>
        <w:t xml:space="preserve">ve věcech smluvních: </w:t>
      </w:r>
      <w:r w:rsidR="00F172D0">
        <w:rPr>
          <w:sz w:val="22"/>
          <w:szCs w:val="22"/>
        </w:rPr>
        <w:tab/>
      </w:r>
      <w:r w:rsidR="00F172D0">
        <w:rPr>
          <w:sz w:val="22"/>
          <w:szCs w:val="22"/>
        </w:rPr>
        <w:tab/>
      </w:r>
      <w:r w:rsidR="00F172D0">
        <w:rPr>
          <w:sz w:val="22"/>
          <w:szCs w:val="22"/>
        </w:rPr>
        <w:tab/>
        <w:t>Ing. Stanislav Mrvka</w:t>
      </w:r>
      <w:r w:rsidR="00F172D0">
        <w:rPr>
          <w:sz w:val="22"/>
          <w:szCs w:val="22"/>
        </w:rPr>
        <w:tab/>
      </w:r>
    </w:p>
    <w:p w:rsidR="00F172D0" w:rsidRPr="000635E9" w:rsidRDefault="00F172D0" w:rsidP="00F172D0">
      <w:pPr>
        <w:ind w:left="2880" w:firstLine="720"/>
        <w:rPr>
          <w:sz w:val="22"/>
          <w:szCs w:val="22"/>
        </w:rPr>
      </w:pPr>
      <w:r w:rsidRPr="000635E9">
        <w:rPr>
          <w:sz w:val="22"/>
          <w:szCs w:val="22"/>
        </w:rPr>
        <w:t xml:space="preserve">ve věcech technických: </w:t>
      </w:r>
      <w:r>
        <w:rPr>
          <w:sz w:val="22"/>
          <w:szCs w:val="22"/>
        </w:rPr>
        <w:tab/>
      </w:r>
      <w:r>
        <w:rPr>
          <w:sz w:val="22"/>
          <w:szCs w:val="22"/>
        </w:rPr>
        <w:tab/>
      </w:r>
      <w:r>
        <w:rPr>
          <w:sz w:val="22"/>
          <w:szCs w:val="22"/>
        </w:rPr>
        <w:tab/>
        <w:t>Vladimír Krampera</w:t>
      </w:r>
    </w:p>
    <w:p w:rsidR="00F172D0" w:rsidRDefault="00F172D0" w:rsidP="00F172D0">
      <w:pPr>
        <w:ind w:left="2880" w:firstLine="720"/>
        <w:rPr>
          <w:sz w:val="22"/>
          <w:szCs w:val="22"/>
        </w:rPr>
      </w:pPr>
      <w:r w:rsidRPr="000635E9">
        <w:rPr>
          <w:sz w:val="22"/>
          <w:szCs w:val="22"/>
        </w:rPr>
        <w:t>technický dozor objednatele (TDO):</w:t>
      </w:r>
      <w:r>
        <w:rPr>
          <w:sz w:val="22"/>
          <w:szCs w:val="22"/>
        </w:rPr>
        <w:tab/>
      </w:r>
      <w:r w:rsidR="0028108E">
        <w:rPr>
          <w:sz w:val="22"/>
          <w:szCs w:val="22"/>
        </w:rPr>
        <w:t>Václav Bombala</w:t>
      </w:r>
    </w:p>
    <w:p w:rsidR="00C13511" w:rsidRPr="004D4013" w:rsidRDefault="00C13511" w:rsidP="00C13511">
      <w:pPr>
        <w:ind w:left="708"/>
        <w:rPr>
          <w:color w:val="FF0000"/>
          <w:sz w:val="22"/>
          <w:szCs w:val="22"/>
        </w:rPr>
      </w:pPr>
    </w:p>
    <w:p w:rsidR="004D4013" w:rsidRPr="004D4013" w:rsidRDefault="003A389E" w:rsidP="00C13511">
      <w:pPr>
        <w:numPr>
          <w:ilvl w:val="0"/>
          <w:numId w:val="4"/>
        </w:numPr>
        <w:ind w:left="360"/>
        <w:rPr>
          <w:sz w:val="22"/>
          <w:szCs w:val="22"/>
        </w:rPr>
      </w:pPr>
      <w:r>
        <w:rPr>
          <w:b/>
          <w:sz w:val="22"/>
          <w:szCs w:val="22"/>
        </w:rPr>
        <w:t>Dodavatel</w:t>
      </w:r>
      <w:r w:rsidR="00C13511" w:rsidRPr="004D4013">
        <w:rPr>
          <w:b/>
          <w:sz w:val="22"/>
          <w:szCs w:val="22"/>
        </w:rPr>
        <w:t>:</w:t>
      </w:r>
      <w:r w:rsidR="00C13511" w:rsidRPr="004D4013">
        <w:rPr>
          <w:sz w:val="22"/>
          <w:szCs w:val="22"/>
        </w:rPr>
        <w:t xml:space="preserve"> </w:t>
      </w:r>
      <w:r w:rsidR="004D4013" w:rsidRPr="004D4013">
        <w:rPr>
          <w:sz w:val="22"/>
          <w:szCs w:val="22"/>
        </w:rPr>
        <w:tab/>
      </w:r>
      <w:r w:rsidR="004D4013" w:rsidRPr="004D4013">
        <w:rPr>
          <w:sz w:val="22"/>
          <w:szCs w:val="22"/>
        </w:rPr>
        <w:tab/>
      </w:r>
      <w:r w:rsidR="00280FFC">
        <w:rPr>
          <w:sz w:val="22"/>
          <w:szCs w:val="22"/>
        </w:rPr>
        <w:t>ČEVAK a.s.</w:t>
      </w:r>
    </w:p>
    <w:p w:rsidR="00280FFC" w:rsidRPr="00280FFC" w:rsidRDefault="00C13511" w:rsidP="00280FFC">
      <w:pPr>
        <w:ind w:left="708" w:firstLine="12"/>
        <w:rPr>
          <w:sz w:val="22"/>
          <w:szCs w:val="22"/>
        </w:rPr>
      </w:pPr>
      <w:r w:rsidRPr="004D4013">
        <w:rPr>
          <w:sz w:val="22"/>
          <w:szCs w:val="22"/>
        </w:rPr>
        <w:t xml:space="preserve">zastoupen: </w:t>
      </w:r>
      <w:r w:rsidR="004D4013" w:rsidRPr="004D4013">
        <w:rPr>
          <w:sz w:val="22"/>
          <w:szCs w:val="22"/>
        </w:rPr>
        <w:tab/>
      </w:r>
      <w:r w:rsidR="004D4013" w:rsidRPr="004D4013">
        <w:rPr>
          <w:sz w:val="22"/>
          <w:szCs w:val="22"/>
        </w:rPr>
        <w:tab/>
      </w:r>
      <w:r w:rsidR="00280FFC" w:rsidRPr="00280FFC">
        <w:rPr>
          <w:sz w:val="22"/>
          <w:szCs w:val="22"/>
        </w:rPr>
        <w:t xml:space="preserve">Ing. Jiří Heřman, předseda představenstva a </w:t>
      </w:r>
    </w:p>
    <w:p w:rsidR="00C13511" w:rsidRPr="004D4013" w:rsidRDefault="00280FFC" w:rsidP="00280FFC">
      <w:pPr>
        <w:ind w:left="2868" w:firstLine="12"/>
        <w:rPr>
          <w:sz w:val="22"/>
          <w:szCs w:val="22"/>
        </w:rPr>
      </w:pPr>
      <w:r w:rsidRPr="00280FFC">
        <w:rPr>
          <w:sz w:val="22"/>
          <w:szCs w:val="22"/>
        </w:rPr>
        <w:t xml:space="preserve">Ing. Lenka </w:t>
      </w:r>
      <w:proofErr w:type="spellStart"/>
      <w:r w:rsidRPr="00280FFC">
        <w:rPr>
          <w:sz w:val="22"/>
          <w:szCs w:val="22"/>
        </w:rPr>
        <w:t>Petrášková</w:t>
      </w:r>
      <w:proofErr w:type="spellEnd"/>
      <w:r w:rsidRPr="00280FFC">
        <w:rPr>
          <w:sz w:val="22"/>
          <w:szCs w:val="22"/>
        </w:rPr>
        <w:t>, členka představenstva</w:t>
      </w:r>
    </w:p>
    <w:p w:rsidR="00C13511" w:rsidRPr="004D4013" w:rsidRDefault="00C13511" w:rsidP="004D4013">
      <w:pPr>
        <w:ind w:left="360" w:firstLine="348"/>
        <w:rPr>
          <w:sz w:val="22"/>
          <w:szCs w:val="22"/>
        </w:rPr>
      </w:pPr>
      <w:r w:rsidRPr="004D4013">
        <w:rPr>
          <w:sz w:val="22"/>
          <w:szCs w:val="22"/>
        </w:rPr>
        <w:t>sídlo:</w:t>
      </w:r>
      <w:r w:rsidRPr="004D4013">
        <w:rPr>
          <w:sz w:val="22"/>
          <w:szCs w:val="22"/>
        </w:rPr>
        <w:tab/>
      </w:r>
      <w:r w:rsidRPr="004D4013">
        <w:rPr>
          <w:sz w:val="22"/>
          <w:szCs w:val="22"/>
        </w:rPr>
        <w:tab/>
      </w:r>
      <w:r w:rsidRPr="004D4013">
        <w:rPr>
          <w:sz w:val="22"/>
          <w:szCs w:val="22"/>
        </w:rPr>
        <w:tab/>
      </w:r>
      <w:r w:rsidR="00280FFC" w:rsidRPr="00280FFC">
        <w:rPr>
          <w:sz w:val="22"/>
          <w:szCs w:val="22"/>
        </w:rPr>
        <w:t>Severní 8/2264, 370 10 České Budějovice</w:t>
      </w:r>
    </w:p>
    <w:p w:rsidR="004D4013" w:rsidRPr="004D4013" w:rsidRDefault="00C13511" w:rsidP="00C13511">
      <w:pPr>
        <w:ind w:left="708"/>
        <w:rPr>
          <w:sz w:val="22"/>
          <w:szCs w:val="22"/>
        </w:rPr>
      </w:pPr>
      <w:r w:rsidRPr="004D4013">
        <w:rPr>
          <w:sz w:val="22"/>
          <w:szCs w:val="22"/>
        </w:rPr>
        <w:t>IČ:</w:t>
      </w:r>
      <w:r w:rsidRPr="004D4013">
        <w:rPr>
          <w:sz w:val="22"/>
          <w:szCs w:val="22"/>
        </w:rPr>
        <w:tab/>
      </w:r>
      <w:r w:rsidRPr="004D4013">
        <w:rPr>
          <w:sz w:val="22"/>
          <w:szCs w:val="22"/>
        </w:rPr>
        <w:tab/>
      </w:r>
      <w:r w:rsidR="004D4013" w:rsidRPr="004D4013">
        <w:rPr>
          <w:sz w:val="22"/>
          <w:szCs w:val="22"/>
        </w:rPr>
        <w:tab/>
      </w:r>
      <w:r w:rsidR="00280FFC">
        <w:rPr>
          <w:sz w:val="22"/>
          <w:szCs w:val="22"/>
        </w:rPr>
        <w:t>608 49 657</w:t>
      </w:r>
    </w:p>
    <w:p w:rsidR="00C13511" w:rsidRPr="004D4013" w:rsidRDefault="00C13511" w:rsidP="004D4013">
      <w:pPr>
        <w:ind w:left="720"/>
        <w:rPr>
          <w:sz w:val="22"/>
          <w:szCs w:val="22"/>
        </w:rPr>
      </w:pPr>
      <w:r w:rsidRPr="004D4013">
        <w:rPr>
          <w:sz w:val="22"/>
          <w:szCs w:val="22"/>
        </w:rPr>
        <w:t>DIČ:</w:t>
      </w:r>
      <w:r w:rsidR="004D4013" w:rsidRPr="004D4013">
        <w:rPr>
          <w:sz w:val="22"/>
          <w:szCs w:val="22"/>
        </w:rPr>
        <w:tab/>
      </w:r>
      <w:r w:rsidR="004D4013" w:rsidRPr="004D4013">
        <w:rPr>
          <w:sz w:val="22"/>
          <w:szCs w:val="22"/>
        </w:rPr>
        <w:tab/>
      </w:r>
      <w:r w:rsidR="004D4013" w:rsidRPr="004D4013">
        <w:rPr>
          <w:sz w:val="22"/>
          <w:szCs w:val="22"/>
        </w:rPr>
        <w:tab/>
      </w:r>
      <w:r w:rsidR="00280FFC">
        <w:rPr>
          <w:sz w:val="22"/>
          <w:szCs w:val="22"/>
        </w:rPr>
        <w:t>CZ60849657</w:t>
      </w:r>
    </w:p>
    <w:p w:rsidR="00CC1029" w:rsidRPr="004D4013" w:rsidRDefault="00C13511" w:rsidP="00C13511">
      <w:pPr>
        <w:ind w:left="708"/>
        <w:rPr>
          <w:sz w:val="22"/>
          <w:szCs w:val="22"/>
        </w:rPr>
      </w:pPr>
      <w:r w:rsidRPr="004D4013">
        <w:rPr>
          <w:sz w:val="22"/>
          <w:szCs w:val="22"/>
        </w:rPr>
        <w:t xml:space="preserve">bankovní spojení: </w:t>
      </w:r>
      <w:r w:rsidR="004D4013" w:rsidRPr="004D4013">
        <w:rPr>
          <w:sz w:val="22"/>
          <w:szCs w:val="22"/>
        </w:rPr>
        <w:tab/>
      </w:r>
      <w:proofErr w:type="spellStart"/>
      <w:r w:rsidR="00776045">
        <w:rPr>
          <w:sz w:val="22"/>
          <w:szCs w:val="22"/>
        </w:rPr>
        <w:t>xxx</w:t>
      </w:r>
      <w:proofErr w:type="spellEnd"/>
    </w:p>
    <w:p w:rsidR="00C13511" w:rsidRPr="004D4013" w:rsidRDefault="00CC1029" w:rsidP="00C13511">
      <w:pPr>
        <w:ind w:left="708"/>
        <w:rPr>
          <w:sz w:val="22"/>
          <w:szCs w:val="22"/>
        </w:rPr>
      </w:pPr>
      <w:r w:rsidRPr="004D4013">
        <w:rPr>
          <w:sz w:val="22"/>
          <w:szCs w:val="22"/>
        </w:rPr>
        <w:t>e-mail:</w:t>
      </w:r>
      <w:r w:rsidR="00C13511" w:rsidRPr="004D4013">
        <w:rPr>
          <w:sz w:val="22"/>
          <w:szCs w:val="22"/>
        </w:rPr>
        <w:t xml:space="preserve"> </w:t>
      </w:r>
      <w:r w:rsidR="004D4013" w:rsidRPr="004D4013">
        <w:rPr>
          <w:sz w:val="22"/>
          <w:szCs w:val="22"/>
        </w:rPr>
        <w:tab/>
      </w:r>
      <w:r w:rsidR="004D4013" w:rsidRPr="004D4013">
        <w:rPr>
          <w:sz w:val="22"/>
          <w:szCs w:val="22"/>
        </w:rPr>
        <w:tab/>
      </w:r>
      <w:r w:rsidR="004D4013" w:rsidRPr="004D4013">
        <w:rPr>
          <w:sz w:val="22"/>
          <w:szCs w:val="22"/>
        </w:rPr>
        <w:tab/>
      </w:r>
      <w:proofErr w:type="spellStart"/>
      <w:r w:rsidR="00776045">
        <w:rPr>
          <w:sz w:val="22"/>
          <w:szCs w:val="22"/>
        </w:rPr>
        <w:t>xxx</w:t>
      </w:r>
      <w:proofErr w:type="spellEnd"/>
    </w:p>
    <w:p w:rsidR="00C13511" w:rsidRPr="004D4013" w:rsidRDefault="00C13511" w:rsidP="00C13511">
      <w:pPr>
        <w:ind w:left="708"/>
        <w:rPr>
          <w:sz w:val="22"/>
          <w:szCs w:val="22"/>
        </w:rPr>
      </w:pPr>
      <w:r w:rsidRPr="004D4013">
        <w:rPr>
          <w:sz w:val="22"/>
          <w:szCs w:val="22"/>
        </w:rPr>
        <w:t xml:space="preserve">osoby oprávněné k jednání: </w:t>
      </w:r>
      <w:r w:rsidR="004D4013" w:rsidRPr="004D4013">
        <w:rPr>
          <w:sz w:val="22"/>
          <w:szCs w:val="22"/>
        </w:rPr>
        <w:tab/>
        <w:t xml:space="preserve">ve věcech smluvních: </w:t>
      </w:r>
      <w:r w:rsidR="004D4013" w:rsidRPr="004D4013">
        <w:rPr>
          <w:sz w:val="22"/>
          <w:szCs w:val="22"/>
        </w:rPr>
        <w:tab/>
      </w:r>
      <w:r w:rsidR="00280FFC">
        <w:rPr>
          <w:sz w:val="22"/>
          <w:szCs w:val="22"/>
        </w:rPr>
        <w:tab/>
        <w:t xml:space="preserve">Ing. Lubor </w:t>
      </w:r>
      <w:proofErr w:type="spellStart"/>
      <w:r w:rsidR="00280FFC">
        <w:rPr>
          <w:sz w:val="22"/>
          <w:szCs w:val="22"/>
        </w:rPr>
        <w:t>Tomanec</w:t>
      </w:r>
      <w:proofErr w:type="spellEnd"/>
    </w:p>
    <w:p w:rsidR="00C13511" w:rsidRPr="004D4013" w:rsidRDefault="00C13511" w:rsidP="004D4013">
      <w:pPr>
        <w:ind w:left="3588" w:firstLine="12"/>
        <w:rPr>
          <w:sz w:val="22"/>
          <w:szCs w:val="22"/>
        </w:rPr>
      </w:pPr>
      <w:r w:rsidRPr="004D4013">
        <w:rPr>
          <w:sz w:val="22"/>
          <w:szCs w:val="22"/>
        </w:rPr>
        <w:t>ve věcech technickýc</w:t>
      </w:r>
      <w:r w:rsidR="001A5B89" w:rsidRPr="004D4013">
        <w:rPr>
          <w:sz w:val="22"/>
          <w:szCs w:val="22"/>
        </w:rPr>
        <w:t>h</w:t>
      </w:r>
      <w:r w:rsidRPr="004D4013">
        <w:rPr>
          <w:sz w:val="22"/>
          <w:szCs w:val="22"/>
        </w:rPr>
        <w:t xml:space="preserve">: </w:t>
      </w:r>
      <w:r w:rsidR="00280FFC">
        <w:rPr>
          <w:sz w:val="22"/>
          <w:szCs w:val="22"/>
        </w:rPr>
        <w:tab/>
      </w:r>
      <w:r w:rsidR="00280FFC">
        <w:rPr>
          <w:sz w:val="22"/>
          <w:szCs w:val="22"/>
        </w:rPr>
        <w:tab/>
        <w:t xml:space="preserve">Ing. Alois </w:t>
      </w:r>
      <w:proofErr w:type="spellStart"/>
      <w:r w:rsidR="00280FFC">
        <w:rPr>
          <w:sz w:val="22"/>
          <w:szCs w:val="22"/>
        </w:rPr>
        <w:t>Bublík</w:t>
      </w:r>
      <w:proofErr w:type="spellEnd"/>
    </w:p>
    <w:p w:rsidR="00BA0886" w:rsidRPr="00280FFC" w:rsidRDefault="00C13511" w:rsidP="004D4013">
      <w:pPr>
        <w:pStyle w:val="Zkladntext"/>
        <w:widowControl/>
        <w:ind w:left="2868" w:firstLine="720"/>
        <w:jc w:val="both"/>
        <w:rPr>
          <w:color w:val="auto"/>
          <w:sz w:val="22"/>
          <w:szCs w:val="22"/>
        </w:rPr>
      </w:pPr>
      <w:r w:rsidRPr="004D4013">
        <w:rPr>
          <w:color w:val="auto"/>
          <w:sz w:val="22"/>
          <w:szCs w:val="22"/>
        </w:rPr>
        <w:t xml:space="preserve">ve věcech realizace a předání: </w:t>
      </w:r>
      <w:r w:rsidR="00280FFC">
        <w:rPr>
          <w:color w:val="auto"/>
          <w:sz w:val="22"/>
          <w:szCs w:val="22"/>
        </w:rPr>
        <w:tab/>
        <w:t xml:space="preserve">Ing. Alois </w:t>
      </w:r>
      <w:proofErr w:type="spellStart"/>
      <w:r w:rsidR="00280FFC">
        <w:rPr>
          <w:color w:val="auto"/>
          <w:sz w:val="22"/>
          <w:szCs w:val="22"/>
        </w:rPr>
        <w:t>Bublík</w:t>
      </w:r>
      <w:proofErr w:type="spellEnd"/>
    </w:p>
    <w:p w:rsidR="00C13511" w:rsidRPr="004D4013" w:rsidRDefault="00C13511">
      <w:pPr>
        <w:pStyle w:val="Zkladntext"/>
        <w:widowControl/>
        <w:jc w:val="both"/>
        <w:rPr>
          <w:color w:val="FF0000"/>
          <w:sz w:val="22"/>
          <w:szCs w:val="22"/>
        </w:rPr>
      </w:pPr>
    </w:p>
    <w:p w:rsidR="00C13511" w:rsidRPr="004D4013" w:rsidRDefault="00C13511">
      <w:pPr>
        <w:pStyle w:val="Zkladntext"/>
        <w:widowControl/>
        <w:jc w:val="both"/>
        <w:rPr>
          <w:color w:val="FF0000"/>
          <w:sz w:val="22"/>
          <w:szCs w:val="22"/>
        </w:rPr>
      </w:pPr>
    </w:p>
    <w:p w:rsidR="00BA0886" w:rsidRPr="001574C8" w:rsidRDefault="00C13511" w:rsidP="003C7C3D">
      <w:pPr>
        <w:pStyle w:val="Zkladntext"/>
        <w:widowControl/>
        <w:jc w:val="center"/>
        <w:rPr>
          <w:b/>
          <w:bCs/>
          <w:color w:val="auto"/>
          <w:sz w:val="22"/>
          <w:szCs w:val="22"/>
        </w:rPr>
      </w:pPr>
      <w:r w:rsidRPr="001574C8">
        <w:rPr>
          <w:b/>
          <w:bCs/>
          <w:color w:val="auto"/>
          <w:sz w:val="22"/>
          <w:szCs w:val="22"/>
        </w:rPr>
        <w:t>Článek I</w:t>
      </w:r>
      <w:r w:rsidR="00BA0886" w:rsidRPr="001574C8">
        <w:rPr>
          <w:b/>
          <w:bCs/>
          <w:color w:val="auto"/>
          <w:sz w:val="22"/>
          <w:szCs w:val="22"/>
        </w:rPr>
        <w:t xml:space="preserve">. </w:t>
      </w:r>
      <w:r w:rsidRPr="001574C8">
        <w:rPr>
          <w:b/>
          <w:bCs/>
          <w:color w:val="auto"/>
          <w:sz w:val="22"/>
          <w:szCs w:val="22"/>
        </w:rPr>
        <w:t xml:space="preserve">- </w:t>
      </w:r>
      <w:r w:rsidR="00BA0886" w:rsidRPr="001574C8">
        <w:rPr>
          <w:b/>
          <w:bCs/>
          <w:color w:val="auto"/>
          <w:sz w:val="22"/>
          <w:szCs w:val="22"/>
        </w:rPr>
        <w:t>Podklady pro uzavření smlouvy</w:t>
      </w:r>
    </w:p>
    <w:p w:rsidR="00C13511" w:rsidRPr="004D4013" w:rsidRDefault="00C13511" w:rsidP="003C7C3D">
      <w:pPr>
        <w:pStyle w:val="Zkladntext"/>
        <w:widowControl/>
        <w:jc w:val="center"/>
        <w:rPr>
          <w:b/>
          <w:bCs/>
          <w:color w:val="FF0000"/>
          <w:sz w:val="22"/>
          <w:szCs w:val="22"/>
        </w:rPr>
      </w:pPr>
    </w:p>
    <w:p w:rsidR="00DE51BC" w:rsidRPr="004D4013" w:rsidRDefault="00DE51BC" w:rsidP="00DE51BC">
      <w:pPr>
        <w:pStyle w:val="Zkladntext"/>
        <w:widowControl/>
        <w:ind w:left="720"/>
        <w:jc w:val="both"/>
        <w:rPr>
          <w:color w:val="FF0000"/>
          <w:sz w:val="22"/>
          <w:szCs w:val="22"/>
        </w:rPr>
      </w:pPr>
    </w:p>
    <w:p w:rsidR="00BA0886" w:rsidRDefault="00625758" w:rsidP="006A3499">
      <w:pPr>
        <w:pStyle w:val="Zkladntext"/>
        <w:widowControl/>
        <w:numPr>
          <w:ilvl w:val="0"/>
          <w:numId w:val="15"/>
        </w:numPr>
        <w:jc w:val="both"/>
        <w:rPr>
          <w:color w:val="auto"/>
          <w:sz w:val="22"/>
          <w:szCs w:val="22"/>
        </w:rPr>
      </w:pPr>
      <w:r w:rsidRPr="003A389E">
        <w:rPr>
          <w:color w:val="auto"/>
          <w:sz w:val="22"/>
          <w:szCs w:val="22"/>
        </w:rPr>
        <w:t xml:space="preserve">Nabídka </w:t>
      </w:r>
      <w:r w:rsidR="003A389E">
        <w:rPr>
          <w:color w:val="auto"/>
          <w:sz w:val="22"/>
          <w:szCs w:val="22"/>
        </w:rPr>
        <w:t>dodavatele</w:t>
      </w:r>
      <w:r w:rsidRPr="003A389E">
        <w:rPr>
          <w:color w:val="auto"/>
          <w:sz w:val="22"/>
          <w:szCs w:val="22"/>
        </w:rPr>
        <w:t xml:space="preserve"> ze dne </w:t>
      </w:r>
      <w:r w:rsidR="00280FFC">
        <w:rPr>
          <w:color w:val="auto"/>
          <w:sz w:val="22"/>
          <w:szCs w:val="22"/>
        </w:rPr>
        <w:t>7.12.2016</w:t>
      </w:r>
    </w:p>
    <w:p w:rsidR="009F32FC" w:rsidRPr="003A389E" w:rsidRDefault="009F32FC" w:rsidP="00C904AE">
      <w:pPr>
        <w:pStyle w:val="Zkladntext"/>
        <w:widowControl/>
        <w:ind w:left="720"/>
        <w:jc w:val="both"/>
        <w:rPr>
          <w:color w:val="auto"/>
          <w:sz w:val="22"/>
          <w:szCs w:val="22"/>
        </w:rPr>
      </w:pPr>
    </w:p>
    <w:p w:rsidR="00DE51BC" w:rsidRPr="00C904AE" w:rsidRDefault="00AC0F81" w:rsidP="006A3499">
      <w:pPr>
        <w:pStyle w:val="Zkladntext"/>
        <w:widowControl/>
        <w:numPr>
          <w:ilvl w:val="0"/>
          <w:numId w:val="15"/>
        </w:numPr>
        <w:jc w:val="both"/>
        <w:rPr>
          <w:b/>
          <w:color w:val="auto"/>
          <w:sz w:val="22"/>
          <w:szCs w:val="22"/>
        </w:rPr>
      </w:pPr>
      <w:r w:rsidRPr="00C904AE">
        <w:rPr>
          <w:color w:val="auto"/>
          <w:sz w:val="22"/>
          <w:szCs w:val="22"/>
        </w:rPr>
        <w:t xml:space="preserve">Zadávací </w:t>
      </w:r>
      <w:r w:rsidR="00DE51BC" w:rsidRPr="00C904AE">
        <w:rPr>
          <w:color w:val="auto"/>
          <w:sz w:val="22"/>
          <w:szCs w:val="22"/>
        </w:rPr>
        <w:t xml:space="preserve">dokumentace </w:t>
      </w:r>
      <w:r w:rsidR="00FA7ECE" w:rsidRPr="00C904AE">
        <w:rPr>
          <w:color w:val="auto"/>
          <w:sz w:val="22"/>
          <w:szCs w:val="22"/>
        </w:rPr>
        <w:t>veřejné</w:t>
      </w:r>
      <w:r w:rsidR="00DE51BC" w:rsidRPr="00C904AE">
        <w:rPr>
          <w:color w:val="auto"/>
          <w:sz w:val="22"/>
          <w:szCs w:val="22"/>
        </w:rPr>
        <w:t xml:space="preserve"> zakázky </w:t>
      </w:r>
      <w:r w:rsidR="0028108E" w:rsidRPr="00C904AE">
        <w:rPr>
          <w:b/>
          <w:sz w:val="22"/>
          <w:szCs w:val="22"/>
        </w:rPr>
        <w:t xml:space="preserve">ČOV Jindřichův Hradec- technologie </w:t>
      </w:r>
      <w:proofErr w:type="spellStart"/>
      <w:r w:rsidR="0028108E" w:rsidRPr="00C904AE">
        <w:rPr>
          <w:b/>
          <w:sz w:val="22"/>
          <w:szCs w:val="22"/>
        </w:rPr>
        <w:t>dmychárny</w:t>
      </w:r>
      <w:proofErr w:type="spellEnd"/>
      <w:r w:rsidR="0028108E" w:rsidRPr="00C904AE">
        <w:rPr>
          <w:b/>
          <w:sz w:val="22"/>
          <w:szCs w:val="22"/>
        </w:rPr>
        <w:t xml:space="preserve"> - 1. etapa</w:t>
      </w:r>
    </w:p>
    <w:p w:rsidR="009F32FC" w:rsidRPr="00C904AE" w:rsidRDefault="009F32FC" w:rsidP="00C904AE">
      <w:pPr>
        <w:pStyle w:val="Zkladntext"/>
        <w:widowControl/>
        <w:ind w:left="720"/>
        <w:jc w:val="both"/>
        <w:rPr>
          <w:b/>
          <w:color w:val="auto"/>
          <w:sz w:val="22"/>
          <w:szCs w:val="22"/>
        </w:rPr>
      </w:pPr>
    </w:p>
    <w:p w:rsidR="00736503" w:rsidRPr="00736503" w:rsidRDefault="00680DF3" w:rsidP="006A3499">
      <w:pPr>
        <w:pStyle w:val="Zkladntext"/>
        <w:widowControl/>
        <w:numPr>
          <w:ilvl w:val="0"/>
          <w:numId w:val="15"/>
        </w:numPr>
        <w:jc w:val="both"/>
        <w:rPr>
          <w:b/>
          <w:color w:val="auto"/>
          <w:sz w:val="22"/>
          <w:szCs w:val="22"/>
        </w:rPr>
      </w:pPr>
      <w:r>
        <w:rPr>
          <w:color w:val="auto"/>
          <w:sz w:val="22"/>
          <w:szCs w:val="22"/>
        </w:rPr>
        <w:t>P</w:t>
      </w:r>
      <w:r w:rsidRPr="005F71FA">
        <w:rPr>
          <w:color w:val="auto"/>
          <w:sz w:val="22"/>
          <w:szCs w:val="22"/>
        </w:rPr>
        <w:t>rojektová</w:t>
      </w:r>
      <w:r w:rsidR="00736503" w:rsidRPr="005F71FA">
        <w:rPr>
          <w:color w:val="auto"/>
          <w:sz w:val="22"/>
          <w:szCs w:val="22"/>
        </w:rPr>
        <w:t xml:space="preserve"> dokumentace a výkaz výměr </w:t>
      </w:r>
      <w:r w:rsidR="00736503" w:rsidRPr="0077254A">
        <w:rPr>
          <w:sz w:val="22"/>
          <w:szCs w:val="22"/>
        </w:rPr>
        <w:t xml:space="preserve">Jindřichův Hradec ČOV – technická pomoc, aerační systém a </w:t>
      </w:r>
      <w:proofErr w:type="spellStart"/>
      <w:r w:rsidR="00736503" w:rsidRPr="0077254A">
        <w:rPr>
          <w:sz w:val="22"/>
          <w:szCs w:val="22"/>
        </w:rPr>
        <w:t>dmychárna</w:t>
      </w:r>
      <w:proofErr w:type="spellEnd"/>
      <w:r w:rsidR="00736503" w:rsidRPr="0077254A">
        <w:rPr>
          <w:sz w:val="22"/>
          <w:szCs w:val="22"/>
        </w:rPr>
        <w:t xml:space="preserve"> – etapa č.</w:t>
      </w:r>
      <w:r w:rsidR="00736503">
        <w:rPr>
          <w:sz w:val="22"/>
          <w:szCs w:val="22"/>
        </w:rPr>
        <w:t xml:space="preserve"> </w:t>
      </w:r>
      <w:r w:rsidR="00736503" w:rsidRPr="0077254A">
        <w:rPr>
          <w:sz w:val="22"/>
          <w:szCs w:val="22"/>
        </w:rPr>
        <w:t>1</w:t>
      </w:r>
      <w:r w:rsidR="00736503">
        <w:rPr>
          <w:sz w:val="22"/>
          <w:szCs w:val="22"/>
        </w:rPr>
        <w:t xml:space="preserve"> </w:t>
      </w:r>
      <w:r w:rsidR="00736503" w:rsidRPr="005F71FA">
        <w:rPr>
          <w:color w:val="auto"/>
          <w:sz w:val="22"/>
          <w:szCs w:val="22"/>
        </w:rPr>
        <w:t xml:space="preserve">vypracovaná </w:t>
      </w:r>
      <w:r w:rsidR="00736503" w:rsidRPr="0077254A">
        <w:rPr>
          <w:sz w:val="22"/>
          <w:szCs w:val="22"/>
        </w:rPr>
        <w:t xml:space="preserve">EKOEKO s.r.o., </w:t>
      </w:r>
      <w:proofErr w:type="spellStart"/>
      <w:r w:rsidR="00736503" w:rsidRPr="0077254A">
        <w:rPr>
          <w:sz w:val="22"/>
          <w:szCs w:val="22"/>
        </w:rPr>
        <w:t>Senovážné</w:t>
      </w:r>
      <w:proofErr w:type="spellEnd"/>
      <w:r w:rsidR="00736503" w:rsidRPr="0077254A">
        <w:rPr>
          <w:sz w:val="22"/>
          <w:szCs w:val="22"/>
        </w:rPr>
        <w:t xml:space="preserve"> náměstí 1, 370 01 České Budějovice</w:t>
      </w:r>
      <w:r w:rsidR="00736503" w:rsidRPr="005F71FA">
        <w:rPr>
          <w:color w:val="auto"/>
          <w:sz w:val="22"/>
          <w:szCs w:val="22"/>
        </w:rPr>
        <w:t xml:space="preserve"> </w:t>
      </w:r>
      <w:r w:rsidR="00736503">
        <w:rPr>
          <w:color w:val="auto"/>
          <w:sz w:val="22"/>
          <w:szCs w:val="22"/>
        </w:rPr>
        <w:t>z</w:t>
      </w:r>
      <w:r w:rsidR="00736503" w:rsidRPr="005F71FA">
        <w:rPr>
          <w:color w:val="auto"/>
          <w:sz w:val="22"/>
          <w:szCs w:val="22"/>
        </w:rPr>
        <w:t xml:space="preserve"> </w:t>
      </w:r>
      <w:r w:rsidR="00736503">
        <w:rPr>
          <w:color w:val="auto"/>
          <w:sz w:val="22"/>
          <w:szCs w:val="22"/>
        </w:rPr>
        <w:t>9/2016</w:t>
      </w:r>
    </w:p>
    <w:p w:rsidR="00BA0886" w:rsidRPr="004D4013" w:rsidRDefault="00BA0886" w:rsidP="00DE51BC">
      <w:pPr>
        <w:pStyle w:val="Zkladntext"/>
        <w:widowControl/>
        <w:ind w:left="720"/>
        <w:jc w:val="both"/>
        <w:rPr>
          <w:color w:val="FF0000"/>
          <w:sz w:val="22"/>
          <w:szCs w:val="22"/>
        </w:rPr>
      </w:pPr>
    </w:p>
    <w:p w:rsidR="0073109C" w:rsidRPr="003A389E" w:rsidRDefault="0073109C">
      <w:pPr>
        <w:pStyle w:val="Zkladntext"/>
        <w:widowControl/>
        <w:jc w:val="both"/>
        <w:rPr>
          <w:color w:val="auto"/>
          <w:sz w:val="22"/>
          <w:szCs w:val="22"/>
        </w:rPr>
      </w:pPr>
    </w:p>
    <w:p w:rsidR="00BA0886" w:rsidRPr="003A389E" w:rsidRDefault="00C13511" w:rsidP="0042723C">
      <w:pPr>
        <w:pStyle w:val="Zkladntext"/>
        <w:widowControl/>
        <w:jc w:val="center"/>
        <w:rPr>
          <w:b/>
          <w:bCs/>
          <w:color w:val="auto"/>
          <w:sz w:val="22"/>
          <w:szCs w:val="22"/>
        </w:rPr>
      </w:pPr>
      <w:r w:rsidRPr="003A389E">
        <w:rPr>
          <w:b/>
          <w:bCs/>
          <w:color w:val="auto"/>
          <w:sz w:val="22"/>
          <w:szCs w:val="22"/>
        </w:rPr>
        <w:t>Článek II</w:t>
      </w:r>
      <w:r w:rsidR="00BA0886" w:rsidRPr="003A389E">
        <w:rPr>
          <w:b/>
          <w:bCs/>
          <w:color w:val="auto"/>
          <w:sz w:val="22"/>
          <w:szCs w:val="22"/>
        </w:rPr>
        <w:t>.</w:t>
      </w:r>
      <w:r w:rsidRPr="003A389E">
        <w:rPr>
          <w:b/>
          <w:bCs/>
          <w:color w:val="auto"/>
          <w:sz w:val="22"/>
          <w:szCs w:val="22"/>
        </w:rPr>
        <w:t xml:space="preserve"> - </w:t>
      </w:r>
      <w:r w:rsidR="00BA0886" w:rsidRPr="003A389E">
        <w:rPr>
          <w:b/>
          <w:bCs/>
          <w:color w:val="auto"/>
          <w:sz w:val="22"/>
          <w:szCs w:val="22"/>
        </w:rPr>
        <w:t xml:space="preserve"> Předmět </w:t>
      </w:r>
      <w:r w:rsidRPr="003A389E">
        <w:rPr>
          <w:b/>
          <w:bCs/>
          <w:color w:val="auto"/>
          <w:sz w:val="22"/>
          <w:szCs w:val="22"/>
        </w:rPr>
        <w:t>plnění</w:t>
      </w:r>
    </w:p>
    <w:p w:rsidR="0073109C" w:rsidRPr="003A389E" w:rsidRDefault="0073109C" w:rsidP="00C13511">
      <w:pPr>
        <w:pStyle w:val="Zkladntext"/>
        <w:widowControl/>
        <w:rPr>
          <w:b/>
          <w:bCs/>
          <w:color w:val="auto"/>
          <w:sz w:val="22"/>
          <w:szCs w:val="22"/>
        </w:rPr>
      </w:pPr>
    </w:p>
    <w:p w:rsidR="00F172D0" w:rsidRPr="00C904AE" w:rsidRDefault="00562D54" w:rsidP="00AE61ED">
      <w:pPr>
        <w:numPr>
          <w:ilvl w:val="0"/>
          <w:numId w:val="47"/>
        </w:numPr>
        <w:spacing w:before="120" w:line="240" w:lineRule="atLeast"/>
        <w:jc w:val="both"/>
        <w:rPr>
          <w:sz w:val="22"/>
          <w:szCs w:val="22"/>
          <w:u w:val="single"/>
        </w:rPr>
      </w:pPr>
      <w:r w:rsidRPr="00C904AE">
        <w:rPr>
          <w:sz w:val="22"/>
          <w:szCs w:val="22"/>
        </w:rPr>
        <w:t xml:space="preserve">Dodavatel se zavazuje </w:t>
      </w:r>
      <w:r w:rsidR="00736503" w:rsidRPr="00F510F0">
        <w:rPr>
          <w:sz w:val="22"/>
          <w:szCs w:val="22"/>
        </w:rPr>
        <w:t xml:space="preserve">objednateli </w:t>
      </w:r>
      <w:r w:rsidRPr="00C904AE">
        <w:rPr>
          <w:sz w:val="22"/>
          <w:szCs w:val="22"/>
        </w:rPr>
        <w:t xml:space="preserve">na svůj náklad a na své nebezpečí </w:t>
      </w:r>
      <w:r w:rsidR="00EF3BF7">
        <w:rPr>
          <w:sz w:val="22"/>
          <w:szCs w:val="22"/>
        </w:rPr>
        <w:t>dodat</w:t>
      </w:r>
      <w:r w:rsidR="00736503">
        <w:rPr>
          <w:sz w:val="22"/>
          <w:szCs w:val="22"/>
        </w:rPr>
        <w:t xml:space="preserve"> </w:t>
      </w:r>
      <w:r w:rsidRPr="00C904AE">
        <w:rPr>
          <w:sz w:val="22"/>
          <w:szCs w:val="22"/>
        </w:rPr>
        <w:t xml:space="preserve">v rozsahu a za podmínek ujednaných v této smlouvě </w:t>
      </w:r>
      <w:r w:rsidR="00F172D0" w:rsidRPr="00C904AE">
        <w:rPr>
          <w:sz w:val="22"/>
          <w:szCs w:val="22"/>
        </w:rPr>
        <w:t>dle předmětu veřejné zakázky</w:t>
      </w:r>
      <w:r w:rsidR="00F172D0" w:rsidRPr="00C904AE">
        <w:rPr>
          <w:b/>
          <w:sz w:val="22"/>
          <w:szCs w:val="22"/>
        </w:rPr>
        <w:t xml:space="preserve"> </w:t>
      </w:r>
      <w:r w:rsidR="00EF3BF7">
        <w:rPr>
          <w:b/>
          <w:sz w:val="22"/>
          <w:szCs w:val="22"/>
        </w:rPr>
        <w:t xml:space="preserve">dodávku: </w:t>
      </w:r>
      <w:r w:rsidR="0028108E" w:rsidRPr="00C904AE">
        <w:rPr>
          <w:b/>
          <w:sz w:val="22"/>
          <w:szCs w:val="22"/>
        </w:rPr>
        <w:t xml:space="preserve">ČOV Jindřichův Hradec- technologie </w:t>
      </w:r>
      <w:proofErr w:type="spellStart"/>
      <w:r w:rsidR="0028108E" w:rsidRPr="00C904AE">
        <w:rPr>
          <w:b/>
          <w:sz w:val="22"/>
          <w:szCs w:val="22"/>
        </w:rPr>
        <w:t>dmychárny</w:t>
      </w:r>
      <w:proofErr w:type="spellEnd"/>
      <w:r w:rsidR="0028108E" w:rsidRPr="00C904AE">
        <w:rPr>
          <w:b/>
          <w:sz w:val="22"/>
          <w:szCs w:val="22"/>
        </w:rPr>
        <w:t xml:space="preserve"> - 1.</w:t>
      </w:r>
      <w:r w:rsidR="00C904AE">
        <w:rPr>
          <w:b/>
          <w:sz w:val="22"/>
          <w:szCs w:val="22"/>
        </w:rPr>
        <w:t xml:space="preserve"> </w:t>
      </w:r>
      <w:r w:rsidR="0028108E" w:rsidRPr="00C904AE">
        <w:rPr>
          <w:b/>
          <w:sz w:val="22"/>
          <w:szCs w:val="22"/>
        </w:rPr>
        <w:t>etapa</w:t>
      </w:r>
      <w:r w:rsidR="00F172D0" w:rsidRPr="00C904AE">
        <w:rPr>
          <w:sz w:val="22"/>
          <w:szCs w:val="22"/>
        </w:rPr>
        <w:t xml:space="preserve"> v souladu s projektovou dokumentací Jindřichův Hradec ČOV – technická pomoc, aerační systém a </w:t>
      </w:r>
      <w:proofErr w:type="spellStart"/>
      <w:r w:rsidR="00F172D0" w:rsidRPr="00C904AE">
        <w:rPr>
          <w:sz w:val="22"/>
          <w:szCs w:val="22"/>
        </w:rPr>
        <w:t>dmychárna</w:t>
      </w:r>
      <w:proofErr w:type="spellEnd"/>
      <w:r w:rsidR="00F172D0" w:rsidRPr="00C904AE">
        <w:rPr>
          <w:sz w:val="22"/>
          <w:szCs w:val="22"/>
        </w:rPr>
        <w:t xml:space="preserve"> – etapa č.</w:t>
      </w:r>
      <w:r w:rsidR="00736503">
        <w:rPr>
          <w:sz w:val="22"/>
          <w:szCs w:val="22"/>
        </w:rPr>
        <w:t xml:space="preserve"> </w:t>
      </w:r>
      <w:r w:rsidR="00F172D0" w:rsidRPr="00C904AE">
        <w:rPr>
          <w:sz w:val="22"/>
          <w:szCs w:val="22"/>
        </w:rPr>
        <w:t>1</w:t>
      </w:r>
      <w:r w:rsidR="00736503">
        <w:rPr>
          <w:sz w:val="22"/>
          <w:szCs w:val="22"/>
        </w:rPr>
        <w:t xml:space="preserve"> </w:t>
      </w:r>
      <w:r w:rsidR="00736503" w:rsidRPr="0050416E">
        <w:rPr>
          <w:sz w:val="22"/>
          <w:szCs w:val="22"/>
        </w:rPr>
        <w:t>zpracovan</w:t>
      </w:r>
      <w:r w:rsidR="00736503">
        <w:rPr>
          <w:sz w:val="22"/>
          <w:szCs w:val="22"/>
        </w:rPr>
        <w:t>ou</w:t>
      </w:r>
      <w:r w:rsidR="00736503" w:rsidRPr="0050416E">
        <w:rPr>
          <w:sz w:val="22"/>
          <w:szCs w:val="22"/>
        </w:rPr>
        <w:t xml:space="preserve"> </w:t>
      </w:r>
      <w:r w:rsidR="00736503" w:rsidRPr="0077254A">
        <w:rPr>
          <w:sz w:val="22"/>
          <w:szCs w:val="22"/>
        </w:rPr>
        <w:t xml:space="preserve">EKOEKO s.r.o., </w:t>
      </w:r>
      <w:proofErr w:type="spellStart"/>
      <w:r w:rsidR="00736503" w:rsidRPr="0077254A">
        <w:rPr>
          <w:sz w:val="22"/>
          <w:szCs w:val="22"/>
        </w:rPr>
        <w:t>Senovážné</w:t>
      </w:r>
      <w:proofErr w:type="spellEnd"/>
      <w:r w:rsidR="00736503" w:rsidRPr="0077254A">
        <w:rPr>
          <w:sz w:val="22"/>
          <w:szCs w:val="22"/>
        </w:rPr>
        <w:t xml:space="preserve"> náměstí 1, 370 01 České Budějovice</w:t>
      </w:r>
      <w:r w:rsidR="00736503" w:rsidRPr="0050416E">
        <w:rPr>
          <w:sz w:val="22"/>
          <w:szCs w:val="22"/>
        </w:rPr>
        <w:t xml:space="preserve"> </w:t>
      </w:r>
      <w:r w:rsidR="00736503">
        <w:rPr>
          <w:sz w:val="22"/>
          <w:szCs w:val="22"/>
        </w:rPr>
        <w:t>z 9/2016</w:t>
      </w:r>
      <w:r w:rsidR="00736503" w:rsidRPr="0050416E">
        <w:rPr>
          <w:sz w:val="22"/>
          <w:szCs w:val="22"/>
        </w:rPr>
        <w:t xml:space="preserve"> číslo zakázky </w:t>
      </w:r>
      <w:r w:rsidR="00736503" w:rsidRPr="0077254A">
        <w:rPr>
          <w:sz w:val="22"/>
          <w:szCs w:val="22"/>
        </w:rPr>
        <w:t>1418-84</w:t>
      </w:r>
      <w:r w:rsidR="00066A51">
        <w:rPr>
          <w:sz w:val="22"/>
          <w:szCs w:val="22"/>
        </w:rPr>
        <w:t xml:space="preserve"> </w:t>
      </w:r>
      <w:r w:rsidR="00F172D0" w:rsidRPr="00C904AE">
        <w:rPr>
          <w:sz w:val="22"/>
          <w:szCs w:val="22"/>
        </w:rPr>
        <w:t>a soupisu prací</w:t>
      </w:r>
      <w:r w:rsidR="00EF3BF7">
        <w:rPr>
          <w:sz w:val="22"/>
          <w:szCs w:val="22"/>
        </w:rPr>
        <w:t xml:space="preserve"> včetně </w:t>
      </w:r>
      <w:r w:rsidR="00250ACC">
        <w:rPr>
          <w:sz w:val="22"/>
          <w:szCs w:val="22"/>
        </w:rPr>
        <w:t>souvisejících stavebních a instalačních prací</w:t>
      </w:r>
    </w:p>
    <w:p w:rsidR="00C13511" w:rsidRPr="00F172D0" w:rsidRDefault="00C13511" w:rsidP="00AE61ED">
      <w:pPr>
        <w:numPr>
          <w:ilvl w:val="0"/>
          <w:numId w:val="47"/>
        </w:numPr>
        <w:spacing w:before="120" w:line="240" w:lineRule="atLeast"/>
        <w:jc w:val="both"/>
        <w:rPr>
          <w:sz w:val="22"/>
          <w:szCs w:val="22"/>
          <w:u w:val="single"/>
        </w:rPr>
      </w:pPr>
      <w:r w:rsidRPr="00F172D0">
        <w:rPr>
          <w:sz w:val="22"/>
          <w:szCs w:val="22"/>
          <w:u w:val="single"/>
        </w:rPr>
        <w:t xml:space="preserve">Součástí </w:t>
      </w:r>
      <w:r w:rsidR="00AE61ED" w:rsidRPr="00F172D0">
        <w:rPr>
          <w:sz w:val="22"/>
          <w:szCs w:val="22"/>
          <w:u w:val="single"/>
        </w:rPr>
        <w:t>dodávky</w:t>
      </w:r>
      <w:r w:rsidRPr="00F172D0">
        <w:rPr>
          <w:sz w:val="22"/>
          <w:szCs w:val="22"/>
          <w:u w:val="single"/>
        </w:rPr>
        <w:t xml:space="preserve"> je dále:</w:t>
      </w:r>
    </w:p>
    <w:p w:rsidR="00625758" w:rsidRPr="007F6C98" w:rsidRDefault="00625758" w:rsidP="00AE61ED">
      <w:pPr>
        <w:pStyle w:val="Odstavecseseznamem"/>
        <w:numPr>
          <w:ilvl w:val="0"/>
          <w:numId w:val="34"/>
        </w:numPr>
        <w:tabs>
          <w:tab w:val="clear" w:pos="941"/>
          <w:tab w:val="num" w:pos="993"/>
        </w:tabs>
        <w:spacing w:line="240" w:lineRule="auto"/>
        <w:ind w:left="1134" w:hanging="425"/>
        <w:jc w:val="both"/>
        <w:rPr>
          <w:rFonts w:ascii="Times New Roman" w:hAnsi="Times New Roman"/>
          <w:b/>
        </w:rPr>
      </w:pPr>
      <w:r w:rsidRPr="007F6C98">
        <w:rPr>
          <w:rFonts w:ascii="Times New Roman" w:hAnsi="Times New Roman"/>
        </w:rPr>
        <w:lastRenderedPageBreak/>
        <w:t xml:space="preserve">  </w:t>
      </w:r>
      <w:r w:rsidR="00E31767" w:rsidRPr="007F6C98">
        <w:rPr>
          <w:rFonts w:ascii="Times New Roman" w:hAnsi="Times New Roman"/>
        </w:rPr>
        <w:t>Zajištění veškerých dokladů požadovaných zákony a předpisy – předepsaných atestů materiálů a výrobků, prohlášení o shodách, atd.</w:t>
      </w:r>
    </w:p>
    <w:p w:rsidR="00AE61ED" w:rsidRPr="0028108E" w:rsidRDefault="00AE61ED" w:rsidP="00AE61ED">
      <w:pPr>
        <w:pStyle w:val="Odstavecseseznamem"/>
        <w:numPr>
          <w:ilvl w:val="0"/>
          <w:numId w:val="34"/>
        </w:numPr>
        <w:tabs>
          <w:tab w:val="clear" w:pos="941"/>
          <w:tab w:val="num" w:pos="1134"/>
        </w:tabs>
        <w:spacing w:line="240" w:lineRule="auto"/>
        <w:ind w:left="1134" w:hanging="425"/>
        <w:jc w:val="both"/>
        <w:rPr>
          <w:rFonts w:ascii="Times New Roman" w:hAnsi="Times New Roman"/>
          <w:b/>
        </w:rPr>
      </w:pPr>
      <w:r w:rsidRPr="007F6C98">
        <w:rPr>
          <w:rFonts w:ascii="Times New Roman" w:hAnsi="Times New Roman"/>
        </w:rPr>
        <w:t>Zajištění záručních listů</w:t>
      </w:r>
    </w:p>
    <w:p w:rsidR="0028108E" w:rsidRPr="0028108E" w:rsidRDefault="0028108E" w:rsidP="00AE61ED">
      <w:pPr>
        <w:pStyle w:val="Odstavecseseznamem"/>
        <w:numPr>
          <w:ilvl w:val="0"/>
          <w:numId w:val="34"/>
        </w:numPr>
        <w:tabs>
          <w:tab w:val="clear" w:pos="941"/>
          <w:tab w:val="num" w:pos="1134"/>
        </w:tabs>
        <w:spacing w:line="240" w:lineRule="auto"/>
        <w:ind w:left="1134" w:hanging="425"/>
        <w:jc w:val="both"/>
        <w:rPr>
          <w:rFonts w:ascii="Times New Roman" w:hAnsi="Times New Roman"/>
          <w:b/>
        </w:rPr>
      </w:pPr>
      <w:r>
        <w:rPr>
          <w:rFonts w:ascii="Times New Roman" w:hAnsi="Times New Roman"/>
        </w:rPr>
        <w:t>Uvedení zařízení do provozu, provedení funkčních zkoušek</w:t>
      </w:r>
    </w:p>
    <w:p w:rsidR="0028108E" w:rsidRPr="0028108E" w:rsidRDefault="0028108E" w:rsidP="00AE61ED">
      <w:pPr>
        <w:pStyle w:val="Odstavecseseznamem"/>
        <w:numPr>
          <w:ilvl w:val="0"/>
          <w:numId w:val="34"/>
        </w:numPr>
        <w:tabs>
          <w:tab w:val="clear" w:pos="941"/>
          <w:tab w:val="num" w:pos="1134"/>
        </w:tabs>
        <w:spacing w:line="240" w:lineRule="auto"/>
        <w:ind w:left="1134" w:hanging="425"/>
        <w:jc w:val="both"/>
        <w:rPr>
          <w:rFonts w:ascii="Times New Roman" w:hAnsi="Times New Roman"/>
          <w:b/>
        </w:rPr>
      </w:pPr>
      <w:r>
        <w:rPr>
          <w:rFonts w:ascii="Times New Roman" w:hAnsi="Times New Roman"/>
        </w:rPr>
        <w:t>zaškolení obsluhy</w:t>
      </w:r>
    </w:p>
    <w:p w:rsidR="00C13511" w:rsidRPr="007F6C98" w:rsidRDefault="00C13511" w:rsidP="00C13511">
      <w:pPr>
        <w:pStyle w:val="Zkladntext"/>
        <w:widowControl/>
        <w:ind w:left="720"/>
        <w:jc w:val="both"/>
        <w:rPr>
          <w:color w:val="auto"/>
          <w:sz w:val="22"/>
          <w:szCs w:val="22"/>
          <w:u w:val="single"/>
        </w:rPr>
      </w:pPr>
      <w:r w:rsidRPr="007F6C98">
        <w:rPr>
          <w:color w:val="auto"/>
          <w:sz w:val="22"/>
          <w:szCs w:val="22"/>
          <w:u w:val="single"/>
        </w:rPr>
        <w:t>Kvalitativní podmínky:</w:t>
      </w:r>
    </w:p>
    <w:p w:rsidR="00C13511" w:rsidRPr="007F6C98" w:rsidRDefault="00C13511" w:rsidP="00C13511">
      <w:pPr>
        <w:pStyle w:val="Zkladntext"/>
        <w:widowControl/>
        <w:numPr>
          <w:ilvl w:val="0"/>
          <w:numId w:val="3"/>
        </w:numPr>
        <w:jc w:val="both"/>
        <w:rPr>
          <w:color w:val="auto"/>
          <w:sz w:val="22"/>
          <w:szCs w:val="22"/>
        </w:rPr>
      </w:pPr>
      <w:r w:rsidRPr="007F6C98">
        <w:rPr>
          <w:color w:val="auto"/>
          <w:sz w:val="22"/>
          <w:szCs w:val="22"/>
        </w:rPr>
        <w:t xml:space="preserve">Kvalitativní podmínky jsou vymezeny právními předpisy a platnými ČSN souvisejícími s předmětem plnění veřejné zakázky. </w:t>
      </w:r>
    </w:p>
    <w:p w:rsidR="00C13511" w:rsidRPr="007F6C98" w:rsidRDefault="00833C56" w:rsidP="00C13511">
      <w:pPr>
        <w:pStyle w:val="Zkladntext"/>
        <w:widowControl/>
        <w:numPr>
          <w:ilvl w:val="0"/>
          <w:numId w:val="3"/>
        </w:numPr>
        <w:jc w:val="both"/>
        <w:rPr>
          <w:color w:val="auto"/>
          <w:sz w:val="22"/>
          <w:szCs w:val="22"/>
        </w:rPr>
      </w:pPr>
      <w:r w:rsidRPr="007F6C98">
        <w:rPr>
          <w:color w:val="auto"/>
          <w:sz w:val="22"/>
          <w:szCs w:val="22"/>
        </w:rPr>
        <w:t>Dodavatel</w:t>
      </w:r>
      <w:r w:rsidR="007E5C32" w:rsidRPr="007F6C98">
        <w:rPr>
          <w:color w:val="auto"/>
          <w:sz w:val="22"/>
          <w:szCs w:val="22"/>
        </w:rPr>
        <w:t xml:space="preserve"> garantuje</w:t>
      </w:r>
      <w:r w:rsidR="00C13511" w:rsidRPr="007F6C98">
        <w:rPr>
          <w:color w:val="auto"/>
          <w:sz w:val="22"/>
          <w:szCs w:val="22"/>
        </w:rPr>
        <w:t xml:space="preserve">, že předmět plnění bude mít po stanovenou dobu předepsané vlastnosti. </w:t>
      </w:r>
    </w:p>
    <w:p w:rsidR="00C13511" w:rsidRPr="007F6C98" w:rsidRDefault="00C13511" w:rsidP="00C13511">
      <w:pPr>
        <w:pStyle w:val="Zkladntext"/>
        <w:widowControl/>
        <w:numPr>
          <w:ilvl w:val="0"/>
          <w:numId w:val="3"/>
        </w:numPr>
        <w:jc w:val="both"/>
        <w:rPr>
          <w:color w:val="auto"/>
          <w:sz w:val="22"/>
          <w:szCs w:val="22"/>
        </w:rPr>
      </w:pPr>
      <w:r w:rsidRPr="007F6C98">
        <w:rPr>
          <w:color w:val="auto"/>
          <w:sz w:val="22"/>
          <w:szCs w:val="22"/>
        </w:rPr>
        <w:t xml:space="preserve">Nedodržení kvalitativních podmínek v průběhu realizace </w:t>
      </w:r>
      <w:r w:rsidR="003B370F" w:rsidRPr="007F6C98">
        <w:rPr>
          <w:color w:val="auto"/>
          <w:sz w:val="22"/>
          <w:szCs w:val="22"/>
        </w:rPr>
        <w:t xml:space="preserve">zakázky </w:t>
      </w:r>
      <w:r w:rsidRPr="007F6C98">
        <w:rPr>
          <w:color w:val="auto"/>
          <w:sz w:val="22"/>
          <w:szCs w:val="22"/>
        </w:rPr>
        <w:t xml:space="preserve">může být důvodem pro zrušení </w:t>
      </w:r>
      <w:r w:rsidR="00E81753" w:rsidRPr="007F6C98">
        <w:rPr>
          <w:color w:val="auto"/>
          <w:sz w:val="22"/>
          <w:szCs w:val="22"/>
        </w:rPr>
        <w:t>této smlouvy</w:t>
      </w:r>
      <w:r w:rsidRPr="007F6C98">
        <w:rPr>
          <w:color w:val="auto"/>
          <w:sz w:val="22"/>
          <w:szCs w:val="22"/>
        </w:rPr>
        <w:t xml:space="preserve"> ze strany objednatele bez nároku na náhradu škody, která tím </w:t>
      </w:r>
      <w:proofErr w:type="spellStart"/>
      <w:r w:rsidR="00833C56" w:rsidRPr="007F6C98">
        <w:rPr>
          <w:color w:val="auto"/>
          <w:sz w:val="22"/>
          <w:szCs w:val="22"/>
        </w:rPr>
        <w:t>dodavateli</w:t>
      </w:r>
      <w:r w:rsidRPr="007F6C98">
        <w:rPr>
          <w:color w:val="auto"/>
          <w:sz w:val="22"/>
          <w:szCs w:val="22"/>
        </w:rPr>
        <w:t>i</w:t>
      </w:r>
      <w:proofErr w:type="spellEnd"/>
      <w:r w:rsidRPr="007F6C98">
        <w:rPr>
          <w:color w:val="auto"/>
          <w:sz w:val="22"/>
          <w:szCs w:val="22"/>
        </w:rPr>
        <w:t xml:space="preserve"> vznikne. </w:t>
      </w:r>
    </w:p>
    <w:p w:rsidR="00C13511" w:rsidRPr="003A389E" w:rsidRDefault="00C13511" w:rsidP="00C13511">
      <w:pPr>
        <w:pStyle w:val="Zkladntext"/>
        <w:widowControl/>
        <w:numPr>
          <w:ilvl w:val="0"/>
          <w:numId w:val="3"/>
        </w:numPr>
        <w:jc w:val="both"/>
        <w:rPr>
          <w:color w:val="auto"/>
          <w:sz w:val="22"/>
          <w:szCs w:val="22"/>
        </w:rPr>
      </w:pPr>
      <w:r w:rsidRPr="007F6C98">
        <w:rPr>
          <w:color w:val="auto"/>
          <w:sz w:val="22"/>
          <w:szCs w:val="22"/>
        </w:rPr>
        <w:t xml:space="preserve">Při realizaci </w:t>
      </w:r>
      <w:r w:rsidR="00AE61ED" w:rsidRPr="007F6C98">
        <w:rPr>
          <w:color w:val="auto"/>
          <w:sz w:val="22"/>
          <w:szCs w:val="22"/>
        </w:rPr>
        <w:t>plnění</w:t>
      </w:r>
      <w:r w:rsidRPr="007F6C98">
        <w:rPr>
          <w:color w:val="auto"/>
          <w:sz w:val="22"/>
          <w:szCs w:val="22"/>
        </w:rPr>
        <w:t xml:space="preserve"> mohou</w:t>
      </w:r>
      <w:r w:rsidRPr="003A389E">
        <w:rPr>
          <w:color w:val="auto"/>
          <w:sz w:val="22"/>
          <w:szCs w:val="22"/>
        </w:rPr>
        <w:t xml:space="preserve"> být použity po</w:t>
      </w:r>
      <w:r w:rsidR="002E0407" w:rsidRPr="003A389E">
        <w:rPr>
          <w:color w:val="auto"/>
          <w:sz w:val="22"/>
          <w:szCs w:val="22"/>
        </w:rPr>
        <w:t xml:space="preserve">uze </w:t>
      </w:r>
      <w:r w:rsidR="00107531" w:rsidRPr="003A389E">
        <w:rPr>
          <w:color w:val="auto"/>
          <w:sz w:val="22"/>
          <w:szCs w:val="22"/>
        </w:rPr>
        <w:t xml:space="preserve">takové </w:t>
      </w:r>
      <w:r w:rsidR="002E0407" w:rsidRPr="003A389E">
        <w:rPr>
          <w:color w:val="auto"/>
          <w:sz w:val="22"/>
          <w:szCs w:val="22"/>
        </w:rPr>
        <w:t>materiály a zařízení</w:t>
      </w:r>
      <w:r w:rsidRPr="003A389E">
        <w:rPr>
          <w:color w:val="auto"/>
          <w:sz w:val="22"/>
          <w:szCs w:val="22"/>
        </w:rPr>
        <w:t>, jejichž použití je schváleno v ČR.</w:t>
      </w:r>
    </w:p>
    <w:p w:rsidR="00C13511" w:rsidRPr="003A389E" w:rsidRDefault="00C13511" w:rsidP="00C13511">
      <w:pPr>
        <w:pStyle w:val="Zkladntext"/>
        <w:widowControl/>
        <w:numPr>
          <w:ilvl w:val="0"/>
          <w:numId w:val="3"/>
        </w:numPr>
        <w:jc w:val="both"/>
        <w:rPr>
          <w:color w:val="auto"/>
          <w:sz w:val="22"/>
          <w:szCs w:val="22"/>
        </w:rPr>
      </w:pPr>
      <w:r w:rsidRPr="003A389E">
        <w:rPr>
          <w:color w:val="auto"/>
          <w:sz w:val="22"/>
          <w:szCs w:val="22"/>
        </w:rPr>
        <w:t>Objednatel požaduje použití kompletních technologických a materiálových systémů.</w:t>
      </w:r>
    </w:p>
    <w:p w:rsidR="007E5C32" w:rsidRDefault="007E5C32" w:rsidP="007E5C32">
      <w:pPr>
        <w:pStyle w:val="Zkladntext"/>
        <w:widowControl/>
        <w:numPr>
          <w:ilvl w:val="0"/>
          <w:numId w:val="3"/>
        </w:numPr>
        <w:jc w:val="both"/>
        <w:rPr>
          <w:color w:val="auto"/>
          <w:sz w:val="22"/>
          <w:szCs w:val="22"/>
        </w:rPr>
      </w:pPr>
      <w:r w:rsidRPr="003A389E">
        <w:rPr>
          <w:color w:val="auto"/>
          <w:sz w:val="22"/>
          <w:szCs w:val="22"/>
        </w:rPr>
        <w:t xml:space="preserve">Všechny práce při </w:t>
      </w:r>
      <w:r w:rsidR="003B370F" w:rsidRPr="003A389E">
        <w:rPr>
          <w:color w:val="auto"/>
          <w:sz w:val="22"/>
          <w:szCs w:val="22"/>
        </w:rPr>
        <w:t>realizaci</w:t>
      </w:r>
      <w:r w:rsidRPr="003A389E">
        <w:rPr>
          <w:color w:val="auto"/>
          <w:sz w:val="22"/>
          <w:szCs w:val="22"/>
        </w:rPr>
        <w:t xml:space="preserve"> </w:t>
      </w:r>
      <w:r w:rsidR="00107531" w:rsidRPr="003A389E">
        <w:rPr>
          <w:color w:val="auto"/>
          <w:sz w:val="22"/>
          <w:szCs w:val="22"/>
        </w:rPr>
        <w:t xml:space="preserve">zakázky </w:t>
      </w:r>
      <w:r w:rsidRPr="003A389E">
        <w:rPr>
          <w:color w:val="auto"/>
          <w:sz w:val="22"/>
          <w:szCs w:val="22"/>
        </w:rPr>
        <w:t xml:space="preserve">budou prováděny s maximální péčí při dodržení obecně platných </w:t>
      </w:r>
      <w:r w:rsidR="002E0407" w:rsidRPr="003A389E">
        <w:rPr>
          <w:color w:val="auto"/>
          <w:sz w:val="22"/>
          <w:szCs w:val="22"/>
        </w:rPr>
        <w:t>právníc</w:t>
      </w:r>
      <w:r w:rsidRPr="003A389E">
        <w:rPr>
          <w:color w:val="auto"/>
          <w:sz w:val="22"/>
          <w:szCs w:val="22"/>
        </w:rPr>
        <w:t>h předpisů a platných ustanovení příslušných technických norem,</w:t>
      </w:r>
      <w:r w:rsidR="002E0407" w:rsidRPr="003A389E">
        <w:rPr>
          <w:color w:val="auto"/>
          <w:sz w:val="22"/>
          <w:szCs w:val="22"/>
        </w:rPr>
        <w:t xml:space="preserve"> </w:t>
      </w:r>
      <w:r w:rsidRPr="003A389E">
        <w:rPr>
          <w:color w:val="auto"/>
          <w:sz w:val="22"/>
          <w:szCs w:val="22"/>
        </w:rPr>
        <w:t xml:space="preserve">které souvisejí </w:t>
      </w:r>
      <w:r w:rsidR="002E0407" w:rsidRPr="003A389E">
        <w:rPr>
          <w:color w:val="auto"/>
          <w:sz w:val="22"/>
          <w:szCs w:val="22"/>
        </w:rPr>
        <w:t>s předmětem</w:t>
      </w:r>
      <w:r w:rsidR="003B370F" w:rsidRPr="003A389E">
        <w:rPr>
          <w:color w:val="auto"/>
          <w:sz w:val="22"/>
          <w:szCs w:val="22"/>
        </w:rPr>
        <w:t xml:space="preserve"> plnění </w:t>
      </w:r>
      <w:r w:rsidRPr="003A389E">
        <w:rPr>
          <w:color w:val="auto"/>
          <w:sz w:val="22"/>
          <w:szCs w:val="22"/>
        </w:rPr>
        <w:t xml:space="preserve">a podmínek této </w:t>
      </w:r>
      <w:r w:rsidR="00E81753" w:rsidRPr="003A389E">
        <w:rPr>
          <w:color w:val="auto"/>
          <w:sz w:val="22"/>
          <w:szCs w:val="22"/>
        </w:rPr>
        <w:t>s</w:t>
      </w:r>
      <w:r w:rsidRPr="003A389E">
        <w:rPr>
          <w:color w:val="auto"/>
          <w:sz w:val="22"/>
          <w:szCs w:val="22"/>
        </w:rPr>
        <w:t xml:space="preserve">mlouvy o </w:t>
      </w:r>
      <w:r w:rsidR="00AE61ED">
        <w:rPr>
          <w:color w:val="auto"/>
          <w:sz w:val="22"/>
          <w:szCs w:val="22"/>
        </w:rPr>
        <w:t>dodávce</w:t>
      </w:r>
      <w:r w:rsidRPr="003A389E">
        <w:rPr>
          <w:color w:val="auto"/>
          <w:sz w:val="22"/>
          <w:szCs w:val="22"/>
        </w:rPr>
        <w:t>.</w:t>
      </w:r>
    </w:p>
    <w:p w:rsidR="00AE61ED" w:rsidRPr="002A2C08" w:rsidRDefault="00AE61ED" w:rsidP="000D7FCB">
      <w:pPr>
        <w:pStyle w:val="Zkladntext"/>
        <w:widowControl/>
        <w:numPr>
          <w:ilvl w:val="0"/>
          <w:numId w:val="3"/>
        </w:numPr>
        <w:shd w:val="clear" w:color="auto" w:fill="FFFFFF"/>
        <w:jc w:val="both"/>
        <w:rPr>
          <w:color w:val="auto"/>
          <w:sz w:val="22"/>
          <w:szCs w:val="22"/>
        </w:rPr>
      </w:pPr>
      <w:r w:rsidRPr="002A2C08">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AE61ED" w:rsidRPr="002A2C08" w:rsidRDefault="00AE61ED" w:rsidP="000D7FCB">
      <w:pPr>
        <w:pStyle w:val="Zkladntext"/>
        <w:widowControl/>
        <w:numPr>
          <w:ilvl w:val="0"/>
          <w:numId w:val="3"/>
        </w:numPr>
        <w:shd w:val="clear" w:color="auto" w:fill="FFFFFF"/>
        <w:jc w:val="both"/>
        <w:rPr>
          <w:color w:val="auto"/>
          <w:sz w:val="22"/>
          <w:szCs w:val="22"/>
        </w:rPr>
      </w:pPr>
      <w:r w:rsidRPr="002A2C08">
        <w:rPr>
          <w:color w:val="auto"/>
          <w:sz w:val="22"/>
          <w:szCs w:val="22"/>
        </w:rPr>
        <w:t>Jestliže je v zadávací dokumentaci odkaz na konkrétní normy a zákony, které mají být splněny u dodávaného zboží a dodávaných materiálů, u provedených nebo testovaných objektů, budou platit ustanovení posledního současného vydání a revidovaného vydání příslušných norem nebo zákonů, které jsou platné v době podpisu smlouvy, pokud není výslovně uvedeno jinak.</w:t>
      </w:r>
    </w:p>
    <w:p w:rsidR="00AE61ED" w:rsidRPr="002A2C08" w:rsidRDefault="00AE61ED" w:rsidP="000D7FCB">
      <w:pPr>
        <w:pStyle w:val="Zkladntext"/>
        <w:widowControl/>
        <w:numPr>
          <w:ilvl w:val="0"/>
          <w:numId w:val="3"/>
        </w:numPr>
        <w:shd w:val="clear" w:color="auto" w:fill="FFFFFF"/>
        <w:jc w:val="both"/>
        <w:rPr>
          <w:color w:val="auto"/>
          <w:sz w:val="22"/>
          <w:szCs w:val="22"/>
        </w:rPr>
      </w:pPr>
      <w:r w:rsidRPr="002A2C08">
        <w:rPr>
          <w:color w:val="auto"/>
          <w:sz w:val="22"/>
          <w:szCs w:val="22"/>
        </w:rPr>
        <w:t xml:space="preserve">Jiné normy mohou být akceptovány pouze v případě, že zajišťují stejnou nebo vyšší kvalitu než uvedené normy a zákony a budou akceptovány pouze s podmínkou předchozí revize, kterou provede správce </w:t>
      </w:r>
      <w:r w:rsidR="00667E21" w:rsidRPr="002A2C08">
        <w:rPr>
          <w:color w:val="auto"/>
          <w:sz w:val="22"/>
          <w:szCs w:val="22"/>
        </w:rPr>
        <w:t>objednatel</w:t>
      </w:r>
      <w:r w:rsidRPr="002A2C08">
        <w:rPr>
          <w:color w:val="auto"/>
          <w:sz w:val="22"/>
          <w:szCs w:val="22"/>
        </w:rPr>
        <w:t>, a který musí jejich použití písemně schválit.</w:t>
      </w:r>
    </w:p>
    <w:p w:rsidR="00AE61ED" w:rsidRPr="002A2C08" w:rsidRDefault="00AE61ED" w:rsidP="000D7FCB">
      <w:pPr>
        <w:pStyle w:val="Zkladntext"/>
        <w:widowControl/>
        <w:numPr>
          <w:ilvl w:val="0"/>
          <w:numId w:val="3"/>
        </w:numPr>
        <w:shd w:val="clear" w:color="auto" w:fill="FFFFFF"/>
        <w:jc w:val="both"/>
        <w:rPr>
          <w:color w:val="auto"/>
          <w:sz w:val="22"/>
          <w:szCs w:val="22"/>
        </w:rPr>
      </w:pPr>
      <w:r w:rsidRPr="002A2C08">
        <w:rPr>
          <w:color w:val="auto"/>
          <w:sz w:val="22"/>
          <w:szCs w:val="22"/>
        </w:rPr>
        <w:t>Rozdíly mezi specifikovanými normami a navrhovanými alternativními normami musí být dodavatelem písemně popsány a předloženy objednateli k odsouhlasení</w:t>
      </w:r>
    </w:p>
    <w:p w:rsidR="00C13511" w:rsidRPr="007F6C98" w:rsidRDefault="00C13511" w:rsidP="007F6C98">
      <w:pPr>
        <w:numPr>
          <w:ilvl w:val="0"/>
          <w:numId w:val="47"/>
        </w:numPr>
        <w:spacing w:before="120" w:line="240" w:lineRule="atLeast"/>
        <w:jc w:val="both"/>
        <w:rPr>
          <w:sz w:val="22"/>
          <w:szCs w:val="22"/>
        </w:rPr>
      </w:pPr>
      <w:r w:rsidRPr="003A389E">
        <w:rPr>
          <w:sz w:val="22"/>
          <w:szCs w:val="22"/>
        </w:rPr>
        <w:t xml:space="preserve">Objednatel se zavazuje </w:t>
      </w:r>
      <w:r w:rsidR="00ED6C6B" w:rsidRPr="007F6C98">
        <w:rPr>
          <w:sz w:val="22"/>
          <w:szCs w:val="22"/>
        </w:rPr>
        <w:t>dodávku</w:t>
      </w:r>
      <w:r w:rsidR="008400E6" w:rsidRPr="007F6C98">
        <w:rPr>
          <w:sz w:val="22"/>
          <w:szCs w:val="22"/>
        </w:rPr>
        <w:t xml:space="preserve"> převzít a </w:t>
      </w:r>
      <w:r w:rsidRPr="007F6C98">
        <w:rPr>
          <w:sz w:val="22"/>
          <w:szCs w:val="22"/>
        </w:rPr>
        <w:t xml:space="preserve">zaplatit </w:t>
      </w:r>
      <w:r w:rsidR="00833C56" w:rsidRPr="007F6C98">
        <w:rPr>
          <w:sz w:val="22"/>
          <w:szCs w:val="22"/>
        </w:rPr>
        <w:t>dodavateli</w:t>
      </w:r>
      <w:r w:rsidRPr="007F6C98">
        <w:rPr>
          <w:sz w:val="22"/>
          <w:szCs w:val="22"/>
        </w:rPr>
        <w:t xml:space="preserve"> za </w:t>
      </w:r>
      <w:r w:rsidR="00ED6C6B" w:rsidRPr="007F6C98">
        <w:rPr>
          <w:sz w:val="22"/>
          <w:szCs w:val="22"/>
        </w:rPr>
        <w:t>dodání</w:t>
      </w:r>
      <w:r w:rsidRPr="007F6C98">
        <w:rPr>
          <w:sz w:val="22"/>
          <w:szCs w:val="22"/>
        </w:rPr>
        <w:t xml:space="preserve"> cenu podle čl. </w:t>
      </w:r>
      <w:r w:rsidR="008400E6" w:rsidRPr="007F6C98">
        <w:rPr>
          <w:sz w:val="22"/>
          <w:szCs w:val="22"/>
        </w:rPr>
        <w:t>III. této smlouvy a za podmínek dohodnutých v této smlouvě.</w:t>
      </w:r>
    </w:p>
    <w:p w:rsidR="00BA0886" w:rsidRPr="00736503" w:rsidRDefault="007E5C32" w:rsidP="007F6C98">
      <w:pPr>
        <w:numPr>
          <w:ilvl w:val="0"/>
          <w:numId w:val="47"/>
        </w:numPr>
        <w:spacing w:before="120" w:line="240" w:lineRule="atLeast"/>
        <w:jc w:val="both"/>
        <w:rPr>
          <w:b/>
          <w:bCs/>
          <w:sz w:val="22"/>
          <w:szCs w:val="22"/>
        </w:rPr>
      </w:pPr>
      <w:r w:rsidRPr="00736503">
        <w:rPr>
          <w:sz w:val="22"/>
          <w:szCs w:val="22"/>
        </w:rPr>
        <w:t xml:space="preserve">Místem plnění </w:t>
      </w:r>
      <w:r w:rsidR="00F172D0" w:rsidRPr="00C904AE">
        <w:rPr>
          <w:sz w:val="22"/>
          <w:szCs w:val="22"/>
        </w:rPr>
        <w:t xml:space="preserve">pozemek </w:t>
      </w:r>
      <w:proofErr w:type="spellStart"/>
      <w:proofErr w:type="gramStart"/>
      <w:r w:rsidR="00F172D0" w:rsidRPr="00C904AE">
        <w:rPr>
          <w:sz w:val="22"/>
          <w:szCs w:val="22"/>
        </w:rPr>
        <w:t>p.č</w:t>
      </w:r>
      <w:proofErr w:type="spellEnd"/>
      <w:r w:rsidR="00F172D0" w:rsidRPr="00C904AE">
        <w:rPr>
          <w:sz w:val="22"/>
          <w:szCs w:val="22"/>
        </w:rPr>
        <w:t>.</w:t>
      </w:r>
      <w:proofErr w:type="gramEnd"/>
      <w:r w:rsidR="00F172D0" w:rsidRPr="00C904AE">
        <w:rPr>
          <w:sz w:val="22"/>
          <w:szCs w:val="22"/>
        </w:rPr>
        <w:t xml:space="preserve"> 3699/46 katastrální území Jindřichův Hradec</w:t>
      </w:r>
      <w:r w:rsidR="00736503">
        <w:rPr>
          <w:sz w:val="22"/>
          <w:szCs w:val="22"/>
        </w:rPr>
        <w:t>.</w:t>
      </w:r>
      <w:r w:rsidR="00054BAA" w:rsidRPr="00736503">
        <w:rPr>
          <w:sz w:val="22"/>
          <w:szCs w:val="22"/>
        </w:rPr>
        <w:t xml:space="preserve"> </w:t>
      </w:r>
    </w:p>
    <w:p w:rsidR="00E70030" w:rsidRPr="004D4013" w:rsidRDefault="00E70030" w:rsidP="007E5C32">
      <w:pPr>
        <w:pStyle w:val="Zkladntext"/>
        <w:widowControl/>
        <w:ind w:left="720" w:hanging="720"/>
        <w:jc w:val="both"/>
        <w:rPr>
          <w:b/>
          <w:bCs/>
          <w:color w:val="FF0000"/>
          <w:sz w:val="22"/>
          <w:szCs w:val="22"/>
        </w:rPr>
      </w:pPr>
    </w:p>
    <w:p w:rsidR="00BA0886" w:rsidRPr="00ED6C6B" w:rsidRDefault="007E5C32" w:rsidP="00066E4E">
      <w:pPr>
        <w:pStyle w:val="Zkladntext"/>
        <w:widowControl/>
        <w:jc w:val="center"/>
        <w:rPr>
          <w:color w:val="auto"/>
          <w:sz w:val="22"/>
          <w:szCs w:val="22"/>
        </w:rPr>
      </w:pPr>
      <w:r w:rsidRPr="003A389E">
        <w:rPr>
          <w:b/>
          <w:bCs/>
          <w:color w:val="auto"/>
          <w:sz w:val="22"/>
          <w:szCs w:val="22"/>
        </w:rPr>
        <w:t xml:space="preserve">Článek III. - </w:t>
      </w:r>
      <w:r w:rsidR="00BA0886" w:rsidRPr="003A389E">
        <w:rPr>
          <w:b/>
          <w:bCs/>
          <w:color w:val="auto"/>
          <w:sz w:val="22"/>
          <w:szCs w:val="22"/>
        </w:rPr>
        <w:t xml:space="preserve"> Cena </w:t>
      </w:r>
      <w:r w:rsidR="00840230">
        <w:rPr>
          <w:b/>
          <w:bCs/>
          <w:color w:val="auto"/>
          <w:sz w:val="22"/>
          <w:szCs w:val="22"/>
        </w:rPr>
        <w:t>plnění</w:t>
      </w:r>
    </w:p>
    <w:p w:rsidR="00BA0886" w:rsidRPr="003A389E" w:rsidRDefault="00BA0886">
      <w:pPr>
        <w:pStyle w:val="Zkladntext"/>
        <w:widowControl/>
        <w:ind w:left="720" w:hanging="720"/>
        <w:jc w:val="both"/>
        <w:rPr>
          <w:color w:val="auto"/>
          <w:sz w:val="22"/>
          <w:szCs w:val="22"/>
        </w:rPr>
      </w:pPr>
    </w:p>
    <w:p w:rsidR="00840230" w:rsidRPr="002807EE" w:rsidRDefault="00054BAA" w:rsidP="00736503">
      <w:pPr>
        <w:pStyle w:val="Zkladntext"/>
        <w:widowControl/>
        <w:numPr>
          <w:ilvl w:val="0"/>
          <w:numId w:val="14"/>
        </w:numPr>
        <w:ind w:left="709" w:hanging="283"/>
        <w:jc w:val="both"/>
        <w:rPr>
          <w:color w:val="auto"/>
          <w:sz w:val="22"/>
          <w:szCs w:val="22"/>
        </w:rPr>
      </w:pPr>
      <w:r w:rsidRPr="002807EE">
        <w:rPr>
          <w:color w:val="auto"/>
          <w:sz w:val="22"/>
          <w:szCs w:val="22"/>
        </w:rPr>
        <w:t xml:space="preserve">Cena </w:t>
      </w:r>
      <w:r w:rsidR="00840230" w:rsidRPr="002807EE">
        <w:rPr>
          <w:color w:val="auto"/>
          <w:sz w:val="22"/>
          <w:szCs w:val="22"/>
        </w:rPr>
        <w:t xml:space="preserve">za </w:t>
      </w:r>
      <w:r w:rsidR="00250ACC">
        <w:rPr>
          <w:color w:val="auto"/>
          <w:sz w:val="22"/>
          <w:szCs w:val="22"/>
        </w:rPr>
        <w:t xml:space="preserve">celkovou </w:t>
      </w:r>
      <w:r w:rsidR="00840230" w:rsidRPr="002807EE">
        <w:rPr>
          <w:color w:val="auto"/>
          <w:sz w:val="22"/>
          <w:szCs w:val="22"/>
        </w:rPr>
        <w:t>dodávku</w:t>
      </w:r>
      <w:r w:rsidR="00F172D0" w:rsidRPr="002807EE">
        <w:rPr>
          <w:color w:val="auto"/>
          <w:sz w:val="22"/>
          <w:szCs w:val="22"/>
        </w:rPr>
        <w:t xml:space="preserve"> </w:t>
      </w:r>
      <w:r w:rsidRPr="002807EE">
        <w:rPr>
          <w:color w:val="auto"/>
          <w:sz w:val="22"/>
          <w:szCs w:val="22"/>
        </w:rPr>
        <w:t>byla smluvními stranami dohodnuta jako cena pevná</w:t>
      </w:r>
      <w:r w:rsidR="00FD444A">
        <w:rPr>
          <w:color w:val="auto"/>
          <w:sz w:val="22"/>
          <w:szCs w:val="22"/>
        </w:rPr>
        <w:t xml:space="preserve"> a nejvýše přípustná, </w:t>
      </w:r>
      <w:r w:rsidR="00FD444A" w:rsidRPr="005F71FA">
        <w:rPr>
          <w:color w:val="auto"/>
          <w:sz w:val="22"/>
          <w:szCs w:val="22"/>
        </w:rPr>
        <w:t>která je doložena položkovým rozpočtem</w:t>
      </w:r>
      <w:r w:rsidR="0028108E" w:rsidRPr="002807EE">
        <w:rPr>
          <w:color w:val="auto"/>
          <w:sz w:val="22"/>
          <w:szCs w:val="22"/>
        </w:rPr>
        <w:t>.</w:t>
      </w:r>
      <w:r w:rsidRPr="002807EE">
        <w:rPr>
          <w:color w:val="auto"/>
          <w:sz w:val="22"/>
          <w:szCs w:val="22"/>
        </w:rPr>
        <w:t xml:space="preserve"> </w:t>
      </w:r>
      <w:r w:rsidR="00FD444A" w:rsidRPr="005F71FA">
        <w:rPr>
          <w:color w:val="auto"/>
          <w:sz w:val="22"/>
          <w:szCs w:val="22"/>
        </w:rPr>
        <w:t>Položkový rozpočet je zpracován v rozsahu zadávací dokumentace a výkazů výměr v něm obsažených.</w:t>
      </w:r>
      <w:r w:rsidR="00AB1C1F" w:rsidRPr="002807EE">
        <w:rPr>
          <w:color w:val="auto"/>
          <w:sz w:val="22"/>
          <w:szCs w:val="22"/>
        </w:rPr>
        <w:t xml:space="preserve"> </w:t>
      </w:r>
      <w:r w:rsidR="00840230" w:rsidRPr="002807EE">
        <w:rPr>
          <w:color w:val="auto"/>
          <w:sz w:val="22"/>
          <w:szCs w:val="22"/>
        </w:rPr>
        <w:t xml:space="preserve">Cena obsahuje veškeré náklady spojené s úplným a kvalitním dodáním předmětu plnění vč. nákladů spojených s odevzdáním dodávky </w:t>
      </w:r>
      <w:r w:rsidR="005D5434" w:rsidRPr="002807EE">
        <w:rPr>
          <w:color w:val="auto"/>
          <w:sz w:val="22"/>
          <w:szCs w:val="22"/>
        </w:rPr>
        <w:t>a provedení</w:t>
      </w:r>
      <w:r w:rsidR="0069514C">
        <w:rPr>
          <w:color w:val="auto"/>
          <w:sz w:val="22"/>
          <w:szCs w:val="22"/>
        </w:rPr>
        <w:t xml:space="preserve">m </w:t>
      </w:r>
      <w:r w:rsidR="00250ACC">
        <w:rPr>
          <w:color w:val="auto"/>
          <w:sz w:val="22"/>
          <w:szCs w:val="22"/>
        </w:rPr>
        <w:t>souvisejících a instalačních prací</w:t>
      </w:r>
      <w:r w:rsidR="00250ACC" w:rsidRPr="002807EE">
        <w:rPr>
          <w:color w:val="auto"/>
          <w:sz w:val="22"/>
          <w:szCs w:val="22"/>
        </w:rPr>
        <w:t xml:space="preserve"> </w:t>
      </w:r>
      <w:r w:rsidR="00840230" w:rsidRPr="002807EE">
        <w:rPr>
          <w:color w:val="auto"/>
          <w:sz w:val="22"/>
          <w:szCs w:val="22"/>
        </w:rPr>
        <w:t xml:space="preserve">v místě určeném objednatelem. </w:t>
      </w:r>
    </w:p>
    <w:p w:rsidR="0028108E" w:rsidRPr="002807EE" w:rsidRDefault="0028108E" w:rsidP="00054BAA">
      <w:pPr>
        <w:pStyle w:val="Zkladntext"/>
        <w:widowControl/>
        <w:ind w:left="720"/>
        <w:jc w:val="both"/>
        <w:rPr>
          <w:color w:val="auto"/>
          <w:sz w:val="22"/>
          <w:szCs w:val="22"/>
        </w:rPr>
      </w:pPr>
    </w:p>
    <w:p w:rsidR="0028108E" w:rsidRPr="000F2BF2" w:rsidRDefault="0028108E" w:rsidP="0028108E">
      <w:pPr>
        <w:pStyle w:val="Zkladntext"/>
        <w:widowControl/>
        <w:jc w:val="both"/>
        <w:rPr>
          <w:color w:val="auto"/>
          <w:sz w:val="22"/>
          <w:szCs w:val="22"/>
        </w:rPr>
      </w:pPr>
      <w:r w:rsidRPr="000F2BF2">
        <w:rPr>
          <w:color w:val="auto"/>
          <w:sz w:val="22"/>
          <w:szCs w:val="22"/>
        </w:rPr>
        <w:t xml:space="preserve">      </w:t>
      </w:r>
    </w:p>
    <w:p w:rsidR="0028108E" w:rsidRPr="00280FFC" w:rsidRDefault="0028108E" w:rsidP="0028108E">
      <w:pPr>
        <w:pStyle w:val="Zkladntext"/>
        <w:widowControl/>
        <w:jc w:val="both"/>
        <w:rPr>
          <w:color w:val="auto"/>
          <w:sz w:val="22"/>
          <w:szCs w:val="22"/>
        </w:rPr>
      </w:pPr>
      <w:r w:rsidRPr="004D5E9A">
        <w:rPr>
          <w:color w:val="auto"/>
          <w:sz w:val="22"/>
          <w:szCs w:val="22"/>
        </w:rPr>
        <w:t xml:space="preserve">  </w:t>
      </w:r>
      <w:r w:rsidRPr="004D5E9A">
        <w:rPr>
          <w:color w:val="auto"/>
          <w:sz w:val="22"/>
          <w:szCs w:val="22"/>
        </w:rPr>
        <w:tab/>
      </w:r>
      <w:r w:rsidRPr="004D5E9A">
        <w:rPr>
          <w:color w:val="auto"/>
          <w:sz w:val="22"/>
          <w:szCs w:val="22"/>
        </w:rPr>
        <w:tab/>
        <w:t xml:space="preserve">            </w:t>
      </w:r>
      <w:r w:rsidRPr="00C904AE">
        <w:rPr>
          <w:color w:val="auto"/>
          <w:sz w:val="22"/>
          <w:szCs w:val="22"/>
        </w:rPr>
        <w:t>Cena bez DPH</w:t>
      </w:r>
      <w:r w:rsidRPr="00C904AE">
        <w:rPr>
          <w:color w:val="auto"/>
          <w:sz w:val="22"/>
          <w:szCs w:val="22"/>
        </w:rPr>
        <w:tab/>
      </w:r>
      <w:r w:rsidRPr="00C904AE">
        <w:rPr>
          <w:color w:val="auto"/>
          <w:sz w:val="22"/>
          <w:szCs w:val="22"/>
        </w:rPr>
        <w:tab/>
      </w:r>
      <w:r w:rsidR="00280FFC">
        <w:rPr>
          <w:color w:val="auto"/>
          <w:sz w:val="22"/>
          <w:szCs w:val="22"/>
        </w:rPr>
        <w:t xml:space="preserve">   </w:t>
      </w:r>
      <w:r w:rsidR="00280FFC" w:rsidRPr="00280FFC">
        <w:rPr>
          <w:color w:val="auto"/>
          <w:sz w:val="22"/>
          <w:szCs w:val="22"/>
        </w:rPr>
        <w:t xml:space="preserve">7 158 581,- </w:t>
      </w:r>
      <w:r w:rsidRPr="00280FFC">
        <w:rPr>
          <w:color w:val="auto"/>
          <w:sz w:val="22"/>
          <w:szCs w:val="22"/>
        </w:rPr>
        <w:t>Kč</w:t>
      </w:r>
    </w:p>
    <w:p w:rsidR="0028108E" w:rsidRPr="00280FFC" w:rsidRDefault="0028108E" w:rsidP="0028108E">
      <w:pPr>
        <w:pStyle w:val="Zkladntext"/>
        <w:widowControl/>
        <w:jc w:val="both"/>
        <w:rPr>
          <w:color w:val="auto"/>
          <w:sz w:val="22"/>
          <w:szCs w:val="22"/>
          <w:u w:val="single"/>
        </w:rPr>
      </w:pPr>
      <w:r w:rsidRPr="00280FFC">
        <w:rPr>
          <w:b/>
          <w:bCs/>
          <w:color w:val="auto"/>
          <w:sz w:val="22"/>
          <w:szCs w:val="22"/>
        </w:rPr>
        <w:tab/>
      </w:r>
      <w:r w:rsidRPr="00280FFC">
        <w:rPr>
          <w:b/>
          <w:bCs/>
          <w:color w:val="auto"/>
          <w:sz w:val="22"/>
          <w:szCs w:val="22"/>
        </w:rPr>
        <w:tab/>
      </w:r>
      <w:r w:rsidRPr="00280FFC">
        <w:rPr>
          <w:b/>
          <w:bCs/>
          <w:color w:val="auto"/>
          <w:sz w:val="22"/>
          <w:szCs w:val="22"/>
        </w:rPr>
        <w:tab/>
      </w:r>
      <w:r w:rsidRPr="00280FFC">
        <w:rPr>
          <w:color w:val="auto"/>
          <w:sz w:val="22"/>
          <w:szCs w:val="22"/>
          <w:u w:val="single"/>
        </w:rPr>
        <w:t xml:space="preserve">DPH    </w:t>
      </w:r>
      <w:r w:rsidRPr="00280FFC">
        <w:rPr>
          <w:color w:val="auto"/>
          <w:sz w:val="22"/>
          <w:szCs w:val="22"/>
          <w:u w:val="single"/>
        </w:rPr>
        <w:tab/>
        <w:t>%</w:t>
      </w:r>
      <w:r w:rsidRPr="00280FFC">
        <w:rPr>
          <w:color w:val="auto"/>
          <w:sz w:val="22"/>
          <w:szCs w:val="22"/>
          <w:u w:val="single"/>
        </w:rPr>
        <w:tab/>
      </w:r>
      <w:r w:rsidRPr="00280FFC">
        <w:rPr>
          <w:color w:val="auto"/>
          <w:sz w:val="22"/>
          <w:szCs w:val="22"/>
          <w:u w:val="single"/>
        </w:rPr>
        <w:tab/>
      </w:r>
      <w:r w:rsidR="00280FFC" w:rsidRPr="00280FFC">
        <w:rPr>
          <w:color w:val="auto"/>
          <w:sz w:val="22"/>
          <w:szCs w:val="22"/>
          <w:u w:val="single"/>
        </w:rPr>
        <w:t xml:space="preserve">   1 503 302,- </w:t>
      </w:r>
      <w:r w:rsidRPr="00280FFC">
        <w:rPr>
          <w:color w:val="auto"/>
          <w:sz w:val="22"/>
          <w:szCs w:val="22"/>
          <w:u w:val="single"/>
        </w:rPr>
        <w:t>Kč</w:t>
      </w:r>
    </w:p>
    <w:p w:rsidR="0028108E" w:rsidRPr="002807EE" w:rsidRDefault="0028108E" w:rsidP="0028108E">
      <w:pPr>
        <w:pStyle w:val="Zkladntext"/>
        <w:widowControl/>
        <w:jc w:val="both"/>
        <w:rPr>
          <w:b/>
          <w:bCs/>
          <w:color w:val="auto"/>
          <w:sz w:val="22"/>
          <w:szCs w:val="22"/>
        </w:rPr>
      </w:pPr>
      <w:r w:rsidRPr="00280FFC">
        <w:rPr>
          <w:b/>
          <w:bCs/>
          <w:color w:val="auto"/>
          <w:sz w:val="22"/>
          <w:szCs w:val="22"/>
        </w:rPr>
        <w:tab/>
      </w:r>
      <w:r w:rsidRPr="00280FFC">
        <w:rPr>
          <w:b/>
          <w:bCs/>
          <w:color w:val="auto"/>
          <w:sz w:val="22"/>
          <w:szCs w:val="22"/>
        </w:rPr>
        <w:tab/>
      </w:r>
      <w:r w:rsidRPr="00280FFC">
        <w:rPr>
          <w:b/>
          <w:bCs/>
          <w:color w:val="auto"/>
          <w:sz w:val="22"/>
          <w:szCs w:val="22"/>
        </w:rPr>
        <w:tab/>
        <w:t xml:space="preserve">Cena celkem vč. DPH     </w:t>
      </w:r>
      <w:r w:rsidR="00280FFC" w:rsidRPr="00280FFC">
        <w:rPr>
          <w:b/>
          <w:color w:val="auto"/>
          <w:sz w:val="22"/>
          <w:szCs w:val="22"/>
        </w:rPr>
        <w:t xml:space="preserve">8 661 883,- </w:t>
      </w:r>
      <w:r w:rsidRPr="00280FFC">
        <w:rPr>
          <w:b/>
          <w:bCs/>
          <w:color w:val="auto"/>
          <w:sz w:val="22"/>
          <w:szCs w:val="22"/>
        </w:rPr>
        <w:t>Kč</w:t>
      </w:r>
      <w:r w:rsidRPr="002807EE">
        <w:rPr>
          <w:b/>
          <w:bCs/>
          <w:color w:val="auto"/>
          <w:sz w:val="22"/>
          <w:szCs w:val="22"/>
        </w:rPr>
        <w:t xml:space="preserve">     </w:t>
      </w:r>
    </w:p>
    <w:p w:rsidR="0028108E" w:rsidRPr="0028108E" w:rsidRDefault="0028108E" w:rsidP="00AB1C1F">
      <w:pPr>
        <w:pStyle w:val="Zkladntext"/>
        <w:widowControl/>
        <w:jc w:val="both"/>
        <w:rPr>
          <w:b/>
          <w:bCs/>
          <w:color w:val="auto"/>
          <w:sz w:val="22"/>
          <w:szCs w:val="22"/>
        </w:rPr>
      </w:pPr>
    </w:p>
    <w:p w:rsidR="00AB1C1F" w:rsidRPr="007E6A21" w:rsidRDefault="00AB1C1F" w:rsidP="00AB1C1F">
      <w:pPr>
        <w:pStyle w:val="Zkladntext"/>
        <w:widowControl/>
        <w:ind w:left="709"/>
        <w:jc w:val="both"/>
        <w:rPr>
          <w:color w:val="auto"/>
          <w:sz w:val="22"/>
          <w:szCs w:val="22"/>
        </w:rPr>
      </w:pPr>
    </w:p>
    <w:p w:rsidR="00AB1C1F" w:rsidRDefault="00AB1C1F" w:rsidP="00AB1C1F">
      <w:pPr>
        <w:pStyle w:val="Zkladntext"/>
        <w:widowControl/>
        <w:ind w:left="709"/>
        <w:jc w:val="both"/>
        <w:rPr>
          <w:color w:val="auto"/>
          <w:sz w:val="22"/>
          <w:szCs w:val="22"/>
        </w:rPr>
      </w:pPr>
      <w:r w:rsidRPr="007E6A21">
        <w:rPr>
          <w:color w:val="auto"/>
          <w:sz w:val="22"/>
          <w:szCs w:val="22"/>
        </w:rPr>
        <w:t>Cena nebude zvyšována z titulu</w:t>
      </w:r>
      <w:r w:rsidR="007E6A21" w:rsidRPr="007E6A21">
        <w:rPr>
          <w:color w:val="auto"/>
          <w:sz w:val="22"/>
          <w:szCs w:val="22"/>
        </w:rPr>
        <w:t xml:space="preserve"> inflace ani kurzovních rozdílů, smluvní cena je cenou nejvýše přípustnou, nepřekročitelnou a platnou po celou dobu plnění zakázky</w:t>
      </w:r>
      <w:r w:rsidR="00840230">
        <w:rPr>
          <w:color w:val="auto"/>
          <w:sz w:val="22"/>
          <w:szCs w:val="22"/>
        </w:rPr>
        <w:t>.</w:t>
      </w:r>
    </w:p>
    <w:p w:rsidR="005D5434" w:rsidRDefault="005D5434" w:rsidP="00AB1C1F">
      <w:pPr>
        <w:pStyle w:val="Zkladntext"/>
        <w:widowControl/>
        <w:ind w:left="709"/>
        <w:jc w:val="both"/>
        <w:rPr>
          <w:color w:val="auto"/>
          <w:sz w:val="22"/>
          <w:szCs w:val="22"/>
        </w:rPr>
      </w:pPr>
    </w:p>
    <w:p w:rsidR="005D5434" w:rsidRPr="0016667C" w:rsidRDefault="005D5434" w:rsidP="005D5434">
      <w:pPr>
        <w:pStyle w:val="Odstavecseseznamem"/>
        <w:spacing w:after="0" w:line="240" w:lineRule="auto"/>
        <w:ind w:left="709" w:firstLine="11"/>
        <w:jc w:val="both"/>
        <w:rPr>
          <w:rFonts w:ascii="Times New Roman" w:hAnsi="Times New Roman"/>
        </w:rPr>
      </w:pPr>
      <w:r w:rsidRPr="0016667C">
        <w:rPr>
          <w:rFonts w:ascii="Times New Roman" w:hAnsi="Times New Roman"/>
        </w:rPr>
        <w:lastRenderedPageBreak/>
        <w:t xml:space="preserve">Objednatel prohlašuje, že předmět plnění bude používán k ekonomické činnosti ve smyslu ustanovení §92e zákona o DPH a informace GFŘ a MF ČR ze dne 9. 11. 2011. </w:t>
      </w:r>
      <w:r w:rsidR="006940E1">
        <w:rPr>
          <w:rFonts w:ascii="Times New Roman" w:hAnsi="Times New Roman"/>
        </w:rPr>
        <w:t>Dodavatel</w:t>
      </w:r>
      <w:r w:rsidR="006940E1" w:rsidRPr="0016667C">
        <w:rPr>
          <w:rFonts w:ascii="Times New Roman" w:hAnsi="Times New Roman"/>
        </w:rPr>
        <w:t xml:space="preserve"> </w:t>
      </w:r>
      <w:r w:rsidRPr="0016667C">
        <w:rPr>
          <w:rFonts w:ascii="Times New Roman" w:hAnsi="Times New Roman"/>
        </w:rPr>
        <w:t>je povinen vystavit za podmínek uvedených v zákoně o DPH doklad s náležitostmi dle příslušného ustanovení zákona o DPH.</w:t>
      </w:r>
    </w:p>
    <w:p w:rsidR="005D5434" w:rsidRPr="0016667C" w:rsidRDefault="005D5434" w:rsidP="005D5434">
      <w:pPr>
        <w:pStyle w:val="Odstavecseseznamem"/>
        <w:spacing w:after="0"/>
        <w:ind w:left="709"/>
        <w:jc w:val="both"/>
        <w:rPr>
          <w:rFonts w:ascii="Times New Roman" w:hAnsi="Times New Roman"/>
        </w:rPr>
      </w:pPr>
    </w:p>
    <w:p w:rsidR="005D5434" w:rsidRPr="0016667C" w:rsidRDefault="005D5434" w:rsidP="005D5434">
      <w:pPr>
        <w:pStyle w:val="Odstavecseseznamem"/>
        <w:spacing w:after="0"/>
        <w:ind w:left="709"/>
        <w:jc w:val="both"/>
        <w:rPr>
          <w:rFonts w:ascii="Times New Roman" w:hAnsi="Times New Roman"/>
          <w:b/>
        </w:rPr>
      </w:pPr>
      <w:r w:rsidRPr="0016667C">
        <w:rPr>
          <w:rFonts w:ascii="Times New Roman" w:hAnsi="Times New Roman"/>
        </w:rPr>
        <w:t xml:space="preserve">V režimu přenesení daňové povinnosti dle § 92e zákona o DPH bude DPH přiznána a zaplacena přímo objednatelem a </w:t>
      </w:r>
      <w:r w:rsidR="006940E1">
        <w:rPr>
          <w:rFonts w:ascii="Times New Roman" w:hAnsi="Times New Roman"/>
        </w:rPr>
        <w:t>dodavateli</w:t>
      </w:r>
      <w:r w:rsidR="006940E1" w:rsidRPr="0016667C">
        <w:rPr>
          <w:rFonts w:ascii="Times New Roman" w:hAnsi="Times New Roman"/>
        </w:rPr>
        <w:t xml:space="preserve"> </w:t>
      </w:r>
      <w:r w:rsidRPr="0016667C">
        <w:rPr>
          <w:rFonts w:ascii="Times New Roman" w:hAnsi="Times New Roman"/>
        </w:rPr>
        <w:t xml:space="preserve">bude uhrazena cena </w:t>
      </w:r>
      <w:r w:rsidR="00ED2A68">
        <w:rPr>
          <w:rFonts w:ascii="Times New Roman" w:hAnsi="Times New Roman"/>
        </w:rPr>
        <w:t>plnění</w:t>
      </w:r>
      <w:r w:rsidR="00ED2A68" w:rsidRPr="0016667C">
        <w:rPr>
          <w:rFonts w:ascii="Times New Roman" w:hAnsi="Times New Roman"/>
        </w:rPr>
        <w:t xml:space="preserve"> </w:t>
      </w:r>
      <w:r w:rsidRPr="0016667C">
        <w:rPr>
          <w:rFonts w:ascii="Times New Roman" w:hAnsi="Times New Roman"/>
        </w:rPr>
        <w:t>bez DPH.</w:t>
      </w:r>
      <w:r w:rsidRPr="0016667C">
        <w:rPr>
          <w:rFonts w:ascii="Times New Roman" w:hAnsi="Times New Roman"/>
          <w:b/>
        </w:rPr>
        <w:t xml:space="preserve">  </w:t>
      </w:r>
    </w:p>
    <w:p w:rsidR="00FD4EDC" w:rsidRDefault="00FD4EDC" w:rsidP="0069514C">
      <w:pPr>
        <w:pStyle w:val="Zkladntext"/>
        <w:widowControl/>
        <w:jc w:val="both"/>
        <w:rPr>
          <w:color w:val="auto"/>
          <w:sz w:val="22"/>
          <w:szCs w:val="22"/>
        </w:rPr>
      </w:pPr>
    </w:p>
    <w:p w:rsidR="00840230" w:rsidRPr="002A2C08" w:rsidRDefault="00840230" w:rsidP="003D0995">
      <w:pPr>
        <w:pStyle w:val="Zkladntext"/>
        <w:numPr>
          <w:ilvl w:val="0"/>
          <w:numId w:val="14"/>
        </w:numPr>
        <w:jc w:val="both"/>
        <w:rPr>
          <w:color w:val="auto"/>
          <w:sz w:val="22"/>
          <w:szCs w:val="22"/>
        </w:rPr>
      </w:pPr>
      <w:r w:rsidRPr="002A2C08">
        <w:rPr>
          <w:color w:val="auto"/>
          <w:sz w:val="22"/>
          <w:szCs w:val="22"/>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rsidR="00FD4EDC" w:rsidRPr="00FD4EDC" w:rsidRDefault="00FD4EDC" w:rsidP="00FD4EDC">
      <w:pPr>
        <w:pStyle w:val="Zkladntext"/>
        <w:widowControl/>
        <w:ind w:left="720" w:hanging="720"/>
        <w:jc w:val="both"/>
        <w:rPr>
          <w:color w:val="auto"/>
          <w:sz w:val="22"/>
          <w:szCs w:val="22"/>
        </w:rPr>
      </w:pPr>
    </w:p>
    <w:p w:rsidR="00054BAA" w:rsidRPr="00840230" w:rsidRDefault="00415FA5" w:rsidP="00432AA9">
      <w:pPr>
        <w:pStyle w:val="Zkladntext"/>
        <w:widowControl/>
        <w:numPr>
          <w:ilvl w:val="0"/>
          <w:numId w:val="14"/>
        </w:numPr>
        <w:jc w:val="both"/>
        <w:rPr>
          <w:color w:val="auto"/>
          <w:sz w:val="22"/>
          <w:szCs w:val="22"/>
        </w:rPr>
      </w:pPr>
      <w:r w:rsidRPr="007E6A21">
        <w:rPr>
          <w:color w:val="auto"/>
          <w:sz w:val="22"/>
          <w:szCs w:val="22"/>
        </w:rPr>
        <w:t xml:space="preserve">V celkové ceně jsou zahrnuty veškeré náklady </w:t>
      </w:r>
      <w:r w:rsidR="007E6A21" w:rsidRPr="007E6A21">
        <w:rPr>
          <w:color w:val="auto"/>
          <w:sz w:val="22"/>
          <w:szCs w:val="22"/>
        </w:rPr>
        <w:t>dodavatele</w:t>
      </w:r>
      <w:r w:rsidRPr="007E6A21">
        <w:rPr>
          <w:color w:val="auto"/>
          <w:sz w:val="22"/>
          <w:szCs w:val="22"/>
        </w:rPr>
        <w:t xml:space="preserve"> spojené s uskutečněním plnění dle této smlouvy.</w:t>
      </w:r>
    </w:p>
    <w:p w:rsidR="00840230" w:rsidRPr="007E6A21" w:rsidRDefault="00840230" w:rsidP="00840230">
      <w:pPr>
        <w:pStyle w:val="Zkladntext"/>
        <w:widowControl/>
        <w:ind w:left="720"/>
        <w:jc w:val="both"/>
        <w:rPr>
          <w:color w:val="auto"/>
          <w:sz w:val="22"/>
          <w:szCs w:val="22"/>
        </w:rPr>
      </w:pPr>
    </w:p>
    <w:p w:rsidR="00415FA5" w:rsidRPr="007E6A21" w:rsidRDefault="00415FA5" w:rsidP="00432AA9">
      <w:pPr>
        <w:pStyle w:val="Zkladntext"/>
        <w:widowControl/>
        <w:numPr>
          <w:ilvl w:val="0"/>
          <w:numId w:val="14"/>
        </w:numPr>
        <w:jc w:val="both"/>
        <w:rPr>
          <w:color w:val="auto"/>
          <w:sz w:val="22"/>
          <w:szCs w:val="22"/>
        </w:rPr>
      </w:pPr>
      <w:r w:rsidRPr="007E6A21">
        <w:rPr>
          <w:color w:val="auto"/>
          <w:sz w:val="22"/>
          <w:szCs w:val="22"/>
        </w:rPr>
        <w:t xml:space="preserve">Celková cena bude změněna </w:t>
      </w:r>
      <w:r w:rsidR="00840230">
        <w:rPr>
          <w:color w:val="auto"/>
          <w:sz w:val="22"/>
          <w:szCs w:val="22"/>
        </w:rPr>
        <w:t xml:space="preserve">pouze </w:t>
      </w:r>
      <w:r w:rsidRPr="007E6A21">
        <w:rPr>
          <w:color w:val="auto"/>
          <w:sz w:val="22"/>
          <w:szCs w:val="22"/>
        </w:rPr>
        <w:t xml:space="preserve">v případě, že dojde ke změně sazby DPH. </w:t>
      </w:r>
    </w:p>
    <w:p w:rsidR="00FD4EDC" w:rsidRPr="00FD4EDC" w:rsidRDefault="00FD4EDC" w:rsidP="003D0995">
      <w:pPr>
        <w:pStyle w:val="Zkladntext"/>
        <w:widowControl/>
        <w:jc w:val="both"/>
        <w:rPr>
          <w:color w:val="FF0000"/>
          <w:sz w:val="22"/>
          <w:szCs w:val="22"/>
        </w:rPr>
      </w:pPr>
    </w:p>
    <w:p w:rsidR="0075479C" w:rsidRPr="004D4013" w:rsidRDefault="0075479C" w:rsidP="0075479C">
      <w:pPr>
        <w:pStyle w:val="Zkladntext"/>
        <w:widowControl/>
        <w:jc w:val="both"/>
        <w:rPr>
          <w:color w:val="FF0000"/>
          <w:sz w:val="22"/>
          <w:szCs w:val="22"/>
        </w:rPr>
      </w:pPr>
    </w:p>
    <w:p w:rsidR="0075479C" w:rsidRPr="00AE3D17" w:rsidRDefault="0075479C" w:rsidP="0075479C">
      <w:pPr>
        <w:pStyle w:val="Zkladntext"/>
        <w:widowControl/>
        <w:ind w:left="360"/>
        <w:jc w:val="center"/>
        <w:rPr>
          <w:b/>
          <w:bCs/>
          <w:color w:val="auto"/>
          <w:sz w:val="22"/>
          <w:szCs w:val="22"/>
        </w:rPr>
      </w:pPr>
      <w:r w:rsidRPr="00AE3D17">
        <w:rPr>
          <w:b/>
          <w:bCs/>
          <w:color w:val="auto"/>
          <w:sz w:val="22"/>
          <w:szCs w:val="22"/>
        </w:rPr>
        <w:t>Článek IV. - Platební podmínky</w:t>
      </w:r>
    </w:p>
    <w:p w:rsidR="0075479C" w:rsidRPr="00AE3D17" w:rsidRDefault="0075479C" w:rsidP="003F6C94">
      <w:pPr>
        <w:pStyle w:val="Zkladntext"/>
        <w:widowControl/>
        <w:jc w:val="both"/>
        <w:rPr>
          <w:color w:val="auto"/>
          <w:sz w:val="22"/>
          <w:szCs w:val="22"/>
        </w:rPr>
      </w:pPr>
    </w:p>
    <w:p w:rsidR="0075479C" w:rsidRPr="00586832" w:rsidRDefault="0075479C" w:rsidP="00586832">
      <w:pPr>
        <w:pStyle w:val="Zkladntext"/>
        <w:widowControl/>
        <w:numPr>
          <w:ilvl w:val="0"/>
          <w:numId w:val="16"/>
        </w:numPr>
        <w:autoSpaceDE/>
        <w:autoSpaceDN/>
        <w:adjustRightInd/>
        <w:spacing w:line="240" w:lineRule="atLeast"/>
        <w:ind w:hanging="1582"/>
        <w:jc w:val="both"/>
        <w:rPr>
          <w:color w:val="auto"/>
          <w:sz w:val="22"/>
          <w:szCs w:val="22"/>
        </w:rPr>
      </w:pPr>
      <w:r w:rsidRPr="00AE3D17">
        <w:rPr>
          <w:color w:val="auto"/>
          <w:sz w:val="22"/>
          <w:szCs w:val="22"/>
        </w:rPr>
        <w:t xml:space="preserve">Objednatel prohlašuje, že má zajištěny finanční prostředky na úhradu </w:t>
      </w:r>
      <w:r w:rsidR="003D0995">
        <w:rPr>
          <w:color w:val="auto"/>
          <w:sz w:val="22"/>
          <w:szCs w:val="22"/>
        </w:rPr>
        <w:t>dodávky</w:t>
      </w:r>
      <w:r w:rsidRPr="00AE3D17">
        <w:rPr>
          <w:color w:val="auto"/>
          <w:sz w:val="22"/>
          <w:szCs w:val="22"/>
        </w:rPr>
        <w:t xml:space="preserve">. </w:t>
      </w:r>
    </w:p>
    <w:p w:rsidR="00DD6452" w:rsidRDefault="00DD6452" w:rsidP="002807EE">
      <w:pPr>
        <w:pStyle w:val="Odstavecseseznamem"/>
        <w:spacing w:after="0" w:line="240" w:lineRule="auto"/>
        <w:jc w:val="both"/>
        <w:rPr>
          <w:rFonts w:ascii="Times New Roman" w:hAnsi="Times New Roman"/>
        </w:rPr>
      </w:pPr>
    </w:p>
    <w:p w:rsidR="00415FA5" w:rsidRPr="001137D3" w:rsidRDefault="00A56D65" w:rsidP="00517A05">
      <w:pPr>
        <w:pStyle w:val="Odstavecseseznamem"/>
        <w:numPr>
          <w:ilvl w:val="0"/>
          <w:numId w:val="16"/>
        </w:numPr>
        <w:spacing w:after="0" w:line="240" w:lineRule="auto"/>
        <w:ind w:left="709" w:hanging="425"/>
        <w:jc w:val="both"/>
        <w:rPr>
          <w:rFonts w:ascii="Times New Roman" w:hAnsi="Times New Roman"/>
        </w:rPr>
      </w:pPr>
      <w:r w:rsidRPr="001137D3">
        <w:rPr>
          <w:rFonts w:ascii="Times New Roman" w:hAnsi="Times New Roman"/>
        </w:rPr>
        <w:t xml:space="preserve">Smluvní strany se dohodly, že objednatel nebude poskytovat zálohy. </w:t>
      </w:r>
      <w:r w:rsidR="001137D3" w:rsidRPr="001137D3">
        <w:rPr>
          <w:rFonts w:ascii="Times New Roman" w:hAnsi="Times New Roman"/>
        </w:rPr>
        <w:t>C</w:t>
      </w:r>
      <w:r w:rsidR="001137D3" w:rsidRPr="00C904AE">
        <w:rPr>
          <w:rFonts w:ascii="Times New Roman" w:hAnsi="Times New Roman"/>
        </w:rPr>
        <w:t>en</w:t>
      </w:r>
      <w:r w:rsidR="001A4576">
        <w:rPr>
          <w:rFonts w:ascii="Times New Roman" w:hAnsi="Times New Roman"/>
        </w:rPr>
        <w:t>a</w:t>
      </w:r>
      <w:r w:rsidR="001137D3" w:rsidRPr="00C904AE">
        <w:rPr>
          <w:rFonts w:ascii="Times New Roman" w:hAnsi="Times New Roman"/>
        </w:rPr>
        <w:t xml:space="preserve"> plnění bude uhrazena ve dvou splátkách takto: První splátka ve výši 50% ceny plnění bude uhrazena na základě daňového dokladu vystaveného po </w:t>
      </w:r>
      <w:r w:rsidR="001137D3" w:rsidRPr="001137D3">
        <w:rPr>
          <w:rFonts w:ascii="Times New Roman" w:hAnsi="Times New Roman"/>
        </w:rPr>
        <w:t xml:space="preserve">protokolárním předání a převzetí dokončené a úplné dodávky dle požadované specifikace </w:t>
      </w:r>
      <w:r w:rsidR="001137D3" w:rsidRPr="004D5E9A">
        <w:rPr>
          <w:rFonts w:ascii="Times New Roman" w:hAnsi="Times New Roman"/>
        </w:rPr>
        <w:t xml:space="preserve">a po odstranění případné </w:t>
      </w:r>
      <w:r w:rsidR="001137D3" w:rsidRPr="00C904AE">
        <w:rPr>
          <w:rFonts w:ascii="Times New Roman" w:hAnsi="Times New Roman"/>
        </w:rPr>
        <w:t>poslední vady nebo nedodělku zapsaného v protokolu o předání převzetí dokončené dodávky. O předání a převzetí bude sepsán písemný protokol. Druhá splátka ve výši 50% ceny plnění bude uhrazena na základě daňového dokladu vystaveného nejdříve dne 1. 1. 2018 a nejpozději dne 28. 2. 2018</w:t>
      </w:r>
      <w:r w:rsidR="006940E1">
        <w:rPr>
          <w:rFonts w:ascii="Times New Roman" w:hAnsi="Times New Roman"/>
        </w:rPr>
        <w:t xml:space="preserve"> na základě pokynu objednatele po schválení rozpočtu města Jindřichův Hradec na rok 2018</w:t>
      </w:r>
      <w:r w:rsidR="001137D3" w:rsidRPr="00C904AE">
        <w:rPr>
          <w:rFonts w:ascii="Times New Roman" w:hAnsi="Times New Roman"/>
        </w:rPr>
        <w:t>.</w:t>
      </w:r>
    </w:p>
    <w:p w:rsidR="00A56D65" w:rsidRPr="001137D3" w:rsidRDefault="00A56D65" w:rsidP="00415FA5">
      <w:pPr>
        <w:pStyle w:val="Odstavecseseznamem"/>
        <w:spacing w:after="0" w:line="240" w:lineRule="auto"/>
        <w:ind w:left="709"/>
        <w:jc w:val="both"/>
        <w:rPr>
          <w:rFonts w:ascii="Times New Roman" w:hAnsi="Times New Roman"/>
        </w:rPr>
      </w:pPr>
    </w:p>
    <w:p w:rsidR="0075479C" w:rsidRPr="006940E1" w:rsidRDefault="0075479C" w:rsidP="008D29DE">
      <w:pPr>
        <w:pStyle w:val="Odstavecseseznamem"/>
        <w:numPr>
          <w:ilvl w:val="0"/>
          <w:numId w:val="16"/>
        </w:numPr>
        <w:spacing w:after="0" w:line="240" w:lineRule="auto"/>
        <w:ind w:left="709" w:hanging="425"/>
        <w:jc w:val="both"/>
        <w:rPr>
          <w:rFonts w:ascii="Times New Roman" w:hAnsi="Times New Roman"/>
        </w:rPr>
      </w:pPr>
      <w:r w:rsidRPr="006940E1">
        <w:rPr>
          <w:rFonts w:ascii="Times New Roman" w:hAnsi="Times New Roman"/>
        </w:rPr>
        <w:t>Splatnost daňov</w:t>
      </w:r>
      <w:r w:rsidR="003B370F" w:rsidRPr="006940E1">
        <w:rPr>
          <w:rFonts w:ascii="Times New Roman" w:hAnsi="Times New Roman"/>
        </w:rPr>
        <w:t>ého</w:t>
      </w:r>
      <w:r w:rsidRPr="006940E1">
        <w:rPr>
          <w:rFonts w:ascii="Times New Roman" w:hAnsi="Times New Roman"/>
        </w:rPr>
        <w:t xml:space="preserve"> doklad</w:t>
      </w:r>
      <w:r w:rsidR="003B370F" w:rsidRPr="006940E1">
        <w:rPr>
          <w:rFonts w:ascii="Times New Roman" w:hAnsi="Times New Roman"/>
        </w:rPr>
        <w:t>u</w:t>
      </w:r>
      <w:r w:rsidRPr="006940E1">
        <w:rPr>
          <w:rFonts w:ascii="Times New Roman" w:hAnsi="Times New Roman"/>
        </w:rPr>
        <w:t xml:space="preserve"> je dohodnuta na </w:t>
      </w:r>
      <w:r w:rsidR="00507EFF" w:rsidRPr="006940E1">
        <w:rPr>
          <w:rFonts w:ascii="Times New Roman" w:hAnsi="Times New Roman"/>
        </w:rPr>
        <w:t>30</w:t>
      </w:r>
      <w:r w:rsidRPr="006940E1">
        <w:rPr>
          <w:rFonts w:ascii="Times New Roman" w:hAnsi="Times New Roman"/>
        </w:rPr>
        <w:t xml:space="preserve"> dnů od jeh</w:t>
      </w:r>
      <w:r w:rsidR="00E86474" w:rsidRPr="006940E1">
        <w:rPr>
          <w:rFonts w:ascii="Times New Roman" w:hAnsi="Times New Roman"/>
        </w:rPr>
        <w:t>o</w:t>
      </w:r>
      <w:r w:rsidRPr="006940E1">
        <w:rPr>
          <w:rFonts w:ascii="Times New Roman" w:hAnsi="Times New Roman"/>
        </w:rPr>
        <w:t xml:space="preserve"> vystavení.</w:t>
      </w:r>
    </w:p>
    <w:p w:rsidR="00507EFF" w:rsidRPr="00C904AE" w:rsidRDefault="00507EFF" w:rsidP="00507EFF">
      <w:pPr>
        <w:pStyle w:val="Odstavecseseznamem"/>
        <w:spacing w:after="0" w:line="240" w:lineRule="auto"/>
        <w:ind w:left="709"/>
        <w:jc w:val="both"/>
        <w:rPr>
          <w:rFonts w:ascii="Times New Roman" w:hAnsi="Times New Roman"/>
          <w:highlight w:val="red"/>
        </w:rPr>
      </w:pPr>
    </w:p>
    <w:p w:rsidR="00CC04E2" w:rsidRPr="00CC04E2" w:rsidRDefault="00CC04E2" w:rsidP="00517A05">
      <w:pPr>
        <w:pStyle w:val="Odstavecseseznamem"/>
        <w:numPr>
          <w:ilvl w:val="0"/>
          <w:numId w:val="16"/>
        </w:numPr>
        <w:spacing w:after="0" w:line="240" w:lineRule="auto"/>
        <w:ind w:left="709" w:hanging="425"/>
        <w:jc w:val="both"/>
        <w:rPr>
          <w:rFonts w:ascii="Times New Roman" w:hAnsi="Times New Roman"/>
        </w:rPr>
      </w:pPr>
      <w:r w:rsidRPr="006940E1">
        <w:rPr>
          <w:rFonts w:ascii="Times New Roman" w:hAnsi="Times New Roman"/>
        </w:rPr>
        <w:t xml:space="preserve">Daňový doklad na </w:t>
      </w:r>
      <w:r w:rsidR="006940E1">
        <w:rPr>
          <w:rFonts w:ascii="Times New Roman" w:hAnsi="Times New Roman"/>
        </w:rPr>
        <w:t xml:space="preserve">první splátku ceny plnění </w:t>
      </w:r>
      <w:r w:rsidRPr="006940E1">
        <w:rPr>
          <w:rFonts w:ascii="Times New Roman" w:hAnsi="Times New Roman"/>
        </w:rPr>
        <w:t xml:space="preserve">bude vystaven do 14 dnů ode dne </w:t>
      </w:r>
      <w:r w:rsidR="006940E1">
        <w:rPr>
          <w:rFonts w:ascii="Times New Roman" w:hAnsi="Times New Roman"/>
        </w:rPr>
        <w:t xml:space="preserve">předání a převzetí dokončené dodávky bez vad a nedodělků (dle písemného protokolu). Daňový doklad na druhou splátku ceny plnění </w:t>
      </w:r>
      <w:r w:rsidRPr="006940E1">
        <w:rPr>
          <w:rFonts w:ascii="Times New Roman" w:hAnsi="Times New Roman"/>
        </w:rPr>
        <w:t xml:space="preserve">bude vystaven </w:t>
      </w:r>
      <w:r w:rsidR="006940E1" w:rsidRPr="008C19D8">
        <w:rPr>
          <w:rFonts w:ascii="Times New Roman" w:hAnsi="Times New Roman"/>
        </w:rPr>
        <w:t>nejdříve dne 1. 1. 2018 a nejpozději dne 28. 2. 2018</w:t>
      </w:r>
      <w:r w:rsidR="006940E1">
        <w:rPr>
          <w:rFonts w:ascii="Times New Roman" w:hAnsi="Times New Roman"/>
        </w:rPr>
        <w:t xml:space="preserve"> na základě pokynu objednatele po schválení rozpočtu města Jindřichův Hradec na rok 2018</w:t>
      </w:r>
    </w:p>
    <w:p w:rsidR="00507EFF" w:rsidRPr="00507EFF" w:rsidRDefault="00507EFF" w:rsidP="00507EFF">
      <w:pPr>
        <w:pStyle w:val="Odstavecseseznamem"/>
        <w:spacing w:after="0" w:line="240" w:lineRule="auto"/>
        <w:ind w:left="709"/>
        <w:jc w:val="both"/>
        <w:rPr>
          <w:rFonts w:ascii="Times New Roman" w:hAnsi="Times New Roman"/>
        </w:rPr>
      </w:pPr>
    </w:p>
    <w:p w:rsidR="00AE3D17" w:rsidRDefault="00AE3D17" w:rsidP="008D29DE">
      <w:pPr>
        <w:pStyle w:val="Odstavecseseznamem"/>
        <w:numPr>
          <w:ilvl w:val="0"/>
          <w:numId w:val="16"/>
        </w:numPr>
        <w:spacing w:after="0" w:line="240" w:lineRule="auto"/>
        <w:ind w:left="709" w:hanging="425"/>
        <w:jc w:val="both"/>
        <w:rPr>
          <w:rFonts w:ascii="Times New Roman" w:hAnsi="Times New Roman"/>
        </w:rPr>
      </w:pPr>
      <w:r w:rsidRPr="00507EFF">
        <w:rPr>
          <w:rFonts w:ascii="Times New Roman" w:hAnsi="Times New Roman"/>
        </w:rPr>
        <w:t xml:space="preserve">Uhrazením </w:t>
      </w:r>
      <w:r w:rsidR="006940E1">
        <w:rPr>
          <w:rFonts w:ascii="Times New Roman" w:hAnsi="Times New Roman"/>
        </w:rPr>
        <w:t>daňového dokladu</w:t>
      </w:r>
      <w:r w:rsidR="006940E1" w:rsidRPr="00507EFF">
        <w:rPr>
          <w:rFonts w:ascii="Times New Roman" w:hAnsi="Times New Roman"/>
        </w:rPr>
        <w:t xml:space="preserve"> </w:t>
      </w:r>
      <w:r w:rsidRPr="00507EFF">
        <w:rPr>
          <w:rFonts w:ascii="Times New Roman" w:hAnsi="Times New Roman"/>
        </w:rPr>
        <w:t>se rozumí okamžik odepsání fakturované částky</w:t>
      </w:r>
      <w:r w:rsidR="00507EFF" w:rsidRPr="00507EFF">
        <w:rPr>
          <w:rFonts w:ascii="Times New Roman" w:hAnsi="Times New Roman"/>
        </w:rPr>
        <w:t xml:space="preserve"> z účtu objednatele ve prospěch dodavatele.</w:t>
      </w:r>
    </w:p>
    <w:p w:rsidR="00DC47AB" w:rsidRPr="00507EFF" w:rsidRDefault="00DC47AB" w:rsidP="00DC47AB">
      <w:pPr>
        <w:pStyle w:val="Odstavecseseznamem"/>
        <w:spacing w:after="0" w:line="240" w:lineRule="auto"/>
        <w:ind w:left="0"/>
        <w:jc w:val="both"/>
        <w:rPr>
          <w:rFonts w:ascii="Times New Roman" w:hAnsi="Times New Roman"/>
        </w:rPr>
      </w:pPr>
    </w:p>
    <w:p w:rsidR="00507EFF" w:rsidRPr="000377EE" w:rsidRDefault="00507EFF" w:rsidP="00507EFF">
      <w:pPr>
        <w:pStyle w:val="Zkladntext"/>
        <w:widowControl/>
        <w:numPr>
          <w:ilvl w:val="0"/>
          <w:numId w:val="16"/>
        </w:numPr>
        <w:ind w:left="709" w:hanging="425"/>
        <w:jc w:val="both"/>
        <w:rPr>
          <w:b/>
          <w:bCs/>
          <w:color w:val="auto"/>
          <w:sz w:val="22"/>
          <w:szCs w:val="22"/>
        </w:rPr>
      </w:pPr>
      <w:r w:rsidRPr="00C904AE">
        <w:rPr>
          <w:color w:val="auto"/>
          <w:sz w:val="22"/>
          <w:szCs w:val="22"/>
        </w:rPr>
        <w:t xml:space="preserve">Daňový doklad </w:t>
      </w:r>
      <w:r w:rsidRPr="000377EE">
        <w:rPr>
          <w:color w:val="auto"/>
          <w:sz w:val="22"/>
          <w:szCs w:val="22"/>
        </w:rPr>
        <w:t>vystavený dodavatelem musí obsahovat veškeré náležitosti dle zákona o DPH č. 235/2004 Sb.</w:t>
      </w:r>
    </w:p>
    <w:p w:rsidR="00507EFF" w:rsidRPr="00507EFF" w:rsidRDefault="00507EFF" w:rsidP="00507EFF">
      <w:pPr>
        <w:pStyle w:val="Odstavecseseznamem"/>
        <w:spacing w:after="0" w:line="240" w:lineRule="auto"/>
        <w:ind w:left="709"/>
        <w:jc w:val="both"/>
        <w:rPr>
          <w:rFonts w:ascii="Times New Roman" w:hAnsi="Times New Roman"/>
        </w:rPr>
      </w:pPr>
      <w:r w:rsidRPr="00507EFF">
        <w:rPr>
          <w:rFonts w:ascii="Times New Roman" w:hAnsi="Times New Roman"/>
        </w:rPr>
        <w:t>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w:t>
      </w:r>
    </w:p>
    <w:p w:rsidR="0075479C" w:rsidRPr="00507EFF" w:rsidRDefault="0075479C" w:rsidP="00AE3D17">
      <w:pPr>
        <w:pStyle w:val="Zkladntext"/>
        <w:widowControl/>
        <w:jc w:val="both"/>
        <w:rPr>
          <w:color w:val="auto"/>
          <w:sz w:val="22"/>
          <w:szCs w:val="22"/>
        </w:rPr>
      </w:pPr>
    </w:p>
    <w:p w:rsidR="00AB1C1F" w:rsidRPr="00507EFF" w:rsidRDefault="00507EFF" w:rsidP="00AB1C1F">
      <w:pPr>
        <w:pStyle w:val="Zkladntext"/>
        <w:widowControl/>
        <w:numPr>
          <w:ilvl w:val="0"/>
          <w:numId w:val="16"/>
        </w:numPr>
        <w:ind w:left="709" w:hanging="425"/>
        <w:jc w:val="both"/>
        <w:rPr>
          <w:color w:val="auto"/>
          <w:sz w:val="22"/>
          <w:szCs w:val="22"/>
        </w:rPr>
      </w:pPr>
      <w:r w:rsidRPr="00507EFF">
        <w:rPr>
          <w:color w:val="auto"/>
          <w:sz w:val="22"/>
          <w:szCs w:val="22"/>
        </w:rPr>
        <w:t xml:space="preserve">Nebude-li daňový doklad obsahovat některou povinnou nebo dohodnutou náležitost, je objednatel oprávněn daňový doklad před uplynutím lhůty splatnosti vrátit druhé smluvní straně k provedení opravy. Ve vráceném dokladu vyznačí důvod vrácení. Prodávající provede opravu vystavením nového </w:t>
      </w:r>
      <w:r w:rsidRPr="00507EFF">
        <w:rPr>
          <w:color w:val="auto"/>
          <w:sz w:val="22"/>
          <w:szCs w:val="22"/>
        </w:rPr>
        <w:lastRenderedPageBreak/>
        <w:t>daňového dokladu. Od doby odeslání nesprávného daňového dokladu přestává běžet doba splatnosti. Ode dne doručení opraveného daňového dokladu běží nová 30 denní lhůta splatnosti.</w:t>
      </w:r>
    </w:p>
    <w:p w:rsidR="00507EFF" w:rsidRDefault="00507EFF" w:rsidP="00AB1C1F">
      <w:pPr>
        <w:pStyle w:val="Zkladntext"/>
        <w:widowControl/>
        <w:ind w:left="709"/>
        <w:jc w:val="both"/>
        <w:rPr>
          <w:color w:val="FF0000"/>
          <w:sz w:val="22"/>
          <w:szCs w:val="22"/>
        </w:rPr>
      </w:pPr>
    </w:p>
    <w:p w:rsidR="00415FA5" w:rsidRPr="004D4013" w:rsidRDefault="00415FA5" w:rsidP="0075479C">
      <w:pPr>
        <w:pStyle w:val="Zkladntext"/>
        <w:widowControl/>
        <w:ind w:hanging="294"/>
        <w:jc w:val="both"/>
        <w:rPr>
          <w:color w:val="FF0000"/>
          <w:sz w:val="22"/>
          <w:szCs w:val="22"/>
        </w:rPr>
      </w:pPr>
    </w:p>
    <w:p w:rsidR="0073109C" w:rsidRPr="004D4013" w:rsidRDefault="0023424D" w:rsidP="0023424D">
      <w:pPr>
        <w:pStyle w:val="Zkladntext"/>
        <w:widowControl/>
        <w:tabs>
          <w:tab w:val="left" w:pos="3855"/>
        </w:tabs>
        <w:jc w:val="both"/>
        <w:rPr>
          <w:color w:val="FF0000"/>
          <w:sz w:val="12"/>
          <w:szCs w:val="12"/>
        </w:rPr>
      </w:pPr>
      <w:r w:rsidRPr="004D4013">
        <w:rPr>
          <w:color w:val="FF0000"/>
          <w:sz w:val="22"/>
          <w:szCs w:val="22"/>
        </w:rPr>
        <w:tab/>
      </w:r>
    </w:p>
    <w:p w:rsidR="007E5C32" w:rsidRPr="00FD4EDC" w:rsidRDefault="002C07C4" w:rsidP="002C07C4">
      <w:pPr>
        <w:pStyle w:val="Zkladntext"/>
        <w:widowControl/>
        <w:ind w:left="709" w:hanging="709"/>
        <w:jc w:val="center"/>
        <w:rPr>
          <w:b/>
          <w:bCs/>
          <w:color w:val="auto"/>
          <w:sz w:val="22"/>
          <w:szCs w:val="22"/>
        </w:rPr>
      </w:pPr>
      <w:r w:rsidRPr="00FD4EDC">
        <w:rPr>
          <w:b/>
          <w:color w:val="auto"/>
          <w:sz w:val="22"/>
          <w:szCs w:val="22"/>
        </w:rPr>
        <w:t xml:space="preserve">Článek V. - </w:t>
      </w:r>
      <w:r w:rsidR="007E5C32" w:rsidRPr="00FD4EDC">
        <w:rPr>
          <w:b/>
          <w:bCs/>
          <w:color w:val="auto"/>
          <w:sz w:val="22"/>
          <w:szCs w:val="22"/>
        </w:rPr>
        <w:t xml:space="preserve"> </w:t>
      </w:r>
      <w:r w:rsidRPr="00FD4EDC">
        <w:rPr>
          <w:b/>
          <w:bCs/>
          <w:color w:val="auto"/>
          <w:sz w:val="22"/>
          <w:szCs w:val="22"/>
        </w:rPr>
        <w:t>Doba</w:t>
      </w:r>
      <w:r w:rsidR="007E5C32" w:rsidRPr="00FD4EDC">
        <w:rPr>
          <w:b/>
          <w:bCs/>
          <w:color w:val="auto"/>
          <w:sz w:val="22"/>
          <w:szCs w:val="22"/>
        </w:rPr>
        <w:t xml:space="preserve"> plnění</w:t>
      </w:r>
    </w:p>
    <w:p w:rsidR="003F6C94" w:rsidRPr="004D4013" w:rsidRDefault="007E5C32" w:rsidP="007E5C32">
      <w:pPr>
        <w:pStyle w:val="Zkladntext"/>
        <w:widowControl/>
        <w:jc w:val="both"/>
        <w:rPr>
          <w:b/>
          <w:bCs/>
          <w:color w:val="FF0000"/>
          <w:sz w:val="22"/>
          <w:szCs w:val="22"/>
        </w:rPr>
      </w:pPr>
      <w:r w:rsidRPr="004D4013">
        <w:rPr>
          <w:color w:val="FF0000"/>
          <w:sz w:val="22"/>
          <w:szCs w:val="22"/>
        </w:rPr>
        <w:tab/>
      </w:r>
      <w:r w:rsidRPr="004D4013">
        <w:rPr>
          <w:color w:val="FF0000"/>
          <w:sz w:val="22"/>
          <w:szCs w:val="22"/>
        </w:rPr>
        <w:tab/>
      </w:r>
      <w:r w:rsidRPr="004D4013">
        <w:rPr>
          <w:color w:val="FF0000"/>
          <w:sz w:val="22"/>
          <w:szCs w:val="22"/>
        </w:rPr>
        <w:tab/>
      </w:r>
      <w:r w:rsidRPr="004D4013">
        <w:rPr>
          <w:color w:val="FF0000"/>
          <w:sz w:val="22"/>
          <w:szCs w:val="22"/>
        </w:rPr>
        <w:tab/>
      </w:r>
      <w:r w:rsidRPr="004D4013">
        <w:rPr>
          <w:color w:val="FF0000"/>
          <w:sz w:val="22"/>
          <w:szCs w:val="22"/>
        </w:rPr>
        <w:tab/>
      </w:r>
      <w:r w:rsidRPr="004D4013">
        <w:rPr>
          <w:color w:val="FF0000"/>
          <w:sz w:val="22"/>
          <w:szCs w:val="22"/>
        </w:rPr>
        <w:tab/>
      </w:r>
    </w:p>
    <w:p w:rsidR="002C07C4" w:rsidRPr="00C06644" w:rsidRDefault="00FD4EDC" w:rsidP="002C07C4">
      <w:pPr>
        <w:pStyle w:val="Zkladntext"/>
        <w:widowControl/>
        <w:numPr>
          <w:ilvl w:val="0"/>
          <w:numId w:val="8"/>
        </w:numPr>
        <w:jc w:val="both"/>
        <w:rPr>
          <w:color w:val="auto"/>
          <w:sz w:val="22"/>
          <w:szCs w:val="22"/>
        </w:rPr>
      </w:pPr>
      <w:r w:rsidRPr="00C06644">
        <w:rPr>
          <w:color w:val="auto"/>
          <w:sz w:val="22"/>
          <w:szCs w:val="22"/>
        </w:rPr>
        <w:t>Dodavatel</w:t>
      </w:r>
      <w:r w:rsidR="002C07C4" w:rsidRPr="00C06644">
        <w:rPr>
          <w:color w:val="auto"/>
          <w:sz w:val="22"/>
          <w:szCs w:val="22"/>
        </w:rPr>
        <w:t xml:space="preserve"> se zavazuje </w:t>
      </w:r>
      <w:r w:rsidR="00832A23">
        <w:rPr>
          <w:color w:val="auto"/>
          <w:sz w:val="22"/>
          <w:szCs w:val="22"/>
        </w:rPr>
        <w:t>dodávku</w:t>
      </w:r>
      <w:r w:rsidR="002C07C4" w:rsidRPr="00C06644">
        <w:rPr>
          <w:color w:val="auto"/>
          <w:sz w:val="22"/>
          <w:szCs w:val="22"/>
        </w:rPr>
        <w:t xml:space="preserve"> specifikovan</w:t>
      </w:r>
      <w:r w:rsidR="00832A23">
        <w:rPr>
          <w:color w:val="auto"/>
          <w:sz w:val="22"/>
          <w:szCs w:val="22"/>
        </w:rPr>
        <w:t>ou</w:t>
      </w:r>
      <w:r w:rsidR="002C07C4" w:rsidRPr="00C06644">
        <w:rPr>
          <w:color w:val="auto"/>
          <w:sz w:val="22"/>
          <w:szCs w:val="22"/>
        </w:rPr>
        <w:t xml:space="preserve"> v čl. II. této smlouvy</w:t>
      </w:r>
      <w:r w:rsidR="00832A23">
        <w:rPr>
          <w:color w:val="auto"/>
          <w:sz w:val="22"/>
          <w:szCs w:val="22"/>
        </w:rPr>
        <w:t xml:space="preserve"> dodat</w:t>
      </w:r>
      <w:r w:rsidR="00250ACC">
        <w:rPr>
          <w:color w:val="auto"/>
          <w:sz w:val="22"/>
          <w:szCs w:val="22"/>
        </w:rPr>
        <w:t xml:space="preserve"> objednateli</w:t>
      </w:r>
      <w:r w:rsidR="00832A23">
        <w:rPr>
          <w:color w:val="auto"/>
          <w:sz w:val="22"/>
          <w:szCs w:val="22"/>
        </w:rPr>
        <w:t xml:space="preserve"> </w:t>
      </w:r>
      <w:r w:rsidR="002C07C4" w:rsidRPr="00C06644">
        <w:rPr>
          <w:color w:val="auto"/>
          <w:sz w:val="22"/>
          <w:szCs w:val="22"/>
        </w:rPr>
        <w:t>v termínu:</w:t>
      </w:r>
    </w:p>
    <w:p w:rsidR="002C07C4" w:rsidRPr="00C06644" w:rsidRDefault="002C07C4" w:rsidP="002C07C4">
      <w:pPr>
        <w:pStyle w:val="Zkladntext"/>
        <w:widowControl/>
        <w:ind w:left="405"/>
        <w:jc w:val="both"/>
        <w:rPr>
          <w:color w:val="auto"/>
          <w:sz w:val="22"/>
          <w:szCs w:val="22"/>
        </w:rPr>
      </w:pPr>
    </w:p>
    <w:p w:rsidR="007E5C32" w:rsidRPr="00C06644" w:rsidRDefault="00C06644" w:rsidP="00FA2C3E">
      <w:pPr>
        <w:pStyle w:val="Zkladntext"/>
        <w:widowControl/>
        <w:ind w:left="4320" w:hanging="2880"/>
        <w:jc w:val="both"/>
        <w:rPr>
          <w:color w:val="auto"/>
          <w:sz w:val="22"/>
          <w:szCs w:val="22"/>
        </w:rPr>
      </w:pPr>
      <w:r w:rsidRPr="00C06644">
        <w:rPr>
          <w:color w:val="auto"/>
          <w:sz w:val="22"/>
          <w:szCs w:val="22"/>
        </w:rPr>
        <w:t>T</w:t>
      </w:r>
      <w:r w:rsidR="005A2CBC" w:rsidRPr="00C06644">
        <w:rPr>
          <w:color w:val="auto"/>
          <w:sz w:val="22"/>
          <w:szCs w:val="22"/>
        </w:rPr>
        <w:t xml:space="preserve">ermín </w:t>
      </w:r>
      <w:r w:rsidR="00250ACC">
        <w:rPr>
          <w:color w:val="auto"/>
          <w:sz w:val="22"/>
          <w:szCs w:val="22"/>
        </w:rPr>
        <w:t xml:space="preserve">dokončení a </w:t>
      </w:r>
      <w:r w:rsidR="005A2CBC" w:rsidRPr="00C06644">
        <w:rPr>
          <w:color w:val="auto"/>
          <w:sz w:val="22"/>
          <w:szCs w:val="22"/>
        </w:rPr>
        <w:t>dodání</w:t>
      </w:r>
      <w:r w:rsidR="007E5C32" w:rsidRPr="00C06644">
        <w:rPr>
          <w:color w:val="auto"/>
          <w:sz w:val="22"/>
          <w:szCs w:val="22"/>
        </w:rPr>
        <w:t>:</w:t>
      </w:r>
      <w:r w:rsidRPr="00C06644">
        <w:rPr>
          <w:color w:val="auto"/>
          <w:sz w:val="22"/>
          <w:szCs w:val="22"/>
        </w:rPr>
        <w:tab/>
      </w:r>
      <w:r w:rsidR="00375834">
        <w:rPr>
          <w:color w:val="auto"/>
          <w:sz w:val="22"/>
          <w:szCs w:val="22"/>
        </w:rPr>
        <w:t>40</w:t>
      </w:r>
      <w:r w:rsidR="001A5B89" w:rsidRPr="00C06644">
        <w:rPr>
          <w:color w:val="auto"/>
          <w:sz w:val="22"/>
          <w:szCs w:val="22"/>
        </w:rPr>
        <w:t xml:space="preserve"> </w:t>
      </w:r>
      <w:r w:rsidRPr="00C06644">
        <w:rPr>
          <w:color w:val="auto"/>
          <w:sz w:val="22"/>
          <w:szCs w:val="22"/>
        </w:rPr>
        <w:t>(v kalendářních dnech</w:t>
      </w:r>
      <w:r w:rsidR="00770796">
        <w:rPr>
          <w:color w:val="auto"/>
          <w:sz w:val="22"/>
          <w:szCs w:val="22"/>
        </w:rPr>
        <w:t xml:space="preserve"> od data podpisu smlouvy</w:t>
      </w:r>
      <w:r w:rsidRPr="00C06644">
        <w:rPr>
          <w:color w:val="auto"/>
          <w:sz w:val="22"/>
          <w:szCs w:val="22"/>
        </w:rPr>
        <w:t xml:space="preserve">, hodnotící kritérium) </w:t>
      </w:r>
      <w:r w:rsidR="007E5C32" w:rsidRPr="00C06644">
        <w:rPr>
          <w:b/>
          <w:color w:val="auto"/>
          <w:sz w:val="22"/>
          <w:szCs w:val="22"/>
        </w:rPr>
        <w:tab/>
      </w:r>
      <w:r w:rsidR="007E5C32" w:rsidRPr="00C06644">
        <w:rPr>
          <w:color w:val="auto"/>
          <w:sz w:val="22"/>
          <w:szCs w:val="22"/>
        </w:rPr>
        <w:t xml:space="preserve">    </w:t>
      </w:r>
    </w:p>
    <w:p w:rsidR="007E5C32" w:rsidRPr="00C06644" w:rsidRDefault="007E5C32" w:rsidP="007E5C32">
      <w:pPr>
        <w:pStyle w:val="Zkladntext"/>
        <w:widowControl/>
        <w:ind w:firstLine="720"/>
        <w:jc w:val="both"/>
        <w:rPr>
          <w:color w:val="auto"/>
          <w:sz w:val="22"/>
          <w:szCs w:val="22"/>
        </w:rPr>
      </w:pPr>
      <w:r w:rsidRPr="00C06644">
        <w:rPr>
          <w:color w:val="auto"/>
          <w:sz w:val="22"/>
          <w:szCs w:val="22"/>
        </w:rPr>
        <w:tab/>
      </w:r>
      <w:r w:rsidRPr="00C06644">
        <w:rPr>
          <w:color w:val="auto"/>
          <w:sz w:val="22"/>
          <w:szCs w:val="22"/>
        </w:rPr>
        <w:tab/>
      </w:r>
      <w:r w:rsidRPr="00C06644">
        <w:rPr>
          <w:color w:val="auto"/>
          <w:sz w:val="22"/>
          <w:szCs w:val="22"/>
        </w:rPr>
        <w:tab/>
      </w:r>
      <w:r w:rsidRPr="00C06644">
        <w:rPr>
          <w:color w:val="auto"/>
          <w:sz w:val="22"/>
          <w:szCs w:val="22"/>
        </w:rPr>
        <w:tab/>
      </w:r>
    </w:p>
    <w:p w:rsidR="007E5C32" w:rsidRPr="00C06644" w:rsidRDefault="007E5C32" w:rsidP="006A3499">
      <w:pPr>
        <w:pStyle w:val="Zkladntext"/>
        <w:widowControl/>
        <w:numPr>
          <w:ilvl w:val="0"/>
          <w:numId w:val="8"/>
        </w:numPr>
        <w:jc w:val="both"/>
        <w:rPr>
          <w:color w:val="auto"/>
          <w:sz w:val="22"/>
          <w:szCs w:val="22"/>
        </w:rPr>
      </w:pPr>
      <w:r w:rsidRPr="00C06644">
        <w:rPr>
          <w:color w:val="auto"/>
          <w:sz w:val="22"/>
          <w:szCs w:val="22"/>
        </w:rPr>
        <w:t>Objednatel se zavazu</w:t>
      </w:r>
      <w:r w:rsidR="002C07C4" w:rsidRPr="00C06644">
        <w:rPr>
          <w:color w:val="auto"/>
          <w:sz w:val="22"/>
          <w:szCs w:val="22"/>
        </w:rPr>
        <w:t>je</w:t>
      </w:r>
      <w:r w:rsidR="003F6C94" w:rsidRPr="00C06644">
        <w:rPr>
          <w:color w:val="auto"/>
          <w:sz w:val="22"/>
          <w:szCs w:val="22"/>
        </w:rPr>
        <w:t xml:space="preserve">, že </w:t>
      </w:r>
      <w:r w:rsidR="00832A23">
        <w:rPr>
          <w:color w:val="auto"/>
          <w:sz w:val="22"/>
          <w:szCs w:val="22"/>
        </w:rPr>
        <w:t>dodávku</w:t>
      </w:r>
      <w:r w:rsidRPr="00C06644">
        <w:rPr>
          <w:color w:val="auto"/>
          <w:sz w:val="22"/>
          <w:szCs w:val="22"/>
        </w:rPr>
        <w:t xml:space="preserve"> převezme ihned po </w:t>
      </w:r>
      <w:r w:rsidR="00832A23">
        <w:rPr>
          <w:color w:val="auto"/>
          <w:sz w:val="22"/>
          <w:szCs w:val="22"/>
        </w:rPr>
        <w:t xml:space="preserve">kompletním </w:t>
      </w:r>
      <w:r w:rsidR="006A3499" w:rsidRPr="00C06644">
        <w:rPr>
          <w:color w:val="auto"/>
          <w:sz w:val="22"/>
          <w:szCs w:val="22"/>
        </w:rPr>
        <w:t xml:space="preserve">dokončení a úspěšném </w:t>
      </w:r>
      <w:r w:rsidR="00C06644" w:rsidRPr="00C06644">
        <w:rPr>
          <w:color w:val="auto"/>
          <w:sz w:val="22"/>
          <w:szCs w:val="22"/>
        </w:rPr>
        <w:t>zprovoznění.</w:t>
      </w:r>
    </w:p>
    <w:p w:rsidR="007E5C32" w:rsidRPr="00C06644" w:rsidRDefault="007E5C32" w:rsidP="007E5C32">
      <w:pPr>
        <w:pStyle w:val="Zkladntext"/>
        <w:widowControl/>
        <w:ind w:left="720"/>
        <w:jc w:val="both"/>
        <w:rPr>
          <w:color w:val="auto"/>
          <w:sz w:val="22"/>
          <w:szCs w:val="22"/>
        </w:rPr>
      </w:pPr>
      <w:r w:rsidRPr="00C06644">
        <w:rPr>
          <w:color w:val="auto"/>
          <w:sz w:val="22"/>
          <w:szCs w:val="22"/>
        </w:rPr>
        <w:t xml:space="preserve">Pokud </w:t>
      </w:r>
      <w:r w:rsidR="00833C56" w:rsidRPr="00C06644">
        <w:rPr>
          <w:color w:val="auto"/>
          <w:sz w:val="22"/>
          <w:szCs w:val="22"/>
        </w:rPr>
        <w:t>dodavatel</w:t>
      </w:r>
      <w:r w:rsidRPr="00C06644">
        <w:rPr>
          <w:color w:val="auto"/>
          <w:sz w:val="22"/>
          <w:szCs w:val="22"/>
        </w:rPr>
        <w:t xml:space="preserve"> připraví </w:t>
      </w:r>
      <w:r w:rsidR="00832A23">
        <w:rPr>
          <w:color w:val="auto"/>
          <w:sz w:val="22"/>
          <w:szCs w:val="22"/>
        </w:rPr>
        <w:t>dodávku</w:t>
      </w:r>
      <w:r w:rsidRPr="00C06644">
        <w:rPr>
          <w:color w:val="auto"/>
          <w:sz w:val="22"/>
          <w:szCs w:val="22"/>
        </w:rPr>
        <w:t xml:space="preserve"> k odevzdání před sjednaným termínem zavazuje se objednatel převzít </w:t>
      </w:r>
      <w:r w:rsidR="00832A23">
        <w:rPr>
          <w:color w:val="auto"/>
          <w:sz w:val="22"/>
          <w:szCs w:val="22"/>
        </w:rPr>
        <w:t>tuto dodávku</w:t>
      </w:r>
      <w:r w:rsidRPr="00C06644">
        <w:rPr>
          <w:color w:val="auto"/>
          <w:sz w:val="22"/>
          <w:szCs w:val="22"/>
        </w:rPr>
        <w:t xml:space="preserve"> i v nabídnutém zkráceném termínu.</w:t>
      </w:r>
      <w:r w:rsidR="003F6C94" w:rsidRPr="00C06644">
        <w:rPr>
          <w:color w:val="auto"/>
          <w:sz w:val="22"/>
          <w:szCs w:val="22"/>
        </w:rPr>
        <w:t xml:space="preserve"> </w:t>
      </w:r>
      <w:r w:rsidRPr="00C06644">
        <w:rPr>
          <w:color w:val="auto"/>
          <w:sz w:val="22"/>
          <w:szCs w:val="22"/>
        </w:rPr>
        <w:t xml:space="preserve">O změnách termínu </w:t>
      </w:r>
      <w:r w:rsidR="00832A23">
        <w:rPr>
          <w:color w:val="auto"/>
          <w:sz w:val="22"/>
          <w:szCs w:val="22"/>
        </w:rPr>
        <w:t>předání dodávky</w:t>
      </w:r>
      <w:r w:rsidRPr="00C06644">
        <w:rPr>
          <w:color w:val="auto"/>
          <w:sz w:val="22"/>
          <w:szCs w:val="22"/>
        </w:rPr>
        <w:t xml:space="preserve"> bude oběma stranami potvrzen dodatek této smlouvy.</w:t>
      </w:r>
    </w:p>
    <w:p w:rsidR="002C07C4" w:rsidRPr="00C06644" w:rsidRDefault="002C07C4" w:rsidP="006A3499">
      <w:pPr>
        <w:pStyle w:val="Zkladntext"/>
        <w:widowControl/>
        <w:numPr>
          <w:ilvl w:val="0"/>
          <w:numId w:val="8"/>
        </w:numPr>
        <w:autoSpaceDE/>
        <w:autoSpaceDN/>
        <w:adjustRightInd/>
        <w:spacing w:before="120" w:line="240" w:lineRule="atLeast"/>
        <w:jc w:val="both"/>
        <w:rPr>
          <w:color w:val="auto"/>
          <w:sz w:val="22"/>
          <w:szCs w:val="22"/>
        </w:rPr>
      </w:pPr>
      <w:r w:rsidRPr="00C06644">
        <w:rPr>
          <w:color w:val="auto"/>
          <w:sz w:val="22"/>
          <w:szCs w:val="22"/>
        </w:rPr>
        <w:t xml:space="preserve">Předmět plnění dle čl. II. této smlouvy je splněný </w:t>
      </w:r>
      <w:r w:rsidR="00832A23">
        <w:rPr>
          <w:color w:val="auto"/>
          <w:sz w:val="22"/>
          <w:szCs w:val="22"/>
        </w:rPr>
        <w:t>řádným dodáním</w:t>
      </w:r>
      <w:r w:rsidRPr="00C06644">
        <w:rPr>
          <w:color w:val="auto"/>
          <w:sz w:val="22"/>
          <w:szCs w:val="22"/>
        </w:rPr>
        <w:t xml:space="preserve">, a to na základě protokolu o předání a převzetí </w:t>
      </w:r>
      <w:r w:rsidR="00832A23">
        <w:rPr>
          <w:color w:val="auto"/>
          <w:sz w:val="22"/>
          <w:szCs w:val="22"/>
        </w:rPr>
        <w:t>dodávky</w:t>
      </w:r>
      <w:r w:rsidRPr="00C06644">
        <w:rPr>
          <w:color w:val="auto"/>
          <w:sz w:val="22"/>
          <w:szCs w:val="22"/>
        </w:rPr>
        <w:t xml:space="preserve">. Za den splnění se rozumí den podpisu protokolu o předání a převzetí </w:t>
      </w:r>
      <w:r w:rsidR="00667E21">
        <w:rPr>
          <w:color w:val="auto"/>
          <w:sz w:val="22"/>
          <w:szCs w:val="22"/>
        </w:rPr>
        <w:t>dodávky</w:t>
      </w:r>
      <w:r w:rsidRPr="00C06644">
        <w:rPr>
          <w:color w:val="auto"/>
          <w:sz w:val="22"/>
          <w:szCs w:val="22"/>
        </w:rPr>
        <w:t xml:space="preserve"> objednatelem.</w:t>
      </w:r>
    </w:p>
    <w:p w:rsidR="002C07C4" w:rsidRPr="004D4013" w:rsidRDefault="002C07C4" w:rsidP="002C07C4">
      <w:pPr>
        <w:pStyle w:val="Zkladntext"/>
        <w:widowControl/>
        <w:jc w:val="both"/>
        <w:rPr>
          <w:color w:val="FF0000"/>
          <w:sz w:val="22"/>
          <w:szCs w:val="22"/>
        </w:rPr>
      </w:pPr>
    </w:p>
    <w:p w:rsidR="00BA0886" w:rsidRPr="00C06644" w:rsidRDefault="00BA0886" w:rsidP="006A3499">
      <w:pPr>
        <w:pStyle w:val="Zkladntext"/>
        <w:widowControl/>
        <w:jc w:val="both"/>
        <w:rPr>
          <w:color w:val="auto"/>
          <w:sz w:val="22"/>
          <w:szCs w:val="22"/>
        </w:rPr>
      </w:pPr>
    </w:p>
    <w:p w:rsidR="00BA0886" w:rsidRPr="00667E21" w:rsidRDefault="0085265B" w:rsidP="00066E4E">
      <w:pPr>
        <w:pStyle w:val="Zkladntext"/>
        <w:widowControl/>
        <w:jc w:val="center"/>
        <w:rPr>
          <w:color w:val="auto"/>
          <w:sz w:val="22"/>
          <w:szCs w:val="22"/>
        </w:rPr>
      </w:pPr>
      <w:r w:rsidRPr="00C06644">
        <w:rPr>
          <w:b/>
          <w:bCs/>
          <w:color w:val="auto"/>
          <w:sz w:val="22"/>
          <w:szCs w:val="22"/>
        </w:rPr>
        <w:t xml:space="preserve">Článek VI. - </w:t>
      </w:r>
      <w:r w:rsidR="00BA0886" w:rsidRPr="00C06644">
        <w:rPr>
          <w:b/>
          <w:bCs/>
          <w:color w:val="auto"/>
          <w:sz w:val="22"/>
          <w:szCs w:val="22"/>
        </w:rPr>
        <w:t xml:space="preserve"> Podmínky </w:t>
      </w:r>
      <w:r w:rsidRPr="00C06644">
        <w:rPr>
          <w:b/>
          <w:bCs/>
          <w:color w:val="auto"/>
          <w:sz w:val="22"/>
          <w:szCs w:val="22"/>
        </w:rPr>
        <w:t>realizace</w:t>
      </w:r>
      <w:r w:rsidR="00BA0886" w:rsidRPr="00C06644">
        <w:rPr>
          <w:b/>
          <w:bCs/>
          <w:color w:val="auto"/>
          <w:sz w:val="22"/>
          <w:szCs w:val="22"/>
        </w:rPr>
        <w:t xml:space="preserve"> </w:t>
      </w:r>
      <w:r w:rsidR="00667E21">
        <w:rPr>
          <w:b/>
          <w:bCs/>
          <w:color w:val="auto"/>
          <w:sz w:val="22"/>
          <w:szCs w:val="22"/>
        </w:rPr>
        <w:t>dodávky</w:t>
      </w:r>
    </w:p>
    <w:p w:rsidR="00ED18A9" w:rsidRPr="004D4013" w:rsidRDefault="00ED18A9">
      <w:pPr>
        <w:pStyle w:val="Zkladntext"/>
        <w:widowControl/>
        <w:jc w:val="both"/>
        <w:rPr>
          <w:color w:val="FF0000"/>
          <w:sz w:val="22"/>
          <w:szCs w:val="22"/>
        </w:rPr>
      </w:pPr>
    </w:p>
    <w:p w:rsidR="00E51800" w:rsidRPr="00C06644" w:rsidRDefault="00833C56" w:rsidP="00DC47AB">
      <w:pPr>
        <w:pStyle w:val="Zkladntext"/>
        <w:widowControl/>
        <w:numPr>
          <w:ilvl w:val="0"/>
          <w:numId w:val="17"/>
        </w:numPr>
        <w:jc w:val="both"/>
        <w:rPr>
          <w:color w:val="auto"/>
          <w:sz w:val="22"/>
          <w:szCs w:val="22"/>
        </w:rPr>
      </w:pPr>
      <w:r w:rsidRPr="00C06644">
        <w:rPr>
          <w:color w:val="auto"/>
          <w:sz w:val="22"/>
          <w:szCs w:val="22"/>
        </w:rPr>
        <w:t>Dodavatel</w:t>
      </w:r>
      <w:r w:rsidR="006A3499" w:rsidRPr="00C06644">
        <w:rPr>
          <w:color w:val="auto"/>
          <w:sz w:val="22"/>
          <w:szCs w:val="22"/>
        </w:rPr>
        <w:t xml:space="preserve"> </w:t>
      </w:r>
      <w:r w:rsidR="00BA0886" w:rsidRPr="00C06644">
        <w:rPr>
          <w:color w:val="auto"/>
          <w:sz w:val="22"/>
          <w:szCs w:val="22"/>
        </w:rPr>
        <w:t>přebírá v</w:t>
      </w:r>
      <w:r w:rsidR="006A3499" w:rsidRPr="00C06644">
        <w:rPr>
          <w:color w:val="auto"/>
          <w:sz w:val="22"/>
          <w:szCs w:val="22"/>
        </w:rPr>
        <w:t xml:space="preserve"> </w:t>
      </w:r>
      <w:r w:rsidR="00BA0886" w:rsidRPr="00C06644">
        <w:rPr>
          <w:color w:val="auto"/>
          <w:sz w:val="22"/>
          <w:szCs w:val="22"/>
        </w:rPr>
        <w:t>plném rozsahu odpovědnost za</w:t>
      </w:r>
      <w:r w:rsidR="00E51800" w:rsidRPr="00C06644">
        <w:rPr>
          <w:color w:val="auto"/>
          <w:sz w:val="22"/>
          <w:szCs w:val="22"/>
        </w:rPr>
        <w:t xml:space="preserve"> </w:t>
      </w:r>
      <w:r w:rsidR="00832A23">
        <w:rPr>
          <w:color w:val="auto"/>
          <w:sz w:val="22"/>
          <w:szCs w:val="22"/>
        </w:rPr>
        <w:t>dodání</w:t>
      </w:r>
      <w:r w:rsidR="00BA0886" w:rsidRPr="00C06644">
        <w:rPr>
          <w:color w:val="auto"/>
          <w:sz w:val="22"/>
          <w:szCs w:val="22"/>
        </w:rPr>
        <w:t xml:space="preserve"> ve vyžadované kvalitě a stanoven</w:t>
      </w:r>
      <w:r w:rsidR="00775DE9" w:rsidRPr="00C06644">
        <w:rPr>
          <w:color w:val="auto"/>
          <w:sz w:val="22"/>
          <w:szCs w:val="22"/>
        </w:rPr>
        <w:t>ém</w:t>
      </w:r>
      <w:r w:rsidR="00BA0886" w:rsidRPr="00C06644">
        <w:rPr>
          <w:color w:val="auto"/>
          <w:sz w:val="22"/>
          <w:szCs w:val="22"/>
        </w:rPr>
        <w:t xml:space="preserve"> termín</w:t>
      </w:r>
      <w:r w:rsidR="00775DE9" w:rsidRPr="00C06644">
        <w:rPr>
          <w:color w:val="auto"/>
          <w:sz w:val="22"/>
          <w:szCs w:val="22"/>
        </w:rPr>
        <w:t>u</w:t>
      </w:r>
      <w:r w:rsidR="00BA0886" w:rsidRPr="00C06644">
        <w:rPr>
          <w:color w:val="auto"/>
          <w:sz w:val="22"/>
          <w:szCs w:val="22"/>
        </w:rPr>
        <w:t>.</w:t>
      </w:r>
    </w:p>
    <w:p w:rsidR="007F6589" w:rsidRPr="004D4013" w:rsidRDefault="007F6589" w:rsidP="00832A23">
      <w:pPr>
        <w:pStyle w:val="Zkladntext"/>
        <w:widowControl/>
        <w:rPr>
          <w:color w:val="FF0000"/>
          <w:sz w:val="22"/>
          <w:szCs w:val="22"/>
        </w:rPr>
      </w:pPr>
    </w:p>
    <w:p w:rsidR="007F6589" w:rsidRPr="00C06644" w:rsidRDefault="007F6589" w:rsidP="00415FA5">
      <w:pPr>
        <w:pStyle w:val="Zkladntext"/>
        <w:widowControl/>
        <w:numPr>
          <w:ilvl w:val="0"/>
          <w:numId w:val="17"/>
        </w:numPr>
        <w:jc w:val="both"/>
        <w:rPr>
          <w:color w:val="auto"/>
          <w:sz w:val="22"/>
          <w:szCs w:val="22"/>
        </w:rPr>
      </w:pPr>
      <w:r w:rsidRPr="00C06644">
        <w:rPr>
          <w:color w:val="auto"/>
          <w:sz w:val="22"/>
          <w:szCs w:val="22"/>
        </w:rPr>
        <w:t xml:space="preserve">Škody a ztráty, které vzniknou na materiálech, </w:t>
      </w:r>
      <w:r w:rsidR="00832A23">
        <w:rPr>
          <w:color w:val="auto"/>
          <w:sz w:val="22"/>
          <w:szCs w:val="22"/>
        </w:rPr>
        <w:t>dodávce jako celku nebo její části</w:t>
      </w:r>
      <w:r w:rsidRPr="00C06644">
        <w:rPr>
          <w:color w:val="auto"/>
          <w:sz w:val="22"/>
          <w:szCs w:val="22"/>
        </w:rPr>
        <w:t xml:space="preserve"> až do dne předání, jdou k tíži </w:t>
      </w:r>
      <w:r w:rsidR="00833C56" w:rsidRPr="00C06644">
        <w:rPr>
          <w:color w:val="auto"/>
          <w:sz w:val="22"/>
          <w:szCs w:val="22"/>
        </w:rPr>
        <w:t>dodavatele</w:t>
      </w:r>
      <w:r w:rsidRPr="00C06644">
        <w:rPr>
          <w:color w:val="auto"/>
          <w:sz w:val="22"/>
          <w:szCs w:val="22"/>
        </w:rPr>
        <w:t xml:space="preserve">, není-li v dodacích podmínkách stanoveno jinak. </w:t>
      </w:r>
    </w:p>
    <w:p w:rsidR="00BA0886" w:rsidRPr="004D4013" w:rsidRDefault="00BA0886">
      <w:pPr>
        <w:pStyle w:val="Zkladntext"/>
        <w:widowControl/>
        <w:jc w:val="both"/>
        <w:rPr>
          <w:color w:val="FF0000"/>
          <w:sz w:val="22"/>
          <w:szCs w:val="22"/>
        </w:rPr>
      </w:pPr>
    </w:p>
    <w:p w:rsidR="00BA0886" w:rsidRPr="00C06644" w:rsidRDefault="006A3499">
      <w:pPr>
        <w:pStyle w:val="Zkladntext"/>
        <w:widowControl/>
        <w:numPr>
          <w:ilvl w:val="0"/>
          <w:numId w:val="17"/>
        </w:numPr>
        <w:jc w:val="both"/>
        <w:rPr>
          <w:color w:val="auto"/>
          <w:sz w:val="22"/>
          <w:szCs w:val="22"/>
        </w:rPr>
      </w:pPr>
      <w:r w:rsidRPr="00C06644">
        <w:rPr>
          <w:color w:val="auto"/>
          <w:sz w:val="22"/>
          <w:szCs w:val="22"/>
        </w:rPr>
        <w:t>Za</w:t>
      </w:r>
      <w:r w:rsidR="00BA0886" w:rsidRPr="00C06644">
        <w:rPr>
          <w:color w:val="auto"/>
          <w:sz w:val="22"/>
          <w:szCs w:val="22"/>
        </w:rPr>
        <w:t xml:space="preserve"> škody, které vzniknou v důsledku </w:t>
      </w:r>
      <w:r w:rsidR="00832A23">
        <w:rPr>
          <w:color w:val="auto"/>
          <w:sz w:val="22"/>
          <w:szCs w:val="22"/>
        </w:rPr>
        <w:t>dodání</w:t>
      </w:r>
      <w:r w:rsidR="00BA0886" w:rsidRPr="00C06644">
        <w:rPr>
          <w:color w:val="auto"/>
          <w:sz w:val="22"/>
          <w:szCs w:val="22"/>
        </w:rPr>
        <w:t xml:space="preserve"> třetím</w:t>
      </w:r>
      <w:r w:rsidR="00A16AD2" w:rsidRPr="00C06644">
        <w:rPr>
          <w:color w:val="auto"/>
          <w:sz w:val="22"/>
          <w:szCs w:val="22"/>
        </w:rPr>
        <w:t xml:space="preserve"> (na realizac</w:t>
      </w:r>
      <w:r w:rsidR="00775DE9" w:rsidRPr="00C06644">
        <w:rPr>
          <w:color w:val="auto"/>
          <w:sz w:val="22"/>
          <w:szCs w:val="22"/>
        </w:rPr>
        <w:t>i</w:t>
      </w:r>
      <w:r w:rsidR="00A16AD2" w:rsidRPr="00C06644">
        <w:rPr>
          <w:color w:val="auto"/>
          <w:sz w:val="22"/>
          <w:szCs w:val="22"/>
        </w:rPr>
        <w:t xml:space="preserve"> </w:t>
      </w:r>
      <w:r w:rsidR="00832A23">
        <w:rPr>
          <w:color w:val="auto"/>
          <w:sz w:val="22"/>
          <w:szCs w:val="22"/>
        </w:rPr>
        <w:t>dodávky</w:t>
      </w:r>
      <w:r w:rsidR="00A16AD2" w:rsidRPr="00C06644">
        <w:rPr>
          <w:color w:val="auto"/>
          <w:sz w:val="22"/>
          <w:szCs w:val="22"/>
        </w:rPr>
        <w:t xml:space="preserve"> </w:t>
      </w:r>
      <w:r w:rsidR="00BA0886" w:rsidRPr="00C06644">
        <w:rPr>
          <w:color w:val="auto"/>
          <w:sz w:val="22"/>
          <w:szCs w:val="22"/>
        </w:rPr>
        <w:t>nezúčastněným</w:t>
      </w:r>
      <w:r w:rsidR="00DC47AB">
        <w:rPr>
          <w:color w:val="auto"/>
          <w:sz w:val="22"/>
          <w:szCs w:val="22"/>
        </w:rPr>
        <w:t>)</w:t>
      </w:r>
      <w:r w:rsidR="00BA0886" w:rsidRPr="00C06644">
        <w:rPr>
          <w:color w:val="auto"/>
          <w:sz w:val="22"/>
          <w:szCs w:val="22"/>
        </w:rPr>
        <w:t xml:space="preserve"> osobám, příp. objednateli, odpovídá </w:t>
      </w:r>
      <w:r w:rsidR="00833C56" w:rsidRPr="00C06644">
        <w:rPr>
          <w:color w:val="auto"/>
          <w:sz w:val="22"/>
          <w:szCs w:val="22"/>
        </w:rPr>
        <w:t>dodavatel</w:t>
      </w:r>
      <w:r w:rsidR="00BA0886" w:rsidRPr="00C06644">
        <w:rPr>
          <w:color w:val="auto"/>
          <w:sz w:val="22"/>
          <w:szCs w:val="22"/>
        </w:rPr>
        <w:t xml:space="preserve"> a je povinen nahradit vzniklou škodu. </w:t>
      </w:r>
    </w:p>
    <w:p w:rsidR="00BA0886" w:rsidRPr="004D4013" w:rsidRDefault="00BA0886">
      <w:pPr>
        <w:pStyle w:val="Zkladntext"/>
        <w:widowControl/>
        <w:jc w:val="both"/>
        <w:rPr>
          <w:color w:val="FF0000"/>
          <w:sz w:val="22"/>
          <w:szCs w:val="22"/>
        </w:rPr>
      </w:pPr>
    </w:p>
    <w:p w:rsidR="000377EE" w:rsidRDefault="00BA0886" w:rsidP="00066A51">
      <w:pPr>
        <w:pStyle w:val="Zkladntext"/>
        <w:widowControl/>
        <w:numPr>
          <w:ilvl w:val="0"/>
          <w:numId w:val="17"/>
        </w:numPr>
        <w:jc w:val="both"/>
        <w:rPr>
          <w:color w:val="auto"/>
          <w:sz w:val="22"/>
          <w:szCs w:val="22"/>
        </w:rPr>
      </w:pPr>
      <w:r w:rsidRPr="00C06644">
        <w:rPr>
          <w:color w:val="auto"/>
          <w:sz w:val="22"/>
          <w:szCs w:val="22"/>
        </w:rPr>
        <w:t xml:space="preserve">Objednatel kontroluje </w:t>
      </w:r>
      <w:r w:rsidR="00832A23">
        <w:rPr>
          <w:color w:val="auto"/>
          <w:sz w:val="22"/>
          <w:szCs w:val="22"/>
        </w:rPr>
        <w:t>plnění této smlouvy</w:t>
      </w:r>
      <w:r w:rsidRPr="00C06644">
        <w:rPr>
          <w:color w:val="auto"/>
          <w:sz w:val="22"/>
          <w:szCs w:val="22"/>
        </w:rPr>
        <w:t xml:space="preserve"> podle </w:t>
      </w:r>
      <w:r w:rsidR="00432AA9" w:rsidRPr="00C06644">
        <w:rPr>
          <w:color w:val="auto"/>
          <w:sz w:val="22"/>
          <w:szCs w:val="22"/>
        </w:rPr>
        <w:t>zadávací</w:t>
      </w:r>
      <w:r w:rsidRPr="00C06644">
        <w:rPr>
          <w:color w:val="auto"/>
          <w:sz w:val="22"/>
          <w:szCs w:val="22"/>
        </w:rPr>
        <w:t xml:space="preserve"> </w:t>
      </w:r>
      <w:r w:rsidR="00A16AD2" w:rsidRPr="00C06644">
        <w:rPr>
          <w:color w:val="auto"/>
          <w:sz w:val="22"/>
          <w:szCs w:val="22"/>
        </w:rPr>
        <w:t xml:space="preserve">dokumentace </w:t>
      </w:r>
      <w:r w:rsidR="000377EE">
        <w:rPr>
          <w:color w:val="auto"/>
          <w:sz w:val="22"/>
          <w:szCs w:val="22"/>
        </w:rPr>
        <w:t xml:space="preserve">a projektové dokumentace </w:t>
      </w:r>
      <w:r w:rsidR="00A16AD2" w:rsidRPr="00C06644">
        <w:rPr>
          <w:color w:val="auto"/>
          <w:sz w:val="22"/>
          <w:szCs w:val="22"/>
        </w:rPr>
        <w:t>prostřednictvím po</w:t>
      </w:r>
      <w:r w:rsidRPr="00C06644">
        <w:rPr>
          <w:color w:val="auto"/>
          <w:sz w:val="22"/>
          <w:szCs w:val="22"/>
        </w:rPr>
        <w:t>věřen</w:t>
      </w:r>
      <w:r w:rsidR="00A16AD2" w:rsidRPr="00C06644">
        <w:rPr>
          <w:color w:val="auto"/>
          <w:sz w:val="22"/>
          <w:szCs w:val="22"/>
        </w:rPr>
        <w:t>ého</w:t>
      </w:r>
      <w:r w:rsidRPr="00C06644">
        <w:rPr>
          <w:color w:val="auto"/>
          <w:sz w:val="22"/>
          <w:szCs w:val="22"/>
        </w:rPr>
        <w:t xml:space="preserve"> pracovní</w:t>
      </w:r>
      <w:r w:rsidR="00A16AD2" w:rsidRPr="00C06644">
        <w:rPr>
          <w:color w:val="auto"/>
          <w:sz w:val="22"/>
          <w:szCs w:val="22"/>
        </w:rPr>
        <w:t>ka</w:t>
      </w:r>
      <w:r w:rsidRPr="00C06644">
        <w:rPr>
          <w:color w:val="auto"/>
          <w:sz w:val="22"/>
          <w:szCs w:val="22"/>
        </w:rPr>
        <w:t xml:space="preserve"> objednatele</w:t>
      </w:r>
      <w:r w:rsidR="00A16AD2" w:rsidRPr="00C06644">
        <w:rPr>
          <w:color w:val="auto"/>
          <w:sz w:val="22"/>
          <w:szCs w:val="22"/>
        </w:rPr>
        <w:t>.</w:t>
      </w:r>
    </w:p>
    <w:p w:rsidR="00066A51" w:rsidRPr="00066A51" w:rsidRDefault="00066A51" w:rsidP="00066A51">
      <w:pPr>
        <w:pStyle w:val="Zkladntext"/>
        <w:widowControl/>
        <w:jc w:val="both"/>
        <w:rPr>
          <w:color w:val="auto"/>
          <w:sz w:val="22"/>
          <w:szCs w:val="22"/>
        </w:rPr>
      </w:pPr>
    </w:p>
    <w:p w:rsidR="000377EE" w:rsidRPr="00B772C1" w:rsidRDefault="000377EE" w:rsidP="00C904AE">
      <w:pPr>
        <w:pStyle w:val="Zkladntext"/>
        <w:widowControl/>
        <w:numPr>
          <w:ilvl w:val="0"/>
          <w:numId w:val="17"/>
        </w:numPr>
        <w:jc w:val="both"/>
        <w:rPr>
          <w:color w:val="auto"/>
          <w:sz w:val="22"/>
          <w:szCs w:val="22"/>
        </w:rPr>
      </w:pPr>
      <w:r>
        <w:rPr>
          <w:color w:val="auto"/>
          <w:sz w:val="22"/>
          <w:szCs w:val="22"/>
        </w:rPr>
        <w:t>Dodavatel</w:t>
      </w:r>
      <w:r w:rsidRPr="005F71FA">
        <w:rPr>
          <w:color w:val="auto"/>
          <w:sz w:val="22"/>
          <w:szCs w:val="22"/>
        </w:rPr>
        <w:t xml:space="preserve"> se zavazuje zajistit provedení částí </w:t>
      </w:r>
      <w:r>
        <w:rPr>
          <w:color w:val="auto"/>
          <w:sz w:val="22"/>
          <w:szCs w:val="22"/>
        </w:rPr>
        <w:t>předmětu plnění</w:t>
      </w:r>
      <w:r w:rsidRPr="005F71FA">
        <w:rPr>
          <w:color w:val="auto"/>
          <w:sz w:val="22"/>
          <w:szCs w:val="22"/>
        </w:rPr>
        <w:t xml:space="preserve"> uvedených v Seznamu předpokládaných </w:t>
      </w:r>
      <w:r w:rsidRPr="00E64624">
        <w:rPr>
          <w:color w:val="auto"/>
          <w:sz w:val="22"/>
          <w:szCs w:val="22"/>
        </w:rPr>
        <w:t xml:space="preserve">poddodavatelů (příloha č. 2 </w:t>
      </w:r>
      <w:proofErr w:type="gramStart"/>
      <w:r w:rsidRPr="00E64624">
        <w:rPr>
          <w:color w:val="auto"/>
          <w:sz w:val="22"/>
          <w:szCs w:val="22"/>
        </w:rPr>
        <w:t>této</w:t>
      </w:r>
      <w:proofErr w:type="gramEnd"/>
      <w:r w:rsidRPr="00E64624">
        <w:rPr>
          <w:color w:val="auto"/>
          <w:sz w:val="22"/>
          <w:szCs w:val="22"/>
        </w:rPr>
        <w:t xml:space="preserve"> smlouvy), pouze v tomto Seznamu vyjmenovanými poddodavateli, a to v rozsahu dle tohoto Seznamu. Poddodavatelem je osoba, pomocí které </w:t>
      </w:r>
      <w:r>
        <w:rPr>
          <w:color w:val="auto"/>
          <w:sz w:val="22"/>
          <w:szCs w:val="22"/>
        </w:rPr>
        <w:t>dodavatel</w:t>
      </w:r>
      <w:r w:rsidRPr="00E64624">
        <w:rPr>
          <w:color w:val="auto"/>
          <w:sz w:val="22"/>
          <w:szCs w:val="22"/>
        </w:rPr>
        <w:t xml:space="preserve"> provádí určitou část předmětu plnění dle této smlouvy nebo která poskytla dodavateli k plnění veřejné zakázky určité věci či práva. </w:t>
      </w:r>
      <w:r>
        <w:rPr>
          <w:color w:val="auto"/>
          <w:sz w:val="22"/>
          <w:szCs w:val="22"/>
        </w:rPr>
        <w:t>Dodavatel</w:t>
      </w:r>
      <w:r w:rsidRPr="00E64624">
        <w:rPr>
          <w:color w:val="auto"/>
          <w:sz w:val="22"/>
          <w:szCs w:val="22"/>
        </w:rPr>
        <w:t xml:space="preserve"> nesmí bez výslovného předchozího písemného souhlasu osoby oprávněné jednat za objednatele ve věcech technických tyto poddodavatele uvedené v Seznamu změnit. Poddodavatelé, kteří nejsou identifikováni a odsouhlaseni objednatelem, se nesmí zapojit do plnění </w:t>
      </w:r>
      <w:r w:rsidR="00250ACC">
        <w:rPr>
          <w:color w:val="auto"/>
          <w:sz w:val="22"/>
          <w:szCs w:val="22"/>
        </w:rPr>
        <w:t>dodávky</w:t>
      </w:r>
      <w:r w:rsidRPr="00E64624">
        <w:rPr>
          <w:color w:val="auto"/>
          <w:sz w:val="22"/>
          <w:szCs w:val="22"/>
        </w:rPr>
        <w:t xml:space="preserve">. Porušení této povinnosti podléhá sankci dle </w:t>
      </w:r>
      <w:r w:rsidRPr="00250ACC">
        <w:rPr>
          <w:color w:val="auto"/>
          <w:sz w:val="22"/>
          <w:szCs w:val="22"/>
        </w:rPr>
        <w:t xml:space="preserve">čl. X. odst. 4 </w:t>
      </w:r>
      <w:proofErr w:type="gramStart"/>
      <w:r w:rsidRPr="00250ACC">
        <w:rPr>
          <w:color w:val="auto"/>
          <w:sz w:val="22"/>
          <w:szCs w:val="22"/>
        </w:rPr>
        <w:t>této</w:t>
      </w:r>
      <w:proofErr w:type="gramEnd"/>
      <w:r w:rsidRPr="00E64624">
        <w:rPr>
          <w:color w:val="auto"/>
          <w:sz w:val="22"/>
          <w:szCs w:val="22"/>
        </w:rPr>
        <w:t xml:space="preserve"> smlouvy. Zároveň je </w:t>
      </w:r>
      <w:r>
        <w:rPr>
          <w:color w:val="auto"/>
          <w:sz w:val="22"/>
          <w:szCs w:val="22"/>
        </w:rPr>
        <w:t>dodavatel</w:t>
      </w:r>
      <w:r w:rsidRPr="005F71FA">
        <w:rPr>
          <w:sz w:val="22"/>
          <w:szCs w:val="22"/>
        </w:rPr>
        <w:t xml:space="preserve"> povinen zjištěný nedostatek odstranit ve lhůtě 5 pracovních dnů.</w:t>
      </w:r>
    </w:p>
    <w:p w:rsidR="000377EE" w:rsidRPr="00B772C1" w:rsidRDefault="000377EE" w:rsidP="000377EE">
      <w:pPr>
        <w:pStyle w:val="Zkladntext"/>
        <w:widowControl/>
        <w:ind w:left="720"/>
        <w:jc w:val="both"/>
        <w:rPr>
          <w:color w:val="auto"/>
          <w:sz w:val="22"/>
          <w:szCs w:val="22"/>
        </w:rPr>
      </w:pPr>
    </w:p>
    <w:p w:rsidR="000377EE" w:rsidRPr="00E64624" w:rsidRDefault="000377EE" w:rsidP="00C904AE">
      <w:pPr>
        <w:pStyle w:val="Zkladntext"/>
        <w:widowControl/>
        <w:numPr>
          <w:ilvl w:val="0"/>
          <w:numId w:val="17"/>
        </w:numPr>
        <w:jc w:val="both"/>
        <w:rPr>
          <w:color w:val="auto"/>
          <w:sz w:val="22"/>
          <w:szCs w:val="22"/>
        </w:rPr>
      </w:pPr>
      <w:r w:rsidRPr="00E64624">
        <w:rPr>
          <w:color w:val="auto"/>
          <w:sz w:val="22"/>
          <w:szCs w:val="22"/>
        </w:rPr>
        <w:t xml:space="preserve">Objednatel si vyhrazuje právo, že může po </w:t>
      </w:r>
      <w:r>
        <w:rPr>
          <w:color w:val="auto"/>
          <w:sz w:val="22"/>
          <w:szCs w:val="22"/>
        </w:rPr>
        <w:t>dodavateli</w:t>
      </w:r>
      <w:r w:rsidRPr="00E64624">
        <w:rPr>
          <w:color w:val="auto"/>
          <w:sz w:val="22"/>
          <w:szCs w:val="22"/>
        </w:rPr>
        <w:t xml:space="preserve"> požadovat nahrazení poddodavatele, u kterého objednatel prokáže důvody jeho nezpůsobilosti. V takovém případě musí </w:t>
      </w:r>
      <w:r>
        <w:rPr>
          <w:color w:val="auto"/>
          <w:sz w:val="22"/>
          <w:szCs w:val="22"/>
        </w:rPr>
        <w:t>dodavatel</w:t>
      </w:r>
      <w:r w:rsidRPr="00E64624">
        <w:rPr>
          <w:color w:val="auto"/>
          <w:sz w:val="22"/>
          <w:szCs w:val="22"/>
        </w:rPr>
        <w:t xml:space="preserve"> nahradit poddodavatele nejpozději ve lhůtě 14 pracovních dnů ode dne doručení výzvy objednatele. V případě, že </w:t>
      </w:r>
      <w:r>
        <w:rPr>
          <w:color w:val="auto"/>
          <w:sz w:val="22"/>
          <w:szCs w:val="22"/>
        </w:rPr>
        <w:t>dodavatel</w:t>
      </w:r>
      <w:r w:rsidRPr="00E64624">
        <w:rPr>
          <w:color w:val="auto"/>
          <w:sz w:val="22"/>
          <w:szCs w:val="22"/>
        </w:rPr>
        <w:t xml:space="preserve"> poddodavatele ve stanovené lhůtě nenahradí, je povinen uhradit objednateli sankci dle </w:t>
      </w:r>
      <w:r w:rsidRPr="00250ACC">
        <w:rPr>
          <w:color w:val="auto"/>
          <w:sz w:val="22"/>
          <w:szCs w:val="22"/>
        </w:rPr>
        <w:t>článku X. odst. 5</w:t>
      </w:r>
      <w:r w:rsidRPr="00E64624">
        <w:rPr>
          <w:color w:val="auto"/>
          <w:sz w:val="22"/>
          <w:szCs w:val="22"/>
        </w:rPr>
        <w:t xml:space="preserve"> této smlouvy.</w:t>
      </w:r>
    </w:p>
    <w:p w:rsidR="000377EE" w:rsidRPr="005F71FA" w:rsidRDefault="000377EE" w:rsidP="000377EE">
      <w:pPr>
        <w:pStyle w:val="Zkladntext"/>
        <w:widowControl/>
        <w:jc w:val="both"/>
        <w:rPr>
          <w:color w:val="auto"/>
          <w:sz w:val="22"/>
          <w:szCs w:val="22"/>
        </w:rPr>
      </w:pPr>
    </w:p>
    <w:p w:rsidR="000377EE" w:rsidRPr="00E64624" w:rsidRDefault="000377EE" w:rsidP="00C904AE">
      <w:pPr>
        <w:pStyle w:val="Zkladntext"/>
        <w:widowControl/>
        <w:numPr>
          <w:ilvl w:val="0"/>
          <w:numId w:val="17"/>
        </w:numPr>
        <w:jc w:val="both"/>
        <w:rPr>
          <w:color w:val="auto"/>
          <w:sz w:val="22"/>
          <w:szCs w:val="22"/>
        </w:rPr>
      </w:pPr>
      <w:r w:rsidRPr="00594C7E">
        <w:rPr>
          <w:color w:val="auto"/>
          <w:sz w:val="22"/>
          <w:szCs w:val="22"/>
        </w:rPr>
        <w:t xml:space="preserve">Změnit </w:t>
      </w:r>
      <w:r w:rsidRPr="00E64624">
        <w:rPr>
          <w:color w:val="auto"/>
          <w:sz w:val="22"/>
          <w:szCs w:val="22"/>
        </w:rPr>
        <w:t xml:space="preserve">poddodavatele, pomocí kterého </w:t>
      </w:r>
      <w:r w:rsidR="00250ACC">
        <w:rPr>
          <w:color w:val="auto"/>
          <w:sz w:val="22"/>
          <w:szCs w:val="22"/>
        </w:rPr>
        <w:t>dodavatel</w:t>
      </w:r>
      <w:r w:rsidRPr="00E64624">
        <w:rPr>
          <w:color w:val="auto"/>
          <w:sz w:val="22"/>
          <w:szCs w:val="22"/>
        </w:rPr>
        <w:t xml:space="preserve"> prokazoval v zadávacím řízení splnění kvalifikace, je možné jen ve výjimečných případech s výslovným souhlasem objednatele. V takovém případě </w:t>
      </w:r>
      <w:r>
        <w:rPr>
          <w:color w:val="auto"/>
          <w:sz w:val="22"/>
          <w:szCs w:val="22"/>
        </w:rPr>
        <w:lastRenderedPageBreak/>
        <w:t>dodavatel</w:t>
      </w:r>
      <w:r w:rsidRPr="00E64624">
        <w:rPr>
          <w:color w:val="auto"/>
          <w:sz w:val="22"/>
          <w:szCs w:val="22"/>
        </w:rPr>
        <w:t xml:space="preserve"> oznámí tuto skutečnost písemně objednateli nejméně 10 dní předem. Přílohou oznámení doloží </w:t>
      </w:r>
      <w:r w:rsidR="00250ACC">
        <w:rPr>
          <w:color w:val="auto"/>
          <w:sz w:val="22"/>
          <w:szCs w:val="22"/>
        </w:rPr>
        <w:t>dodavatel</w:t>
      </w:r>
      <w:r w:rsidRPr="00E64624">
        <w:rPr>
          <w:color w:val="auto"/>
          <w:sz w:val="22"/>
          <w:szCs w:val="22"/>
        </w:rPr>
        <w:t xml:space="preserve"> následující doklady: </w:t>
      </w:r>
    </w:p>
    <w:p w:rsidR="000377EE" w:rsidRPr="00E64624" w:rsidRDefault="000377EE" w:rsidP="000377EE">
      <w:pPr>
        <w:pStyle w:val="Zkladntext"/>
        <w:widowControl/>
        <w:numPr>
          <w:ilvl w:val="1"/>
          <w:numId w:val="50"/>
        </w:numPr>
        <w:jc w:val="both"/>
        <w:rPr>
          <w:color w:val="auto"/>
          <w:sz w:val="22"/>
          <w:szCs w:val="22"/>
        </w:rPr>
      </w:pPr>
      <w:r w:rsidRPr="00E64624">
        <w:rPr>
          <w:color w:val="auto"/>
          <w:sz w:val="22"/>
          <w:szCs w:val="22"/>
        </w:rPr>
        <w:t xml:space="preserve">písemný závazek poddodavatele k poskytnutí plnění určeného k plnění </w:t>
      </w:r>
      <w:r w:rsidR="00250ACC">
        <w:rPr>
          <w:color w:val="auto"/>
          <w:sz w:val="22"/>
          <w:szCs w:val="22"/>
        </w:rPr>
        <w:t>předmětu této smlouvy</w:t>
      </w:r>
      <w:r w:rsidRPr="00E64624">
        <w:rPr>
          <w:color w:val="auto"/>
          <w:sz w:val="22"/>
          <w:szCs w:val="22"/>
        </w:rPr>
        <w:t xml:space="preserve"> nebo k poskytnutí věcí nebo práv, s nimiž bude </w:t>
      </w:r>
      <w:r w:rsidR="00250ACC">
        <w:rPr>
          <w:color w:val="auto"/>
          <w:sz w:val="22"/>
          <w:szCs w:val="22"/>
        </w:rPr>
        <w:t>dodavatel</w:t>
      </w:r>
      <w:r w:rsidRPr="00E64624">
        <w:rPr>
          <w:color w:val="auto"/>
          <w:sz w:val="22"/>
          <w:szCs w:val="22"/>
        </w:rPr>
        <w:t xml:space="preserve"> oprávněn disponovat v rámci </w:t>
      </w:r>
      <w:r w:rsidR="00250ACC">
        <w:rPr>
          <w:color w:val="auto"/>
          <w:sz w:val="22"/>
          <w:szCs w:val="22"/>
        </w:rPr>
        <w:t>realizace dodávky</w:t>
      </w:r>
      <w:r w:rsidRPr="00E64624">
        <w:rPr>
          <w:color w:val="auto"/>
          <w:sz w:val="22"/>
          <w:szCs w:val="22"/>
        </w:rPr>
        <w:t xml:space="preserve">, a to alespoň v rozsahu, v jakém původní poddodavatel prokázal kvalifikaci za </w:t>
      </w:r>
      <w:r w:rsidR="006940E1">
        <w:rPr>
          <w:color w:val="auto"/>
          <w:sz w:val="22"/>
          <w:szCs w:val="22"/>
        </w:rPr>
        <w:t>dodavatele</w:t>
      </w:r>
      <w:r w:rsidRPr="00E64624">
        <w:rPr>
          <w:color w:val="auto"/>
          <w:sz w:val="22"/>
          <w:szCs w:val="22"/>
        </w:rPr>
        <w:t>,</w:t>
      </w:r>
    </w:p>
    <w:p w:rsidR="000377EE" w:rsidRPr="00E64624" w:rsidRDefault="000377EE" w:rsidP="000377EE">
      <w:pPr>
        <w:pStyle w:val="Zkladntext"/>
        <w:widowControl/>
        <w:numPr>
          <w:ilvl w:val="1"/>
          <w:numId w:val="50"/>
        </w:numPr>
        <w:jc w:val="both"/>
        <w:rPr>
          <w:color w:val="auto"/>
          <w:sz w:val="22"/>
          <w:szCs w:val="22"/>
        </w:rPr>
      </w:pPr>
      <w:r w:rsidRPr="00E64624">
        <w:rPr>
          <w:color w:val="auto"/>
          <w:sz w:val="22"/>
          <w:szCs w:val="22"/>
        </w:rPr>
        <w:t>výpis z obchodního rejstříku poddodavatele ne starší více jak 90 dní,</w:t>
      </w:r>
    </w:p>
    <w:p w:rsidR="000377EE" w:rsidRPr="00E64624" w:rsidRDefault="000377EE" w:rsidP="000377EE">
      <w:pPr>
        <w:pStyle w:val="Zkladntext"/>
        <w:widowControl/>
        <w:numPr>
          <w:ilvl w:val="1"/>
          <w:numId w:val="50"/>
        </w:numPr>
        <w:jc w:val="both"/>
        <w:rPr>
          <w:color w:val="auto"/>
          <w:sz w:val="22"/>
          <w:szCs w:val="22"/>
        </w:rPr>
      </w:pPr>
      <w:r w:rsidRPr="00E64624">
        <w:rPr>
          <w:color w:val="auto"/>
          <w:sz w:val="22"/>
          <w:szCs w:val="22"/>
        </w:rPr>
        <w:t>prokazující splnění základní způsobilosti poddodavatele,</w:t>
      </w:r>
    </w:p>
    <w:p w:rsidR="000377EE" w:rsidRPr="00E64624" w:rsidRDefault="000377EE" w:rsidP="000377EE">
      <w:pPr>
        <w:pStyle w:val="Zkladntext"/>
        <w:widowControl/>
        <w:numPr>
          <w:ilvl w:val="1"/>
          <w:numId w:val="50"/>
        </w:numPr>
        <w:jc w:val="both"/>
        <w:rPr>
          <w:color w:val="auto"/>
          <w:sz w:val="22"/>
          <w:szCs w:val="22"/>
        </w:rPr>
      </w:pPr>
      <w:r w:rsidRPr="00E64624">
        <w:rPr>
          <w:color w:val="auto"/>
          <w:sz w:val="22"/>
          <w:szCs w:val="22"/>
        </w:rPr>
        <w:t>prokazující splnění chybějící části kvalifikace poddodavatelem.</w:t>
      </w:r>
    </w:p>
    <w:p w:rsidR="000377EE" w:rsidRPr="00594C7E" w:rsidRDefault="000377EE" w:rsidP="000377EE">
      <w:pPr>
        <w:pStyle w:val="Zkladntext"/>
        <w:widowControl/>
        <w:ind w:left="1440"/>
        <w:jc w:val="both"/>
        <w:rPr>
          <w:color w:val="auto"/>
          <w:sz w:val="22"/>
          <w:szCs w:val="22"/>
        </w:rPr>
      </w:pPr>
    </w:p>
    <w:p w:rsidR="000377EE" w:rsidRPr="005F71FA" w:rsidRDefault="000377EE" w:rsidP="000377EE">
      <w:pPr>
        <w:pStyle w:val="Zkladntext"/>
        <w:widowControl/>
        <w:ind w:left="709"/>
        <w:jc w:val="both"/>
        <w:rPr>
          <w:color w:val="auto"/>
          <w:sz w:val="22"/>
          <w:szCs w:val="22"/>
        </w:rPr>
      </w:pPr>
      <w:r w:rsidRPr="00594C7E">
        <w:rPr>
          <w:color w:val="auto"/>
          <w:sz w:val="22"/>
          <w:szCs w:val="22"/>
        </w:rPr>
        <w:t xml:space="preserve">Nový </w:t>
      </w:r>
      <w:r w:rsidRPr="00E64624">
        <w:rPr>
          <w:color w:val="auto"/>
          <w:sz w:val="22"/>
          <w:szCs w:val="22"/>
        </w:rPr>
        <w:t xml:space="preserve">poddodavatel musí splňovat kvalifikaci minimálně v rozsahu, v jakém byla prokázána v zadávacím řízení. V případě, že </w:t>
      </w:r>
      <w:r w:rsidR="00250ACC">
        <w:rPr>
          <w:color w:val="auto"/>
          <w:sz w:val="22"/>
          <w:szCs w:val="22"/>
        </w:rPr>
        <w:t>dodavatel</w:t>
      </w:r>
      <w:r w:rsidRPr="00E64624">
        <w:rPr>
          <w:color w:val="auto"/>
          <w:sz w:val="22"/>
          <w:szCs w:val="22"/>
        </w:rPr>
        <w:t xml:space="preserve"> pověří provedením části </w:t>
      </w:r>
      <w:r w:rsidR="00250ACC">
        <w:rPr>
          <w:color w:val="auto"/>
          <w:sz w:val="22"/>
          <w:szCs w:val="22"/>
        </w:rPr>
        <w:t>předmětu plnění</w:t>
      </w:r>
      <w:r w:rsidRPr="00E64624">
        <w:rPr>
          <w:color w:val="auto"/>
          <w:sz w:val="22"/>
          <w:szCs w:val="22"/>
        </w:rPr>
        <w:t xml:space="preserve"> jinou osobu (poddodavatele),</w:t>
      </w:r>
      <w:r w:rsidRPr="003922FF">
        <w:rPr>
          <w:color w:val="auto"/>
          <w:sz w:val="22"/>
          <w:szCs w:val="22"/>
        </w:rPr>
        <w:t xml:space="preserve"> má </w:t>
      </w:r>
      <w:r w:rsidR="00340423">
        <w:rPr>
          <w:color w:val="auto"/>
          <w:sz w:val="22"/>
          <w:szCs w:val="22"/>
        </w:rPr>
        <w:t>dodavatel</w:t>
      </w:r>
      <w:r w:rsidRPr="003922FF">
        <w:rPr>
          <w:color w:val="auto"/>
          <w:sz w:val="22"/>
          <w:szCs w:val="22"/>
        </w:rPr>
        <w:t xml:space="preserve"> odpovědnost jako by </w:t>
      </w:r>
      <w:r w:rsidR="00ED2A68">
        <w:rPr>
          <w:color w:val="auto"/>
          <w:sz w:val="22"/>
          <w:szCs w:val="22"/>
        </w:rPr>
        <w:t>předmět této smlouvy</w:t>
      </w:r>
      <w:r w:rsidRPr="003922FF">
        <w:rPr>
          <w:color w:val="auto"/>
          <w:sz w:val="22"/>
          <w:szCs w:val="22"/>
        </w:rPr>
        <w:t xml:space="preserve"> provedl sám.</w:t>
      </w:r>
    </w:p>
    <w:p w:rsidR="00E86474" w:rsidRPr="004D4013" w:rsidRDefault="00E86474" w:rsidP="00A27784">
      <w:pPr>
        <w:pStyle w:val="Zkladntext"/>
        <w:widowControl/>
        <w:jc w:val="both"/>
        <w:rPr>
          <w:color w:val="FF0000"/>
          <w:sz w:val="22"/>
          <w:szCs w:val="22"/>
        </w:rPr>
      </w:pPr>
    </w:p>
    <w:p w:rsidR="007F6589" w:rsidRPr="00C06644" w:rsidRDefault="007F6589">
      <w:pPr>
        <w:pStyle w:val="Zkladntext"/>
        <w:widowControl/>
        <w:numPr>
          <w:ilvl w:val="0"/>
          <w:numId w:val="17"/>
        </w:numPr>
        <w:jc w:val="both"/>
        <w:rPr>
          <w:color w:val="auto"/>
          <w:sz w:val="22"/>
          <w:szCs w:val="22"/>
        </w:rPr>
      </w:pPr>
      <w:r w:rsidRPr="00C06644">
        <w:rPr>
          <w:color w:val="auto"/>
          <w:sz w:val="22"/>
          <w:szCs w:val="22"/>
        </w:rPr>
        <w:t xml:space="preserve">V případě, že existují pro řádné </w:t>
      </w:r>
      <w:r w:rsidR="00A27784">
        <w:rPr>
          <w:color w:val="auto"/>
          <w:sz w:val="22"/>
          <w:szCs w:val="22"/>
        </w:rPr>
        <w:t>plnění této smlouvy</w:t>
      </w:r>
      <w:r w:rsidRPr="00C06644">
        <w:rPr>
          <w:color w:val="auto"/>
          <w:sz w:val="22"/>
          <w:szCs w:val="22"/>
        </w:rPr>
        <w:t xml:space="preserve"> překážky dle mínění </w:t>
      </w:r>
      <w:r w:rsidR="00833C56" w:rsidRPr="00C06644">
        <w:rPr>
          <w:color w:val="auto"/>
          <w:sz w:val="22"/>
          <w:szCs w:val="22"/>
        </w:rPr>
        <w:t>dodavatele</w:t>
      </w:r>
      <w:r w:rsidRPr="00C06644">
        <w:rPr>
          <w:color w:val="auto"/>
          <w:sz w:val="22"/>
          <w:szCs w:val="22"/>
        </w:rPr>
        <w:t>, musí to oznámit neprodleně písemně objednateli.</w:t>
      </w:r>
    </w:p>
    <w:p w:rsidR="00E86474" w:rsidRPr="004D4013" w:rsidRDefault="00E86474" w:rsidP="00E86474">
      <w:pPr>
        <w:pStyle w:val="Zkladntext"/>
        <w:widowControl/>
        <w:ind w:left="720"/>
        <w:jc w:val="both"/>
        <w:rPr>
          <w:color w:val="FF0000"/>
          <w:sz w:val="22"/>
          <w:szCs w:val="22"/>
        </w:rPr>
      </w:pPr>
    </w:p>
    <w:p w:rsidR="00340423" w:rsidRPr="00594C7E" w:rsidRDefault="007F6589" w:rsidP="00C904AE">
      <w:pPr>
        <w:pStyle w:val="Zkladntext"/>
        <w:widowControl/>
        <w:numPr>
          <w:ilvl w:val="0"/>
          <w:numId w:val="17"/>
        </w:numPr>
        <w:jc w:val="both"/>
        <w:rPr>
          <w:color w:val="auto"/>
          <w:sz w:val="22"/>
          <w:szCs w:val="22"/>
        </w:rPr>
      </w:pPr>
      <w:r w:rsidRPr="00C06644">
        <w:rPr>
          <w:color w:val="auto"/>
          <w:sz w:val="22"/>
          <w:szCs w:val="22"/>
        </w:rPr>
        <w:t>Lhůt</w:t>
      </w:r>
      <w:r w:rsidR="00A27784">
        <w:rPr>
          <w:color w:val="auto"/>
          <w:sz w:val="22"/>
          <w:szCs w:val="22"/>
        </w:rPr>
        <w:t>a</w:t>
      </w:r>
      <w:r w:rsidRPr="00C06644">
        <w:rPr>
          <w:color w:val="auto"/>
          <w:sz w:val="22"/>
          <w:szCs w:val="22"/>
        </w:rPr>
        <w:t xml:space="preserve"> </w:t>
      </w:r>
      <w:r w:rsidR="00A27784">
        <w:rPr>
          <w:color w:val="auto"/>
          <w:sz w:val="22"/>
          <w:szCs w:val="22"/>
        </w:rPr>
        <w:t>pro dodání bude prodloužena</w:t>
      </w:r>
      <w:r w:rsidRPr="00C06644">
        <w:rPr>
          <w:color w:val="auto"/>
          <w:sz w:val="22"/>
          <w:szCs w:val="22"/>
        </w:rPr>
        <w:t>, jestliže překážky v práci zavinil objednatel</w:t>
      </w:r>
      <w:r w:rsidR="00340423" w:rsidRPr="003922FF">
        <w:rPr>
          <w:color w:val="auto"/>
          <w:sz w:val="22"/>
          <w:szCs w:val="22"/>
        </w:rPr>
        <w:t xml:space="preserve">. </w:t>
      </w:r>
      <w:r w:rsidR="00340423" w:rsidRPr="00594C7E">
        <w:rPr>
          <w:color w:val="auto"/>
          <w:sz w:val="22"/>
          <w:szCs w:val="22"/>
        </w:rPr>
        <w:t xml:space="preserve">Nepříznivé povětrnostní podmínky či klimatické vlivy, které prokazatelně nebudou umožňovat provádění prací dle předpisů BOZP či stanovených technologických postupů, mohou být důvodem pro prodloužení lhůty pro dokončení </w:t>
      </w:r>
      <w:r w:rsidR="00340423">
        <w:rPr>
          <w:color w:val="auto"/>
          <w:sz w:val="22"/>
          <w:szCs w:val="22"/>
        </w:rPr>
        <w:t>předmětu plnění</w:t>
      </w:r>
      <w:r w:rsidR="00340423" w:rsidRPr="00594C7E">
        <w:rPr>
          <w:color w:val="auto"/>
          <w:sz w:val="22"/>
          <w:szCs w:val="22"/>
        </w:rPr>
        <w:t>.  V takovém případě bude návrh na přerušení prací bez zbytečného odkladu nahlášen TDO</w:t>
      </w:r>
      <w:r w:rsidR="00340423">
        <w:rPr>
          <w:color w:val="auto"/>
          <w:sz w:val="22"/>
          <w:szCs w:val="22"/>
        </w:rPr>
        <w:t>. TDO</w:t>
      </w:r>
      <w:r w:rsidR="00340423" w:rsidRPr="00594C7E">
        <w:rPr>
          <w:color w:val="auto"/>
          <w:sz w:val="22"/>
          <w:szCs w:val="22"/>
        </w:rPr>
        <w:t xml:space="preserve"> rozhodne, zda tyto povětrnostní podmínky a klimatické vlivy skutečně neumožňují provádění prací. O této skutečnosti provede TDO zápis do </w:t>
      </w:r>
      <w:r w:rsidR="00340423" w:rsidRPr="00250ACC">
        <w:rPr>
          <w:color w:val="auto"/>
          <w:sz w:val="22"/>
          <w:szCs w:val="22"/>
        </w:rPr>
        <w:t>stavebního deníku</w:t>
      </w:r>
      <w:r w:rsidR="00340423" w:rsidRPr="00594C7E">
        <w:rPr>
          <w:color w:val="auto"/>
          <w:sz w:val="22"/>
          <w:szCs w:val="22"/>
        </w:rPr>
        <w:t xml:space="preserve"> spolu s konkrétním odůvodněním. Termín pro dokončení bude následně upraven písemným dodatkem ke smlouvě.</w:t>
      </w:r>
    </w:p>
    <w:p w:rsidR="000377EE" w:rsidRDefault="000377EE" w:rsidP="00C904AE">
      <w:pPr>
        <w:pStyle w:val="Zkladntext"/>
        <w:widowControl/>
        <w:ind w:left="720"/>
        <w:jc w:val="both"/>
      </w:pPr>
    </w:p>
    <w:p w:rsidR="000377EE" w:rsidRDefault="000377EE" w:rsidP="000377EE">
      <w:pPr>
        <w:pStyle w:val="Zkladntext"/>
        <w:widowControl/>
        <w:numPr>
          <w:ilvl w:val="0"/>
          <w:numId w:val="17"/>
        </w:numPr>
        <w:jc w:val="both"/>
        <w:rPr>
          <w:color w:val="auto"/>
          <w:sz w:val="22"/>
          <w:szCs w:val="22"/>
        </w:rPr>
      </w:pPr>
      <w:r>
        <w:rPr>
          <w:color w:val="auto"/>
          <w:sz w:val="22"/>
          <w:szCs w:val="22"/>
        </w:rPr>
        <w:t>Dodavatel</w:t>
      </w:r>
      <w:r w:rsidRPr="005F71FA">
        <w:rPr>
          <w:color w:val="auto"/>
          <w:sz w:val="22"/>
          <w:szCs w:val="22"/>
        </w:rPr>
        <w:t xml:space="preserve"> chrání proti poškození a krádeži prováděné práce a materiály nutné pro provedení prací a to až do jejich předání. </w:t>
      </w:r>
    </w:p>
    <w:p w:rsidR="00340423" w:rsidRDefault="00340423" w:rsidP="00C904AE">
      <w:pPr>
        <w:pStyle w:val="Zkladntext"/>
        <w:widowControl/>
        <w:ind w:left="720"/>
        <w:jc w:val="both"/>
        <w:rPr>
          <w:color w:val="auto"/>
          <w:sz w:val="22"/>
          <w:szCs w:val="22"/>
        </w:rPr>
      </w:pPr>
    </w:p>
    <w:p w:rsidR="00340423" w:rsidRDefault="00340423" w:rsidP="00066A51">
      <w:pPr>
        <w:pStyle w:val="Zkladntext"/>
        <w:widowControl/>
        <w:numPr>
          <w:ilvl w:val="0"/>
          <w:numId w:val="17"/>
        </w:numPr>
        <w:jc w:val="both"/>
        <w:rPr>
          <w:color w:val="auto"/>
          <w:sz w:val="22"/>
          <w:szCs w:val="22"/>
        </w:rPr>
      </w:pPr>
      <w:r w:rsidRPr="005F71FA">
        <w:rPr>
          <w:color w:val="auto"/>
          <w:sz w:val="22"/>
          <w:szCs w:val="22"/>
        </w:rPr>
        <w:t xml:space="preserve">Odpady - podle zákona č. 185/2001 Sb. jsou stanoveny základní povinnosti fyzických a právnických osob při nakládání s odpady. </w:t>
      </w:r>
      <w:r>
        <w:rPr>
          <w:color w:val="auto"/>
          <w:sz w:val="22"/>
          <w:szCs w:val="22"/>
        </w:rPr>
        <w:t>Dodavatel</w:t>
      </w:r>
      <w:r w:rsidRPr="005F71FA">
        <w:rPr>
          <w:color w:val="auto"/>
          <w:sz w:val="22"/>
          <w:szCs w:val="22"/>
        </w:rPr>
        <w:t xml:space="preserve"> při předání </w:t>
      </w:r>
      <w:r>
        <w:rPr>
          <w:color w:val="auto"/>
          <w:sz w:val="22"/>
          <w:szCs w:val="22"/>
        </w:rPr>
        <w:t>předmětu plnění</w:t>
      </w:r>
      <w:r w:rsidRPr="005F71FA">
        <w:rPr>
          <w:color w:val="auto"/>
          <w:sz w:val="22"/>
          <w:szCs w:val="22"/>
        </w:rPr>
        <w:t xml:space="preserve"> předloží doklady prokazující způsob, jak naložil s jednotlivými druhy odpadu.</w:t>
      </w:r>
    </w:p>
    <w:p w:rsidR="00066A51" w:rsidRPr="00066A51" w:rsidRDefault="00066A51" w:rsidP="00066A51">
      <w:pPr>
        <w:pStyle w:val="Zkladntext"/>
        <w:widowControl/>
        <w:jc w:val="both"/>
        <w:rPr>
          <w:color w:val="auto"/>
          <w:sz w:val="22"/>
          <w:szCs w:val="22"/>
        </w:rPr>
      </w:pPr>
    </w:p>
    <w:p w:rsidR="00340423" w:rsidRPr="005F71FA" w:rsidRDefault="00340423" w:rsidP="00340423">
      <w:pPr>
        <w:pStyle w:val="Zkladntext"/>
        <w:widowControl/>
        <w:numPr>
          <w:ilvl w:val="0"/>
          <w:numId w:val="17"/>
        </w:numPr>
        <w:jc w:val="both"/>
        <w:rPr>
          <w:color w:val="auto"/>
          <w:sz w:val="22"/>
          <w:szCs w:val="22"/>
        </w:rPr>
      </w:pPr>
      <w:r w:rsidRPr="005F71FA">
        <w:rPr>
          <w:color w:val="auto"/>
          <w:sz w:val="22"/>
          <w:szCs w:val="22"/>
        </w:rPr>
        <w:t xml:space="preserve">Technický dozor objednatele u </w:t>
      </w:r>
      <w:r w:rsidR="00ED2A68">
        <w:rPr>
          <w:color w:val="auto"/>
          <w:sz w:val="22"/>
          <w:szCs w:val="22"/>
        </w:rPr>
        <w:t>dodávky</w:t>
      </w:r>
      <w:r w:rsidRPr="005F71FA">
        <w:rPr>
          <w:color w:val="auto"/>
          <w:sz w:val="22"/>
          <w:szCs w:val="22"/>
        </w:rPr>
        <w:t xml:space="preserve"> nesmí provádět </w:t>
      </w:r>
      <w:r>
        <w:rPr>
          <w:color w:val="auto"/>
          <w:sz w:val="22"/>
          <w:szCs w:val="22"/>
        </w:rPr>
        <w:t>dodavatel</w:t>
      </w:r>
      <w:r w:rsidRPr="005F71FA">
        <w:rPr>
          <w:color w:val="auto"/>
          <w:sz w:val="22"/>
          <w:szCs w:val="22"/>
        </w:rPr>
        <w:t xml:space="preserve"> ani osoba s ním propojená ve smyslu § 71 a </w:t>
      </w:r>
      <w:proofErr w:type="spellStart"/>
      <w:r w:rsidRPr="005F71FA">
        <w:rPr>
          <w:color w:val="auto"/>
          <w:sz w:val="22"/>
          <w:szCs w:val="22"/>
        </w:rPr>
        <w:t>násl</w:t>
      </w:r>
      <w:proofErr w:type="spellEnd"/>
      <w:r w:rsidRPr="005F71FA">
        <w:rPr>
          <w:color w:val="auto"/>
          <w:sz w:val="22"/>
          <w:szCs w:val="22"/>
        </w:rPr>
        <w:t xml:space="preserve">. zákona č. 90/2012 Sb., o obchodních korporacích. Technický dozor může provádět sám objednatel. Osoba provádějící technický dozor objednatele je uvedena v záhlaví této smlouvy. Organizace kontrolních dnů je stanovena minimálně 1x měsíčně v průběhu </w:t>
      </w:r>
      <w:r>
        <w:rPr>
          <w:color w:val="auto"/>
          <w:sz w:val="22"/>
          <w:szCs w:val="22"/>
        </w:rPr>
        <w:t>realizace předmětu plnění</w:t>
      </w:r>
      <w:r w:rsidRPr="005F71FA">
        <w:rPr>
          <w:color w:val="auto"/>
          <w:sz w:val="22"/>
          <w:szCs w:val="22"/>
        </w:rPr>
        <w:t xml:space="preserve">, nedohodnou-li se smluvní strany jinak. O výsledku kontrolního dne bude vždy proveden písemný zápis. Mimo kontrolní dny mohou být v rámci provádění </w:t>
      </w:r>
      <w:r>
        <w:rPr>
          <w:color w:val="auto"/>
          <w:sz w:val="22"/>
          <w:szCs w:val="22"/>
        </w:rPr>
        <w:t>předmětu plnění</w:t>
      </w:r>
      <w:r w:rsidRPr="005F71FA">
        <w:rPr>
          <w:color w:val="auto"/>
          <w:sz w:val="22"/>
          <w:szCs w:val="22"/>
        </w:rPr>
        <w:t xml:space="preserve"> organizovány tzv. postupové schůzky. </w:t>
      </w:r>
    </w:p>
    <w:p w:rsidR="007F6589" w:rsidRPr="00066A51" w:rsidRDefault="007F6589" w:rsidP="00066A51">
      <w:pPr>
        <w:pStyle w:val="Zkladntext"/>
        <w:widowControl/>
        <w:jc w:val="both"/>
        <w:rPr>
          <w:color w:val="auto"/>
          <w:sz w:val="22"/>
          <w:szCs w:val="22"/>
        </w:rPr>
      </w:pPr>
    </w:p>
    <w:p w:rsidR="00E31767" w:rsidRPr="00FA0FD9" w:rsidRDefault="00E31767" w:rsidP="006A3499">
      <w:pPr>
        <w:pStyle w:val="Zkladntext"/>
        <w:widowControl/>
        <w:jc w:val="both"/>
        <w:rPr>
          <w:color w:val="auto"/>
          <w:sz w:val="22"/>
          <w:szCs w:val="22"/>
        </w:rPr>
      </w:pPr>
    </w:p>
    <w:p w:rsidR="0073109C" w:rsidRPr="00066A51" w:rsidRDefault="00016B8F" w:rsidP="00066A51">
      <w:pPr>
        <w:pStyle w:val="Zkladntext"/>
        <w:widowControl/>
        <w:jc w:val="center"/>
        <w:rPr>
          <w:b/>
          <w:color w:val="auto"/>
          <w:sz w:val="22"/>
          <w:szCs w:val="22"/>
        </w:rPr>
      </w:pPr>
      <w:r w:rsidRPr="00FA0FD9">
        <w:rPr>
          <w:b/>
          <w:color w:val="auto"/>
          <w:sz w:val="22"/>
          <w:szCs w:val="22"/>
        </w:rPr>
        <w:t xml:space="preserve">Článek VII. – Součinnost </w:t>
      </w:r>
      <w:r w:rsidR="00066A51">
        <w:rPr>
          <w:b/>
          <w:color w:val="auto"/>
          <w:sz w:val="22"/>
          <w:szCs w:val="22"/>
        </w:rPr>
        <w:t>objednatele</w:t>
      </w:r>
    </w:p>
    <w:p w:rsidR="00727150" w:rsidRDefault="00727150" w:rsidP="00727150">
      <w:pPr>
        <w:ind w:left="720"/>
        <w:jc w:val="both"/>
        <w:rPr>
          <w:sz w:val="22"/>
          <w:szCs w:val="22"/>
        </w:rPr>
      </w:pPr>
    </w:p>
    <w:p w:rsidR="005D5434" w:rsidRPr="00250ACC" w:rsidRDefault="005D5434" w:rsidP="005D5434">
      <w:pPr>
        <w:numPr>
          <w:ilvl w:val="0"/>
          <w:numId w:val="48"/>
        </w:numPr>
        <w:jc w:val="both"/>
        <w:rPr>
          <w:sz w:val="22"/>
          <w:szCs w:val="22"/>
        </w:rPr>
      </w:pPr>
      <w:r w:rsidRPr="00250ACC">
        <w:rPr>
          <w:sz w:val="22"/>
          <w:szCs w:val="22"/>
        </w:rPr>
        <w:t xml:space="preserve">Objednatel se zavazuje odevzdat </w:t>
      </w:r>
      <w:r w:rsidR="00250ACC" w:rsidRPr="00C904AE">
        <w:rPr>
          <w:sz w:val="22"/>
          <w:szCs w:val="22"/>
        </w:rPr>
        <w:t>dodavateli</w:t>
      </w:r>
      <w:r w:rsidR="00250ACC" w:rsidRPr="00250ACC">
        <w:rPr>
          <w:sz w:val="22"/>
          <w:szCs w:val="22"/>
        </w:rPr>
        <w:t xml:space="preserve"> </w:t>
      </w:r>
      <w:r w:rsidRPr="00250ACC">
        <w:rPr>
          <w:sz w:val="22"/>
          <w:szCs w:val="22"/>
        </w:rPr>
        <w:t>míst</w:t>
      </w:r>
      <w:r w:rsidR="00250ACC" w:rsidRPr="00C904AE">
        <w:rPr>
          <w:sz w:val="22"/>
          <w:szCs w:val="22"/>
        </w:rPr>
        <w:t>o</w:t>
      </w:r>
      <w:r w:rsidRPr="00250ACC">
        <w:rPr>
          <w:sz w:val="22"/>
          <w:szCs w:val="22"/>
        </w:rPr>
        <w:t xml:space="preserve"> </w:t>
      </w:r>
      <w:r w:rsidR="00250ACC" w:rsidRPr="00C904AE">
        <w:rPr>
          <w:sz w:val="22"/>
          <w:szCs w:val="22"/>
        </w:rPr>
        <w:t>plnění</w:t>
      </w:r>
      <w:r w:rsidR="00250ACC" w:rsidRPr="00250ACC">
        <w:rPr>
          <w:sz w:val="22"/>
          <w:szCs w:val="22"/>
        </w:rPr>
        <w:t xml:space="preserve"> </w:t>
      </w:r>
      <w:r w:rsidRPr="00250ACC">
        <w:rPr>
          <w:sz w:val="22"/>
          <w:szCs w:val="22"/>
        </w:rPr>
        <w:t xml:space="preserve">zbavené práv třetích osob, vyjma případných nájemních práv, věcných břemen či zástavních práv, v souladu s podmínkami </w:t>
      </w:r>
      <w:r w:rsidR="00250ACC" w:rsidRPr="00C904AE">
        <w:rPr>
          <w:sz w:val="22"/>
          <w:szCs w:val="22"/>
        </w:rPr>
        <w:t>projektové dokumentace</w:t>
      </w:r>
      <w:r w:rsidRPr="00250ACC">
        <w:rPr>
          <w:sz w:val="22"/>
          <w:szCs w:val="22"/>
        </w:rPr>
        <w:t xml:space="preserve"> nejpozději ke dni zahájení prací</w:t>
      </w:r>
      <w:r w:rsidRPr="009F32FC">
        <w:rPr>
          <w:sz w:val="22"/>
          <w:szCs w:val="22"/>
        </w:rPr>
        <w:t xml:space="preserve">. </w:t>
      </w:r>
      <w:r w:rsidR="00250ACC" w:rsidRPr="00C904AE">
        <w:rPr>
          <w:sz w:val="22"/>
          <w:szCs w:val="22"/>
        </w:rPr>
        <w:t>Dodavatel</w:t>
      </w:r>
      <w:r w:rsidR="00250ACC" w:rsidRPr="00250ACC">
        <w:rPr>
          <w:sz w:val="22"/>
          <w:szCs w:val="22"/>
        </w:rPr>
        <w:t xml:space="preserve"> </w:t>
      </w:r>
      <w:r w:rsidRPr="00250ACC">
        <w:rPr>
          <w:sz w:val="22"/>
          <w:szCs w:val="22"/>
        </w:rPr>
        <w:t xml:space="preserve">převezme </w:t>
      </w:r>
      <w:r w:rsidR="00250ACC" w:rsidRPr="00C904AE">
        <w:rPr>
          <w:sz w:val="22"/>
          <w:szCs w:val="22"/>
        </w:rPr>
        <w:t>místo plnění</w:t>
      </w:r>
      <w:r w:rsidR="00250ACC" w:rsidRPr="00250ACC">
        <w:rPr>
          <w:sz w:val="22"/>
          <w:szCs w:val="22"/>
        </w:rPr>
        <w:t xml:space="preserve"> </w:t>
      </w:r>
      <w:r w:rsidRPr="00250ACC">
        <w:rPr>
          <w:sz w:val="22"/>
          <w:szCs w:val="22"/>
        </w:rPr>
        <w:t xml:space="preserve">od objednatele formou zápisu, v zápise o předání se poznamená i stav předávaného </w:t>
      </w:r>
      <w:r w:rsidR="00250ACC" w:rsidRPr="00C904AE">
        <w:rPr>
          <w:sz w:val="22"/>
          <w:szCs w:val="22"/>
        </w:rPr>
        <w:t>místa plnění</w:t>
      </w:r>
      <w:r w:rsidRPr="00250ACC">
        <w:rPr>
          <w:sz w:val="22"/>
          <w:szCs w:val="22"/>
        </w:rPr>
        <w:t xml:space="preserve">. Při převzetí </w:t>
      </w:r>
      <w:r w:rsidR="00250ACC" w:rsidRPr="00C904AE">
        <w:rPr>
          <w:sz w:val="22"/>
          <w:szCs w:val="22"/>
        </w:rPr>
        <w:t>místa plnění</w:t>
      </w:r>
      <w:r w:rsidR="00250ACC" w:rsidRPr="00250ACC">
        <w:rPr>
          <w:sz w:val="22"/>
          <w:szCs w:val="22"/>
        </w:rPr>
        <w:t xml:space="preserve"> </w:t>
      </w:r>
      <w:r w:rsidRPr="00250ACC">
        <w:rPr>
          <w:sz w:val="22"/>
          <w:szCs w:val="22"/>
        </w:rPr>
        <w:t xml:space="preserve">předá objednatel </w:t>
      </w:r>
      <w:r w:rsidR="00250ACC" w:rsidRPr="00C904AE">
        <w:rPr>
          <w:sz w:val="22"/>
          <w:szCs w:val="22"/>
        </w:rPr>
        <w:t>dodavateli</w:t>
      </w:r>
      <w:r w:rsidR="00250ACC" w:rsidRPr="00250ACC">
        <w:rPr>
          <w:sz w:val="22"/>
          <w:szCs w:val="22"/>
        </w:rPr>
        <w:t xml:space="preserve"> </w:t>
      </w:r>
      <w:r w:rsidRPr="00250ACC">
        <w:rPr>
          <w:sz w:val="22"/>
          <w:szCs w:val="22"/>
        </w:rPr>
        <w:t xml:space="preserve">veškerou dokumentaci nezbytnou k provedení </w:t>
      </w:r>
      <w:r w:rsidR="00250ACC" w:rsidRPr="00C904AE">
        <w:rPr>
          <w:sz w:val="22"/>
          <w:szCs w:val="22"/>
        </w:rPr>
        <w:t>předmě</w:t>
      </w:r>
      <w:r w:rsidR="009F32FC">
        <w:rPr>
          <w:sz w:val="22"/>
          <w:szCs w:val="22"/>
        </w:rPr>
        <w:t>t</w:t>
      </w:r>
      <w:r w:rsidR="00250ACC" w:rsidRPr="00C904AE">
        <w:rPr>
          <w:sz w:val="22"/>
          <w:szCs w:val="22"/>
        </w:rPr>
        <w:t>u plnění</w:t>
      </w:r>
      <w:r w:rsidRPr="00250ACC">
        <w:rPr>
          <w:sz w:val="22"/>
          <w:szCs w:val="22"/>
        </w:rPr>
        <w:t>, zejména projektovou dokumentaci pro provedení stavby, stavební povolení, stanoviska, apod</w:t>
      </w:r>
      <w:r w:rsidRPr="009F32FC">
        <w:rPr>
          <w:sz w:val="22"/>
          <w:szCs w:val="22"/>
        </w:rPr>
        <w:t>. Objednatel potvrzuje svou odpovědnost za správnost a úplnost předané projektové dokumentace.</w:t>
      </w:r>
      <w:r w:rsidRPr="00DD6452">
        <w:rPr>
          <w:b/>
          <w:color w:val="FF0000"/>
          <w:sz w:val="22"/>
          <w:szCs w:val="22"/>
        </w:rPr>
        <w:t xml:space="preserve"> </w:t>
      </w:r>
      <w:r w:rsidRPr="00DD6452">
        <w:rPr>
          <w:sz w:val="22"/>
          <w:szCs w:val="22"/>
        </w:rPr>
        <w:t xml:space="preserve">Výčet předané dokumentace bude uveden v zápise o předání </w:t>
      </w:r>
      <w:r w:rsidR="00250ACC" w:rsidRPr="00C904AE">
        <w:rPr>
          <w:sz w:val="22"/>
          <w:szCs w:val="22"/>
        </w:rPr>
        <w:t>místa plnění</w:t>
      </w:r>
      <w:r w:rsidRPr="00250ACC">
        <w:rPr>
          <w:sz w:val="22"/>
          <w:szCs w:val="22"/>
        </w:rPr>
        <w:t xml:space="preserve">. Kompletní vyklizení </w:t>
      </w:r>
      <w:r w:rsidR="00250ACC" w:rsidRPr="00C904AE">
        <w:rPr>
          <w:sz w:val="22"/>
          <w:szCs w:val="22"/>
        </w:rPr>
        <w:t>místa plnění</w:t>
      </w:r>
      <w:r w:rsidR="00250ACC" w:rsidRPr="00250ACC">
        <w:rPr>
          <w:sz w:val="22"/>
          <w:szCs w:val="22"/>
        </w:rPr>
        <w:t xml:space="preserve"> </w:t>
      </w:r>
      <w:r w:rsidRPr="00250ACC">
        <w:rPr>
          <w:sz w:val="22"/>
          <w:szCs w:val="22"/>
        </w:rPr>
        <w:t xml:space="preserve">musí být provedeno do 10 pracovních dnů po termínu předání </w:t>
      </w:r>
      <w:r w:rsidR="00250ACC" w:rsidRPr="00C904AE">
        <w:rPr>
          <w:sz w:val="22"/>
          <w:szCs w:val="22"/>
        </w:rPr>
        <w:t>dodávky</w:t>
      </w:r>
      <w:r w:rsidRPr="00250ACC">
        <w:rPr>
          <w:sz w:val="22"/>
          <w:szCs w:val="22"/>
        </w:rPr>
        <w:t>.</w:t>
      </w:r>
    </w:p>
    <w:p w:rsidR="005D5434" w:rsidRPr="009F32FC" w:rsidRDefault="005D5434" w:rsidP="005D5434">
      <w:pPr>
        <w:ind w:left="360"/>
        <w:rPr>
          <w:sz w:val="22"/>
          <w:szCs w:val="22"/>
        </w:rPr>
      </w:pPr>
    </w:p>
    <w:p w:rsidR="005D5434" w:rsidRDefault="005D5434" w:rsidP="00C904AE">
      <w:pPr>
        <w:numPr>
          <w:ilvl w:val="0"/>
          <w:numId w:val="48"/>
        </w:numPr>
        <w:jc w:val="both"/>
        <w:rPr>
          <w:sz w:val="22"/>
          <w:szCs w:val="22"/>
        </w:rPr>
      </w:pPr>
      <w:r w:rsidRPr="009F32FC">
        <w:rPr>
          <w:sz w:val="22"/>
          <w:szCs w:val="22"/>
        </w:rPr>
        <w:lastRenderedPageBreak/>
        <w:t xml:space="preserve">Objednatel je povinen odevzdat </w:t>
      </w:r>
      <w:r w:rsidR="00250ACC" w:rsidRPr="00C904AE">
        <w:rPr>
          <w:sz w:val="22"/>
          <w:szCs w:val="22"/>
        </w:rPr>
        <w:t>místo plnění</w:t>
      </w:r>
      <w:r w:rsidR="00250ACC" w:rsidRPr="00250ACC">
        <w:rPr>
          <w:sz w:val="22"/>
          <w:szCs w:val="22"/>
        </w:rPr>
        <w:t xml:space="preserve"> </w:t>
      </w:r>
      <w:r w:rsidRPr="00250ACC">
        <w:rPr>
          <w:sz w:val="22"/>
          <w:szCs w:val="22"/>
        </w:rPr>
        <w:t xml:space="preserve">vyklizené tak, aby </w:t>
      </w:r>
      <w:r w:rsidR="00250ACC" w:rsidRPr="00C904AE">
        <w:rPr>
          <w:sz w:val="22"/>
          <w:szCs w:val="22"/>
        </w:rPr>
        <w:t>dodavatel</w:t>
      </w:r>
      <w:r w:rsidR="00250ACC" w:rsidRPr="00250ACC">
        <w:rPr>
          <w:sz w:val="22"/>
          <w:szCs w:val="22"/>
        </w:rPr>
        <w:t xml:space="preserve"> </w:t>
      </w:r>
      <w:r w:rsidRPr="00250ACC">
        <w:rPr>
          <w:sz w:val="22"/>
          <w:szCs w:val="22"/>
        </w:rPr>
        <w:t xml:space="preserve">mohl na něm začít práce v souladu s </w:t>
      </w:r>
      <w:r w:rsidR="00250ACC" w:rsidRPr="00C609FD">
        <w:rPr>
          <w:sz w:val="22"/>
          <w:szCs w:val="22"/>
        </w:rPr>
        <w:t>projektovou dokumentací</w:t>
      </w:r>
      <w:r w:rsidR="00250ACC" w:rsidRPr="00250ACC">
        <w:rPr>
          <w:sz w:val="22"/>
          <w:szCs w:val="22"/>
        </w:rPr>
        <w:t xml:space="preserve"> </w:t>
      </w:r>
      <w:r w:rsidRPr="00250ACC">
        <w:rPr>
          <w:sz w:val="22"/>
          <w:szCs w:val="22"/>
        </w:rPr>
        <w:t xml:space="preserve">a s podmínkami smlouvy. </w:t>
      </w:r>
    </w:p>
    <w:p w:rsidR="00066A51" w:rsidRPr="009F32FC" w:rsidRDefault="00066A51" w:rsidP="00066A51">
      <w:pPr>
        <w:jc w:val="both"/>
        <w:rPr>
          <w:sz w:val="22"/>
          <w:szCs w:val="22"/>
        </w:rPr>
      </w:pPr>
    </w:p>
    <w:p w:rsidR="005D5434" w:rsidRPr="006940E1" w:rsidRDefault="005D5434" w:rsidP="005D5434">
      <w:pPr>
        <w:pStyle w:val="Zkladntext"/>
        <w:widowControl/>
        <w:numPr>
          <w:ilvl w:val="0"/>
          <w:numId w:val="48"/>
        </w:numPr>
        <w:jc w:val="both"/>
        <w:rPr>
          <w:color w:val="auto"/>
          <w:sz w:val="22"/>
          <w:szCs w:val="22"/>
        </w:rPr>
      </w:pPr>
      <w:r w:rsidRPr="009F32FC">
        <w:rPr>
          <w:color w:val="auto"/>
          <w:sz w:val="22"/>
          <w:szCs w:val="22"/>
        </w:rPr>
        <w:t xml:space="preserve">Objednatel předá </w:t>
      </w:r>
      <w:r w:rsidR="00250ACC" w:rsidRPr="00C609FD">
        <w:rPr>
          <w:color w:val="auto"/>
          <w:sz w:val="22"/>
          <w:szCs w:val="22"/>
        </w:rPr>
        <w:t>dodavateli</w:t>
      </w:r>
      <w:r w:rsidR="00250ACC" w:rsidRPr="00250ACC">
        <w:rPr>
          <w:color w:val="auto"/>
          <w:sz w:val="22"/>
          <w:szCs w:val="22"/>
        </w:rPr>
        <w:t xml:space="preserve"> </w:t>
      </w:r>
      <w:r w:rsidR="00250ACC" w:rsidRPr="00C609FD">
        <w:rPr>
          <w:color w:val="auto"/>
          <w:sz w:val="22"/>
          <w:szCs w:val="22"/>
        </w:rPr>
        <w:t>místo plnění</w:t>
      </w:r>
      <w:r w:rsidR="00250ACC" w:rsidRPr="00250ACC">
        <w:rPr>
          <w:color w:val="auto"/>
          <w:sz w:val="22"/>
          <w:szCs w:val="22"/>
        </w:rPr>
        <w:t xml:space="preserve"> </w:t>
      </w:r>
      <w:r w:rsidRPr="00250ACC">
        <w:rPr>
          <w:color w:val="auto"/>
          <w:sz w:val="22"/>
          <w:szCs w:val="22"/>
        </w:rPr>
        <w:t xml:space="preserve">v rozsahu vymezeném </w:t>
      </w:r>
      <w:r w:rsidR="00250ACC" w:rsidRPr="00C609FD">
        <w:rPr>
          <w:color w:val="auto"/>
          <w:sz w:val="22"/>
          <w:szCs w:val="22"/>
        </w:rPr>
        <w:t>projektovou dokumentací</w:t>
      </w:r>
      <w:r w:rsidRPr="00250ACC">
        <w:rPr>
          <w:color w:val="auto"/>
          <w:sz w:val="22"/>
          <w:szCs w:val="22"/>
        </w:rPr>
        <w:t xml:space="preserve">. </w:t>
      </w:r>
    </w:p>
    <w:p w:rsidR="005D5434" w:rsidRPr="006940E1" w:rsidRDefault="005D5434" w:rsidP="005D5434">
      <w:pPr>
        <w:pStyle w:val="Zkladntext"/>
        <w:widowControl/>
        <w:ind w:left="426"/>
        <w:jc w:val="both"/>
        <w:rPr>
          <w:color w:val="auto"/>
          <w:sz w:val="22"/>
          <w:szCs w:val="22"/>
        </w:rPr>
      </w:pPr>
    </w:p>
    <w:p w:rsidR="005D5434" w:rsidRPr="006940E1" w:rsidRDefault="005D5434" w:rsidP="005D5434">
      <w:pPr>
        <w:pStyle w:val="Zkladntext"/>
        <w:widowControl/>
        <w:numPr>
          <w:ilvl w:val="0"/>
          <w:numId w:val="48"/>
        </w:numPr>
        <w:jc w:val="both"/>
        <w:rPr>
          <w:color w:val="auto"/>
          <w:sz w:val="22"/>
          <w:szCs w:val="22"/>
        </w:rPr>
      </w:pPr>
      <w:r w:rsidRPr="006940E1">
        <w:rPr>
          <w:color w:val="auto"/>
          <w:sz w:val="22"/>
          <w:szCs w:val="22"/>
        </w:rPr>
        <w:t xml:space="preserve">Objednatel předá </w:t>
      </w:r>
      <w:r w:rsidR="006940E1" w:rsidRPr="00C609FD">
        <w:rPr>
          <w:color w:val="auto"/>
          <w:sz w:val="22"/>
          <w:szCs w:val="22"/>
        </w:rPr>
        <w:t>dodavateli</w:t>
      </w:r>
      <w:r w:rsidR="006940E1" w:rsidRPr="006940E1">
        <w:rPr>
          <w:color w:val="auto"/>
          <w:sz w:val="22"/>
          <w:szCs w:val="22"/>
        </w:rPr>
        <w:t xml:space="preserve"> </w:t>
      </w:r>
      <w:r w:rsidRPr="006940E1">
        <w:rPr>
          <w:color w:val="auto"/>
          <w:sz w:val="22"/>
          <w:szCs w:val="22"/>
        </w:rPr>
        <w:t xml:space="preserve">místo odběru el. energie a vody vyznačené v situaci s tím, že dohodu o odběru el. energie a vody a jejím měření a proplácení uzavře </w:t>
      </w:r>
      <w:r w:rsidR="006940E1" w:rsidRPr="00C609FD">
        <w:rPr>
          <w:color w:val="auto"/>
          <w:sz w:val="22"/>
          <w:szCs w:val="22"/>
        </w:rPr>
        <w:t>dodavatel</w:t>
      </w:r>
      <w:r w:rsidRPr="006940E1">
        <w:rPr>
          <w:color w:val="auto"/>
          <w:sz w:val="22"/>
          <w:szCs w:val="22"/>
        </w:rPr>
        <w:t xml:space="preserve">. </w:t>
      </w:r>
      <w:r w:rsidR="006940E1" w:rsidRPr="00C609FD">
        <w:rPr>
          <w:color w:val="auto"/>
          <w:sz w:val="22"/>
          <w:szCs w:val="22"/>
        </w:rPr>
        <w:t>Místo plnění</w:t>
      </w:r>
      <w:r w:rsidR="006940E1" w:rsidRPr="006940E1">
        <w:rPr>
          <w:color w:val="auto"/>
          <w:sz w:val="22"/>
          <w:szCs w:val="22"/>
        </w:rPr>
        <w:t xml:space="preserve"> </w:t>
      </w:r>
      <w:r w:rsidRPr="006940E1">
        <w:rPr>
          <w:color w:val="auto"/>
          <w:sz w:val="22"/>
          <w:szCs w:val="22"/>
        </w:rPr>
        <w:t xml:space="preserve">je přístupné z komunikace označené na situaci. </w:t>
      </w:r>
      <w:r w:rsidR="006940E1" w:rsidRPr="00C609FD">
        <w:rPr>
          <w:color w:val="auto"/>
          <w:sz w:val="22"/>
          <w:szCs w:val="22"/>
        </w:rPr>
        <w:t>Dodavatel</w:t>
      </w:r>
      <w:r w:rsidR="006940E1" w:rsidRPr="006940E1">
        <w:rPr>
          <w:color w:val="auto"/>
          <w:sz w:val="22"/>
          <w:szCs w:val="22"/>
        </w:rPr>
        <w:t xml:space="preserve"> </w:t>
      </w:r>
      <w:r w:rsidRPr="006940E1">
        <w:rPr>
          <w:color w:val="auto"/>
          <w:sz w:val="22"/>
          <w:szCs w:val="22"/>
        </w:rPr>
        <w:t xml:space="preserve">je povinen využívat komunikaci jen v souladu s platnými předpisy. Pokud vzniknou jejím užíváním škody, odpovídá za ně přímo </w:t>
      </w:r>
      <w:r w:rsidR="006940E1" w:rsidRPr="00C609FD">
        <w:rPr>
          <w:color w:val="auto"/>
          <w:sz w:val="22"/>
          <w:szCs w:val="22"/>
        </w:rPr>
        <w:t>dodavatel</w:t>
      </w:r>
      <w:r w:rsidRPr="006940E1">
        <w:rPr>
          <w:color w:val="auto"/>
          <w:sz w:val="22"/>
          <w:szCs w:val="22"/>
        </w:rPr>
        <w:t xml:space="preserve">. Případné uzavírky a zvláštní užívání komunikací při výstavbě zajišťuje </w:t>
      </w:r>
      <w:r w:rsidR="006940E1" w:rsidRPr="00C609FD">
        <w:rPr>
          <w:color w:val="auto"/>
          <w:sz w:val="22"/>
          <w:szCs w:val="22"/>
        </w:rPr>
        <w:t>dodavatel</w:t>
      </w:r>
      <w:r w:rsidRPr="006940E1">
        <w:rPr>
          <w:color w:val="auto"/>
          <w:sz w:val="22"/>
          <w:szCs w:val="22"/>
        </w:rPr>
        <w:t>.</w:t>
      </w:r>
    </w:p>
    <w:p w:rsidR="005D5434" w:rsidRPr="009F32FC" w:rsidRDefault="005D5434" w:rsidP="005D5434">
      <w:pPr>
        <w:pStyle w:val="Zkladntext"/>
        <w:widowControl/>
        <w:rPr>
          <w:b/>
          <w:color w:val="auto"/>
          <w:sz w:val="22"/>
          <w:szCs w:val="22"/>
        </w:rPr>
      </w:pPr>
    </w:p>
    <w:p w:rsidR="00016B8F" w:rsidRPr="004D4013" w:rsidRDefault="00016B8F" w:rsidP="006A3499">
      <w:pPr>
        <w:pStyle w:val="Zkladntext"/>
        <w:widowControl/>
        <w:ind w:left="720" w:hanging="720"/>
        <w:jc w:val="both"/>
        <w:rPr>
          <w:color w:val="FF0000"/>
          <w:sz w:val="22"/>
          <w:szCs w:val="22"/>
        </w:rPr>
      </w:pPr>
    </w:p>
    <w:p w:rsidR="00FA2C3E" w:rsidRPr="00FA2C3E" w:rsidRDefault="00FA2C3E" w:rsidP="006A3499">
      <w:pPr>
        <w:pStyle w:val="Zkladntext"/>
        <w:widowControl/>
        <w:ind w:left="720" w:hanging="720"/>
        <w:jc w:val="both"/>
        <w:rPr>
          <w:color w:val="auto"/>
          <w:sz w:val="22"/>
          <w:szCs w:val="22"/>
        </w:rPr>
      </w:pPr>
    </w:p>
    <w:p w:rsidR="0049306A" w:rsidRPr="00727150" w:rsidRDefault="0049306A" w:rsidP="002C07C4">
      <w:pPr>
        <w:pStyle w:val="Zkladntext"/>
        <w:widowControl/>
        <w:jc w:val="center"/>
        <w:rPr>
          <w:b/>
          <w:bCs/>
          <w:color w:val="auto"/>
          <w:sz w:val="22"/>
          <w:szCs w:val="22"/>
        </w:rPr>
      </w:pPr>
      <w:r w:rsidRPr="00C06644">
        <w:rPr>
          <w:b/>
          <w:bCs/>
          <w:color w:val="auto"/>
          <w:sz w:val="22"/>
          <w:szCs w:val="22"/>
        </w:rPr>
        <w:t xml:space="preserve">Článek </w:t>
      </w:r>
      <w:r w:rsidR="00727150">
        <w:rPr>
          <w:b/>
          <w:bCs/>
          <w:color w:val="auto"/>
          <w:sz w:val="22"/>
          <w:szCs w:val="22"/>
        </w:rPr>
        <w:t>VIII</w:t>
      </w:r>
      <w:r w:rsidRPr="00C06644">
        <w:rPr>
          <w:b/>
          <w:bCs/>
          <w:color w:val="auto"/>
          <w:sz w:val="22"/>
          <w:szCs w:val="22"/>
        </w:rPr>
        <w:t xml:space="preserve">. – Předání a převzetí </w:t>
      </w:r>
      <w:r w:rsidR="00727150">
        <w:rPr>
          <w:b/>
          <w:bCs/>
          <w:color w:val="auto"/>
          <w:sz w:val="22"/>
          <w:szCs w:val="22"/>
        </w:rPr>
        <w:t>dodávky</w:t>
      </w:r>
    </w:p>
    <w:p w:rsidR="0020308A" w:rsidRPr="00C06644" w:rsidRDefault="0020308A" w:rsidP="002C07C4">
      <w:pPr>
        <w:pStyle w:val="Zkladntext"/>
        <w:widowControl/>
        <w:jc w:val="center"/>
        <w:rPr>
          <w:b/>
          <w:bCs/>
          <w:color w:val="auto"/>
          <w:sz w:val="22"/>
          <w:szCs w:val="22"/>
        </w:rPr>
      </w:pPr>
    </w:p>
    <w:p w:rsidR="0020308A" w:rsidRPr="00C06644" w:rsidRDefault="00833C56" w:rsidP="0020308A">
      <w:pPr>
        <w:pStyle w:val="Zkladntext"/>
        <w:widowControl/>
        <w:numPr>
          <w:ilvl w:val="0"/>
          <w:numId w:val="10"/>
        </w:numPr>
        <w:jc w:val="both"/>
        <w:rPr>
          <w:color w:val="auto"/>
          <w:sz w:val="22"/>
          <w:szCs w:val="22"/>
        </w:rPr>
      </w:pPr>
      <w:r w:rsidRPr="00C06644">
        <w:rPr>
          <w:color w:val="auto"/>
          <w:sz w:val="22"/>
          <w:szCs w:val="22"/>
        </w:rPr>
        <w:t>Dodavatel</w:t>
      </w:r>
      <w:r w:rsidR="0020308A" w:rsidRPr="00C06644">
        <w:rPr>
          <w:color w:val="auto"/>
          <w:sz w:val="22"/>
          <w:szCs w:val="22"/>
        </w:rPr>
        <w:t xml:space="preserve"> splní svou povinnost </w:t>
      </w:r>
      <w:r w:rsidR="000E1801">
        <w:rPr>
          <w:color w:val="auto"/>
          <w:sz w:val="22"/>
          <w:szCs w:val="22"/>
        </w:rPr>
        <w:t>dodat dodávku</w:t>
      </w:r>
      <w:r w:rsidR="0020308A" w:rsidRPr="00C06644">
        <w:rPr>
          <w:color w:val="auto"/>
          <w:sz w:val="22"/>
          <w:szCs w:val="22"/>
        </w:rPr>
        <w:t xml:space="preserve"> řádným předáním předmětu </w:t>
      </w:r>
      <w:r w:rsidR="000E1801">
        <w:rPr>
          <w:color w:val="auto"/>
          <w:sz w:val="22"/>
          <w:szCs w:val="22"/>
        </w:rPr>
        <w:t>kompletní dodávky</w:t>
      </w:r>
      <w:r w:rsidR="0020308A" w:rsidRPr="00C06644">
        <w:rPr>
          <w:color w:val="auto"/>
          <w:sz w:val="22"/>
          <w:szCs w:val="22"/>
        </w:rPr>
        <w:t xml:space="preserve"> objednateli. </w:t>
      </w:r>
    </w:p>
    <w:p w:rsidR="00A16AD2" w:rsidRPr="004D4013" w:rsidRDefault="00A16AD2" w:rsidP="00A16AD2">
      <w:pPr>
        <w:pStyle w:val="Zkladntext"/>
        <w:widowControl/>
        <w:ind w:left="360"/>
        <w:jc w:val="both"/>
        <w:rPr>
          <w:color w:val="FF0000"/>
          <w:sz w:val="22"/>
          <w:szCs w:val="22"/>
        </w:rPr>
      </w:pPr>
    </w:p>
    <w:p w:rsidR="000E1801" w:rsidRPr="00C609FD" w:rsidRDefault="0020308A" w:rsidP="00C609FD">
      <w:pPr>
        <w:pStyle w:val="Zkladntext"/>
        <w:widowControl/>
        <w:numPr>
          <w:ilvl w:val="0"/>
          <w:numId w:val="10"/>
        </w:numPr>
        <w:jc w:val="both"/>
        <w:rPr>
          <w:color w:val="auto"/>
          <w:sz w:val="22"/>
          <w:szCs w:val="22"/>
        </w:rPr>
      </w:pPr>
      <w:r w:rsidRPr="00C06644">
        <w:rPr>
          <w:color w:val="auto"/>
          <w:sz w:val="22"/>
          <w:szCs w:val="22"/>
        </w:rPr>
        <w:t xml:space="preserve">Kompletní </w:t>
      </w:r>
      <w:r w:rsidR="000E1801">
        <w:rPr>
          <w:color w:val="auto"/>
          <w:sz w:val="22"/>
          <w:szCs w:val="22"/>
        </w:rPr>
        <w:t>dodávka</w:t>
      </w:r>
      <w:r w:rsidRPr="00C06644">
        <w:rPr>
          <w:color w:val="auto"/>
          <w:sz w:val="22"/>
          <w:szCs w:val="22"/>
        </w:rPr>
        <w:t xml:space="preserve"> </w:t>
      </w:r>
      <w:r w:rsidR="007E000E" w:rsidRPr="00C06644">
        <w:rPr>
          <w:color w:val="auto"/>
          <w:sz w:val="22"/>
          <w:szCs w:val="22"/>
        </w:rPr>
        <w:t>je proveden</w:t>
      </w:r>
      <w:r w:rsidR="000E1801">
        <w:rPr>
          <w:color w:val="auto"/>
          <w:sz w:val="22"/>
          <w:szCs w:val="22"/>
        </w:rPr>
        <w:t>a</w:t>
      </w:r>
      <w:r w:rsidR="007E000E" w:rsidRPr="00C06644">
        <w:rPr>
          <w:color w:val="auto"/>
          <w:sz w:val="22"/>
          <w:szCs w:val="22"/>
        </w:rPr>
        <w:t xml:space="preserve"> řádným ukončením a předáním bez vad a nedodělků. </w:t>
      </w:r>
      <w:r w:rsidR="000E1801">
        <w:rPr>
          <w:color w:val="auto"/>
          <w:sz w:val="22"/>
          <w:szCs w:val="22"/>
        </w:rPr>
        <w:t>Dodávka</w:t>
      </w:r>
      <w:r w:rsidR="007E000E" w:rsidRPr="00C06644">
        <w:rPr>
          <w:color w:val="auto"/>
          <w:sz w:val="22"/>
          <w:szCs w:val="22"/>
        </w:rPr>
        <w:t xml:space="preserve"> musí vyhovovat všem právním předpisům a platným normám (i technickým) a musí u </w:t>
      </w:r>
      <w:r w:rsidR="000E1801">
        <w:rPr>
          <w:color w:val="auto"/>
          <w:sz w:val="22"/>
          <w:szCs w:val="22"/>
        </w:rPr>
        <w:t>ní</w:t>
      </w:r>
      <w:r w:rsidR="007E000E" w:rsidRPr="00C06644">
        <w:rPr>
          <w:color w:val="auto"/>
          <w:sz w:val="22"/>
          <w:szCs w:val="22"/>
        </w:rPr>
        <w:t xml:space="preserve"> být před předáním úspěšně provedeny všechny revize a zkoušky. </w:t>
      </w:r>
      <w:r w:rsidR="000E1801" w:rsidRPr="002A2C08">
        <w:rPr>
          <w:color w:val="auto"/>
          <w:sz w:val="22"/>
          <w:szCs w:val="22"/>
        </w:rPr>
        <w:t xml:space="preserve">Kompletní dodávka bude předána objednateli dodavatelem na základě předávacího a přejímacího protokolu, který bude obsahovat mj. soupis zjištěných vad, nedodaných součástek, dohodnuté lhůty k jejich odstranění, popř. slevu z úplaty nebo jiná opatření, která byla dohodnuta. </w:t>
      </w:r>
      <w:r w:rsidR="00DC47AB" w:rsidRPr="002A2C08">
        <w:rPr>
          <w:color w:val="auto"/>
          <w:sz w:val="22"/>
          <w:szCs w:val="22"/>
        </w:rPr>
        <w:t xml:space="preserve">Zjistí-li objednatel při předání a převzetí dodávky respekt. při prohlídce zjevné vady či nedodělky nebránící užívání, uvede je do předávacího protokolu včetně termínu odstranění. </w:t>
      </w:r>
      <w:r w:rsidR="000E1801" w:rsidRPr="002A2C08">
        <w:rPr>
          <w:color w:val="auto"/>
          <w:sz w:val="22"/>
          <w:szCs w:val="22"/>
        </w:rPr>
        <w:t>Nedošlo-li k dohodě, uvedou se v zápise i stanoviska obou stran. Pokud objednatel dodávku přejímá, obsahuje zápis prohlášení o převzetí, odmítá-li dodávku převzít, sepíše se zápis s uvedením stanovisek obou stran a jejich zdůvodnění. Předávací protokol musí být datován a podepsán dodavatelem a objednatelem, resp. jejich oprávněnými zástupci.</w:t>
      </w:r>
    </w:p>
    <w:p w:rsidR="00F61856" w:rsidRDefault="00F61856" w:rsidP="00C609FD">
      <w:pPr>
        <w:pStyle w:val="Odstavecseseznamem"/>
        <w:spacing w:after="0"/>
      </w:pPr>
    </w:p>
    <w:p w:rsidR="007E000E" w:rsidRPr="00C06644" w:rsidRDefault="00833C56" w:rsidP="00C609FD">
      <w:pPr>
        <w:pStyle w:val="Zkladntext"/>
        <w:widowControl/>
        <w:numPr>
          <w:ilvl w:val="0"/>
          <w:numId w:val="10"/>
        </w:numPr>
        <w:jc w:val="both"/>
        <w:rPr>
          <w:color w:val="auto"/>
          <w:sz w:val="22"/>
          <w:szCs w:val="22"/>
        </w:rPr>
      </w:pPr>
      <w:r w:rsidRPr="00C06644">
        <w:rPr>
          <w:color w:val="auto"/>
          <w:sz w:val="22"/>
          <w:szCs w:val="22"/>
        </w:rPr>
        <w:t>Dodavatel</w:t>
      </w:r>
      <w:r w:rsidR="007E000E" w:rsidRPr="00C06644">
        <w:rPr>
          <w:color w:val="auto"/>
          <w:sz w:val="22"/>
          <w:szCs w:val="22"/>
        </w:rPr>
        <w:t xml:space="preserve"> je povinen objednateli písemně oznámit den, v němž bude zahájeno přejímací řízení, a to alespoň </w:t>
      </w:r>
      <w:r w:rsidR="00C06644" w:rsidRPr="00C06644">
        <w:rPr>
          <w:color w:val="auto"/>
          <w:sz w:val="22"/>
          <w:szCs w:val="22"/>
        </w:rPr>
        <w:t xml:space="preserve">7 </w:t>
      </w:r>
      <w:r w:rsidR="00A62E74">
        <w:rPr>
          <w:color w:val="auto"/>
          <w:sz w:val="22"/>
          <w:szCs w:val="22"/>
        </w:rPr>
        <w:t xml:space="preserve">kalendářních dnů </w:t>
      </w:r>
      <w:r w:rsidR="007E000E" w:rsidRPr="00C06644">
        <w:rPr>
          <w:color w:val="auto"/>
          <w:sz w:val="22"/>
          <w:szCs w:val="22"/>
        </w:rPr>
        <w:t xml:space="preserve">přede dnem zahájení. </w:t>
      </w:r>
    </w:p>
    <w:p w:rsidR="007E000E" w:rsidRPr="004D4013" w:rsidRDefault="007E000E" w:rsidP="006C6864">
      <w:pPr>
        <w:pStyle w:val="Zkladntext"/>
        <w:widowControl/>
        <w:jc w:val="both"/>
        <w:rPr>
          <w:color w:val="FF0000"/>
          <w:sz w:val="22"/>
          <w:szCs w:val="22"/>
        </w:rPr>
      </w:pPr>
    </w:p>
    <w:p w:rsidR="007E000E" w:rsidRPr="00FA0FD9" w:rsidRDefault="007E000E" w:rsidP="0020308A">
      <w:pPr>
        <w:pStyle w:val="Zkladntext"/>
        <w:widowControl/>
        <w:numPr>
          <w:ilvl w:val="0"/>
          <w:numId w:val="10"/>
        </w:numPr>
        <w:jc w:val="both"/>
        <w:rPr>
          <w:color w:val="auto"/>
          <w:sz w:val="22"/>
          <w:szCs w:val="22"/>
        </w:rPr>
      </w:pPr>
      <w:r w:rsidRPr="00FA0FD9">
        <w:rPr>
          <w:color w:val="auto"/>
          <w:sz w:val="22"/>
          <w:szCs w:val="22"/>
        </w:rPr>
        <w:t xml:space="preserve">Objednatel má právo převzít i </w:t>
      </w:r>
      <w:r w:rsidR="000E1801">
        <w:rPr>
          <w:color w:val="auto"/>
          <w:sz w:val="22"/>
          <w:szCs w:val="22"/>
        </w:rPr>
        <w:t>dodávku, která</w:t>
      </w:r>
      <w:r w:rsidRPr="00FA0FD9">
        <w:rPr>
          <w:color w:val="auto"/>
          <w:sz w:val="22"/>
          <w:szCs w:val="22"/>
        </w:rPr>
        <w:t xml:space="preserve"> vykazuje drobné vady a nedodělky, které nebrání užívání </w:t>
      </w:r>
      <w:r w:rsidR="000E1801">
        <w:rPr>
          <w:color w:val="auto"/>
          <w:sz w:val="22"/>
          <w:szCs w:val="22"/>
        </w:rPr>
        <w:t>dodávky</w:t>
      </w:r>
      <w:r w:rsidRPr="00FA0FD9">
        <w:rPr>
          <w:color w:val="auto"/>
          <w:sz w:val="22"/>
          <w:szCs w:val="22"/>
        </w:rPr>
        <w:t xml:space="preserve">. V tomto případě je </w:t>
      </w:r>
      <w:r w:rsidR="00833C56" w:rsidRPr="00FA0FD9">
        <w:rPr>
          <w:color w:val="auto"/>
          <w:sz w:val="22"/>
          <w:szCs w:val="22"/>
        </w:rPr>
        <w:t>dodavatel</w:t>
      </w:r>
      <w:r w:rsidRPr="00FA0FD9">
        <w:rPr>
          <w:color w:val="auto"/>
          <w:sz w:val="22"/>
          <w:szCs w:val="22"/>
        </w:rPr>
        <w:t xml:space="preserve"> povinen odstranit takovéto vady či nedodělky v termínu uvedeném v předávacím protokolu; tento termín stanoví jednostranně objednatel. Objednatel není povinen převzít </w:t>
      </w:r>
      <w:r w:rsidR="000E1801">
        <w:rPr>
          <w:color w:val="auto"/>
          <w:sz w:val="22"/>
          <w:szCs w:val="22"/>
        </w:rPr>
        <w:t>dodávku</w:t>
      </w:r>
      <w:r w:rsidRPr="00FA0FD9">
        <w:rPr>
          <w:color w:val="auto"/>
          <w:sz w:val="22"/>
          <w:szCs w:val="22"/>
        </w:rPr>
        <w:t xml:space="preserve"> vykazující jakékoliv vady či nedodělky. </w:t>
      </w:r>
    </w:p>
    <w:p w:rsidR="007E000E" w:rsidRPr="004D4013" w:rsidRDefault="007E000E" w:rsidP="007E000E">
      <w:pPr>
        <w:pStyle w:val="Zkladntext"/>
        <w:widowControl/>
        <w:ind w:left="720"/>
        <w:jc w:val="both"/>
        <w:rPr>
          <w:color w:val="FF0000"/>
          <w:sz w:val="22"/>
          <w:szCs w:val="22"/>
        </w:rPr>
      </w:pPr>
    </w:p>
    <w:p w:rsidR="007E000E" w:rsidRPr="00C06644" w:rsidRDefault="007E000E" w:rsidP="0020308A">
      <w:pPr>
        <w:pStyle w:val="Zkladntext"/>
        <w:widowControl/>
        <w:numPr>
          <w:ilvl w:val="0"/>
          <w:numId w:val="10"/>
        </w:numPr>
        <w:jc w:val="both"/>
        <w:rPr>
          <w:color w:val="auto"/>
          <w:sz w:val="22"/>
          <w:szCs w:val="22"/>
        </w:rPr>
      </w:pPr>
      <w:r w:rsidRPr="00C06644">
        <w:rPr>
          <w:color w:val="auto"/>
          <w:sz w:val="22"/>
          <w:szCs w:val="22"/>
        </w:rPr>
        <w:t xml:space="preserve">Objednatel není povinen převzít </w:t>
      </w:r>
      <w:r w:rsidR="000E1801">
        <w:rPr>
          <w:color w:val="auto"/>
          <w:sz w:val="22"/>
          <w:szCs w:val="22"/>
        </w:rPr>
        <w:t>dodávku</w:t>
      </w:r>
      <w:r w:rsidRPr="00C06644">
        <w:rPr>
          <w:color w:val="auto"/>
          <w:sz w:val="22"/>
          <w:szCs w:val="22"/>
        </w:rPr>
        <w:t xml:space="preserve">, pokud mu nebudou </w:t>
      </w:r>
      <w:r w:rsidR="00833C56" w:rsidRPr="00C06644">
        <w:rPr>
          <w:color w:val="auto"/>
          <w:sz w:val="22"/>
          <w:szCs w:val="22"/>
        </w:rPr>
        <w:t>dodavatelem</w:t>
      </w:r>
      <w:r w:rsidRPr="00C06644">
        <w:rPr>
          <w:color w:val="auto"/>
          <w:sz w:val="22"/>
          <w:szCs w:val="22"/>
        </w:rPr>
        <w:t xml:space="preserve"> doloženy zápisy o úspěšně provedených zkouškách vyžadovaných právními předpisy, jinými normami (i technickými) nebo obvykle prováděných. </w:t>
      </w:r>
    </w:p>
    <w:p w:rsidR="00CD55CA" w:rsidRPr="00C06644" w:rsidRDefault="00CD55CA" w:rsidP="00CD55CA">
      <w:pPr>
        <w:pStyle w:val="Zkladntext"/>
        <w:widowControl/>
        <w:ind w:left="720"/>
        <w:jc w:val="both"/>
        <w:rPr>
          <w:color w:val="auto"/>
          <w:sz w:val="22"/>
          <w:szCs w:val="22"/>
        </w:rPr>
      </w:pPr>
      <w:r w:rsidRPr="00C06644">
        <w:rPr>
          <w:color w:val="auto"/>
          <w:sz w:val="22"/>
          <w:szCs w:val="22"/>
        </w:rPr>
        <w:t xml:space="preserve">Objednatel dále není povinen </w:t>
      </w:r>
      <w:r w:rsidR="000E1801">
        <w:rPr>
          <w:color w:val="auto"/>
          <w:sz w:val="22"/>
          <w:szCs w:val="22"/>
        </w:rPr>
        <w:t>dodávku</w:t>
      </w:r>
      <w:r w:rsidRPr="00C06644">
        <w:rPr>
          <w:color w:val="auto"/>
          <w:sz w:val="22"/>
          <w:szCs w:val="22"/>
        </w:rPr>
        <w:t xml:space="preserve"> převzít, pokud mu nebudou doloženy: </w:t>
      </w:r>
    </w:p>
    <w:p w:rsidR="00CD55CA" w:rsidRPr="00B000AF" w:rsidRDefault="00CD55CA" w:rsidP="00CD55CA">
      <w:pPr>
        <w:pStyle w:val="Zkladntext"/>
        <w:widowControl/>
        <w:numPr>
          <w:ilvl w:val="0"/>
          <w:numId w:val="37"/>
        </w:numPr>
        <w:jc w:val="both"/>
        <w:rPr>
          <w:color w:val="auto"/>
          <w:sz w:val="22"/>
          <w:szCs w:val="22"/>
        </w:rPr>
      </w:pPr>
      <w:r w:rsidRPr="00C06644">
        <w:rPr>
          <w:color w:val="auto"/>
          <w:sz w:val="22"/>
          <w:szCs w:val="22"/>
        </w:rPr>
        <w:t>návody k obsluze, užívání a zacházení se zbožím</w:t>
      </w:r>
      <w:r w:rsidR="00B000AF">
        <w:rPr>
          <w:color w:val="auto"/>
          <w:sz w:val="22"/>
          <w:szCs w:val="22"/>
        </w:rPr>
        <w:t xml:space="preserve"> v tištěné i elektronické podobě</w:t>
      </w:r>
      <w:r w:rsidRPr="00C06644">
        <w:rPr>
          <w:color w:val="auto"/>
          <w:sz w:val="22"/>
          <w:szCs w:val="22"/>
        </w:rPr>
        <w:t xml:space="preserve">, </w:t>
      </w:r>
    </w:p>
    <w:p w:rsidR="00CD55CA" w:rsidRPr="00C06644" w:rsidRDefault="00B000AF" w:rsidP="00CD55CA">
      <w:pPr>
        <w:pStyle w:val="Zkladntext"/>
        <w:widowControl/>
        <w:numPr>
          <w:ilvl w:val="0"/>
          <w:numId w:val="37"/>
        </w:numPr>
        <w:jc w:val="both"/>
        <w:rPr>
          <w:color w:val="auto"/>
          <w:sz w:val="22"/>
          <w:szCs w:val="22"/>
        </w:rPr>
      </w:pPr>
      <w:r>
        <w:rPr>
          <w:color w:val="auto"/>
          <w:sz w:val="22"/>
          <w:szCs w:val="22"/>
        </w:rPr>
        <w:t>protokoly o revizi</w:t>
      </w:r>
      <w:r w:rsidR="00CD55CA" w:rsidRPr="00C06644">
        <w:rPr>
          <w:color w:val="auto"/>
          <w:sz w:val="22"/>
          <w:szCs w:val="22"/>
        </w:rPr>
        <w:t>,</w:t>
      </w:r>
    </w:p>
    <w:p w:rsidR="00CD55CA" w:rsidRPr="00C06644" w:rsidRDefault="00CD55CA" w:rsidP="00CD55CA">
      <w:pPr>
        <w:pStyle w:val="Zkladntext"/>
        <w:widowControl/>
        <w:numPr>
          <w:ilvl w:val="0"/>
          <w:numId w:val="37"/>
        </w:numPr>
        <w:jc w:val="both"/>
        <w:rPr>
          <w:color w:val="auto"/>
          <w:sz w:val="22"/>
          <w:szCs w:val="22"/>
        </w:rPr>
      </w:pPr>
      <w:r w:rsidRPr="00C06644">
        <w:rPr>
          <w:color w:val="auto"/>
          <w:sz w:val="22"/>
          <w:szCs w:val="22"/>
        </w:rPr>
        <w:t>certifikáty a prohlášení o shodě,</w:t>
      </w:r>
    </w:p>
    <w:p w:rsidR="007E000E" w:rsidRPr="00FA0FD9" w:rsidRDefault="00CD55CA" w:rsidP="00C06644">
      <w:pPr>
        <w:pStyle w:val="Zkladntext"/>
        <w:widowControl/>
        <w:numPr>
          <w:ilvl w:val="0"/>
          <w:numId w:val="37"/>
        </w:numPr>
        <w:jc w:val="both"/>
        <w:rPr>
          <w:color w:val="auto"/>
          <w:sz w:val="22"/>
          <w:szCs w:val="22"/>
        </w:rPr>
      </w:pPr>
      <w:r w:rsidRPr="00C06644">
        <w:rPr>
          <w:color w:val="auto"/>
          <w:sz w:val="22"/>
          <w:szCs w:val="22"/>
        </w:rPr>
        <w:t>protokoly o zaškolení obsluhy,</w:t>
      </w:r>
    </w:p>
    <w:p w:rsidR="00FA0FD9" w:rsidRDefault="00FA0FD9" w:rsidP="00FA0FD9">
      <w:pPr>
        <w:pStyle w:val="Zkladntext"/>
        <w:widowControl/>
        <w:ind w:left="720"/>
        <w:jc w:val="both"/>
        <w:rPr>
          <w:color w:val="auto"/>
          <w:sz w:val="22"/>
          <w:szCs w:val="22"/>
        </w:rPr>
      </w:pPr>
      <w:r>
        <w:rPr>
          <w:color w:val="auto"/>
          <w:sz w:val="22"/>
          <w:szCs w:val="22"/>
        </w:rPr>
        <w:t>Všechny písemné dokumenty budou předány v českém jazyce.</w:t>
      </w:r>
    </w:p>
    <w:p w:rsidR="0020308A" w:rsidRPr="004D4013" w:rsidRDefault="0020308A" w:rsidP="0020308A">
      <w:pPr>
        <w:pStyle w:val="Zkladntext"/>
        <w:widowControl/>
        <w:jc w:val="both"/>
        <w:rPr>
          <w:color w:val="FF0000"/>
          <w:sz w:val="22"/>
          <w:szCs w:val="22"/>
        </w:rPr>
      </w:pPr>
    </w:p>
    <w:p w:rsidR="000E1801" w:rsidRPr="000E1801" w:rsidRDefault="00833C56" w:rsidP="006A3499">
      <w:pPr>
        <w:pStyle w:val="Zkladntext"/>
        <w:widowControl/>
        <w:numPr>
          <w:ilvl w:val="0"/>
          <w:numId w:val="10"/>
        </w:numPr>
        <w:jc w:val="both"/>
        <w:rPr>
          <w:color w:val="auto"/>
          <w:sz w:val="22"/>
          <w:szCs w:val="22"/>
        </w:rPr>
      </w:pPr>
      <w:r w:rsidRPr="00FA0FD9">
        <w:rPr>
          <w:color w:val="auto"/>
          <w:sz w:val="22"/>
          <w:szCs w:val="22"/>
        </w:rPr>
        <w:t>Dodavatel</w:t>
      </w:r>
      <w:r w:rsidR="00E86474" w:rsidRPr="00FA0FD9">
        <w:rPr>
          <w:color w:val="auto"/>
          <w:sz w:val="22"/>
          <w:szCs w:val="22"/>
        </w:rPr>
        <w:t xml:space="preserve"> bude aktivně spolupracovat při uvádění </w:t>
      </w:r>
      <w:r w:rsidR="000E1801">
        <w:rPr>
          <w:color w:val="auto"/>
          <w:sz w:val="22"/>
          <w:szCs w:val="22"/>
        </w:rPr>
        <w:t>dodávky</w:t>
      </w:r>
      <w:r w:rsidR="00E86474" w:rsidRPr="00FA0FD9">
        <w:rPr>
          <w:color w:val="auto"/>
          <w:sz w:val="22"/>
          <w:szCs w:val="22"/>
        </w:rPr>
        <w:t xml:space="preserve"> do provozu. Zavazuje se poskytnout bez úhrady veškeré informace, které se týkají </w:t>
      </w:r>
      <w:r w:rsidR="000E1801">
        <w:rPr>
          <w:color w:val="auto"/>
          <w:sz w:val="22"/>
          <w:szCs w:val="22"/>
        </w:rPr>
        <w:t>dodávky</w:t>
      </w:r>
      <w:r w:rsidR="00E86474" w:rsidRPr="00FA0FD9">
        <w:rPr>
          <w:color w:val="auto"/>
          <w:sz w:val="22"/>
          <w:szCs w:val="22"/>
        </w:rPr>
        <w:t xml:space="preserve">, zejména ty, které by mohly přispět jakkoli při uvádění </w:t>
      </w:r>
      <w:r w:rsidR="000E1801">
        <w:rPr>
          <w:color w:val="auto"/>
          <w:sz w:val="22"/>
          <w:szCs w:val="22"/>
        </w:rPr>
        <w:t>dodávky</w:t>
      </w:r>
      <w:r w:rsidR="00E86474" w:rsidRPr="00FA0FD9">
        <w:rPr>
          <w:color w:val="auto"/>
          <w:sz w:val="22"/>
          <w:szCs w:val="22"/>
        </w:rPr>
        <w:t xml:space="preserve"> do provozu nebo při jeho provozování. Odpovědný zástupce </w:t>
      </w:r>
      <w:r w:rsidRPr="00FA0FD9">
        <w:rPr>
          <w:color w:val="auto"/>
          <w:sz w:val="22"/>
          <w:szCs w:val="22"/>
        </w:rPr>
        <w:t>dodavatele</w:t>
      </w:r>
      <w:r w:rsidR="00E86474" w:rsidRPr="00FA0FD9">
        <w:rPr>
          <w:color w:val="auto"/>
          <w:sz w:val="22"/>
          <w:szCs w:val="22"/>
        </w:rPr>
        <w:t xml:space="preserve"> se zúčastní všech důležitých jednání a kroků, které se v průběhu provádění </w:t>
      </w:r>
      <w:r w:rsidR="000E1801">
        <w:rPr>
          <w:color w:val="auto"/>
          <w:sz w:val="22"/>
          <w:szCs w:val="22"/>
        </w:rPr>
        <w:t>dodávky</w:t>
      </w:r>
      <w:r w:rsidR="00E86474" w:rsidRPr="00FA0FD9">
        <w:rPr>
          <w:color w:val="auto"/>
          <w:sz w:val="22"/>
          <w:szCs w:val="22"/>
        </w:rPr>
        <w:t xml:space="preserve"> uskuteční.</w:t>
      </w:r>
    </w:p>
    <w:p w:rsidR="00E86474" w:rsidRPr="00586832" w:rsidRDefault="00E86474" w:rsidP="000E1801">
      <w:pPr>
        <w:pStyle w:val="Zkladntext"/>
        <w:widowControl/>
        <w:ind w:left="720"/>
        <w:jc w:val="both"/>
        <w:rPr>
          <w:color w:val="auto"/>
          <w:sz w:val="22"/>
          <w:szCs w:val="22"/>
        </w:rPr>
      </w:pPr>
      <w:r w:rsidRPr="00FA0FD9">
        <w:rPr>
          <w:color w:val="auto"/>
          <w:sz w:val="22"/>
          <w:szCs w:val="22"/>
        </w:rPr>
        <w:t xml:space="preserve"> </w:t>
      </w:r>
    </w:p>
    <w:p w:rsidR="00B000AF" w:rsidRPr="00FA0FD9" w:rsidRDefault="00B000AF" w:rsidP="006A3499">
      <w:pPr>
        <w:pStyle w:val="Zkladntext"/>
        <w:widowControl/>
        <w:numPr>
          <w:ilvl w:val="0"/>
          <w:numId w:val="10"/>
        </w:numPr>
        <w:jc w:val="both"/>
        <w:rPr>
          <w:color w:val="auto"/>
          <w:sz w:val="22"/>
          <w:szCs w:val="22"/>
        </w:rPr>
      </w:pPr>
      <w:r>
        <w:rPr>
          <w:color w:val="auto"/>
          <w:sz w:val="22"/>
          <w:szCs w:val="22"/>
        </w:rPr>
        <w:lastRenderedPageBreak/>
        <w:t xml:space="preserve">Součástí předání </w:t>
      </w:r>
      <w:r w:rsidR="000E1801">
        <w:rPr>
          <w:color w:val="auto"/>
          <w:sz w:val="22"/>
          <w:szCs w:val="22"/>
        </w:rPr>
        <w:t>dodávky</w:t>
      </w:r>
      <w:r>
        <w:rPr>
          <w:color w:val="auto"/>
          <w:sz w:val="22"/>
          <w:szCs w:val="22"/>
        </w:rPr>
        <w:t xml:space="preserve"> bude i proškolení odpovědných pracovníků objednatel</w:t>
      </w:r>
      <w:r w:rsidR="00A62E74">
        <w:rPr>
          <w:color w:val="auto"/>
          <w:sz w:val="22"/>
          <w:szCs w:val="22"/>
        </w:rPr>
        <w:t>e a obsluhy pro provoz a údržbu.</w:t>
      </w:r>
    </w:p>
    <w:p w:rsidR="00564830" w:rsidRPr="004D4013" w:rsidRDefault="00564830" w:rsidP="0049306A">
      <w:pPr>
        <w:pStyle w:val="Zkladntext"/>
        <w:widowControl/>
        <w:rPr>
          <w:b/>
          <w:bCs/>
          <w:color w:val="FF0000"/>
          <w:sz w:val="22"/>
          <w:szCs w:val="22"/>
        </w:rPr>
      </w:pPr>
    </w:p>
    <w:p w:rsidR="005A2CBC" w:rsidRPr="00FA0FD9" w:rsidRDefault="005A2CBC" w:rsidP="0049306A">
      <w:pPr>
        <w:pStyle w:val="Zkladntext"/>
        <w:widowControl/>
        <w:rPr>
          <w:b/>
          <w:bCs/>
          <w:color w:val="auto"/>
          <w:sz w:val="22"/>
          <w:szCs w:val="22"/>
        </w:rPr>
      </w:pPr>
    </w:p>
    <w:p w:rsidR="002C07C4" w:rsidRPr="00FA0FD9" w:rsidRDefault="0020308A" w:rsidP="002C07C4">
      <w:pPr>
        <w:pStyle w:val="Zkladntext"/>
        <w:widowControl/>
        <w:jc w:val="center"/>
        <w:rPr>
          <w:color w:val="auto"/>
          <w:sz w:val="22"/>
          <w:szCs w:val="22"/>
        </w:rPr>
      </w:pPr>
      <w:r w:rsidRPr="00FA0FD9">
        <w:rPr>
          <w:b/>
          <w:bCs/>
          <w:color w:val="auto"/>
          <w:sz w:val="22"/>
          <w:szCs w:val="22"/>
        </w:rPr>
        <w:t xml:space="preserve">Článek </w:t>
      </w:r>
      <w:r w:rsidR="004361D2">
        <w:rPr>
          <w:b/>
          <w:bCs/>
          <w:color w:val="auto"/>
          <w:sz w:val="22"/>
          <w:szCs w:val="22"/>
        </w:rPr>
        <w:t>I</w:t>
      </w:r>
      <w:r w:rsidR="00DC47AB">
        <w:rPr>
          <w:b/>
          <w:bCs/>
          <w:color w:val="auto"/>
          <w:sz w:val="22"/>
          <w:szCs w:val="22"/>
        </w:rPr>
        <w:t>X. – O</w:t>
      </w:r>
      <w:r w:rsidRPr="00FA0FD9">
        <w:rPr>
          <w:b/>
          <w:bCs/>
          <w:color w:val="auto"/>
          <w:sz w:val="22"/>
          <w:szCs w:val="22"/>
        </w:rPr>
        <w:t>dpovědnost za vady, záruka</w:t>
      </w:r>
    </w:p>
    <w:p w:rsidR="002C07C4" w:rsidRPr="00FA0FD9" w:rsidRDefault="002C07C4" w:rsidP="002C07C4">
      <w:pPr>
        <w:pStyle w:val="Zkladntext"/>
        <w:widowControl/>
        <w:ind w:left="720" w:hanging="720"/>
        <w:jc w:val="both"/>
        <w:rPr>
          <w:color w:val="auto"/>
          <w:sz w:val="22"/>
          <w:szCs w:val="22"/>
        </w:rPr>
      </w:pPr>
    </w:p>
    <w:p w:rsidR="002C07C4" w:rsidRPr="00FA0FD9" w:rsidRDefault="00833C56" w:rsidP="006A3499">
      <w:pPr>
        <w:pStyle w:val="Zkladntext"/>
        <w:widowControl/>
        <w:numPr>
          <w:ilvl w:val="0"/>
          <w:numId w:val="18"/>
        </w:numPr>
        <w:jc w:val="both"/>
        <w:rPr>
          <w:color w:val="auto"/>
          <w:sz w:val="22"/>
          <w:szCs w:val="22"/>
        </w:rPr>
      </w:pPr>
      <w:r w:rsidRPr="00FA0FD9">
        <w:rPr>
          <w:color w:val="auto"/>
          <w:sz w:val="22"/>
          <w:szCs w:val="22"/>
        </w:rPr>
        <w:t>Dodavatel</w:t>
      </w:r>
      <w:r w:rsidR="002C07C4" w:rsidRPr="00FA0FD9">
        <w:rPr>
          <w:color w:val="auto"/>
          <w:sz w:val="22"/>
          <w:szCs w:val="22"/>
        </w:rPr>
        <w:t xml:space="preserve"> zodpovídá za to, že předmět této smlouvy je zhotovený </w:t>
      </w:r>
      <w:r w:rsidR="000E1801">
        <w:rPr>
          <w:color w:val="auto"/>
          <w:sz w:val="22"/>
          <w:szCs w:val="22"/>
        </w:rPr>
        <w:t xml:space="preserve">a dodaný </w:t>
      </w:r>
      <w:r w:rsidR="002C07C4" w:rsidRPr="00FA0FD9">
        <w:rPr>
          <w:color w:val="auto"/>
          <w:sz w:val="22"/>
          <w:szCs w:val="22"/>
        </w:rPr>
        <w:t>podle podmínek smlouvy a že po dobu záruční doby bude mít vlastnosti dohodnuté v této smlouvě.</w:t>
      </w:r>
    </w:p>
    <w:p w:rsidR="002C07C4" w:rsidRPr="004D4013" w:rsidRDefault="002C07C4" w:rsidP="002C07C4">
      <w:pPr>
        <w:pStyle w:val="Zkladntext"/>
        <w:widowControl/>
        <w:jc w:val="both"/>
        <w:rPr>
          <w:color w:val="FF0000"/>
          <w:sz w:val="22"/>
          <w:szCs w:val="22"/>
        </w:rPr>
      </w:pPr>
    </w:p>
    <w:p w:rsidR="002C07C4" w:rsidRPr="00FA0FD9" w:rsidRDefault="00833C56" w:rsidP="006A3499">
      <w:pPr>
        <w:pStyle w:val="Zkladntext"/>
        <w:widowControl/>
        <w:numPr>
          <w:ilvl w:val="0"/>
          <w:numId w:val="18"/>
        </w:numPr>
        <w:jc w:val="both"/>
        <w:rPr>
          <w:color w:val="auto"/>
          <w:sz w:val="22"/>
          <w:szCs w:val="22"/>
        </w:rPr>
      </w:pPr>
      <w:r w:rsidRPr="00FA0FD9">
        <w:rPr>
          <w:color w:val="auto"/>
          <w:sz w:val="22"/>
          <w:szCs w:val="22"/>
        </w:rPr>
        <w:t>Dodavatel</w:t>
      </w:r>
      <w:r w:rsidR="002C07C4" w:rsidRPr="00FA0FD9">
        <w:rPr>
          <w:color w:val="auto"/>
          <w:sz w:val="22"/>
          <w:szCs w:val="22"/>
        </w:rPr>
        <w:t xml:space="preserve"> zodpovídá za vady, které má </w:t>
      </w:r>
      <w:r w:rsidR="000E1801">
        <w:rPr>
          <w:color w:val="auto"/>
          <w:sz w:val="22"/>
          <w:szCs w:val="22"/>
        </w:rPr>
        <w:t>dodávka</w:t>
      </w:r>
      <w:r w:rsidR="002C07C4" w:rsidRPr="00FA0FD9">
        <w:rPr>
          <w:color w:val="auto"/>
          <w:sz w:val="22"/>
          <w:szCs w:val="22"/>
        </w:rPr>
        <w:t xml:space="preserve"> v čase odevzdání objednateli. Za vady, které se projevily po odevzdání </w:t>
      </w:r>
      <w:r w:rsidR="000E1801">
        <w:rPr>
          <w:color w:val="auto"/>
          <w:sz w:val="22"/>
          <w:szCs w:val="22"/>
        </w:rPr>
        <w:t>dodávky</w:t>
      </w:r>
      <w:r w:rsidR="0093645F" w:rsidRPr="00FA0FD9">
        <w:rPr>
          <w:color w:val="auto"/>
          <w:sz w:val="22"/>
          <w:szCs w:val="22"/>
        </w:rPr>
        <w:t>,</w:t>
      </w:r>
      <w:r w:rsidR="002C07C4" w:rsidRPr="00FA0FD9">
        <w:rPr>
          <w:color w:val="auto"/>
          <w:sz w:val="22"/>
          <w:szCs w:val="22"/>
        </w:rPr>
        <w:t xml:space="preserve"> zodpovídá </w:t>
      </w:r>
      <w:r w:rsidR="0025362E" w:rsidRPr="00FA0FD9">
        <w:rPr>
          <w:color w:val="auto"/>
          <w:sz w:val="22"/>
          <w:szCs w:val="22"/>
        </w:rPr>
        <w:t>dodavatel</w:t>
      </w:r>
      <w:r w:rsidR="002C07C4" w:rsidRPr="00FA0FD9">
        <w:rPr>
          <w:color w:val="auto"/>
          <w:sz w:val="22"/>
          <w:szCs w:val="22"/>
        </w:rPr>
        <w:t xml:space="preserve"> j</w:t>
      </w:r>
      <w:r w:rsidR="003F6C94" w:rsidRPr="00FA0FD9">
        <w:rPr>
          <w:color w:val="auto"/>
          <w:sz w:val="22"/>
          <w:szCs w:val="22"/>
        </w:rPr>
        <w:t xml:space="preserve">en tehdy, jestliže byly </w:t>
      </w:r>
      <w:r w:rsidR="002C07C4" w:rsidRPr="00FA0FD9">
        <w:rPr>
          <w:color w:val="auto"/>
          <w:sz w:val="22"/>
          <w:szCs w:val="22"/>
        </w:rPr>
        <w:t>způsobeny porušením jeho povinností.</w:t>
      </w:r>
    </w:p>
    <w:p w:rsidR="002C07C4" w:rsidRPr="004D4013" w:rsidRDefault="002C07C4" w:rsidP="002C07C4">
      <w:pPr>
        <w:pStyle w:val="Zkladntext"/>
        <w:widowControl/>
        <w:jc w:val="both"/>
        <w:rPr>
          <w:color w:val="FF0000"/>
          <w:sz w:val="22"/>
          <w:szCs w:val="22"/>
        </w:rPr>
      </w:pPr>
    </w:p>
    <w:p w:rsidR="002C07C4" w:rsidRPr="00FA0FD9" w:rsidRDefault="0025362E" w:rsidP="006A3499">
      <w:pPr>
        <w:pStyle w:val="Zkladntext"/>
        <w:widowControl/>
        <w:numPr>
          <w:ilvl w:val="0"/>
          <w:numId w:val="18"/>
        </w:numPr>
        <w:jc w:val="both"/>
        <w:rPr>
          <w:color w:val="auto"/>
          <w:sz w:val="22"/>
          <w:szCs w:val="22"/>
        </w:rPr>
      </w:pPr>
      <w:r w:rsidRPr="00FA0FD9">
        <w:rPr>
          <w:color w:val="auto"/>
          <w:sz w:val="22"/>
          <w:szCs w:val="22"/>
        </w:rPr>
        <w:t>Dodavatel</w:t>
      </w:r>
      <w:r w:rsidR="002C07C4" w:rsidRPr="00FA0FD9">
        <w:rPr>
          <w:color w:val="auto"/>
          <w:sz w:val="22"/>
          <w:szCs w:val="22"/>
        </w:rPr>
        <w:t xml:space="preserve"> neodpovídá za vady </w:t>
      </w:r>
      <w:r w:rsidR="00DC47AB">
        <w:rPr>
          <w:color w:val="auto"/>
          <w:sz w:val="22"/>
          <w:szCs w:val="22"/>
        </w:rPr>
        <w:t>v případě, že prokáže vznik vady</w:t>
      </w:r>
      <w:r w:rsidR="002C07C4" w:rsidRPr="00FA0FD9">
        <w:rPr>
          <w:color w:val="auto"/>
          <w:sz w:val="22"/>
          <w:szCs w:val="22"/>
        </w:rPr>
        <w:t xml:space="preserve"> </w:t>
      </w:r>
      <w:r w:rsidR="00A6535B">
        <w:rPr>
          <w:color w:val="auto"/>
          <w:sz w:val="22"/>
          <w:szCs w:val="22"/>
        </w:rPr>
        <w:t xml:space="preserve">vadou projektové dokumentace či vadou </w:t>
      </w:r>
      <w:r w:rsidR="002A2C08">
        <w:rPr>
          <w:color w:val="auto"/>
          <w:sz w:val="22"/>
          <w:szCs w:val="22"/>
        </w:rPr>
        <w:t>zadávacích podmínek,</w:t>
      </w:r>
      <w:r w:rsidR="002C07C4" w:rsidRPr="00FA0FD9">
        <w:rPr>
          <w:color w:val="auto"/>
          <w:sz w:val="22"/>
          <w:szCs w:val="22"/>
        </w:rPr>
        <w:t xml:space="preserve"> živelnou pohromou či nevhodnými pokyny objednatele, na kterých objednatel trval i přes písemné upozornění </w:t>
      </w:r>
      <w:r w:rsidR="00227D3E" w:rsidRPr="00FA0FD9">
        <w:rPr>
          <w:color w:val="auto"/>
          <w:sz w:val="22"/>
          <w:szCs w:val="22"/>
        </w:rPr>
        <w:t>dodavatele</w:t>
      </w:r>
      <w:r w:rsidR="002C07C4" w:rsidRPr="00FA0FD9">
        <w:rPr>
          <w:color w:val="auto"/>
          <w:sz w:val="22"/>
          <w:szCs w:val="22"/>
        </w:rPr>
        <w:t>.</w:t>
      </w:r>
    </w:p>
    <w:p w:rsidR="002C07C4" w:rsidRPr="004D4013" w:rsidRDefault="002C07C4" w:rsidP="002C07C4">
      <w:pPr>
        <w:pStyle w:val="Zkladntext"/>
        <w:widowControl/>
        <w:rPr>
          <w:color w:val="FF0000"/>
          <w:sz w:val="22"/>
          <w:szCs w:val="22"/>
        </w:rPr>
      </w:pPr>
    </w:p>
    <w:p w:rsidR="00FA0FD9" w:rsidRPr="00A62E74" w:rsidRDefault="002C07C4" w:rsidP="00C609FD">
      <w:pPr>
        <w:pStyle w:val="Zkladntext"/>
        <w:widowControl/>
        <w:numPr>
          <w:ilvl w:val="0"/>
          <w:numId w:val="18"/>
        </w:numPr>
        <w:jc w:val="both"/>
        <w:rPr>
          <w:color w:val="auto"/>
          <w:sz w:val="22"/>
          <w:szCs w:val="22"/>
        </w:rPr>
      </w:pPr>
      <w:r w:rsidRPr="00FA0FD9">
        <w:rPr>
          <w:color w:val="auto"/>
          <w:sz w:val="22"/>
          <w:szCs w:val="22"/>
        </w:rPr>
        <w:t>Záruční doba</w:t>
      </w:r>
      <w:r w:rsidR="00A6535B">
        <w:rPr>
          <w:color w:val="auto"/>
          <w:sz w:val="22"/>
          <w:szCs w:val="22"/>
        </w:rPr>
        <w:t xml:space="preserve"> je </w:t>
      </w:r>
      <w:r w:rsidR="00280FFC">
        <w:rPr>
          <w:color w:val="auto"/>
          <w:sz w:val="22"/>
          <w:szCs w:val="22"/>
        </w:rPr>
        <w:t xml:space="preserve">60 </w:t>
      </w:r>
      <w:r w:rsidR="00A6535B">
        <w:rPr>
          <w:color w:val="auto"/>
          <w:sz w:val="22"/>
          <w:szCs w:val="22"/>
        </w:rPr>
        <w:t>měsíců.</w:t>
      </w:r>
    </w:p>
    <w:p w:rsidR="00C06644" w:rsidRPr="00FA0FD9" w:rsidRDefault="00C06644" w:rsidP="00C06644">
      <w:pPr>
        <w:pStyle w:val="Zkladntext"/>
        <w:widowControl/>
        <w:ind w:left="720"/>
        <w:jc w:val="both"/>
        <w:rPr>
          <w:color w:val="auto"/>
          <w:sz w:val="22"/>
          <w:szCs w:val="22"/>
        </w:rPr>
      </w:pPr>
    </w:p>
    <w:p w:rsidR="002C07C4" w:rsidRPr="00C06644" w:rsidRDefault="00C06644" w:rsidP="002C07C4">
      <w:pPr>
        <w:pStyle w:val="Zkladntext"/>
        <w:widowControl/>
        <w:numPr>
          <w:ilvl w:val="0"/>
          <w:numId w:val="18"/>
        </w:numPr>
        <w:jc w:val="both"/>
        <w:rPr>
          <w:color w:val="auto"/>
          <w:sz w:val="22"/>
          <w:szCs w:val="22"/>
        </w:rPr>
      </w:pPr>
      <w:r w:rsidRPr="00C06644">
        <w:rPr>
          <w:color w:val="auto"/>
          <w:sz w:val="22"/>
          <w:szCs w:val="22"/>
        </w:rPr>
        <w:t xml:space="preserve">Záruční </w:t>
      </w:r>
      <w:r w:rsidRPr="002A2C08">
        <w:rPr>
          <w:color w:val="auto"/>
          <w:sz w:val="22"/>
          <w:szCs w:val="22"/>
        </w:rPr>
        <w:t xml:space="preserve">doba </w:t>
      </w:r>
      <w:r w:rsidR="002C07C4" w:rsidRPr="002A2C08">
        <w:rPr>
          <w:color w:val="auto"/>
          <w:sz w:val="22"/>
          <w:szCs w:val="22"/>
        </w:rPr>
        <w:t xml:space="preserve">začíná </w:t>
      </w:r>
      <w:r w:rsidR="000E1801" w:rsidRPr="002A2C08">
        <w:rPr>
          <w:color w:val="auto"/>
          <w:sz w:val="22"/>
          <w:szCs w:val="22"/>
        </w:rPr>
        <w:t>v případě převzetí dodávky bez vad a nedodělků dle předávacího protokolu běžet ode dne odevzdání dodávky objednateli, pokud je dodávka převzata se zjevnými vadami či nedodělky nebránícími jejímu užívání dle čl. VIII odst. 2 smlouvy, počíná záruční doba běžet ode dne úplného odstranění veškerých těchto vad a nedodělků, o čemž bude smluvními stranami sepsán protokol.</w:t>
      </w:r>
      <w:r w:rsidR="003F6C94" w:rsidRPr="00C06644">
        <w:rPr>
          <w:color w:val="auto"/>
          <w:sz w:val="22"/>
          <w:szCs w:val="22"/>
        </w:rPr>
        <w:t xml:space="preserve"> </w:t>
      </w:r>
    </w:p>
    <w:p w:rsidR="00CD55CA" w:rsidRPr="004D4013" w:rsidRDefault="00CD55CA" w:rsidP="00CD55CA">
      <w:pPr>
        <w:pStyle w:val="Zkladntext"/>
        <w:widowControl/>
        <w:ind w:left="720"/>
        <w:jc w:val="both"/>
        <w:rPr>
          <w:color w:val="FF0000"/>
          <w:sz w:val="22"/>
          <w:szCs w:val="22"/>
        </w:rPr>
      </w:pPr>
    </w:p>
    <w:p w:rsidR="000A3506" w:rsidRPr="00064E30" w:rsidRDefault="002C07C4" w:rsidP="00064E30">
      <w:pPr>
        <w:pStyle w:val="Zkladntext"/>
        <w:widowControl/>
        <w:numPr>
          <w:ilvl w:val="0"/>
          <w:numId w:val="18"/>
        </w:numPr>
        <w:jc w:val="both"/>
        <w:rPr>
          <w:color w:val="auto"/>
          <w:sz w:val="22"/>
          <w:szCs w:val="22"/>
        </w:rPr>
      </w:pPr>
      <w:r w:rsidRPr="00FA0FD9">
        <w:rPr>
          <w:color w:val="auto"/>
          <w:sz w:val="22"/>
          <w:szCs w:val="22"/>
        </w:rPr>
        <w:t xml:space="preserve">Smluvní strany se dohodly pro případ vady </w:t>
      </w:r>
      <w:r w:rsidR="000A3506">
        <w:rPr>
          <w:color w:val="auto"/>
          <w:sz w:val="22"/>
          <w:szCs w:val="22"/>
        </w:rPr>
        <w:t>dodávky</w:t>
      </w:r>
      <w:r w:rsidRPr="00FA0FD9">
        <w:rPr>
          <w:color w:val="auto"/>
          <w:sz w:val="22"/>
          <w:szCs w:val="22"/>
        </w:rPr>
        <w:t>, že po d</w:t>
      </w:r>
      <w:r w:rsidR="003F6C94" w:rsidRPr="00FA0FD9">
        <w:rPr>
          <w:color w:val="auto"/>
          <w:sz w:val="22"/>
          <w:szCs w:val="22"/>
        </w:rPr>
        <w:t xml:space="preserve">obu záruční doby má objednatel </w:t>
      </w:r>
      <w:r w:rsidRPr="00FA0FD9">
        <w:rPr>
          <w:color w:val="auto"/>
          <w:sz w:val="22"/>
          <w:szCs w:val="22"/>
        </w:rPr>
        <w:t xml:space="preserve">právo požadovat a </w:t>
      </w:r>
      <w:r w:rsidR="00AE3D17" w:rsidRPr="00FA0FD9">
        <w:rPr>
          <w:color w:val="auto"/>
          <w:sz w:val="22"/>
          <w:szCs w:val="22"/>
        </w:rPr>
        <w:t>dodavatel</w:t>
      </w:r>
      <w:r w:rsidRPr="00FA0FD9">
        <w:rPr>
          <w:color w:val="auto"/>
          <w:sz w:val="22"/>
          <w:szCs w:val="22"/>
        </w:rPr>
        <w:t xml:space="preserve"> povinnost bezplatně odstranit vady.</w:t>
      </w:r>
    </w:p>
    <w:p w:rsidR="002C07C4" w:rsidRPr="000A3506" w:rsidRDefault="002C07C4" w:rsidP="002C07C4">
      <w:pPr>
        <w:pStyle w:val="Zkladntext"/>
        <w:widowControl/>
        <w:jc w:val="both"/>
        <w:rPr>
          <w:color w:val="auto"/>
          <w:sz w:val="22"/>
          <w:szCs w:val="22"/>
        </w:rPr>
      </w:pPr>
    </w:p>
    <w:p w:rsidR="0075479C" w:rsidRPr="000A3506" w:rsidRDefault="0075479C" w:rsidP="006A3499">
      <w:pPr>
        <w:numPr>
          <w:ilvl w:val="0"/>
          <w:numId w:val="18"/>
        </w:numPr>
        <w:jc w:val="both"/>
        <w:rPr>
          <w:sz w:val="22"/>
          <w:szCs w:val="22"/>
        </w:rPr>
      </w:pPr>
      <w:r w:rsidRPr="000A3506">
        <w:rPr>
          <w:sz w:val="22"/>
          <w:szCs w:val="22"/>
        </w:rPr>
        <w:t>Odstraňování vad reklamovaných objednatelem se bude řídit tímto režimem:</w:t>
      </w:r>
    </w:p>
    <w:p w:rsidR="0075479C" w:rsidRPr="000A3506" w:rsidRDefault="0075479C" w:rsidP="0075479C">
      <w:pPr>
        <w:jc w:val="both"/>
        <w:rPr>
          <w:sz w:val="22"/>
          <w:szCs w:val="22"/>
        </w:rPr>
      </w:pPr>
    </w:p>
    <w:p w:rsidR="0075479C" w:rsidRPr="000A3506" w:rsidRDefault="00DC47AB" w:rsidP="006A3499">
      <w:pPr>
        <w:pStyle w:val="Zkladntextodsazen"/>
        <w:ind w:left="1134" w:hanging="425"/>
        <w:rPr>
          <w:sz w:val="22"/>
          <w:szCs w:val="22"/>
        </w:rPr>
      </w:pPr>
      <w:r>
        <w:rPr>
          <w:bCs/>
          <w:sz w:val="22"/>
          <w:szCs w:val="22"/>
        </w:rPr>
        <w:t>7</w:t>
      </w:r>
      <w:r w:rsidR="0075479C" w:rsidRPr="000A3506">
        <w:rPr>
          <w:bCs/>
          <w:sz w:val="22"/>
          <w:szCs w:val="22"/>
        </w:rPr>
        <w:t>.1.</w:t>
      </w:r>
      <w:r w:rsidR="0075479C" w:rsidRPr="000A3506">
        <w:rPr>
          <w:sz w:val="22"/>
          <w:szCs w:val="22"/>
        </w:rPr>
        <w:t xml:space="preserve"> Každá reklamace bude objednatelem učiněna písemně a doručena </w:t>
      </w:r>
      <w:r w:rsidR="0025362E" w:rsidRPr="000A3506">
        <w:rPr>
          <w:sz w:val="22"/>
          <w:szCs w:val="22"/>
        </w:rPr>
        <w:t>dodavateli</w:t>
      </w:r>
      <w:r w:rsidR="0075479C" w:rsidRPr="000A3506">
        <w:rPr>
          <w:sz w:val="22"/>
          <w:szCs w:val="22"/>
        </w:rPr>
        <w:t xml:space="preserve"> </w:t>
      </w:r>
      <w:r w:rsidR="0093645F" w:rsidRPr="000A3506">
        <w:rPr>
          <w:sz w:val="22"/>
          <w:szCs w:val="22"/>
        </w:rPr>
        <w:t>na jeho e-</w:t>
      </w:r>
      <w:proofErr w:type="spellStart"/>
      <w:r w:rsidR="0093645F" w:rsidRPr="000A3506">
        <w:rPr>
          <w:sz w:val="22"/>
          <w:szCs w:val="22"/>
        </w:rPr>
        <w:t>mailovou</w:t>
      </w:r>
      <w:proofErr w:type="spellEnd"/>
      <w:r w:rsidR="0093645F" w:rsidRPr="000A3506">
        <w:rPr>
          <w:sz w:val="22"/>
          <w:szCs w:val="22"/>
        </w:rPr>
        <w:t xml:space="preserve"> adresu uvedenou záhlaví této smlouvy</w:t>
      </w:r>
      <w:r w:rsidR="0075479C" w:rsidRPr="000A3506">
        <w:rPr>
          <w:sz w:val="22"/>
          <w:szCs w:val="22"/>
        </w:rPr>
        <w:t xml:space="preserve">, originál následně poštou. Stejný postup platí pro veškerá sdělení </w:t>
      </w:r>
      <w:r w:rsidR="00833C56" w:rsidRPr="000A3506">
        <w:rPr>
          <w:sz w:val="22"/>
          <w:szCs w:val="22"/>
        </w:rPr>
        <w:t>dodavatele</w:t>
      </w:r>
      <w:r w:rsidR="0075479C" w:rsidRPr="000A3506">
        <w:rPr>
          <w:sz w:val="22"/>
          <w:szCs w:val="22"/>
        </w:rPr>
        <w:t xml:space="preserve"> v této věci objednateli.</w:t>
      </w:r>
    </w:p>
    <w:p w:rsidR="0075479C" w:rsidRPr="000A3506" w:rsidRDefault="00DC47AB" w:rsidP="006A3499">
      <w:pPr>
        <w:pStyle w:val="Zkladntextodsazen"/>
        <w:ind w:left="1134" w:hanging="425"/>
        <w:rPr>
          <w:sz w:val="22"/>
          <w:szCs w:val="22"/>
        </w:rPr>
      </w:pPr>
      <w:r>
        <w:rPr>
          <w:sz w:val="22"/>
          <w:szCs w:val="22"/>
        </w:rPr>
        <w:t>7</w:t>
      </w:r>
      <w:r w:rsidR="0075479C" w:rsidRPr="000A3506">
        <w:rPr>
          <w:sz w:val="22"/>
          <w:szCs w:val="22"/>
        </w:rPr>
        <w:t>.2. Jednotlivé reklamační vady budou postupně číslovány a jejich pořadová čísla budou platit po celou dobu záruční lhůty.</w:t>
      </w:r>
    </w:p>
    <w:p w:rsidR="00EA1E56" w:rsidRPr="000A3506" w:rsidRDefault="00DC47AB" w:rsidP="00EA1E56">
      <w:pPr>
        <w:pStyle w:val="Zkladntextodsazen"/>
        <w:ind w:left="1134" w:hanging="425"/>
        <w:rPr>
          <w:sz w:val="22"/>
          <w:szCs w:val="22"/>
        </w:rPr>
      </w:pPr>
      <w:r>
        <w:rPr>
          <w:sz w:val="22"/>
          <w:szCs w:val="22"/>
        </w:rPr>
        <w:t>7</w:t>
      </w:r>
      <w:r w:rsidR="00EA1E56" w:rsidRPr="000A3506">
        <w:rPr>
          <w:sz w:val="22"/>
          <w:szCs w:val="22"/>
        </w:rPr>
        <w:t>.3</w:t>
      </w:r>
      <w:r w:rsidR="00564830" w:rsidRPr="000A3506">
        <w:rPr>
          <w:sz w:val="22"/>
          <w:szCs w:val="22"/>
        </w:rPr>
        <w:t>.</w:t>
      </w:r>
      <w:r w:rsidR="00EA1E56" w:rsidRPr="000A3506">
        <w:rPr>
          <w:sz w:val="22"/>
          <w:szCs w:val="22"/>
        </w:rPr>
        <w:t xml:space="preserve"> Při uplatnění reklamační vady budou</w:t>
      </w:r>
      <w:r w:rsidR="00CF6E40">
        <w:rPr>
          <w:sz w:val="22"/>
          <w:szCs w:val="22"/>
        </w:rPr>
        <w:t xml:space="preserve"> tyto </w:t>
      </w:r>
      <w:r w:rsidR="00EA1E56" w:rsidRPr="000A3506">
        <w:rPr>
          <w:sz w:val="22"/>
          <w:szCs w:val="22"/>
        </w:rPr>
        <w:t xml:space="preserve">vady </w:t>
      </w:r>
      <w:r w:rsidR="00227D3E" w:rsidRPr="000A3506">
        <w:rPr>
          <w:sz w:val="22"/>
          <w:szCs w:val="22"/>
        </w:rPr>
        <w:t>dodavatel</w:t>
      </w:r>
      <w:r w:rsidR="00CF6E40">
        <w:rPr>
          <w:sz w:val="22"/>
          <w:szCs w:val="22"/>
        </w:rPr>
        <w:t>em</w:t>
      </w:r>
      <w:r w:rsidR="00EA1E56" w:rsidRPr="000A3506">
        <w:rPr>
          <w:sz w:val="22"/>
          <w:szCs w:val="22"/>
        </w:rPr>
        <w:t xml:space="preserve"> odstraněny do </w:t>
      </w:r>
      <w:r w:rsidR="000A3506" w:rsidRPr="000A3506">
        <w:rPr>
          <w:sz w:val="22"/>
          <w:szCs w:val="22"/>
        </w:rPr>
        <w:t>2</w:t>
      </w:r>
      <w:r w:rsidR="00EA1E56" w:rsidRPr="000A3506">
        <w:rPr>
          <w:sz w:val="22"/>
          <w:szCs w:val="22"/>
        </w:rPr>
        <w:t xml:space="preserve"> </w:t>
      </w:r>
      <w:r w:rsidR="008C753A" w:rsidRPr="000A3506">
        <w:rPr>
          <w:sz w:val="22"/>
          <w:szCs w:val="22"/>
        </w:rPr>
        <w:t xml:space="preserve">kalendářních </w:t>
      </w:r>
      <w:r w:rsidR="00EA1E56" w:rsidRPr="000A3506">
        <w:rPr>
          <w:sz w:val="22"/>
          <w:szCs w:val="22"/>
        </w:rPr>
        <w:t>dnů od e-</w:t>
      </w:r>
      <w:proofErr w:type="spellStart"/>
      <w:r w:rsidR="00EA1E56" w:rsidRPr="000A3506">
        <w:rPr>
          <w:sz w:val="22"/>
          <w:szCs w:val="22"/>
        </w:rPr>
        <w:t>mailového</w:t>
      </w:r>
      <w:proofErr w:type="spellEnd"/>
      <w:r w:rsidR="00EA1E56" w:rsidRPr="000A3506">
        <w:rPr>
          <w:sz w:val="22"/>
          <w:szCs w:val="22"/>
        </w:rPr>
        <w:t xml:space="preserve"> doručení, nedohodnou-li se strany jinak. </w:t>
      </w:r>
    </w:p>
    <w:p w:rsidR="0075479C" w:rsidRPr="000A3506" w:rsidRDefault="00DC47AB" w:rsidP="0093645F">
      <w:pPr>
        <w:pStyle w:val="Zkladntextodsazen"/>
        <w:ind w:left="1134" w:hanging="425"/>
        <w:rPr>
          <w:sz w:val="22"/>
          <w:szCs w:val="22"/>
        </w:rPr>
      </w:pPr>
      <w:r>
        <w:rPr>
          <w:sz w:val="22"/>
          <w:szCs w:val="22"/>
        </w:rPr>
        <w:t>7</w:t>
      </w:r>
      <w:r w:rsidR="00EA1E56" w:rsidRPr="000A3506">
        <w:rPr>
          <w:sz w:val="22"/>
          <w:szCs w:val="22"/>
        </w:rPr>
        <w:t xml:space="preserve">.4. Každá objednatelem uplatněná reklamační vada bude </w:t>
      </w:r>
      <w:r w:rsidR="00227D3E" w:rsidRPr="000A3506">
        <w:rPr>
          <w:sz w:val="22"/>
          <w:szCs w:val="22"/>
        </w:rPr>
        <w:t>dodavatelem</w:t>
      </w:r>
      <w:r w:rsidR="00EA1E56" w:rsidRPr="000A3506">
        <w:rPr>
          <w:sz w:val="22"/>
          <w:szCs w:val="22"/>
        </w:rPr>
        <w:t xml:space="preserve"> odstraněna dle bodu </w:t>
      </w:r>
      <w:r>
        <w:rPr>
          <w:sz w:val="22"/>
          <w:szCs w:val="22"/>
        </w:rPr>
        <w:t>7</w:t>
      </w:r>
      <w:r w:rsidR="00EA1E56" w:rsidRPr="000A3506">
        <w:rPr>
          <w:sz w:val="22"/>
          <w:szCs w:val="22"/>
        </w:rPr>
        <w:t xml:space="preserve">.3. tohoto článku, pokud byla </w:t>
      </w:r>
      <w:r w:rsidR="00227D3E" w:rsidRPr="000A3506">
        <w:rPr>
          <w:sz w:val="22"/>
          <w:szCs w:val="22"/>
        </w:rPr>
        <w:t>dodavatelem</w:t>
      </w:r>
      <w:r w:rsidR="00EA1E56" w:rsidRPr="000A3506">
        <w:rPr>
          <w:sz w:val="22"/>
          <w:szCs w:val="22"/>
        </w:rPr>
        <w:t xml:space="preserve"> uznána. V případě, že nepůjde o uznanou reklamační vadu, je </w:t>
      </w:r>
      <w:r w:rsidR="00227D3E" w:rsidRPr="000A3506">
        <w:rPr>
          <w:sz w:val="22"/>
          <w:szCs w:val="22"/>
        </w:rPr>
        <w:t>dodavatel</w:t>
      </w:r>
      <w:r w:rsidR="00EA1E56" w:rsidRPr="000A3506">
        <w:rPr>
          <w:sz w:val="22"/>
          <w:szCs w:val="22"/>
        </w:rPr>
        <w:t xml:space="preserve"> povinen neuznání vady s odůvodněním a s předběžným vyčíslením nákladů na odstranění této vady zaslat doporučeně objednateli ve lhůtě uvedené v bodu </w:t>
      </w:r>
      <w:r>
        <w:rPr>
          <w:sz w:val="22"/>
          <w:szCs w:val="22"/>
        </w:rPr>
        <w:t>7</w:t>
      </w:r>
      <w:r w:rsidR="00EA1E56" w:rsidRPr="000A3506">
        <w:rPr>
          <w:sz w:val="22"/>
          <w:szCs w:val="22"/>
        </w:rPr>
        <w:t xml:space="preserve">.3. V případě zájmu objednatele odstraní </w:t>
      </w:r>
      <w:r w:rsidR="00227D3E" w:rsidRPr="000A3506">
        <w:rPr>
          <w:sz w:val="22"/>
          <w:szCs w:val="22"/>
        </w:rPr>
        <w:t>dodavatel</w:t>
      </w:r>
      <w:r w:rsidR="00EA1E56" w:rsidRPr="000A3506">
        <w:rPr>
          <w:sz w:val="22"/>
          <w:szCs w:val="22"/>
        </w:rPr>
        <w:t xml:space="preserve"> neuznanou reklamační vadu </w:t>
      </w:r>
      <w:r w:rsidR="00EA1E56" w:rsidRPr="002A2C08">
        <w:rPr>
          <w:sz w:val="22"/>
          <w:szCs w:val="22"/>
        </w:rPr>
        <w:t xml:space="preserve">do </w:t>
      </w:r>
      <w:r w:rsidR="00E511F9" w:rsidRPr="002A2C08">
        <w:rPr>
          <w:sz w:val="22"/>
          <w:szCs w:val="22"/>
        </w:rPr>
        <w:t>2</w:t>
      </w:r>
      <w:r w:rsidR="00EA1E56" w:rsidRPr="000A3506">
        <w:rPr>
          <w:sz w:val="22"/>
          <w:szCs w:val="22"/>
        </w:rPr>
        <w:t xml:space="preserve"> </w:t>
      </w:r>
      <w:r w:rsidR="008C753A" w:rsidRPr="000A3506">
        <w:rPr>
          <w:sz w:val="22"/>
          <w:szCs w:val="22"/>
        </w:rPr>
        <w:t xml:space="preserve">kalendářních </w:t>
      </w:r>
      <w:r w:rsidR="00EA1E56" w:rsidRPr="000A3506">
        <w:rPr>
          <w:sz w:val="22"/>
          <w:szCs w:val="22"/>
        </w:rPr>
        <w:t xml:space="preserve">dnů od sdělení zájmu objednatele na odstranění vady, nedohodnou-li si strany jiný termín, a pokud </w:t>
      </w:r>
      <w:r w:rsidR="00227D3E" w:rsidRPr="000A3506">
        <w:rPr>
          <w:sz w:val="22"/>
          <w:szCs w:val="22"/>
        </w:rPr>
        <w:t>dodavatel</w:t>
      </w:r>
      <w:r w:rsidR="00EA1E56" w:rsidRPr="000A3506">
        <w:rPr>
          <w:sz w:val="22"/>
          <w:szCs w:val="22"/>
        </w:rPr>
        <w:t xml:space="preserve"> dodatečně prokáže posudkem soudního znalce, nebo jiným objektivním způsobem, že za již odstraněnou vadu neodpovídal ve smyslu odstavce 3.  tohoto čl. smlouvy, zavazuje se objednatel uhradi</w:t>
      </w:r>
      <w:r w:rsidR="0093645F" w:rsidRPr="000A3506">
        <w:rPr>
          <w:sz w:val="22"/>
          <w:szCs w:val="22"/>
        </w:rPr>
        <w:t xml:space="preserve">t </w:t>
      </w:r>
      <w:r w:rsidR="00227D3E" w:rsidRPr="000A3506">
        <w:rPr>
          <w:sz w:val="22"/>
          <w:szCs w:val="22"/>
        </w:rPr>
        <w:t>dodavateli</w:t>
      </w:r>
      <w:r w:rsidR="0093645F" w:rsidRPr="000A3506">
        <w:rPr>
          <w:sz w:val="22"/>
          <w:szCs w:val="22"/>
        </w:rPr>
        <w:t xml:space="preserve"> finanční náklady, </w:t>
      </w:r>
      <w:r w:rsidR="00EA1E56" w:rsidRPr="000A3506">
        <w:rPr>
          <w:sz w:val="22"/>
          <w:szCs w:val="22"/>
        </w:rPr>
        <w:t xml:space="preserve">vynaložené na její odstranění, na základě faktury doložené položkovým vyčíslením nákladů. Splatnost takové faktury bude </w:t>
      </w:r>
      <w:r w:rsidR="000A3506" w:rsidRPr="000A3506">
        <w:rPr>
          <w:sz w:val="22"/>
          <w:szCs w:val="22"/>
        </w:rPr>
        <w:t>30</w:t>
      </w:r>
      <w:r w:rsidR="00EA1E56" w:rsidRPr="000A3506">
        <w:rPr>
          <w:sz w:val="22"/>
          <w:szCs w:val="22"/>
        </w:rPr>
        <w:t xml:space="preserve"> dní od jejího doručení do podatelny objednatele.</w:t>
      </w:r>
    </w:p>
    <w:p w:rsidR="0093645F" w:rsidRPr="000A3506" w:rsidRDefault="00DC47AB" w:rsidP="0093645F">
      <w:pPr>
        <w:pStyle w:val="Zkladntextodsazen"/>
        <w:ind w:left="1134" w:hanging="425"/>
        <w:rPr>
          <w:sz w:val="22"/>
          <w:szCs w:val="22"/>
        </w:rPr>
      </w:pPr>
      <w:r>
        <w:rPr>
          <w:sz w:val="22"/>
          <w:szCs w:val="22"/>
        </w:rPr>
        <w:t>7</w:t>
      </w:r>
      <w:r w:rsidR="0093645F" w:rsidRPr="000A3506">
        <w:rPr>
          <w:sz w:val="22"/>
          <w:szCs w:val="22"/>
        </w:rPr>
        <w:t xml:space="preserve">.5. Nesplnění platného  termínu  odstranění  </w:t>
      </w:r>
      <w:r w:rsidR="00227D3E" w:rsidRPr="000A3506">
        <w:rPr>
          <w:sz w:val="22"/>
          <w:szCs w:val="22"/>
        </w:rPr>
        <w:t>dodavatelem</w:t>
      </w:r>
      <w:r w:rsidR="0093645F" w:rsidRPr="000A3506">
        <w:rPr>
          <w:sz w:val="22"/>
          <w:szCs w:val="22"/>
        </w:rPr>
        <w:t xml:space="preserve"> uznaných reklamovaných vad podléhá sankci dle článku X, odst. 3. této smlouvy.</w:t>
      </w:r>
    </w:p>
    <w:p w:rsidR="0093645F" w:rsidRPr="000A3506" w:rsidRDefault="00DC47AB" w:rsidP="0093645F">
      <w:pPr>
        <w:pStyle w:val="Zkladntextodsazen"/>
        <w:ind w:left="1134" w:hanging="425"/>
        <w:rPr>
          <w:sz w:val="22"/>
          <w:szCs w:val="22"/>
        </w:rPr>
      </w:pPr>
      <w:r>
        <w:rPr>
          <w:sz w:val="22"/>
          <w:szCs w:val="22"/>
        </w:rPr>
        <w:t>7</w:t>
      </w:r>
      <w:r w:rsidR="0093645F" w:rsidRPr="000A3506">
        <w:rPr>
          <w:sz w:val="22"/>
          <w:szCs w:val="22"/>
        </w:rPr>
        <w:t xml:space="preserve">.6. V   případě,  že   vada  nebyla   odstraněna  v  platném   termínu  (dle  bodu  </w:t>
      </w:r>
      <w:r>
        <w:rPr>
          <w:sz w:val="22"/>
          <w:szCs w:val="22"/>
        </w:rPr>
        <w:t>7</w:t>
      </w:r>
      <w:r w:rsidR="0093645F" w:rsidRPr="000A3506">
        <w:rPr>
          <w:sz w:val="22"/>
          <w:szCs w:val="22"/>
        </w:rPr>
        <w:t xml:space="preserve">.3.  tohoto  článku)  je objednatel oprávněn dát vadu odstranit třetí osobou na náklady </w:t>
      </w:r>
      <w:r w:rsidR="00227D3E" w:rsidRPr="000A3506">
        <w:rPr>
          <w:sz w:val="22"/>
          <w:szCs w:val="22"/>
        </w:rPr>
        <w:t>dodavatele</w:t>
      </w:r>
      <w:r w:rsidR="0093645F" w:rsidRPr="000A3506">
        <w:rPr>
          <w:sz w:val="22"/>
          <w:szCs w:val="22"/>
        </w:rPr>
        <w:t xml:space="preserve">, pokud </w:t>
      </w:r>
      <w:r w:rsidR="00227D3E" w:rsidRPr="000A3506">
        <w:rPr>
          <w:sz w:val="22"/>
          <w:szCs w:val="22"/>
        </w:rPr>
        <w:t>dodavatel</w:t>
      </w:r>
      <w:r w:rsidR="0093645F" w:rsidRPr="000A3506">
        <w:rPr>
          <w:sz w:val="22"/>
          <w:szCs w:val="22"/>
        </w:rPr>
        <w:t xml:space="preserve"> nebude reagovat  na   upozornění   na   tuto  skutečnost   do   tří   pracovních  dnů  ode  dne  obdržení  tohoto upozornění. Tím nebude dotčena záruka na </w:t>
      </w:r>
      <w:r w:rsidR="00667E21">
        <w:rPr>
          <w:sz w:val="22"/>
          <w:szCs w:val="22"/>
        </w:rPr>
        <w:t>dodávku</w:t>
      </w:r>
      <w:r w:rsidR="0093645F" w:rsidRPr="000A3506">
        <w:rPr>
          <w:sz w:val="22"/>
          <w:szCs w:val="22"/>
        </w:rPr>
        <w:t xml:space="preserve"> ve smyslu odst. 4 tohoto článku.  </w:t>
      </w:r>
    </w:p>
    <w:p w:rsidR="0093645F" w:rsidRPr="000A3506" w:rsidRDefault="00DC47AB" w:rsidP="0093645F">
      <w:pPr>
        <w:pStyle w:val="Zkladntextodsazen"/>
        <w:ind w:left="1134" w:hanging="414"/>
        <w:rPr>
          <w:sz w:val="22"/>
          <w:szCs w:val="22"/>
        </w:rPr>
      </w:pPr>
      <w:r>
        <w:rPr>
          <w:sz w:val="22"/>
          <w:szCs w:val="22"/>
        </w:rPr>
        <w:lastRenderedPageBreak/>
        <w:t>7</w:t>
      </w:r>
      <w:r w:rsidR="0093645F" w:rsidRPr="000A3506">
        <w:rPr>
          <w:sz w:val="22"/>
          <w:szCs w:val="22"/>
        </w:rPr>
        <w:t xml:space="preserve">.7. Povinností  </w:t>
      </w:r>
      <w:r w:rsidR="00833C56" w:rsidRPr="000A3506">
        <w:rPr>
          <w:sz w:val="22"/>
          <w:szCs w:val="22"/>
        </w:rPr>
        <w:t>dodavatele</w:t>
      </w:r>
      <w:r w:rsidR="0093645F" w:rsidRPr="000A3506">
        <w:rPr>
          <w:sz w:val="22"/>
          <w:szCs w:val="22"/>
        </w:rPr>
        <w:t xml:space="preserve">   je   vyzvat   objednatele  ke  kontrole  každé   odstraněné  vady.   Dokladem o odstranění vady a termínu  odstranění  je  zápis  podepsaný oběma smluvními stranami. Povinností objednatele je dostavit se ke kontrole.       </w:t>
      </w:r>
    </w:p>
    <w:p w:rsidR="002C07C4" w:rsidRPr="004D4013" w:rsidRDefault="002C07C4" w:rsidP="002C07C4">
      <w:pPr>
        <w:pStyle w:val="Zkladntextodsazen"/>
        <w:ind w:left="720"/>
        <w:rPr>
          <w:color w:val="FF0000"/>
          <w:sz w:val="22"/>
          <w:szCs w:val="22"/>
        </w:rPr>
      </w:pPr>
    </w:p>
    <w:p w:rsidR="00286B41" w:rsidRPr="004D4013" w:rsidRDefault="00195EA9" w:rsidP="0020308A">
      <w:pPr>
        <w:pStyle w:val="Zkladntext"/>
        <w:widowControl/>
        <w:ind w:left="720" w:hanging="720"/>
        <w:jc w:val="both"/>
        <w:rPr>
          <w:color w:val="FF0000"/>
          <w:sz w:val="22"/>
          <w:szCs w:val="22"/>
        </w:rPr>
      </w:pPr>
      <w:r w:rsidRPr="004D4013">
        <w:rPr>
          <w:color w:val="FF0000"/>
          <w:sz w:val="22"/>
          <w:szCs w:val="22"/>
        </w:rPr>
        <w:t xml:space="preserve">     </w:t>
      </w:r>
    </w:p>
    <w:p w:rsidR="0020308A" w:rsidRPr="000A3506" w:rsidRDefault="0020308A" w:rsidP="0020308A">
      <w:pPr>
        <w:pStyle w:val="Zkladntext"/>
        <w:widowControl/>
        <w:jc w:val="both"/>
        <w:rPr>
          <w:color w:val="auto"/>
          <w:sz w:val="22"/>
          <w:szCs w:val="22"/>
        </w:rPr>
      </w:pPr>
    </w:p>
    <w:p w:rsidR="00BA0886" w:rsidRPr="00C609FD" w:rsidRDefault="008E77C5" w:rsidP="00066E4E">
      <w:pPr>
        <w:pStyle w:val="Zkladntext"/>
        <w:widowControl/>
        <w:jc w:val="center"/>
        <w:rPr>
          <w:color w:val="auto"/>
          <w:sz w:val="22"/>
          <w:szCs w:val="22"/>
        </w:rPr>
      </w:pPr>
      <w:r w:rsidRPr="000A3506">
        <w:rPr>
          <w:b/>
          <w:bCs/>
          <w:color w:val="auto"/>
          <w:sz w:val="22"/>
          <w:szCs w:val="22"/>
        </w:rPr>
        <w:t xml:space="preserve">Článek </w:t>
      </w:r>
      <w:r w:rsidR="00BA0886" w:rsidRPr="000A3506">
        <w:rPr>
          <w:b/>
          <w:bCs/>
          <w:color w:val="auto"/>
          <w:sz w:val="22"/>
          <w:szCs w:val="22"/>
        </w:rPr>
        <w:t>X.</w:t>
      </w:r>
      <w:r w:rsidRPr="000A3506">
        <w:rPr>
          <w:b/>
          <w:bCs/>
          <w:color w:val="auto"/>
          <w:sz w:val="22"/>
          <w:szCs w:val="22"/>
        </w:rPr>
        <w:t xml:space="preserve"> - </w:t>
      </w:r>
      <w:r w:rsidR="00BA0886" w:rsidRPr="000A3506">
        <w:rPr>
          <w:b/>
          <w:bCs/>
          <w:color w:val="auto"/>
          <w:sz w:val="22"/>
          <w:szCs w:val="22"/>
        </w:rPr>
        <w:t xml:space="preserve"> Smluvní </w:t>
      </w:r>
      <w:r w:rsidRPr="000A3506">
        <w:rPr>
          <w:b/>
          <w:bCs/>
          <w:color w:val="auto"/>
          <w:sz w:val="22"/>
          <w:szCs w:val="22"/>
        </w:rPr>
        <w:t>pokuty</w:t>
      </w:r>
      <w:r w:rsidR="00F61856">
        <w:rPr>
          <w:b/>
          <w:bCs/>
          <w:color w:val="auto"/>
          <w:sz w:val="22"/>
          <w:szCs w:val="22"/>
        </w:rPr>
        <w:t>, úroky z prodlení</w:t>
      </w:r>
    </w:p>
    <w:p w:rsidR="00BA0886" w:rsidRPr="000A3506" w:rsidRDefault="00BA0886">
      <w:pPr>
        <w:pStyle w:val="Zkladntext"/>
        <w:widowControl/>
        <w:ind w:left="720" w:hanging="720"/>
        <w:jc w:val="both"/>
        <w:rPr>
          <w:color w:val="auto"/>
          <w:sz w:val="22"/>
          <w:szCs w:val="22"/>
        </w:rPr>
      </w:pPr>
    </w:p>
    <w:p w:rsidR="00BA0886" w:rsidRPr="000A3506" w:rsidRDefault="00BA0886" w:rsidP="006A3499">
      <w:pPr>
        <w:pStyle w:val="Zkladntext"/>
        <w:widowControl/>
        <w:numPr>
          <w:ilvl w:val="0"/>
          <w:numId w:val="19"/>
        </w:numPr>
        <w:jc w:val="both"/>
        <w:rPr>
          <w:color w:val="auto"/>
          <w:sz w:val="22"/>
          <w:szCs w:val="22"/>
        </w:rPr>
      </w:pPr>
      <w:r w:rsidRPr="000A3506">
        <w:rPr>
          <w:color w:val="auto"/>
          <w:sz w:val="22"/>
          <w:szCs w:val="22"/>
        </w:rPr>
        <w:t>V</w:t>
      </w:r>
      <w:r w:rsidR="008E77C5" w:rsidRPr="000A3506">
        <w:rPr>
          <w:color w:val="auto"/>
          <w:sz w:val="22"/>
          <w:szCs w:val="22"/>
        </w:rPr>
        <w:t> </w:t>
      </w:r>
      <w:r w:rsidRPr="000A3506">
        <w:rPr>
          <w:color w:val="auto"/>
          <w:sz w:val="22"/>
          <w:szCs w:val="22"/>
        </w:rPr>
        <w:t>případě</w:t>
      </w:r>
      <w:r w:rsidR="008E77C5" w:rsidRPr="000A3506">
        <w:rPr>
          <w:color w:val="auto"/>
          <w:sz w:val="22"/>
          <w:szCs w:val="22"/>
        </w:rPr>
        <w:t xml:space="preserve">, že </w:t>
      </w:r>
      <w:r w:rsidR="00833C56" w:rsidRPr="000A3506">
        <w:rPr>
          <w:color w:val="auto"/>
          <w:sz w:val="22"/>
          <w:szCs w:val="22"/>
        </w:rPr>
        <w:t>dodavatel</w:t>
      </w:r>
      <w:r w:rsidRPr="000A3506">
        <w:rPr>
          <w:color w:val="auto"/>
          <w:sz w:val="22"/>
          <w:szCs w:val="22"/>
        </w:rPr>
        <w:t xml:space="preserve"> nedodrž</w:t>
      </w:r>
      <w:r w:rsidR="008E77C5" w:rsidRPr="000A3506">
        <w:rPr>
          <w:color w:val="auto"/>
          <w:sz w:val="22"/>
          <w:szCs w:val="22"/>
        </w:rPr>
        <w:t>í</w:t>
      </w:r>
      <w:r w:rsidRPr="000A3506">
        <w:rPr>
          <w:color w:val="auto"/>
          <w:sz w:val="22"/>
          <w:szCs w:val="22"/>
        </w:rPr>
        <w:t xml:space="preserve"> termín dokončení (předání a převzetí) </w:t>
      </w:r>
      <w:r w:rsidR="00E511F9">
        <w:rPr>
          <w:color w:val="auto"/>
          <w:sz w:val="22"/>
          <w:szCs w:val="22"/>
        </w:rPr>
        <w:t>dodávky</w:t>
      </w:r>
      <w:r w:rsidR="008E77C5" w:rsidRPr="000A3506">
        <w:rPr>
          <w:color w:val="auto"/>
          <w:sz w:val="22"/>
          <w:szCs w:val="22"/>
        </w:rPr>
        <w:t xml:space="preserve"> sjednaný v této smlouvě, je povinen uhradit objednateli smluvní pokutu ve výši </w:t>
      </w:r>
      <w:r w:rsidR="00BA4B66" w:rsidRPr="000A3506">
        <w:rPr>
          <w:b/>
          <w:color w:val="auto"/>
          <w:sz w:val="22"/>
          <w:szCs w:val="22"/>
        </w:rPr>
        <w:t>5 000 Kč</w:t>
      </w:r>
      <w:r w:rsidR="00D54DBE" w:rsidRPr="000A3506">
        <w:rPr>
          <w:color w:val="auto"/>
          <w:sz w:val="22"/>
          <w:szCs w:val="22"/>
        </w:rPr>
        <w:t xml:space="preserve"> </w:t>
      </w:r>
      <w:r w:rsidR="008E77C5" w:rsidRPr="000A3506">
        <w:rPr>
          <w:color w:val="auto"/>
          <w:sz w:val="22"/>
          <w:szCs w:val="22"/>
        </w:rPr>
        <w:t>za každý započatý den prodlení</w:t>
      </w:r>
      <w:r w:rsidRPr="000A3506">
        <w:rPr>
          <w:color w:val="auto"/>
          <w:sz w:val="22"/>
          <w:szCs w:val="22"/>
        </w:rPr>
        <w:t>.</w:t>
      </w:r>
    </w:p>
    <w:p w:rsidR="00BA0886" w:rsidRPr="00064E30" w:rsidRDefault="00BA0886">
      <w:pPr>
        <w:pStyle w:val="Zkladntext"/>
        <w:widowControl/>
        <w:ind w:left="720"/>
        <w:jc w:val="both"/>
        <w:rPr>
          <w:color w:val="auto"/>
          <w:sz w:val="22"/>
          <w:szCs w:val="22"/>
        </w:rPr>
      </w:pPr>
    </w:p>
    <w:p w:rsidR="00BA0886" w:rsidRPr="00064E30" w:rsidRDefault="008E77C5" w:rsidP="006A3499">
      <w:pPr>
        <w:pStyle w:val="Zkladntext"/>
        <w:widowControl/>
        <w:numPr>
          <w:ilvl w:val="0"/>
          <w:numId w:val="19"/>
        </w:numPr>
        <w:jc w:val="both"/>
        <w:rPr>
          <w:color w:val="auto"/>
          <w:sz w:val="22"/>
          <w:szCs w:val="22"/>
        </w:rPr>
      </w:pPr>
      <w:r w:rsidRPr="00064E30">
        <w:rPr>
          <w:color w:val="auto"/>
          <w:sz w:val="22"/>
          <w:szCs w:val="22"/>
        </w:rPr>
        <w:t xml:space="preserve">V případě </w:t>
      </w:r>
      <w:r w:rsidR="00BA0886" w:rsidRPr="00064E30">
        <w:rPr>
          <w:color w:val="auto"/>
          <w:sz w:val="22"/>
          <w:szCs w:val="22"/>
        </w:rPr>
        <w:t xml:space="preserve">prodlení objednatele se splněním peněžitých závazků ve prospěch </w:t>
      </w:r>
      <w:r w:rsidR="00227D3E" w:rsidRPr="00064E30">
        <w:rPr>
          <w:color w:val="auto"/>
          <w:sz w:val="22"/>
          <w:szCs w:val="22"/>
        </w:rPr>
        <w:t>dodavatel</w:t>
      </w:r>
      <w:r w:rsidR="00FC44E5">
        <w:rPr>
          <w:color w:val="auto"/>
          <w:sz w:val="22"/>
          <w:szCs w:val="22"/>
        </w:rPr>
        <w:t xml:space="preserve">e </w:t>
      </w:r>
      <w:r w:rsidR="00BA0886" w:rsidRPr="00064E30">
        <w:rPr>
          <w:color w:val="auto"/>
          <w:sz w:val="22"/>
          <w:szCs w:val="22"/>
        </w:rPr>
        <w:t xml:space="preserve">upravených </w:t>
      </w:r>
      <w:r w:rsidRPr="00064E30">
        <w:rPr>
          <w:color w:val="auto"/>
          <w:sz w:val="22"/>
          <w:szCs w:val="22"/>
        </w:rPr>
        <w:t>v</w:t>
      </w:r>
      <w:r w:rsidR="00BA0886" w:rsidRPr="00064E30">
        <w:rPr>
          <w:color w:val="auto"/>
          <w:sz w:val="22"/>
          <w:szCs w:val="22"/>
        </w:rPr>
        <w:t xml:space="preserve"> této smlouvě se objednatel zavazuje uhr</w:t>
      </w:r>
      <w:r w:rsidR="00066E4E" w:rsidRPr="00064E30">
        <w:rPr>
          <w:color w:val="auto"/>
          <w:sz w:val="22"/>
          <w:szCs w:val="22"/>
        </w:rPr>
        <w:t xml:space="preserve">adit </w:t>
      </w:r>
      <w:r w:rsidR="00F61856">
        <w:rPr>
          <w:color w:val="auto"/>
          <w:sz w:val="22"/>
          <w:szCs w:val="22"/>
        </w:rPr>
        <w:t>úrok z prodlení</w:t>
      </w:r>
      <w:r w:rsidR="00066E4E" w:rsidRPr="00064E30">
        <w:rPr>
          <w:color w:val="auto"/>
          <w:sz w:val="22"/>
          <w:szCs w:val="22"/>
        </w:rPr>
        <w:t xml:space="preserve"> ve výši </w:t>
      </w:r>
      <w:r w:rsidRPr="00064E30">
        <w:rPr>
          <w:color w:val="auto"/>
          <w:sz w:val="22"/>
          <w:szCs w:val="22"/>
        </w:rPr>
        <w:t>0,</w:t>
      </w:r>
      <w:r w:rsidR="00BA4B66" w:rsidRPr="00064E30">
        <w:rPr>
          <w:color w:val="auto"/>
          <w:sz w:val="22"/>
          <w:szCs w:val="22"/>
        </w:rPr>
        <w:t>05</w:t>
      </w:r>
      <w:r w:rsidR="00BA0886" w:rsidRPr="00064E30">
        <w:rPr>
          <w:color w:val="auto"/>
          <w:sz w:val="22"/>
          <w:szCs w:val="22"/>
        </w:rPr>
        <w:t>% z dlužné částky za každý den prodlení.</w:t>
      </w:r>
    </w:p>
    <w:p w:rsidR="00BA0886" w:rsidRPr="00064E30" w:rsidRDefault="00BA0886">
      <w:pPr>
        <w:pStyle w:val="Zkladntext"/>
        <w:widowControl/>
        <w:jc w:val="both"/>
        <w:rPr>
          <w:color w:val="auto"/>
          <w:sz w:val="22"/>
          <w:szCs w:val="22"/>
        </w:rPr>
      </w:pPr>
    </w:p>
    <w:p w:rsidR="00BA0886" w:rsidRDefault="008E77C5" w:rsidP="00E511F9">
      <w:pPr>
        <w:pStyle w:val="Zkladntext"/>
        <w:widowControl/>
        <w:numPr>
          <w:ilvl w:val="0"/>
          <w:numId w:val="19"/>
        </w:numPr>
        <w:jc w:val="both"/>
        <w:rPr>
          <w:color w:val="auto"/>
          <w:sz w:val="22"/>
          <w:szCs w:val="22"/>
        </w:rPr>
      </w:pPr>
      <w:r w:rsidRPr="00064E30">
        <w:rPr>
          <w:color w:val="auto"/>
          <w:sz w:val="22"/>
          <w:szCs w:val="22"/>
        </w:rPr>
        <w:t xml:space="preserve">V případě, že </w:t>
      </w:r>
      <w:r w:rsidR="00833C56" w:rsidRPr="00E511F9">
        <w:rPr>
          <w:color w:val="auto"/>
          <w:sz w:val="22"/>
          <w:szCs w:val="22"/>
        </w:rPr>
        <w:t>dodavatel</w:t>
      </w:r>
      <w:r w:rsidRPr="00E511F9">
        <w:rPr>
          <w:color w:val="auto"/>
          <w:sz w:val="22"/>
          <w:szCs w:val="22"/>
        </w:rPr>
        <w:t xml:space="preserve"> </w:t>
      </w:r>
      <w:r w:rsidR="00E511F9" w:rsidRPr="00E511F9">
        <w:rPr>
          <w:color w:val="auto"/>
          <w:sz w:val="22"/>
          <w:szCs w:val="22"/>
        </w:rPr>
        <w:t>neodstraní vadu v termínu</w:t>
      </w:r>
      <w:r w:rsidR="00E511F9" w:rsidRPr="00491EEE">
        <w:rPr>
          <w:color w:val="auto"/>
          <w:sz w:val="22"/>
          <w:szCs w:val="22"/>
        </w:rPr>
        <w:t xml:space="preserve"> u</w:t>
      </w:r>
      <w:r w:rsidR="00DC47AB">
        <w:rPr>
          <w:color w:val="auto"/>
          <w:sz w:val="22"/>
          <w:szCs w:val="22"/>
        </w:rPr>
        <w:t>rčeném podle čl. IX.</w:t>
      </w:r>
      <w:r w:rsidR="00E511F9">
        <w:rPr>
          <w:color w:val="auto"/>
          <w:sz w:val="22"/>
          <w:szCs w:val="22"/>
        </w:rPr>
        <w:t xml:space="preserve"> odst. </w:t>
      </w:r>
      <w:r w:rsidR="00DC47AB">
        <w:rPr>
          <w:color w:val="auto"/>
          <w:sz w:val="22"/>
          <w:szCs w:val="22"/>
        </w:rPr>
        <w:t>7</w:t>
      </w:r>
      <w:r w:rsidR="00E511F9">
        <w:rPr>
          <w:color w:val="auto"/>
          <w:sz w:val="22"/>
          <w:szCs w:val="22"/>
        </w:rPr>
        <w:t xml:space="preserve">. </w:t>
      </w:r>
      <w:r w:rsidR="00E511F9" w:rsidRPr="00491EEE">
        <w:rPr>
          <w:color w:val="auto"/>
          <w:sz w:val="22"/>
          <w:szCs w:val="22"/>
        </w:rPr>
        <w:t>je povinen uhradit objednate</w:t>
      </w:r>
      <w:r w:rsidR="00E511F9">
        <w:rPr>
          <w:color w:val="auto"/>
          <w:sz w:val="22"/>
          <w:szCs w:val="22"/>
        </w:rPr>
        <w:t xml:space="preserve">li smluvní pokutu ve výši </w:t>
      </w:r>
      <w:r w:rsidR="00E511F9" w:rsidRPr="00E511F9">
        <w:rPr>
          <w:b/>
          <w:color w:val="auto"/>
          <w:sz w:val="22"/>
          <w:szCs w:val="22"/>
        </w:rPr>
        <w:t>1 000,- Kč</w:t>
      </w:r>
      <w:r w:rsidR="00E511F9" w:rsidRPr="00491EEE">
        <w:rPr>
          <w:color w:val="auto"/>
          <w:sz w:val="22"/>
          <w:szCs w:val="22"/>
        </w:rPr>
        <w:t xml:space="preserve"> za každou závadu a každý den prodlení.</w:t>
      </w:r>
    </w:p>
    <w:p w:rsidR="00F61856" w:rsidRDefault="00F61856" w:rsidP="00C609FD">
      <w:pPr>
        <w:pStyle w:val="Odstavecseseznamem"/>
        <w:ind w:left="0"/>
      </w:pPr>
    </w:p>
    <w:p w:rsidR="00F61856" w:rsidRPr="00E64624" w:rsidRDefault="006940E1" w:rsidP="00C609FD">
      <w:pPr>
        <w:pStyle w:val="Zkladntext"/>
        <w:widowControl/>
        <w:numPr>
          <w:ilvl w:val="0"/>
          <w:numId w:val="19"/>
        </w:numPr>
        <w:jc w:val="both"/>
        <w:rPr>
          <w:color w:val="auto"/>
          <w:sz w:val="22"/>
          <w:szCs w:val="22"/>
        </w:rPr>
      </w:pPr>
      <w:r>
        <w:rPr>
          <w:color w:val="auto"/>
          <w:sz w:val="22"/>
          <w:szCs w:val="22"/>
        </w:rPr>
        <w:t>Dodavatel</w:t>
      </w:r>
      <w:r w:rsidR="00F61856" w:rsidRPr="00250ACC">
        <w:rPr>
          <w:color w:val="auto"/>
          <w:sz w:val="22"/>
          <w:szCs w:val="22"/>
        </w:rPr>
        <w:t xml:space="preserve"> je povinen zaplatit smluvní pokutu za porušení povinnosti vyplývající z ustanovení dle čl. </w:t>
      </w:r>
      <w:r w:rsidR="00F61856" w:rsidRPr="009F32FC">
        <w:rPr>
          <w:color w:val="auto"/>
          <w:sz w:val="22"/>
          <w:szCs w:val="22"/>
        </w:rPr>
        <w:t xml:space="preserve">VI. odst. </w:t>
      </w:r>
      <w:r w:rsidR="00250ACC" w:rsidRPr="009F32FC">
        <w:rPr>
          <w:color w:val="auto"/>
          <w:sz w:val="22"/>
          <w:szCs w:val="22"/>
        </w:rPr>
        <w:t>5</w:t>
      </w:r>
      <w:r w:rsidR="00F61856" w:rsidRPr="005F71FA">
        <w:rPr>
          <w:color w:val="auto"/>
          <w:sz w:val="22"/>
          <w:szCs w:val="22"/>
        </w:rPr>
        <w:t xml:space="preserve"> ve výši </w:t>
      </w:r>
      <w:r w:rsidR="00F61856" w:rsidRPr="005F71FA">
        <w:rPr>
          <w:b/>
          <w:color w:val="auto"/>
          <w:sz w:val="22"/>
          <w:szCs w:val="22"/>
        </w:rPr>
        <w:t>50 000 Kč</w:t>
      </w:r>
      <w:r w:rsidR="00F61856" w:rsidRPr="005F71FA">
        <w:rPr>
          <w:color w:val="auto"/>
          <w:sz w:val="22"/>
          <w:szCs w:val="22"/>
        </w:rPr>
        <w:t xml:space="preserve"> za každý jednotlivý případ, a to i opakovaně. Za jednotlivý případ jsou považovány tyto případy: </w:t>
      </w:r>
      <w:r w:rsidR="00F61856" w:rsidRPr="00E64624">
        <w:rPr>
          <w:color w:val="auto"/>
          <w:sz w:val="22"/>
          <w:szCs w:val="22"/>
        </w:rPr>
        <w:t xml:space="preserve">poddodavatel uvedený v Seznamu předpokládaných poddodavatelů provádí části zakázky, které mu dle Seznamu nepřísluší, poddodavatel není v Seznamu uveden. V případě, že </w:t>
      </w:r>
      <w:r>
        <w:rPr>
          <w:color w:val="auto"/>
          <w:sz w:val="22"/>
          <w:szCs w:val="22"/>
        </w:rPr>
        <w:t>dodavatel</w:t>
      </w:r>
      <w:r w:rsidR="00F61856" w:rsidRPr="00E64624">
        <w:rPr>
          <w:color w:val="auto"/>
          <w:sz w:val="22"/>
          <w:szCs w:val="22"/>
        </w:rPr>
        <w:t xml:space="preserve"> neprovede nápravu do 5 pracovních dnů ode dne zjištění, tj. nezajistí, aby poddodavatel prováděl pouze jemu příslušnou část zakázky či poddodavatel, který není uveden v Seznamu, se na zakázce vůbec nepodílel, je povinen zaplatit smluvní pokutu ve výši 10 000 Kč za každý den až do zjednání nápravy.</w:t>
      </w:r>
    </w:p>
    <w:p w:rsidR="00F61856" w:rsidRPr="00E64624" w:rsidRDefault="00F61856" w:rsidP="00F61856">
      <w:pPr>
        <w:pStyle w:val="Zkladntext"/>
        <w:widowControl/>
        <w:ind w:left="720"/>
        <w:jc w:val="both"/>
        <w:rPr>
          <w:color w:val="auto"/>
          <w:sz w:val="22"/>
          <w:szCs w:val="22"/>
        </w:rPr>
      </w:pPr>
    </w:p>
    <w:p w:rsidR="00F61856" w:rsidRPr="00E64624" w:rsidRDefault="006940E1" w:rsidP="00C609FD">
      <w:pPr>
        <w:pStyle w:val="Zkladntext"/>
        <w:widowControl/>
        <w:numPr>
          <w:ilvl w:val="0"/>
          <w:numId w:val="19"/>
        </w:numPr>
        <w:jc w:val="both"/>
        <w:rPr>
          <w:color w:val="auto"/>
          <w:sz w:val="22"/>
          <w:szCs w:val="22"/>
        </w:rPr>
      </w:pPr>
      <w:r>
        <w:rPr>
          <w:color w:val="auto"/>
          <w:sz w:val="22"/>
          <w:szCs w:val="22"/>
        </w:rPr>
        <w:t>Dodavatel</w:t>
      </w:r>
      <w:r w:rsidR="00F61856" w:rsidRPr="00E64624">
        <w:rPr>
          <w:color w:val="auto"/>
          <w:sz w:val="22"/>
          <w:szCs w:val="22"/>
        </w:rPr>
        <w:t xml:space="preserve"> je povinen zaplatit smluvní pokutu za porušení povinnosti vyplývající dle čl. </w:t>
      </w:r>
      <w:r w:rsidR="00F61856" w:rsidRPr="00250ACC">
        <w:rPr>
          <w:color w:val="auto"/>
          <w:sz w:val="22"/>
          <w:szCs w:val="22"/>
        </w:rPr>
        <w:t xml:space="preserve">VI. odst. </w:t>
      </w:r>
      <w:r w:rsidR="00250ACC" w:rsidRPr="00250ACC">
        <w:rPr>
          <w:color w:val="auto"/>
          <w:sz w:val="22"/>
          <w:szCs w:val="22"/>
        </w:rPr>
        <w:t>6</w:t>
      </w:r>
      <w:r w:rsidR="00F61856" w:rsidRPr="00250ACC">
        <w:rPr>
          <w:color w:val="auto"/>
          <w:sz w:val="22"/>
          <w:szCs w:val="22"/>
        </w:rPr>
        <w:t xml:space="preserve"> ve výši 50 000 Kč za každý jednotlivý případ, kdy </w:t>
      </w:r>
      <w:r>
        <w:rPr>
          <w:color w:val="auto"/>
          <w:sz w:val="22"/>
          <w:szCs w:val="22"/>
        </w:rPr>
        <w:t>dodavatel</w:t>
      </w:r>
      <w:r w:rsidR="00F61856" w:rsidRPr="00250ACC">
        <w:rPr>
          <w:color w:val="auto"/>
          <w:sz w:val="22"/>
          <w:szCs w:val="22"/>
        </w:rPr>
        <w:t xml:space="preserve"> nenahradí ve stanovené lhůtě poddodavatele</w:t>
      </w:r>
      <w:r w:rsidR="00F61856" w:rsidRPr="00E64624">
        <w:rPr>
          <w:color w:val="auto"/>
          <w:sz w:val="22"/>
          <w:szCs w:val="22"/>
        </w:rPr>
        <w:t xml:space="preserve">, u kterého objednatel prokáže důvody jeho nezpůsobilosti. </w:t>
      </w:r>
    </w:p>
    <w:p w:rsidR="00FA23CF" w:rsidRPr="00064E30" w:rsidRDefault="00FA23CF" w:rsidP="00064E30">
      <w:pPr>
        <w:pStyle w:val="Zkladntext"/>
        <w:widowControl/>
        <w:jc w:val="both"/>
        <w:rPr>
          <w:color w:val="auto"/>
          <w:sz w:val="22"/>
          <w:szCs w:val="22"/>
        </w:rPr>
      </w:pPr>
    </w:p>
    <w:p w:rsidR="00307F6B" w:rsidRPr="00307F6B" w:rsidRDefault="00FA23CF" w:rsidP="00307F6B">
      <w:pPr>
        <w:pStyle w:val="Zkladntext"/>
        <w:widowControl/>
        <w:numPr>
          <w:ilvl w:val="0"/>
          <w:numId w:val="19"/>
        </w:numPr>
        <w:jc w:val="both"/>
        <w:rPr>
          <w:color w:val="auto"/>
          <w:sz w:val="22"/>
          <w:szCs w:val="22"/>
        </w:rPr>
      </w:pPr>
      <w:r w:rsidRPr="00064E30">
        <w:rPr>
          <w:color w:val="auto"/>
          <w:sz w:val="22"/>
          <w:szCs w:val="22"/>
        </w:rPr>
        <w:t>Smluvní sankce lze vyúčtovat na podkladě jednostranného právního úkonu.</w:t>
      </w:r>
    </w:p>
    <w:p w:rsidR="00307F6B" w:rsidRDefault="00307F6B" w:rsidP="00307F6B">
      <w:pPr>
        <w:pStyle w:val="Zkladntext"/>
        <w:widowControl/>
        <w:jc w:val="both"/>
        <w:rPr>
          <w:color w:val="auto"/>
          <w:sz w:val="22"/>
          <w:szCs w:val="22"/>
        </w:rPr>
      </w:pPr>
    </w:p>
    <w:p w:rsidR="00307F6B" w:rsidRPr="00064E30" w:rsidRDefault="00307F6B" w:rsidP="006A3499">
      <w:pPr>
        <w:pStyle w:val="Zkladntext"/>
        <w:widowControl/>
        <w:numPr>
          <w:ilvl w:val="0"/>
          <w:numId w:val="19"/>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2A1695" w:rsidRPr="004D4013" w:rsidRDefault="002A1695">
      <w:pPr>
        <w:pStyle w:val="Zkladntext"/>
        <w:widowControl/>
        <w:jc w:val="both"/>
        <w:rPr>
          <w:b/>
          <w:bCs/>
          <w:color w:val="FF0000"/>
          <w:sz w:val="22"/>
          <w:szCs w:val="22"/>
        </w:rPr>
      </w:pPr>
    </w:p>
    <w:p w:rsidR="008D2CCD" w:rsidRPr="004D4013" w:rsidRDefault="008D2CCD" w:rsidP="008D2CCD">
      <w:pPr>
        <w:pStyle w:val="Zkladntext"/>
        <w:widowControl/>
        <w:jc w:val="center"/>
        <w:rPr>
          <w:b/>
          <w:bCs/>
          <w:color w:val="FF0000"/>
          <w:sz w:val="22"/>
          <w:szCs w:val="22"/>
        </w:rPr>
      </w:pPr>
    </w:p>
    <w:p w:rsidR="00BA0886" w:rsidRPr="00CE153E" w:rsidRDefault="008E77C5" w:rsidP="00140857">
      <w:pPr>
        <w:pStyle w:val="Zkladntext"/>
        <w:widowControl/>
        <w:jc w:val="center"/>
        <w:rPr>
          <w:color w:val="auto"/>
          <w:sz w:val="22"/>
          <w:szCs w:val="22"/>
        </w:rPr>
      </w:pPr>
      <w:r w:rsidRPr="00CE153E">
        <w:rPr>
          <w:b/>
          <w:bCs/>
          <w:color w:val="auto"/>
          <w:sz w:val="22"/>
          <w:szCs w:val="22"/>
        </w:rPr>
        <w:t xml:space="preserve">Článek </w:t>
      </w:r>
      <w:r w:rsidR="00BA0886" w:rsidRPr="00CE153E">
        <w:rPr>
          <w:b/>
          <w:bCs/>
          <w:color w:val="auto"/>
          <w:sz w:val="22"/>
          <w:szCs w:val="22"/>
        </w:rPr>
        <w:t>XI.</w:t>
      </w:r>
      <w:r w:rsidRPr="00CE153E">
        <w:rPr>
          <w:b/>
          <w:bCs/>
          <w:color w:val="auto"/>
          <w:sz w:val="22"/>
          <w:szCs w:val="22"/>
        </w:rPr>
        <w:t xml:space="preserve"> - </w:t>
      </w:r>
      <w:r w:rsidR="00BA0886" w:rsidRPr="00CE153E">
        <w:rPr>
          <w:b/>
          <w:bCs/>
          <w:color w:val="auto"/>
          <w:sz w:val="22"/>
          <w:szCs w:val="22"/>
        </w:rPr>
        <w:t xml:space="preserve"> Vyšší moc</w:t>
      </w:r>
    </w:p>
    <w:p w:rsidR="00BA0886" w:rsidRPr="00CE153E" w:rsidRDefault="00BA0886">
      <w:pPr>
        <w:pStyle w:val="Zkladntext"/>
        <w:widowControl/>
        <w:jc w:val="both"/>
        <w:rPr>
          <w:color w:val="auto"/>
          <w:sz w:val="22"/>
          <w:szCs w:val="22"/>
        </w:rPr>
      </w:pPr>
    </w:p>
    <w:p w:rsidR="00BA0886" w:rsidRPr="00CE153E" w:rsidRDefault="00BA0886" w:rsidP="006A3499">
      <w:pPr>
        <w:pStyle w:val="Zkladntext"/>
        <w:widowControl/>
        <w:numPr>
          <w:ilvl w:val="0"/>
          <w:numId w:val="20"/>
        </w:numPr>
        <w:jc w:val="both"/>
        <w:rPr>
          <w:color w:val="auto"/>
          <w:sz w:val="22"/>
          <w:szCs w:val="22"/>
        </w:rPr>
      </w:pPr>
      <w:r w:rsidRPr="00CE153E">
        <w:rPr>
          <w:color w:val="auto"/>
          <w:sz w:val="22"/>
          <w:szCs w:val="22"/>
        </w:rPr>
        <w:t>Pro účely této smlouvy se za vyšší moc považují případy, které nejsou závislé, ani je nemohou ovlivnit smluvní strany, např. válka, mobilizace, povstání, živelné pohromy, atd.</w:t>
      </w:r>
    </w:p>
    <w:p w:rsidR="00BA0886" w:rsidRPr="00CE153E" w:rsidRDefault="00BA0886">
      <w:pPr>
        <w:pStyle w:val="Zkladntext"/>
        <w:widowControl/>
        <w:ind w:left="720" w:hanging="720"/>
        <w:jc w:val="both"/>
        <w:rPr>
          <w:color w:val="auto"/>
          <w:sz w:val="22"/>
          <w:szCs w:val="22"/>
        </w:rPr>
      </w:pPr>
    </w:p>
    <w:p w:rsidR="00BA0886" w:rsidRPr="00CE153E" w:rsidRDefault="00BA0886" w:rsidP="006A3499">
      <w:pPr>
        <w:pStyle w:val="Zkladntext"/>
        <w:widowControl/>
        <w:numPr>
          <w:ilvl w:val="0"/>
          <w:numId w:val="20"/>
        </w:numPr>
        <w:jc w:val="both"/>
        <w:rPr>
          <w:color w:val="auto"/>
          <w:sz w:val="22"/>
          <w:szCs w:val="22"/>
        </w:rPr>
      </w:pPr>
      <w:r w:rsidRPr="00CE153E">
        <w:rPr>
          <w:color w:val="auto"/>
          <w:sz w:val="22"/>
          <w:szCs w:val="22"/>
        </w:rPr>
        <w:t>Jestliže se splnění této smlouvy stane nemožné do jednoho měsíce od vyskytnutí se vyšší moci, strana, která se bude chtít odvolat na vyšší moc</w:t>
      </w:r>
      <w:r w:rsidR="008E77C5" w:rsidRPr="00CE153E">
        <w:rPr>
          <w:color w:val="auto"/>
          <w:sz w:val="22"/>
          <w:szCs w:val="22"/>
        </w:rPr>
        <w:t>,</w:t>
      </w:r>
      <w:r w:rsidRPr="00CE153E">
        <w:rPr>
          <w:color w:val="auto"/>
          <w:sz w:val="22"/>
          <w:szCs w:val="22"/>
        </w:rPr>
        <w:t xml:space="preserve"> požádá druhou stranu o úpravu smlouvy ve vztahu k předmětu, ceně a době plnění.</w:t>
      </w:r>
    </w:p>
    <w:p w:rsidR="00BA0886" w:rsidRPr="00CE153E" w:rsidRDefault="00BA0886">
      <w:pPr>
        <w:pStyle w:val="Zkladntext"/>
        <w:widowControl/>
        <w:jc w:val="both"/>
        <w:rPr>
          <w:color w:val="auto"/>
          <w:sz w:val="22"/>
          <w:szCs w:val="22"/>
        </w:rPr>
      </w:pPr>
    </w:p>
    <w:p w:rsidR="00BA0886" w:rsidRPr="00CE153E" w:rsidRDefault="00BA0886" w:rsidP="006A3499">
      <w:pPr>
        <w:pStyle w:val="Zkladntext"/>
        <w:widowControl/>
        <w:numPr>
          <w:ilvl w:val="0"/>
          <w:numId w:val="20"/>
        </w:numPr>
        <w:jc w:val="both"/>
        <w:rPr>
          <w:color w:val="auto"/>
          <w:sz w:val="22"/>
          <w:szCs w:val="22"/>
        </w:rPr>
      </w:pPr>
      <w:r w:rsidRPr="00CE153E">
        <w:rPr>
          <w:color w:val="auto"/>
          <w:sz w:val="22"/>
          <w:szCs w:val="22"/>
        </w:rPr>
        <w:t>Jestliže nedojde k dohodě, má strana, která se odvolala na vyšší moc právo odstoupit od smlouvy. Účinky odstoupení n</w:t>
      </w:r>
      <w:r w:rsidR="008E77C5" w:rsidRPr="00CE153E">
        <w:rPr>
          <w:color w:val="auto"/>
          <w:sz w:val="22"/>
          <w:szCs w:val="22"/>
        </w:rPr>
        <w:t>astanou dnem doručení oznámení druhé straně.</w:t>
      </w:r>
    </w:p>
    <w:p w:rsidR="00BA0886" w:rsidRPr="004D4013" w:rsidRDefault="00BA0886">
      <w:pPr>
        <w:pStyle w:val="Zkladntext"/>
        <w:widowControl/>
        <w:jc w:val="both"/>
        <w:rPr>
          <w:color w:val="FF0000"/>
          <w:sz w:val="22"/>
          <w:szCs w:val="22"/>
        </w:rPr>
      </w:pPr>
    </w:p>
    <w:p w:rsidR="005E6C94" w:rsidRPr="00CF6E40" w:rsidRDefault="005E6C94" w:rsidP="006A3499">
      <w:pPr>
        <w:pStyle w:val="Zkladntext"/>
        <w:widowControl/>
        <w:jc w:val="both"/>
        <w:rPr>
          <w:color w:val="auto"/>
          <w:sz w:val="22"/>
          <w:szCs w:val="22"/>
        </w:rPr>
      </w:pPr>
    </w:p>
    <w:p w:rsidR="00BA0886" w:rsidRPr="00CF6E40" w:rsidRDefault="008E77C5" w:rsidP="00140857">
      <w:pPr>
        <w:pStyle w:val="Zkladntext"/>
        <w:widowControl/>
        <w:jc w:val="center"/>
        <w:rPr>
          <w:color w:val="auto"/>
          <w:sz w:val="22"/>
          <w:szCs w:val="22"/>
        </w:rPr>
      </w:pPr>
      <w:r w:rsidRPr="00CF6E40">
        <w:rPr>
          <w:b/>
          <w:bCs/>
          <w:color w:val="auto"/>
          <w:sz w:val="22"/>
          <w:szCs w:val="22"/>
        </w:rPr>
        <w:t xml:space="preserve">Článek </w:t>
      </w:r>
      <w:r w:rsidR="00BA0886" w:rsidRPr="00CF6E40">
        <w:rPr>
          <w:b/>
          <w:bCs/>
          <w:color w:val="auto"/>
          <w:sz w:val="22"/>
          <w:szCs w:val="22"/>
        </w:rPr>
        <w:t>XI</w:t>
      </w:r>
      <w:r w:rsidR="00CE153E" w:rsidRPr="00CF6E40">
        <w:rPr>
          <w:b/>
          <w:bCs/>
          <w:color w:val="auto"/>
          <w:sz w:val="22"/>
          <w:szCs w:val="22"/>
        </w:rPr>
        <w:t>I</w:t>
      </w:r>
      <w:r w:rsidR="00BA0886" w:rsidRPr="00CF6E40">
        <w:rPr>
          <w:b/>
          <w:bCs/>
          <w:color w:val="auto"/>
          <w:sz w:val="22"/>
          <w:szCs w:val="22"/>
        </w:rPr>
        <w:t>.</w:t>
      </w:r>
      <w:r w:rsidRPr="00CF6E40">
        <w:rPr>
          <w:b/>
          <w:bCs/>
          <w:color w:val="auto"/>
          <w:sz w:val="22"/>
          <w:szCs w:val="22"/>
        </w:rPr>
        <w:t xml:space="preserve"> - </w:t>
      </w:r>
      <w:r w:rsidR="00BA0886" w:rsidRPr="00CF6E40">
        <w:rPr>
          <w:b/>
          <w:bCs/>
          <w:color w:val="auto"/>
          <w:sz w:val="22"/>
          <w:szCs w:val="22"/>
        </w:rPr>
        <w:t>Odstoupení od smlouvy</w:t>
      </w:r>
    </w:p>
    <w:p w:rsidR="00BA0886" w:rsidRPr="00CF6E40" w:rsidRDefault="00BA0886">
      <w:pPr>
        <w:pStyle w:val="Zkladntext"/>
        <w:widowControl/>
        <w:jc w:val="both"/>
        <w:rPr>
          <w:color w:val="auto"/>
          <w:sz w:val="22"/>
          <w:szCs w:val="22"/>
        </w:rPr>
      </w:pPr>
    </w:p>
    <w:p w:rsidR="00307F6B" w:rsidRPr="000635E9" w:rsidRDefault="00307F6B" w:rsidP="00307F6B">
      <w:pPr>
        <w:pStyle w:val="Zkladntext"/>
        <w:widowControl/>
        <w:numPr>
          <w:ilvl w:val="0"/>
          <w:numId w:val="45"/>
        </w:numPr>
        <w:jc w:val="both"/>
        <w:rPr>
          <w:color w:val="auto"/>
          <w:sz w:val="22"/>
          <w:szCs w:val="22"/>
        </w:rPr>
      </w:pPr>
      <w:r w:rsidRPr="000635E9">
        <w:rPr>
          <w:color w:val="auto"/>
          <w:sz w:val="22"/>
          <w:szCs w:val="22"/>
        </w:rPr>
        <w:lastRenderedPageBreak/>
        <w:t xml:space="preserve">Objednatel může </w:t>
      </w:r>
      <w:r>
        <w:rPr>
          <w:color w:val="auto"/>
          <w:sz w:val="22"/>
          <w:szCs w:val="22"/>
        </w:rPr>
        <w:t xml:space="preserve">vedle případů stanovených občanským zákoníkem </w:t>
      </w:r>
      <w:r w:rsidRPr="000635E9">
        <w:rPr>
          <w:color w:val="auto"/>
          <w:sz w:val="22"/>
          <w:szCs w:val="22"/>
        </w:rPr>
        <w:t xml:space="preserve">odstoupit od této smlouvy, nejsou-li řádně plněny </w:t>
      </w:r>
      <w:r>
        <w:rPr>
          <w:color w:val="auto"/>
          <w:sz w:val="22"/>
          <w:szCs w:val="22"/>
        </w:rPr>
        <w:t>dodavatel</w:t>
      </w:r>
      <w:r w:rsidRPr="000635E9">
        <w:rPr>
          <w:color w:val="auto"/>
          <w:sz w:val="22"/>
          <w:szCs w:val="22"/>
        </w:rPr>
        <w:t>em jeho povinnosti vyplývající z této smlouvy. Odstoupit může objednatel v případě, že:</w:t>
      </w:r>
    </w:p>
    <w:p w:rsidR="00BA0886" w:rsidRPr="00CF6E40" w:rsidRDefault="00BA0886">
      <w:pPr>
        <w:pStyle w:val="Zkladntext"/>
        <w:widowControl/>
        <w:ind w:firstLine="720"/>
        <w:jc w:val="both"/>
        <w:rPr>
          <w:color w:val="auto"/>
          <w:sz w:val="22"/>
          <w:szCs w:val="22"/>
        </w:rPr>
      </w:pPr>
      <w:r w:rsidRPr="00CF6E40">
        <w:rPr>
          <w:color w:val="auto"/>
          <w:sz w:val="22"/>
          <w:szCs w:val="22"/>
        </w:rPr>
        <w:t xml:space="preserve">a) </w:t>
      </w:r>
      <w:r w:rsidR="00833C56" w:rsidRPr="00CF6E40">
        <w:rPr>
          <w:color w:val="auto"/>
          <w:sz w:val="22"/>
          <w:szCs w:val="22"/>
        </w:rPr>
        <w:t>dodavatel</w:t>
      </w:r>
      <w:r w:rsidRPr="00CF6E40">
        <w:rPr>
          <w:color w:val="auto"/>
          <w:sz w:val="22"/>
          <w:szCs w:val="22"/>
        </w:rPr>
        <w:t xml:space="preserve"> se dostane do úpadku nebo likvidace</w:t>
      </w:r>
    </w:p>
    <w:p w:rsidR="00BA0886" w:rsidRPr="00CF6E40" w:rsidRDefault="00BA0886">
      <w:pPr>
        <w:pStyle w:val="Zkladntext"/>
        <w:widowControl/>
        <w:ind w:left="993" w:hanging="273"/>
        <w:jc w:val="both"/>
        <w:rPr>
          <w:color w:val="auto"/>
          <w:sz w:val="22"/>
          <w:szCs w:val="22"/>
        </w:rPr>
      </w:pPr>
      <w:r w:rsidRPr="00CF6E40">
        <w:rPr>
          <w:color w:val="auto"/>
          <w:sz w:val="22"/>
          <w:szCs w:val="22"/>
        </w:rPr>
        <w:t xml:space="preserve">b) </w:t>
      </w:r>
      <w:r w:rsidR="00833C56" w:rsidRPr="00CF6E40">
        <w:rPr>
          <w:color w:val="auto"/>
          <w:sz w:val="22"/>
          <w:szCs w:val="22"/>
        </w:rPr>
        <w:t>dodavatel</w:t>
      </w:r>
      <w:r w:rsidRPr="00CF6E40">
        <w:rPr>
          <w:color w:val="auto"/>
          <w:sz w:val="22"/>
          <w:szCs w:val="22"/>
        </w:rPr>
        <w:t xml:space="preserve"> provádí práce nekvalitní a nezajistil jejich odstranění a nahrazení dle této smlouvy, ačkoliv byl na tuto skutečnost písemně upozorněn objednatelem</w:t>
      </w:r>
      <w:r w:rsidR="000410C6" w:rsidRPr="00CF6E40">
        <w:rPr>
          <w:color w:val="auto"/>
          <w:sz w:val="22"/>
          <w:szCs w:val="22"/>
        </w:rPr>
        <w:t>,</w:t>
      </w:r>
      <w:r w:rsidRPr="00CF6E40">
        <w:rPr>
          <w:color w:val="auto"/>
          <w:sz w:val="22"/>
          <w:szCs w:val="22"/>
        </w:rPr>
        <w:t xml:space="preserve"> a to do 7 dnů od písemného upozornění</w:t>
      </w:r>
    </w:p>
    <w:p w:rsidR="00BA0886" w:rsidRPr="00CF6E40" w:rsidRDefault="00BA0886">
      <w:pPr>
        <w:pStyle w:val="Zkladntext"/>
        <w:widowControl/>
        <w:ind w:left="993" w:hanging="273"/>
        <w:jc w:val="both"/>
        <w:rPr>
          <w:color w:val="auto"/>
          <w:sz w:val="22"/>
          <w:szCs w:val="22"/>
        </w:rPr>
      </w:pPr>
      <w:r w:rsidRPr="00CF6E40">
        <w:rPr>
          <w:color w:val="auto"/>
          <w:sz w:val="22"/>
          <w:szCs w:val="22"/>
        </w:rPr>
        <w:t xml:space="preserve">c) </w:t>
      </w:r>
      <w:r w:rsidR="00CF6E40" w:rsidRPr="00CF6E40">
        <w:rPr>
          <w:color w:val="auto"/>
          <w:sz w:val="22"/>
          <w:szCs w:val="22"/>
        </w:rPr>
        <w:t>při podstatném porušení smlouvy</w:t>
      </w:r>
      <w:r w:rsidRPr="00CF6E40">
        <w:rPr>
          <w:color w:val="auto"/>
          <w:sz w:val="22"/>
          <w:szCs w:val="22"/>
        </w:rPr>
        <w:t>.</w:t>
      </w:r>
    </w:p>
    <w:p w:rsidR="00F61856" w:rsidRDefault="00775DE9" w:rsidP="00CF6E40">
      <w:pPr>
        <w:pStyle w:val="Zkladntext"/>
        <w:widowControl/>
        <w:ind w:left="993" w:hanging="273"/>
        <w:jc w:val="both"/>
        <w:rPr>
          <w:color w:val="auto"/>
          <w:sz w:val="22"/>
          <w:szCs w:val="22"/>
        </w:rPr>
      </w:pPr>
      <w:r w:rsidRPr="00CF6E40">
        <w:rPr>
          <w:color w:val="auto"/>
          <w:sz w:val="22"/>
          <w:szCs w:val="22"/>
        </w:rPr>
        <w:t>d</w:t>
      </w:r>
      <w:r w:rsidR="00BA0886" w:rsidRPr="00CF6E40">
        <w:rPr>
          <w:color w:val="auto"/>
          <w:sz w:val="22"/>
          <w:szCs w:val="22"/>
        </w:rPr>
        <w:t>)</w:t>
      </w:r>
      <w:r w:rsidR="003F6C94" w:rsidRPr="00CF6E40">
        <w:rPr>
          <w:color w:val="auto"/>
          <w:sz w:val="22"/>
          <w:szCs w:val="22"/>
        </w:rPr>
        <w:t xml:space="preserve"> </w:t>
      </w:r>
      <w:r w:rsidR="00833C56" w:rsidRPr="00CF6E40">
        <w:rPr>
          <w:color w:val="auto"/>
          <w:sz w:val="22"/>
          <w:szCs w:val="22"/>
        </w:rPr>
        <w:t>dodavatel</w:t>
      </w:r>
      <w:r w:rsidR="003F6C94" w:rsidRPr="00CF6E40">
        <w:rPr>
          <w:color w:val="auto"/>
          <w:sz w:val="22"/>
          <w:szCs w:val="22"/>
        </w:rPr>
        <w:t xml:space="preserve"> celou tuto zakázku </w:t>
      </w:r>
      <w:r w:rsidR="00BA0886" w:rsidRPr="00CF6E40">
        <w:rPr>
          <w:color w:val="auto"/>
          <w:sz w:val="22"/>
          <w:szCs w:val="22"/>
        </w:rPr>
        <w:t xml:space="preserve">postoupí jinému </w:t>
      </w:r>
      <w:r w:rsidR="00833C56" w:rsidRPr="00CF6E40">
        <w:rPr>
          <w:color w:val="auto"/>
          <w:sz w:val="22"/>
          <w:szCs w:val="22"/>
        </w:rPr>
        <w:t>dodavateli</w:t>
      </w:r>
    </w:p>
    <w:p w:rsidR="00F61856" w:rsidRPr="005F71FA" w:rsidRDefault="006940E1" w:rsidP="00C609FD">
      <w:pPr>
        <w:pStyle w:val="Zkladntext"/>
        <w:widowControl/>
        <w:numPr>
          <w:ilvl w:val="3"/>
          <w:numId w:val="50"/>
        </w:numPr>
        <w:ind w:left="993" w:hanging="284"/>
        <w:jc w:val="both"/>
        <w:rPr>
          <w:color w:val="auto"/>
          <w:sz w:val="22"/>
          <w:szCs w:val="22"/>
        </w:rPr>
      </w:pPr>
      <w:r>
        <w:rPr>
          <w:color w:val="auto"/>
          <w:sz w:val="22"/>
          <w:szCs w:val="22"/>
        </w:rPr>
        <w:t>dodavatel</w:t>
      </w:r>
      <w:r w:rsidR="00F61856" w:rsidRPr="005F71FA">
        <w:rPr>
          <w:color w:val="auto"/>
          <w:sz w:val="22"/>
          <w:szCs w:val="22"/>
        </w:rPr>
        <w:t xml:space="preserve"> postoupí byť i jen část veřejné zakázky v rozporu s </w:t>
      </w:r>
      <w:r w:rsidR="00F61856" w:rsidRPr="00250ACC">
        <w:rPr>
          <w:color w:val="auto"/>
          <w:sz w:val="22"/>
          <w:szCs w:val="22"/>
        </w:rPr>
        <w:t xml:space="preserve">článkem </w:t>
      </w:r>
      <w:r w:rsidR="00F61856" w:rsidRPr="009F32FC">
        <w:rPr>
          <w:color w:val="auto"/>
          <w:sz w:val="22"/>
          <w:szCs w:val="22"/>
        </w:rPr>
        <w:t xml:space="preserve">VI. odst. </w:t>
      </w:r>
      <w:r w:rsidR="00250ACC" w:rsidRPr="009F32FC">
        <w:rPr>
          <w:color w:val="auto"/>
          <w:sz w:val="22"/>
          <w:szCs w:val="22"/>
        </w:rPr>
        <w:t>5</w:t>
      </w:r>
      <w:r w:rsidR="00F61856" w:rsidRPr="005F71FA">
        <w:rPr>
          <w:color w:val="auto"/>
          <w:sz w:val="22"/>
          <w:szCs w:val="22"/>
        </w:rPr>
        <w:t xml:space="preserve"> smlouvy a ve stanovené lhůtě nezjedná nápravu</w:t>
      </w:r>
    </w:p>
    <w:p w:rsidR="00F61856" w:rsidRPr="00CF6E40" w:rsidRDefault="00BA0886" w:rsidP="00F61856">
      <w:pPr>
        <w:pStyle w:val="Zkladntext"/>
        <w:widowControl/>
        <w:jc w:val="both"/>
        <w:rPr>
          <w:color w:val="auto"/>
          <w:sz w:val="22"/>
          <w:szCs w:val="22"/>
        </w:rPr>
      </w:pPr>
      <w:r w:rsidRPr="00CF6E40">
        <w:rPr>
          <w:color w:val="auto"/>
          <w:sz w:val="22"/>
          <w:szCs w:val="22"/>
        </w:rPr>
        <w:t xml:space="preserve"> </w:t>
      </w:r>
    </w:p>
    <w:p w:rsidR="00BA0886" w:rsidRPr="00CF6E40" w:rsidRDefault="00CF6E40" w:rsidP="00307F6B">
      <w:pPr>
        <w:pStyle w:val="Zkladntext"/>
        <w:widowControl/>
        <w:numPr>
          <w:ilvl w:val="0"/>
          <w:numId w:val="45"/>
        </w:numPr>
        <w:jc w:val="both"/>
        <w:rPr>
          <w:color w:val="auto"/>
          <w:sz w:val="22"/>
          <w:szCs w:val="22"/>
        </w:rPr>
      </w:pPr>
      <w:r w:rsidRPr="00CF6E40">
        <w:rPr>
          <w:color w:val="auto"/>
          <w:sz w:val="22"/>
          <w:szCs w:val="22"/>
        </w:rPr>
        <w:t>Za podstatné porušení smlouvy se považují i vady předmětu smlouvy, které jej činí neupotřebitelným nebo pokud nemá vlastnosti dle technických podmínek.</w:t>
      </w:r>
    </w:p>
    <w:p w:rsidR="00CF6E40" w:rsidRPr="00CF6E40" w:rsidRDefault="00CF6E40" w:rsidP="00CF6E40">
      <w:pPr>
        <w:pStyle w:val="Zkladntext"/>
        <w:widowControl/>
        <w:ind w:left="720"/>
        <w:jc w:val="both"/>
        <w:rPr>
          <w:color w:val="auto"/>
          <w:sz w:val="22"/>
          <w:szCs w:val="22"/>
        </w:rPr>
      </w:pPr>
    </w:p>
    <w:p w:rsidR="00CF6E40" w:rsidRPr="00CF6E40" w:rsidRDefault="00CF6E40" w:rsidP="00307F6B">
      <w:pPr>
        <w:pStyle w:val="Zkladntext"/>
        <w:widowControl/>
        <w:numPr>
          <w:ilvl w:val="0"/>
          <w:numId w:val="45"/>
        </w:numPr>
        <w:jc w:val="both"/>
        <w:rPr>
          <w:color w:val="auto"/>
          <w:sz w:val="22"/>
          <w:szCs w:val="22"/>
        </w:rPr>
      </w:pPr>
      <w:r w:rsidRPr="00CF6E40">
        <w:rPr>
          <w:color w:val="auto"/>
          <w:sz w:val="22"/>
          <w:szCs w:val="22"/>
        </w:rPr>
        <w:t xml:space="preserve">Za podstatné porušení smlouvy se považuje prodlení dodavatele s dodáním </w:t>
      </w:r>
      <w:r w:rsidR="00307F6B">
        <w:rPr>
          <w:color w:val="auto"/>
          <w:sz w:val="22"/>
          <w:szCs w:val="22"/>
        </w:rPr>
        <w:t>dodávky</w:t>
      </w:r>
      <w:r w:rsidRPr="00CF6E40">
        <w:rPr>
          <w:color w:val="auto"/>
          <w:sz w:val="22"/>
          <w:szCs w:val="22"/>
        </w:rPr>
        <w:t xml:space="preserve"> podle této smlouvy delší než </w:t>
      </w:r>
      <w:r w:rsidR="00A62E74">
        <w:rPr>
          <w:color w:val="auto"/>
          <w:sz w:val="22"/>
          <w:szCs w:val="22"/>
        </w:rPr>
        <w:t>2</w:t>
      </w:r>
      <w:r w:rsidRPr="00CF6E40">
        <w:rPr>
          <w:color w:val="auto"/>
          <w:sz w:val="22"/>
          <w:szCs w:val="22"/>
        </w:rPr>
        <w:t>0 dnů.</w:t>
      </w:r>
    </w:p>
    <w:p w:rsidR="00CF6E40" w:rsidRPr="00CF6E40" w:rsidRDefault="00CF6E40" w:rsidP="00CF6E40">
      <w:pPr>
        <w:pStyle w:val="Zkladntext"/>
        <w:widowControl/>
        <w:ind w:left="720"/>
        <w:jc w:val="both"/>
        <w:rPr>
          <w:color w:val="auto"/>
          <w:sz w:val="22"/>
          <w:szCs w:val="22"/>
        </w:rPr>
      </w:pPr>
    </w:p>
    <w:p w:rsidR="00CF6E40" w:rsidRPr="00CF6E40" w:rsidRDefault="00CF6E40" w:rsidP="00307F6B">
      <w:pPr>
        <w:pStyle w:val="Zkladntext"/>
        <w:widowControl/>
        <w:numPr>
          <w:ilvl w:val="0"/>
          <w:numId w:val="45"/>
        </w:numPr>
        <w:jc w:val="both"/>
        <w:rPr>
          <w:color w:val="auto"/>
          <w:sz w:val="22"/>
          <w:szCs w:val="22"/>
        </w:rPr>
      </w:pPr>
      <w:r w:rsidRPr="00CF6E40">
        <w:rPr>
          <w:color w:val="auto"/>
          <w:sz w:val="22"/>
          <w:szCs w:val="22"/>
        </w:rPr>
        <w:t>Odstoupení od smlouvy se stává účinným dnem, kdy písemné oznámení dojde druhé straně</w:t>
      </w:r>
    </w:p>
    <w:p w:rsidR="00BA0886" w:rsidRPr="004D4013" w:rsidRDefault="00BA0886">
      <w:pPr>
        <w:pStyle w:val="Zkladntext"/>
        <w:widowControl/>
        <w:jc w:val="both"/>
        <w:rPr>
          <w:b/>
          <w:bCs/>
          <w:color w:val="FF0000"/>
          <w:sz w:val="22"/>
          <w:szCs w:val="22"/>
        </w:rPr>
      </w:pPr>
    </w:p>
    <w:p w:rsidR="00BA0886" w:rsidRPr="00CF6E40" w:rsidRDefault="00BA0886" w:rsidP="006A3499">
      <w:pPr>
        <w:pStyle w:val="Zkladntext"/>
        <w:widowControl/>
        <w:jc w:val="both"/>
        <w:rPr>
          <w:color w:val="auto"/>
          <w:sz w:val="22"/>
          <w:szCs w:val="22"/>
        </w:rPr>
      </w:pPr>
    </w:p>
    <w:p w:rsidR="00BA0886" w:rsidRPr="00CF6E40" w:rsidRDefault="00624817" w:rsidP="00776C72">
      <w:pPr>
        <w:pStyle w:val="Zkladntext"/>
        <w:widowControl/>
        <w:jc w:val="center"/>
        <w:rPr>
          <w:color w:val="auto"/>
          <w:sz w:val="22"/>
          <w:szCs w:val="22"/>
        </w:rPr>
      </w:pPr>
      <w:r w:rsidRPr="00CF6E40">
        <w:rPr>
          <w:b/>
          <w:bCs/>
          <w:color w:val="auto"/>
          <w:sz w:val="22"/>
          <w:szCs w:val="22"/>
        </w:rPr>
        <w:t xml:space="preserve">Článek </w:t>
      </w:r>
      <w:r w:rsidR="00BA0886" w:rsidRPr="00CF6E40">
        <w:rPr>
          <w:b/>
          <w:bCs/>
          <w:color w:val="auto"/>
          <w:sz w:val="22"/>
          <w:szCs w:val="22"/>
        </w:rPr>
        <w:t>X</w:t>
      </w:r>
      <w:r w:rsidR="00CE153E" w:rsidRPr="00CF6E40">
        <w:rPr>
          <w:b/>
          <w:bCs/>
          <w:color w:val="auto"/>
          <w:sz w:val="22"/>
          <w:szCs w:val="22"/>
        </w:rPr>
        <w:t>I</w:t>
      </w:r>
      <w:r w:rsidR="004361D2">
        <w:rPr>
          <w:b/>
          <w:bCs/>
          <w:color w:val="auto"/>
          <w:sz w:val="22"/>
          <w:szCs w:val="22"/>
        </w:rPr>
        <w:t>II</w:t>
      </w:r>
      <w:r w:rsidR="00BA0886" w:rsidRPr="00CF6E40">
        <w:rPr>
          <w:b/>
          <w:bCs/>
          <w:color w:val="auto"/>
          <w:sz w:val="22"/>
          <w:szCs w:val="22"/>
        </w:rPr>
        <w:t>.</w:t>
      </w:r>
      <w:r w:rsidRPr="00CF6E40">
        <w:rPr>
          <w:b/>
          <w:bCs/>
          <w:color w:val="auto"/>
          <w:sz w:val="22"/>
          <w:szCs w:val="22"/>
        </w:rPr>
        <w:t xml:space="preserve"> - </w:t>
      </w:r>
      <w:r w:rsidR="00BA0886" w:rsidRPr="00CF6E40">
        <w:rPr>
          <w:b/>
          <w:bCs/>
          <w:color w:val="auto"/>
          <w:sz w:val="22"/>
          <w:szCs w:val="22"/>
        </w:rPr>
        <w:t xml:space="preserve"> Ostatní ustanovení</w:t>
      </w:r>
    </w:p>
    <w:p w:rsidR="0073109C" w:rsidRPr="00CF6E40" w:rsidRDefault="0073109C">
      <w:pPr>
        <w:pStyle w:val="Zkladntext"/>
        <w:widowControl/>
        <w:jc w:val="both"/>
        <w:rPr>
          <w:color w:val="auto"/>
          <w:sz w:val="22"/>
          <w:szCs w:val="22"/>
        </w:rPr>
      </w:pPr>
    </w:p>
    <w:p w:rsidR="00BA0886" w:rsidRPr="00CF6E40" w:rsidRDefault="00C609FD" w:rsidP="006A3499">
      <w:pPr>
        <w:pStyle w:val="Zkladntext"/>
        <w:widowControl/>
        <w:numPr>
          <w:ilvl w:val="0"/>
          <w:numId w:val="22"/>
        </w:numPr>
        <w:jc w:val="both"/>
        <w:rPr>
          <w:color w:val="auto"/>
          <w:sz w:val="22"/>
          <w:szCs w:val="22"/>
        </w:rPr>
      </w:pPr>
      <w:r>
        <w:rPr>
          <w:color w:val="auto"/>
          <w:sz w:val="22"/>
          <w:szCs w:val="22"/>
        </w:rPr>
        <w:t xml:space="preserve">Dodavatel </w:t>
      </w:r>
      <w:r w:rsidR="00BA0886" w:rsidRPr="00CF6E40">
        <w:rPr>
          <w:color w:val="auto"/>
          <w:sz w:val="22"/>
          <w:szCs w:val="22"/>
        </w:rPr>
        <w:t>prohlašuje, že má oprávnění vykonávat živnost v rozsahu čl.</w:t>
      </w:r>
      <w:r w:rsidR="00624817" w:rsidRPr="00CF6E40">
        <w:rPr>
          <w:color w:val="auto"/>
          <w:sz w:val="22"/>
          <w:szCs w:val="22"/>
        </w:rPr>
        <w:t xml:space="preserve"> II</w:t>
      </w:r>
      <w:r w:rsidR="00BA0886" w:rsidRPr="00CF6E40">
        <w:rPr>
          <w:color w:val="auto"/>
          <w:sz w:val="22"/>
          <w:szCs w:val="22"/>
        </w:rPr>
        <w:t xml:space="preserve"> této smlouvy.</w:t>
      </w:r>
    </w:p>
    <w:p w:rsidR="00BA0886" w:rsidRPr="00CF6E40" w:rsidRDefault="00BA0886">
      <w:pPr>
        <w:pStyle w:val="Zkladntext"/>
        <w:widowControl/>
        <w:jc w:val="both"/>
        <w:rPr>
          <w:color w:val="auto"/>
          <w:sz w:val="22"/>
          <w:szCs w:val="22"/>
        </w:rPr>
      </w:pPr>
    </w:p>
    <w:p w:rsidR="00BA0886" w:rsidRPr="00CF6E40" w:rsidRDefault="00BA0886" w:rsidP="006A3499">
      <w:pPr>
        <w:pStyle w:val="Zkladntext"/>
        <w:widowControl/>
        <w:numPr>
          <w:ilvl w:val="0"/>
          <w:numId w:val="22"/>
        </w:numPr>
        <w:jc w:val="both"/>
        <w:rPr>
          <w:color w:val="auto"/>
          <w:sz w:val="22"/>
          <w:szCs w:val="22"/>
        </w:rPr>
      </w:pPr>
      <w:r w:rsidRPr="00CF6E40">
        <w:rPr>
          <w:color w:val="auto"/>
          <w:sz w:val="22"/>
          <w:szCs w:val="22"/>
        </w:rPr>
        <w:t>V případě řešení smluvních sporů rozhodne</w:t>
      </w:r>
      <w:r w:rsidR="00624817" w:rsidRPr="00CF6E40">
        <w:rPr>
          <w:color w:val="auto"/>
          <w:sz w:val="22"/>
          <w:szCs w:val="22"/>
        </w:rPr>
        <w:t xml:space="preserve"> příslušný </w:t>
      </w:r>
      <w:r w:rsidR="00CF6E40" w:rsidRPr="00CF6E40">
        <w:rPr>
          <w:color w:val="auto"/>
          <w:sz w:val="22"/>
          <w:szCs w:val="22"/>
        </w:rPr>
        <w:t>soud, pokud se smluvní strany nedohodnou.</w:t>
      </w:r>
    </w:p>
    <w:p w:rsidR="00BA0886" w:rsidRPr="00CF6E40" w:rsidRDefault="00BA0886">
      <w:pPr>
        <w:pStyle w:val="Zkladntext"/>
        <w:widowControl/>
        <w:jc w:val="both"/>
        <w:rPr>
          <w:color w:val="auto"/>
          <w:sz w:val="22"/>
          <w:szCs w:val="22"/>
        </w:rPr>
      </w:pPr>
    </w:p>
    <w:p w:rsidR="00BA0886" w:rsidRPr="00CF6E40" w:rsidRDefault="00BA0886" w:rsidP="006A3499">
      <w:pPr>
        <w:pStyle w:val="Zkladntext"/>
        <w:widowControl/>
        <w:numPr>
          <w:ilvl w:val="0"/>
          <w:numId w:val="22"/>
        </w:numPr>
        <w:jc w:val="both"/>
        <w:rPr>
          <w:color w:val="auto"/>
          <w:sz w:val="22"/>
          <w:szCs w:val="22"/>
        </w:rPr>
      </w:pPr>
      <w:r w:rsidRPr="00CF6E40">
        <w:rPr>
          <w:color w:val="auto"/>
          <w:sz w:val="22"/>
          <w:szCs w:val="22"/>
        </w:rPr>
        <w:t xml:space="preserve">Při rozdílnosti názorů o vlastnostech materiálu nebo o přípustnosti a spolehlivosti strojů a zkušebních postupů, použitých při zkouškách, </w:t>
      </w:r>
      <w:r w:rsidR="00624817" w:rsidRPr="00CF6E40">
        <w:rPr>
          <w:color w:val="auto"/>
          <w:sz w:val="22"/>
          <w:szCs w:val="22"/>
        </w:rPr>
        <w:t>si může každá ze smluvních stran</w:t>
      </w:r>
      <w:r w:rsidRPr="00CF6E40">
        <w:rPr>
          <w:color w:val="auto"/>
          <w:sz w:val="22"/>
          <w:szCs w:val="22"/>
        </w:rPr>
        <w:t xml:space="preserve"> nechat po předběžném upozornění druhé</w:t>
      </w:r>
      <w:r w:rsidR="00624817" w:rsidRPr="00CF6E40">
        <w:rPr>
          <w:color w:val="auto"/>
          <w:sz w:val="22"/>
          <w:szCs w:val="22"/>
        </w:rPr>
        <w:t xml:space="preserve"> smluvní strany</w:t>
      </w:r>
      <w:r w:rsidRPr="00CF6E40">
        <w:rPr>
          <w:color w:val="auto"/>
          <w:sz w:val="22"/>
          <w:szCs w:val="22"/>
        </w:rPr>
        <w:t xml:space="preserve"> provést zkoušky státní zkušebnou.</w:t>
      </w:r>
      <w:r w:rsidR="00624817" w:rsidRPr="00CF6E40">
        <w:rPr>
          <w:color w:val="auto"/>
          <w:sz w:val="22"/>
          <w:szCs w:val="22"/>
        </w:rPr>
        <w:t xml:space="preserve"> </w:t>
      </w:r>
      <w:r w:rsidRPr="00CF6E40">
        <w:rPr>
          <w:color w:val="auto"/>
          <w:sz w:val="22"/>
          <w:szCs w:val="22"/>
        </w:rPr>
        <w:t>Její stanovisko je závazné a náklady na zkoušky nese ve sporu neúspěšná strana.</w:t>
      </w:r>
      <w:r w:rsidR="00F61856">
        <w:rPr>
          <w:color w:val="auto"/>
          <w:sz w:val="22"/>
          <w:szCs w:val="22"/>
        </w:rPr>
        <w:t xml:space="preserve"> </w:t>
      </w:r>
      <w:r w:rsidR="00F61856" w:rsidRPr="005F71FA">
        <w:rPr>
          <w:color w:val="auto"/>
          <w:sz w:val="22"/>
          <w:szCs w:val="22"/>
        </w:rPr>
        <w:t xml:space="preserve">Vyžádání rozboru neopravňuje </w:t>
      </w:r>
      <w:r w:rsidR="00250ACC">
        <w:rPr>
          <w:color w:val="auto"/>
          <w:sz w:val="22"/>
          <w:szCs w:val="22"/>
        </w:rPr>
        <w:t>dodavatele</w:t>
      </w:r>
      <w:r w:rsidR="00F61856" w:rsidRPr="005F71FA">
        <w:rPr>
          <w:color w:val="auto"/>
          <w:sz w:val="22"/>
          <w:szCs w:val="22"/>
        </w:rPr>
        <w:t xml:space="preserve"> k zastavení prací</w:t>
      </w:r>
    </w:p>
    <w:p w:rsidR="00BA0886" w:rsidRPr="00CF6E40" w:rsidRDefault="00BA0886">
      <w:pPr>
        <w:pStyle w:val="Zkladntext"/>
        <w:widowControl/>
        <w:jc w:val="both"/>
        <w:rPr>
          <w:color w:val="auto"/>
          <w:sz w:val="22"/>
          <w:szCs w:val="22"/>
        </w:rPr>
      </w:pPr>
    </w:p>
    <w:p w:rsidR="00BA0886" w:rsidRPr="00CF6E40" w:rsidRDefault="00BA0886" w:rsidP="006A3499">
      <w:pPr>
        <w:pStyle w:val="Zkladntext"/>
        <w:widowControl/>
        <w:numPr>
          <w:ilvl w:val="0"/>
          <w:numId w:val="22"/>
        </w:numPr>
        <w:jc w:val="both"/>
        <w:rPr>
          <w:color w:val="auto"/>
          <w:sz w:val="22"/>
          <w:szCs w:val="22"/>
        </w:rPr>
      </w:pPr>
      <w:r w:rsidRPr="00CF6E40">
        <w:rPr>
          <w:color w:val="auto"/>
          <w:sz w:val="22"/>
          <w:szCs w:val="22"/>
        </w:rPr>
        <w:t>Jakékoliv nároky z této smlouvy nemohou být postoupeny třetí osobě.</w:t>
      </w:r>
    </w:p>
    <w:p w:rsidR="00BA0886" w:rsidRPr="00CF6E40" w:rsidRDefault="00BA0886">
      <w:pPr>
        <w:pStyle w:val="Zkladntext"/>
        <w:widowControl/>
        <w:jc w:val="both"/>
        <w:rPr>
          <w:color w:val="auto"/>
          <w:sz w:val="22"/>
          <w:szCs w:val="22"/>
        </w:rPr>
      </w:pPr>
    </w:p>
    <w:p w:rsidR="00BA0886" w:rsidRPr="00CF6E40" w:rsidRDefault="00BA0886" w:rsidP="006A3499">
      <w:pPr>
        <w:pStyle w:val="Zkladntext"/>
        <w:widowControl/>
        <w:numPr>
          <w:ilvl w:val="0"/>
          <w:numId w:val="22"/>
        </w:numPr>
        <w:jc w:val="both"/>
        <w:rPr>
          <w:color w:val="auto"/>
          <w:sz w:val="22"/>
          <w:szCs w:val="22"/>
        </w:rPr>
      </w:pPr>
      <w:r w:rsidRPr="00CF6E40">
        <w:rPr>
          <w:color w:val="auto"/>
          <w:sz w:val="22"/>
          <w:szCs w:val="22"/>
        </w:rPr>
        <w:t xml:space="preserve">Jakékoliv ústní dojednání při podání nabídky nebo při provádění </w:t>
      </w:r>
      <w:r w:rsidR="00FC44E5">
        <w:rPr>
          <w:color w:val="auto"/>
          <w:sz w:val="22"/>
          <w:szCs w:val="22"/>
        </w:rPr>
        <w:t>předmětu zakázky</w:t>
      </w:r>
      <w:r w:rsidRPr="00CF6E40">
        <w:rPr>
          <w:color w:val="auto"/>
          <w:sz w:val="22"/>
          <w:szCs w:val="22"/>
        </w:rPr>
        <w:t>, která nejsou písemně potvrzena, budou považována za právně neúčinná.</w:t>
      </w:r>
    </w:p>
    <w:p w:rsidR="00BA0886" w:rsidRPr="00CF6E40" w:rsidRDefault="00BA0886">
      <w:pPr>
        <w:pStyle w:val="Zkladntext"/>
        <w:widowControl/>
        <w:jc w:val="both"/>
        <w:rPr>
          <w:color w:val="auto"/>
          <w:sz w:val="22"/>
          <w:szCs w:val="22"/>
        </w:rPr>
      </w:pPr>
    </w:p>
    <w:p w:rsidR="00BA0886" w:rsidRPr="00CF6E40" w:rsidRDefault="00833C56" w:rsidP="006A3499">
      <w:pPr>
        <w:pStyle w:val="Zkladntext"/>
        <w:widowControl/>
        <w:numPr>
          <w:ilvl w:val="0"/>
          <w:numId w:val="22"/>
        </w:numPr>
        <w:jc w:val="both"/>
        <w:rPr>
          <w:color w:val="auto"/>
          <w:sz w:val="22"/>
          <w:szCs w:val="22"/>
        </w:rPr>
      </w:pPr>
      <w:r w:rsidRPr="00CF6E40">
        <w:rPr>
          <w:color w:val="auto"/>
          <w:sz w:val="22"/>
          <w:szCs w:val="22"/>
        </w:rPr>
        <w:t>Dodavatel</w:t>
      </w:r>
      <w:r w:rsidR="00BA0886" w:rsidRPr="00CF6E40">
        <w:rPr>
          <w:color w:val="auto"/>
          <w:sz w:val="22"/>
          <w:szCs w:val="22"/>
        </w:rPr>
        <w:t xml:space="preserve"> prohlašuje, že má uzavřenou pojistnou smlouvu na pojištění odpovědnosti za škody vzniklé jinému v souvislosti s jeho činností uv</w:t>
      </w:r>
      <w:r w:rsidR="00A14B97" w:rsidRPr="00CF6E40">
        <w:rPr>
          <w:color w:val="auto"/>
          <w:sz w:val="22"/>
          <w:szCs w:val="22"/>
        </w:rPr>
        <w:t>edenou ve zřizovací listině</w:t>
      </w:r>
      <w:r w:rsidR="00BA0886" w:rsidRPr="00CF6E40">
        <w:rPr>
          <w:color w:val="auto"/>
          <w:sz w:val="22"/>
          <w:szCs w:val="22"/>
        </w:rPr>
        <w:t xml:space="preserve"> a řádně uhradil sjednané pojistné.</w:t>
      </w:r>
    </w:p>
    <w:p w:rsidR="00BA0886" w:rsidRPr="00CF6E40" w:rsidRDefault="00BA0886">
      <w:pPr>
        <w:pStyle w:val="Zkladntext"/>
        <w:widowControl/>
        <w:jc w:val="both"/>
        <w:rPr>
          <w:color w:val="auto"/>
          <w:sz w:val="22"/>
          <w:szCs w:val="22"/>
        </w:rPr>
      </w:pPr>
    </w:p>
    <w:p w:rsidR="00BA0886" w:rsidRDefault="00833C56" w:rsidP="00AC0F81">
      <w:pPr>
        <w:pStyle w:val="Zkladntext"/>
        <w:widowControl/>
        <w:numPr>
          <w:ilvl w:val="0"/>
          <w:numId w:val="22"/>
        </w:numPr>
        <w:jc w:val="both"/>
        <w:rPr>
          <w:color w:val="auto"/>
          <w:sz w:val="22"/>
          <w:szCs w:val="22"/>
        </w:rPr>
      </w:pPr>
      <w:r w:rsidRPr="00CF6E40">
        <w:rPr>
          <w:color w:val="auto"/>
          <w:sz w:val="22"/>
          <w:szCs w:val="22"/>
        </w:rPr>
        <w:t>Dodavatel</w:t>
      </w:r>
      <w:r w:rsidR="00227B9F" w:rsidRPr="00CF6E40">
        <w:rPr>
          <w:color w:val="auto"/>
          <w:sz w:val="22"/>
          <w:szCs w:val="22"/>
        </w:rPr>
        <w:t xml:space="preserve"> prohlašuje, že vůči jeho majetku neprobíhá </w:t>
      </w:r>
      <w:proofErr w:type="spellStart"/>
      <w:r w:rsidR="00227B9F" w:rsidRPr="00CF6E40">
        <w:rPr>
          <w:color w:val="auto"/>
          <w:sz w:val="22"/>
          <w:szCs w:val="22"/>
        </w:rPr>
        <w:t>insolvenční</w:t>
      </w:r>
      <w:proofErr w:type="spellEnd"/>
      <w:r w:rsidR="00227B9F" w:rsidRPr="00CF6E40">
        <w:rPr>
          <w:color w:val="auto"/>
          <w:sz w:val="22"/>
          <w:szCs w:val="22"/>
        </w:rPr>
        <w:t xml:space="preserve"> řízení, v němž bylo vydáno rozhodnutí o úpadku nebo </w:t>
      </w:r>
      <w:proofErr w:type="spellStart"/>
      <w:r w:rsidR="00227B9F" w:rsidRPr="00CF6E40">
        <w:rPr>
          <w:color w:val="auto"/>
          <w:sz w:val="22"/>
          <w:szCs w:val="22"/>
        </w:rPr>
        <w:t>insolvenční</w:t>
      </w:r>
      <w:proofErr w:type="spellEnd"/>
      <w:r w:rsidR="00227B9F" w:rsidRPr="00CF6E40">
        <w:rPr>
          <w:color w:val="auto"/>
          <w:sz w:val="22"/>
          <w:szCs w:val="22"/>
        </w:rPr>
        <w:t xml:space="preserve"> návrh nebyl zamítnut proto, že majetek nepostačuje k úhradě ná</w:t>
      </w:r>
      <w:r w:rsidR="00273A94" w:rsidRPr="00CF6E40">
        <w:rPr>
          <w:color w:val="auto"/>
          <w:sz w:val="22"/>
          <w:szCs w:val="22"/>
        </w:rPr>
        <w:t xml:space="preserve">kladů </w:t>
      </w:r>
      <w:proofErr w:type="spellStart"/>
      <w:r w:rsidR="00273A94" w:rsidRPr="00CF6E40">
        <w:rPr>
          <w:color w:val="auto"/>
          <w:sz w:val="22"/>
          <w:szCs w:val="22"/>
        </w:rPr>
        <w:t>insolvenčního</w:t>
      </w:r>
      <w:proofErr w:type="spellEnd"/>
      <w:r w:rsidR="00273A94" w:rsidRPr="00CF6E40">
        <w:rPr>
          <w:color w:val="auto"/>
          <w:sz w:val="22"/>
          <w:szCs w:val="22"/>
        </w:rPr>
        <w:t xml:space="preserve"> řízení</w:t>
      </w:r>
      <w:r w:rsidR="00227B9F" w:rsidRPr="00CF6E40">
        <w:rPr>
          <w:color w:val="auto"/>
          <w:sz w:val="22"/>
          <w:szCs w:val="22"/>
        </w:rPr>
        <w:t>.</w:t>
      </w:r>
    </w:p>
    <w:p w:rsidR="00F61856" w:rsidRDefault="00F61856" w:rsidP="00C609FD">
      <w:pPr>
        <w:pStyle w:val="Odstavecseseznamem"/>
        <w:ind w:left="0"/>
      </w:pPr>
    </w:p>
    <w:p w:rsidR="00F61856" w:rsidRPr="005F71FA" w:rsidRDefault="00F61856" w:rsidP="00F61856">
      <w:pPr>
        <w:pStyle w:val="Zkladntext"/>
        <w:widowControl/>
        <w:numPr>
          <w:ilvl w:val="0"/>
          <w:numId w:val="22"/>
        </w:numPr>
        <w:jc w:val="both"/>
        <w:rPr>
          <w:color w:val="auto"/>
          <w:sz w:val="22"/>
          <w:szCs w:val="22"/>
        </w:rPr>
      </w:pPr>
      <w:r>
        <w:rPr>
          <w:color w:val="auto"/>
          <w:sz w:val="22"/>
          <w:szCs w:val="22"/>
        </w:rPr>
        <w:t>Dodavatel</w:t>
      </w:r>
      <w:r w:rsidRPr="005F71FA">
        <w:rPr>
          <w:color w:val="auto"/>
          <w:sz w:val="22"/>
          <w:szCs w:val="22"/>
        </w:rPr>
        <w:t xml:space="preserve"> prohlašuje, že odpovědný zástupce v posledních třech letech nebyl disciplinárně potrestán podle zvláštních předpisů upravujících výkon odborné činnosti (zákon č. 360/1992 Sb., v platném znění).</w:t>
      </w:r>
    </w:p>
    <w:p w:rsidR="00F61856" w:rsidRPr="00CF6E40" w:rsidRDefault="00F61856" w:rsidP="00C609FD">
      <w:pPr>
        <w:pStyle w:val="Zkladntext"/>
        <w:widowControl/>
        <w:ind w:left="720"/>
        <w:jc w:val="both"/>
        <w:rPr>
          <w:color w:val="auto"/>
          <w:sz w:val="22"/>
          <w:szCs w:val="22"/>
        </w:rPr>
      </w:pPr>
    </w:p>
    <w:p w:rsidR="002B0894" w:rsidRPr="00B000AF" w:rsidRDefault="002B0894" w:rsidP="0073109C">
      <w:pPr>
        <w:pStyle w:val="Zkladntext"/>
        <w:widowControl/>
        <w:rPr>
          <w:color w:val="auto"/>
          <w:sz w:val="22"/>
          <w:szCs w:val="22"/>
        </w:rPr>
      </w:pPr>
    </w:p>
    <w:p w:rsidR="00BA0886" w:rsidRPr="00B000AF" w:rsidRDefault="00624817" w:rsidP="00776C72">
      <w:pPr>
        <w:pStyle w:val="Zkladntext"/>
        <w:widowControl/>
        <w:jc w:val="center"/>
        <w:rPr>
          <w:color w:val="auto"/>
          <w:sz w:val="22"/>
          <w:szCs w:val="22"/>
        </w:rPr>
      </w:pPr>
      <w:r w:rsidRPr="00B000AF">
        <w:rPr>
          <w:b/>
          <w:bCs/>
          <w:color w:val="auto"/>
          <w:sz w:val="22"/>
          <w:szCs w:val="22"/>
        </w:rPr>
        <w:t>Článek X</w:t>
      </w:r>
      <w:r w:rsidR="004361D2">
        <w:rPr>
          <w:b/>
          <w:bCs/>
          <w:color w:val="auto"/>
          <w:sz w:val="22"/>
          <w:szCs w:val="22"/>
        </w:rPr>
        <w:t>I</w:t>
      </w:r>
      <w:r w:rsidR="001449B2" w:rsidRPr="00B000AF">
        <w:rPr>
          <w:b/>
          <w:bCs/>
          <w:color w:val="auto"/>
          <w:sz w:val="22"/>
          <w:szCs w:val="22"/>
        </w:rPr>
        <w:t>V</w:t>
      </w:r>
      <w:r w:rsidRPr="00B000AF">
        <w:rPr>
          <w:b/>
          <w:bCs/>
          <w:color w:val="auto"/>
          <w:sz w:val="22"/>
          <w:szCs w:val="22"/>
        </w:rPr>
        <w:t xml:space="preserve">. - </w:t>
      </w:r>
      <w:r w:rsidR="00BA0886" w:rsidRPr="00B000AF">
        <w:rPr>
          <w:b/>
          <w:bCs/>
          <w:color w:val="auto"/>
          <w:sz w:val="22"/>
          <w:szCs w:val="22"/>
        </w:rPr>
        <w:t xml:space="preserve"> Závěrečn</w:t>
      </w:r>
      <w:r w:rsidRPr="00B000AF">
        <w:rPr>
          <w:b/>
          <w:bCs/>
          <w:color w:val="auto"/>
          <w:sz w:val="22"/>
          <w:szCs w:val="22"/>
        </w:rPr>
        <w:t>á</w:t>
      </w:r>
      <w:r w:rsidR="00BA0886" w:rsidRPr="00B000AF">
        <w:rPr>
          <w:b/>
          <w:bCs/>
          <w:color w:val="auto"/>
          <w:sz w:val="22"/>
          <w:szCs w:val="22"/>
        </w:rPr>
        <w:t xml:space="preserve"> ustanovení</w:t>
      </w:r>
    </w:p>
    <w:p w:rsidR="00BA0886" w:rsidRPr="00B000AF" w:rsidRDefault="00BA0886">
      <w:pPr>
        <w:pStyle w:val="Zkladntext"/>
        <w:widowControl/>
        <w:ind w:left="720" w:hanging="720"/>
        <w:jc w:val="both"/>
        <w:rPr>
          <w:color w:val="auto"/>
          <w:sz w:val="22"/>
          <w:szCs w:val="22"/>
        </w:rPr>
      </w:pPr>
    </w:p>
    <w:p w:rsidR="00307F6B" w:rsidRPr="000635E9" w:rsidRDefault="00C13511" w:rsidP="00307F6B">
      <w:pPr>
        <w:pStyle w:val="Zkladntext"/>
        <w:widowControl/>
        <w:numPr>
          <w:ilvl w:val="0"/>
          <w:numId w:val="46"/>
        </w:numPr>
        <w:jc w:val="both"/>
        <w:rPr>
          <w:color w:val="auto"/>
          <w:sz w:val="22"/>
          <w:szCs w:val="22"/>
        </w:rPr>
      </w:pPr>
      <w:r w:rsidRPr="00B000AF">
        <w:rPr>
          <w:color w:val="auto"/>
          <w:sz w:val="22"/>
          <w:szCs w:val="22"/>
        </w:rPr>
        <w:t xml:space="preserve">Vzájemné vztahy smluvních stran se řídí </w:t>
      </w:r>
      <w:r w:rsidR="00307F6B" w:rsidRPr="000635E9">
        <w:rPr>
          <w:color w:val="auto"/>
          <w:sz w:val="22"/>
          <w:szCs w:val="22"/>
        </w:rPr>
        <w:t>zákonem č. 89/2012 Sb., občanský zákoník., v platném znění a souvisejícími předpisy platnými v době uzavření smlouvy.</w:t>
      </w:r>
    </w:p>
    <w:p w:rsidR="00C13511" w:rsidRPr="00B000AF" w:rsidRDefault="00C13511">
      <w:pPr>
        <w:pStyle w:val="Zkladntext"/>
        <w:widowControl/>
        <w:ind w:left="720" w:hanging="720"/>
        <w:jc w:val="both"/>
        <w:rPr>
          <w:color w:val="auto"/>
          <w:sz w:val="22"/>
          <w:szCs w:val="22"/>
        </w:rPr>
      </w:pPr>
    </w:p>
    <w:p w:rsidR="00BA0886" w:rsidRPr="00B000AF" w:rsidRDefault="00624817" w:rsidP="00307F6B">
      <w:pPr>
        <w:pStyle w:val="Zkladntext"/>
        <w:widowControl/>
        <w:numPr>
          <w:ilvl w:val="0"/>
          <w:numId w:val="46"/>
        </w:numPr>
        <w:jc w:val="both"/>
        <w:rPr>
          <w:color w:val="auto"/>
          <w:sz w:val="22"/>
          <w:szCs w:val="22"/>
        </w:rPr>
      </w:pPr>
      <w:r w:rsidRPr="00B000AF">
        <w:rPr>
          <w:color w:val="auto"/>
          <w:sz w:val="22"/>
          <w:szCs w:val="22"/>
        </w:rPr>
        <w:lastRenderedPageBreak/>
        <w:t xml:space="preserve">Tato </w:t>
      </w:r>
      <w:r w:rsidR="000827CE" w:rsidRPr="00B000AF">
        <w:rPr>
          <w:color w:val="auto"/>
          <w:sz w:val="22"/>
          <w:szCs w:val="22"/>
        </w:rPr>
        <w:t>s</w:t>
      </w:r>
      <w:r w:rsidR="00BA0886" w:rsidRPr="00B000AF">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B000AF" w:rsidRDefault="00BA0886">
      <w:pPr>
        <w:pStyle w:val="Zkladntext"/>
        <w:widowControl/>
        <w:jc w:val="both"/>
        <w:rPr>
          <w:color w:val="auto"/>
          <w:sz w:val="22"/>
          <w:szCs w:val="22"/>
        </w:rPr>
      </w:pPr>
    </w:p>
    <w:p w:rsidR="00BA0886" w:rsidRPr="00B000AF" w:rsidRDefault="00BA0886" w:rsidP="00307F6B">
      <w:pPr>
        <w:pStyle w:val="Zkladntext"/>
        <w:widowControl/>
        <w:numPr>
          <w:ilvl w:val="0"/>
          <w:numId w:val="46"/>
        </w:numPr>
        <w:jc w:val="both"/>
        <w:rPr>
          <w:color w:val="auto"/>
          <w:sz w:val="22"/>
          <w:szCs w:val="22"/>
        </w:rPr>
      </w:pPr>
      <w:r w:rsidRPr="00B000AF">
        <w:rPr>
          <w:color w:val="auto"/>
          <w:sz w:val="22"/>
          <w:szCs w:val="22"/>
        </w:rPr>
        <w:t>Měnit nebo doplňovat text této smlouvy je možné jen formou písemných dodatků, které  budou platné</w:t>
      </w:r>
      <w:r w:rsidR="00564830" w:rsidRPr="00B000AF">
        <w:rPr>
          <w:color w:val="auto"/>
          <w:sz w:val="22"/>
          <w:szCs w:val="22"/>
        </w:rPr>
        <w:t>,</w:t>
      </w:r>
      <w:r w:rsidRPr="00B000AF">
        <w:rPr>
          <w:color w:val="auto"/>
          <w:sz w:val="22"/>
          <w:szCs w:val="22"/>
        </w:rPr>
        <w:t xml:space="preserve"> jestliže budou řádně potvrzeny a podepsány oprávněnými zástupci obou  smluvních stran.</w:t>
      </w:r>
    </w:p>
    <w:p w:rsidR="00BA0886" w:rsidRPr="00B000AF" w:rsidRDefault="00BA0886">
      <w:pPr>
        <w:pStyle w:val="Zkladntext"/>
        <w:widowControl/>
        <w:jc w:val="both"/>
        <w:rPr>
          <w:color w:val="auto"/>
          <w:sz w:val="22"/>
          <w:szCs w:val="22"/>
        </w:rPr>
      </w:pPr>
    </w:p>
    <w:p w:rsidR="00BA0886" w:rsidRPr="00B000AF" w:rsidRDefault="00BA0886" w:rsidP="00307F6B">
      <w:pPr>
        <w:pStyle w:val="Zkladntext"/>
        <w:widowControl/>
        <w:numPr>
          <w:ilvl w:val="0"/>
          <w:numId w:val="46"/>
        </w:numPr>
        <w:jc w:val="both"/>
        <w:rPr>
          <w:color w:val="auto"/>
          <w:sz w:val="22"/>
          <w:szCs w:val="22"/>
        </w:rPr>
      </w:pPr>
      <w:r w:rsidRPr="00B000AF">
        <w:rPr>
          <w:color w:val="auto"/>
          <w:sz w:val="22"/>
          <w:szCs w:val="22"/>
        </w:rPr>
        <w:t>Pro platnost dodatků k této smlouvě se vyžaduje dohoda o celém textu.</w:t>
      </w:r>
    </w:p>
    <w:p w:rsidR="00BA0886" w:rsidRPr="00B000AF" w:rsidRDefault="00BA0886">
      <w:pPr>
        <w:pStyle w:val="Zkladntext"/>
        <w:widowControl/>
        <w:jc w:val="both"/>
        <w:rPr>
          <w:color w:val="auto"/>
          <w:sz w:val="22"/>
          <w:szCs w:val="22"/>
        </w:rPr>
      </w:pPr>
    </w:p>
    <w:p w:rsidR="006A3499" w:rsidRDefault="00BA0886" w:rsidP="00C609FD">
      <w:pPr>
        <w:pStyle w:val="Zkladntext"/>
        <w:widowControl/>
        <w:numPr>
          <w:ilvl w:val="0"/>
          <w:numId w:val="46"/>
        </w:numPr>
        <w:jc w:val="both"/>
        <w:rPr>
          <w:color w:val="auto"/>
          <w:sz w:val="22"/>
          <w:szCs w:val="22"/>
        </w:rPr>
      </w:pPr>
      <w:r w:rsidRPr="00B000AF">
        <w:rPr>
          <w:color w:val="auto"/>
          <w:sz w:val="22"/>
          <w:szCs w:val="22"/>
        </w:rPr>
        <w:t>K návrhu dodatků k této smlouvě se smluvní strany zavazují vyjádřit písemně.</w:t>
      </w:r>
    </w:p>
    <w:p w:rsidR="00F61856" w:rsidRDefault="00F61856" w:rsidP="00C609FD">
      <w:pPr>
        <w:pStyle w:val="Odstavecseseznamem"/>
        <w:spacing w:after="0"/>
        <w:ind w:left="0"/>
      </w:pPr>
    </w:p>
    <w:p w:rsidR="00F61856" w:rsidRPr="005F71FA" w:rsidRDefault="00F61856" w:rsidP="00F61856">
      <w:pPr>
        <w:pStyle w:val="Zkladntext"/>
        <w:widowControl/>
        <w:numPr>
          <w:ilvl w:val="0"/>
          <w:numId w:val="46"/>
        </w:numPr>
        <w:jc w:val="both"/>
        <w:rPr>
          <w:color w:val="auto"/>
          <w:sz w:val="22"/>
          <w:szCs w:val="22"/>
        </w:rPr>
      </w:pPr>
      <w:r w:rsidRPr="005F71FA">
        <w:rPr>
          <w:color w:val="auto"/>
          <w:sz w:val="22"/>
          <w:szCs w:val="22"/>
        </w:rPr>
        <w:t>Přílohou této smlouvy jsou tyto doklady :</w:t>
      </w:r>
    </w:p>
    <w:p w:rsidR="00F61856" w:rsidRPr="005F71FA" w:rsidRDefault="00F61856" w:rsidP="00F61856">
      <w:pPr>
        <w:pStyle w:val="Zkladntext"/>
        <w:widowControl/>
        <w:numPr>
          <w:ilvl w:val="1"/>
          <w:numId w:val="46"/>
        </w:numPr>
        <w:jc w:val="both"/>
        <w:rPr>
          <w:color w:val="auto"/>
          <w:sz w:val="22"/>
          <w:szCs w:val="22"/>
        </w:rPr>
      </w:pPr>
      <w:r w:rsidRPr="005F71FA">
        <w:rPr>
          <w:color w:val="auto"/>
          <w:sz w:val="22"/>
          <w:szCs w:val="22"/>
        </w:rPr>
        <w:t>Položkový rozpočet</w:t>
      </w:r>
      <w:r>
        <w:rPr>
          <w:color w:val="auto"/>
          <w:sz w:val="22"/>
          <w:szCs w:val="22"/>
        </w:rPr>
        <w:t>.</w:t>
      </w:r>
    </w:p>
    <w:p w:rsidR="00F61856" w:rsidRPr="00E64624" w:rsidRDefault="00F61856" w:rsidP="00F61856">
      <w:pPr>
        <w:pStyle w:val="Zkladntext"/>
        <w:widowControl/>
        <w:numPr>
          <w:ilvl w:val="1"/>
          <w:numId w:val="46"/>
        </w:numPr>
        <w:jc w:val="both"/>
        <w:rPr>
          <w:color w:val="auto"/>
          <w:sz w:val="22"/>
          <w:szCs w:val="22"/>
        </w:rPr>
      </w:pPr>
      <w:r w:rsidRPr="005F71FA">
        <w:rPr>
          <w:color w:val="auto"/>
          <w:sz w:val="22"/>
          <w:szCs w:val="22"/>
        </w:rPr>
        <w:t xml:space="preserve">Dodavatelský systém, </w:t>
      </w:r>
      <w:proofErr w:type="spellStart"/>
      <w:r w:rsidRPr="005F71FA">
        <w:rPr>
          <w:color w:val="auto"/>
          <w:sz w:val="22"/>
          <w:szCs w:val="22"/>
        </w:rPr>
        <w:t>t.j</w:t>
      </w:r>
      <w:proofErr w:type="spellEnd"/>
      <w:r w:rsidRPr="005F71FA">
        <w:rPr>
          <w:color w:val="auto"/>
          <w:sz w:val="22"/>
          <w:szCs w:val="22"/>
        </w:rPr>
        <w:t xml:space="preserve">. specifikace prací prováděných vlastními pracovníky firmy a prací prováděných </w:t>
      </w:r>
      <w:r w:rsidRPr="00E64624">
        <w:rPr>
          <w:color w:val="auto"/>
          <w:sz w:val="22"/>
          <w:szCs w:val="22"/>
        </w:rPr>
        <w:t>poddodavateli s uvedením identifikačních údajů těchto poddodavatelů - Seznam předpokládaných poddodavatelů.</w:t>
      </w:r>
    </w:p>
    <w:p w:rsidR="009F32FC" w:rsidRPr="00E64624" w:rsidRDefault="009F32FC" w:rsidP="00C609FD">
      <w:pPr>
        <w:pStyle w:val="Zkladntext"/>
        <w:widowControl/>
        <w:ind w:left="1440"/>
        <w:jc w:val="both"/>
        <w:rPr>
          <w:color w:val="auto"/>
          <w:sz w:val="22"/>
          <w:szCs w:val="22"/>
        </w:rPr>
      </w:pPr>
    </w:p>
    <w:p w:rsidR="00F61856" w:rsidRPr="00E64624" w:rsidRDefault="00F61856" w:rsidP="00F61856">
      <w:pPr>
        <w:pStyle w:val="Zkladntext"/>
        <w:widowControl/>
        <w:numPr>
          <w:ilvl w:val="0"/>
          <w:numId w:val="46"/>
        </w:numPr>
        <w:jc w:val="both"/>
        <w:rPr>
          <w:color w:val="auto"/>
          <w:sz w:val="22"/>
          <w:szCs w:val="22"/>
        </w:rPr>
      </w:pPr>
      <w:r>
        <w:rPr>
          <w:color w:val="auto"/>
          <w:sz w:val="22"/>
          <w:szCs w:val="22"/>
        </w:rPr>
        <w:t>Dodavatel</w:t>
      </w:r>
      <w:r w:rsidRPr="00E64624">
        <w:rPr>
          <w:color w:val="auto"/>
          <w:sz w:val="22"/>
          <w:szCs w:val="22"/>
        </w:rPr>
        <w:t xml:space="preserve"> souhlasí se zveřejněním této smlouvy. </w:t>
      </w:r>
      <w:r w:rsidR="006940E1">
        <w:rPr>
          <w:color w:val="auto"/>
          <w:sz w:val="22"/>
          <w:szCs w:val="22"/>
        </w:rPr>
        <w:t>Dodavatel</w:t>
      </w:r>
      <w:r w:rsidRPr="00E64624">
        <w:rPr>
          <w:color w:val="auto"/>
          <w:sz w:val="22"/>
          <w:szCs w:val="22"/>
        </w:rPr>
        <w:t xml:space="preserve">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4D4013" w:rsidRDefault="00BA0886" w:rsidP="0073109C">
      <w:pPr>
        <w:pStyle w:val="Zkladntext"/>
        <w:widowControl/>
        <w:jc w:val="both"/>
        <w:rPr>
          <w:color w:val="FF0000"/>
          <w:sz w:val="22"/>
          <w:szCs w:val="22"/>
        </w:rPr>
      </w:pPr>
    </w:p>
    <w:p w:rsidR="00BA0886" w:rsidRPr="00C609FD" w:rsidRDefault="00BA0886" w:rsidP="00C609FD">
      <w:pPr>
        <w:pStyle w:val="Zkladntext"/>
        <w:widowControl/>
        <w:numPr>
          <w:ilvl w:val="0"/>
          <w:numId w:val="46"/>
        </w:numPr>
        <w:jc w:val="both"/>
        <w:rPr>
          <w:color w:val="auto"/>
          <w:sz w:val="22"/>
          <w:szCs w:val="22"/>
        </w:rPr>
      </w:pPr>
      <w:r w:rsidRPr="00CF6E40">
        <w:rPr>
          <w:color w:val="auto"/>
          <w:sz w:val="22"/>
          <w:szCs w:val="22"/>
        </w:rPr>
        <w:t xml:space="preserve">Tato smlouva je vypracována v čtyřech vyhotoveních, z nichž všechna vyhotovení mají platnost originálu. Dvě vyhotovení obdrží objednatel a dvě vyhotovení </w:t>
      </w:r>
      <w:r w:rsidR="00833C56" w:rsidRPr="00CF6E40">
        <w:rPr>
          <w:color w:val="auto"/>
          <w:sz w:val="22"/>
          <w:szCs w:val="22"/>
        </w:rPr>
        <w:t>dodavatel</w:t>
      </w:r>
      <w:r w:rsidRPr="00CF6E40">
        <w:rPr>
          <w:color w:val="auto"/>
          <w:sz w:val="22"/>
          <w:szCs w:val="22"/>
        </w:rPr>
        <w:t>.</w:t>
      </w:r>
    </w:p>
    <w:p w:rsidR="00C609FD" w:rsidRPr="00CF6E40" w:rsidRDefault="00C609FD" w:rsidP="00C609FD">
      <w:pPr>
        <w:pStyle w:val="Zkladntext"/>
        <w:widowControl/>
        <w:ind w:left="720"/>
        <w:jc w:val="both"/>
        <w:rPr>
          <w:color w:val="auto"/>
          <w:sz w:val="22"/>
          <w:szCs w:val="22"/>
        </w:rPr>
      </w:pPr>
    </w:p>
    <w:p w:rsidR="000827CE" w:rsidRPr="00CF6E40" w:rsidRDefault="000827CE" w:rsidP="00C609FD">
      <w:pPr>
        <w:numPr>
          <w:ilvl w:val="0"/>
          <w:numId w:val="46"/>
        </w:numPr>
        <w:spacing w:line="0" w:lineRule="atLeast"/>
        <w:jc w:val="both"/>
        <w:rPr>
          <w:sz w:val="22"/>
          <w:szCs w:val="22"/>
        </w:rPr>
      </w:pPr>
      <w:r w:rsidRPr="00CF6E40">
        <w:rPr>
          <w:sz w:val="22"/>
          <w:szCs w:val="22"/>
        </w:rPr>
        <w:t xml:space="preserve">Znění této smlouvy je v souladu s návrhem zadání </w:t>
      </w:r>
      <w:r w:rsidRPr="00C609FD">
        <w:rPr>
          <w:sz w:val="22"/>
          <w:szCs w:val="22"/>
        </w:rPr>
        <w:t xml:space="preserve">veřejné zakázky </w:t>
      </w:r>
      <w:r w:rsidR="00502CBF" w:rsidRPr="00C609FD">
        <w:rPr>
          <w:sz w:val="22"/>
          <w:szCs w:val="22"/>
        </w:rPr>
        <w:t xml:space="preserve">schváleným </w:t>
      </w:r>
      <w:r w:rsidRPr="00C609FD">
        <w:rPr>
          <w:sz w:val="22"/>
          <w:szCs w:val="22"/>
        </w:rPr>
        <w:t>usn</w:t>
      </w:r>
      <w:r w:rsidR="00502CBF" w:rsidRPr="00C609FD">
        <w:rPr>
          <w:sz w:val="22"/>
          <w:szCs w:val="22"/>
        </w:rPr>
        <w:t>esením</w:t>
      </w:r>
      <w:r w:rsidRPr="00C609FD">
        <w:rPr>
          <w:sz w:val="22"/>
          <w:szCs w:val="22"/>
        </w:rPr>
        <w:t xml:space="preserve"> </w:t>
      </w:r>
      <w:proofErr w:type="spellStart"/>
      <w:r w:rsidRPr="00C609FD">
        <w:rPr>
          <w:sz w:val="22"/>
          <w:szCs w:val="22"/>
        </w:rPr>
        <w:t>RMě</w:t>
      </w:r>
      <w:proofErr w:type="spellEnd"/>
      <w:r w:rsidRPr="00C609FD">
        <w:rPr>
          <w:sz w:val="22"/>
          <w:szCs w:val="22"/>
        </w:rPr>
        <w:t xml:space="preserve"> č.</w:t>
      </w:r>
      <w:r w:rsidR="00072F29" w:rsidRPr="00C609FD">
        <w:rPr>
          <w:sz w:val="22"/>
          <w:szCs w:val="22"/>
        </w:rPr>
        <w:t xml:space="preserve"> </w:t>
      </w:r>
      <w:r w:rsidR="008979F2">
        <w:rPr>
          <w:sz w:val="22"/>
          <w:szCs w:val="22"/>
        </w:rPr>
        <w:t>1059/33R/2016</w:t>
      </w:r>
      <w:r w:rsidRPr="00C609FD">
        <w:rPr>
          <w:sz w:val="22"/>
          <w:szCs w:val="22"/>
        </w:rPr>
        <w:t xml:space="preserve"> ze dne </w:t>
      </w:r>
      <w:r w:rsidR="008979F2">
        <w:rPr>
          <w:sz w:val="22"/>
          <w:szCs w:val="22"/>
        </w:rPr>
        <w:t>26. 10. 2016.</w:t>
      </w:r>
      <w:r w:rsidRPr="00C609FD">
        <w:rPr>
          <w:sz w:val="22"/>
          <w:szCs w:val="22"/>
        </w:rPr>
        <w:t xml:space="preserve"> </w:t>
      </w:r>
      <w:r w:rsidR="00502CBF" w:rsidRPr="00C609FD">
        <w:rPr>
          <w:sz w:val="22"/>
          <w:szCs w:val="22"/>
        </w:rPr>
        <w:t>Zadání</w:t>
      </w:r>
      <w:r w:rsidR="00502CBF" w:rsidRPr="00CF6E40">
        <w:rPr>
          <w:sz w:val="22"/>
          <w:szCs w:val="22"/>
        </w:rPr>
        <w:t xml:space="preserve"> zakázky a uzavření smlouvy bylo schváleno usnesením </w:t>
      </w:r>
      <w:proofErr w:type="spellStart"/>
      <w:r w:rsidR="00502CBF" w:rsidRPr="00CF6E40">
        <w:rPr>
          <w:sz w:val="22"/>
          <w:szCs w:val="22"/>
        </w:rPr>
        <w:t>RMě</w:t>
      </w:r>
      <w:proofErr w:type="spellEnd"/>
      <w:r w:rsidR="00502CBF" w:rsidRPr="00CF6E40">
        <w:rPr>
          <w:sz w:val="22"/>
          <w:szCs w:val="22"/>
        </w:rPr>
        <w:t xml:space="preserve"> č</w:t>
      </w:r>
      <w:r w:rsidR="00390C27">
        <w:rPr>
          <w:sz w:val="22"/>
          <w:szCs w:val="22"/>
        </w:rPr>
        <w:t xml:space="preserve">. 1279/39R/2016 </w:t>
      </w:r>
      <w:r w:rsidR="00502CBF" w:rsidRPr="00CF6E40">
        <w:rPr>
          <w:sz w:val="22"/>
          <w:szCs w:val="22"/>
        </w:rPr>
        <w:t>ze dne</w:t>
      </w:r>
      <w:r w:rsidR="00390C27">
        <w:rPr>
          <w:sz w:val="22"/>
          <w:szCs w:val="22"/>
        </w:rPr>
        <w:t xml:space="preserve"> </w:t>
      </w:r>
      <w:proofErr w:type="gramStart"/>
      <w:r w:rsidR="00390C27">
        <w:rPr>
          <w:sz w:val="22"/>
          <w:szCs w:val="22"/>
        </w:rPr>
        <w:t>21.12.2016</w:t>
      </w:r>
      <w:proofErr w:type="gramEnd"/>
    </w:p>
    <w:p w:rsidR="000827CE" w:rsidRPr="004D4013" w:rsidRDefault="000827CE">
      <w:pPr>
        <w:pStyle w:val="Zkladntext"/>
        <w:widowControl/>
        <w:jc w:val="both"/>
        <w:rPr>
          <w:color w:val="FF0000"/>
          <w:sz w:val="22"/>
          <w:szCs w:val="22"/>
        </w:rPr>
      </w:pPr>
    </w:p>
    <w:p w:rsidR="000827CE" w:rsidRPr="00CF6E40" w:rsidRDefault="000827CE" w:rsidP="000827CE">
      <w:pPr>
        <w:spacing w:before="120" w:line="360" w:lineRule="auto"/>
        <w:jc w:val="both"/>
        <w:rPr>
          <w:sz w:val="22"/>
          <w:szCs w:val="22"/>
        </w:rPr>
      </w:pPr>
      <w:r w:rsidRPr="00CF6E40">
        <w:rPr>
          <w:sz w:val="22"/>
          <w:szCs w:val="22"/>
        </w:rPr>
        <w:t>V</w:t>
      </w:r>
      <w:r w:rsidR="00280FFC">
        <w:rPr>
          <w:sz w:val="22"/>
          <w:szCs w:val="22"/>
        </w:rPr>
        <w:t xml:space="preserve"> Českých Budějovicích dne </w:t>
      </w:r>
      <w:proofErr w:type="gramStart"/>
      <w:r w:rsidR="00776045">
        <w:rPr>
          <w:sz w:val="22"/>
          <w:szCs w:val="22"/>
        </w:rPr>
        <w:t>31.1.2017</w:t>
      </w:r>
      <w:proofErr w:type="gramEnd"/>
      <w:r w:rsidRPr="00CF6E40">
        <w:rPr>
          <w:sz w:val="22"/>
          <w:szCs w:val="22"/>
        </w:rPr>
        <w:tab/>
        <w:t xml:space="preserve">                       V Jindřichově Hradci dne  </w:t>
      </w:r>
      <w:r w:rsidR="00776045">
        <w:rPr>
          <w:sz w:val="22"/>
          <w:szCs w:val="22"/>
        </w:rPr>
        <w:t>13.1.2017</w:t>
      </w:r>
    </w:p>
    <w:p w:rsidR="000827CE" w:rsidRPr="00CF6E40" w:rsidRDefault="000827CE" w:rsidP="000827CE">
      <w:pPr>
        <w:spacing w:before="120" w:line="360" w:lineRule="auto"/>
        <w:rPr>
          <w:sz w:val="22"/>
          <w:szCs w:val="22"/>
        </w:rPr>
      </w:pPr>
      <w:r w:rsidRPr="00CF6E40">
        <w:rPr>
          <w:sz w:val="22"/>
          <w:szCs w:val="22"/>
        </w:rPr>
        <w:t xml:space="preserve">                      </w:t>
      </w:r>
    </w:p>
    <w:p w:rsidR="000827CE" w:rsidRPr="00CF6E40" w:rsidRDefault="000827CE" w:rsidP="000827CE">
      <w:pPr>
        <w:spacing w:before="120" w:line="360" w:lineRule="auto"/>
        <w:rPr>
          <w:sz w:val="22"/>
          <w:szCs w:val="22"/>
        </w:rPr>
      </w:pPr>
      <w:r w:rsidRPr="00390C27">
        <w:rPr>
          <w:sz w:val="22"/>
          <w:szCs w:val="22"/>
        </w:rPr>
        <w:t>..........................................................</w:t>
      </w:r>
      <w:r w:rsidRPr="00CF6E40">
        <w:rPr>
          <w:sz w:val="22"/>
          <w:szCs w:val="22"/>
        </w:rPr>
        <w:t xml:space="preserve">                                     ................................................................</w:t>
      </w:r>
    </w:p>
    <w:p w:rsidR="000827CE" w:rsidRPr="00CF6E40" w:rsidRDefault="000827CE" w:rsidP="000827CE">
      <w:pPr>
        <w:spacing w:before="120" w:line="360" w:lineRule="auto"/>
        <w:rPr>
          <w:sz w:val="22"/>
          <w:szCs w:val="22"/>
        </w:rPr>
      </w:pPr>
      <w:r w:rsidRPr="00CF6E40">
        <w:rPr>
          <w:sz w:val="22"/>
          <w:szCs w:val="22"/>
        </w:rPr>
        <w:t xml:space="preserve">za </w:t>
      </w:r>
      <w:proofErr w:type="gramStart"/>
      <w:r w:rsidR="00227D3E" w:rsidRPr="00CF6E40">
        <w:rPr>
          <w:sz w:val="22"/>
          <w:szCs w:val="22"/>
        </w:rPr>
        <w:t>dodavatel</w:t>
      </w:r>
      <w:r w:rsidRPr="00CF6E40">
        <w:rPr>
          <w:sz w:val="22"/>
          <w:szCs w:val="22"/>
        </w:rPr>
        <w:t>e:                                                                         za</w:t>
      </w:r>
      <w:proofErr w:type="gramEnd"/>
      <w:r w:rsidRPr="00CF6E40">
        <w:rPr>
          <w:sz w:val="22"/>
          <w:szCs w:val="22"/>
        </w:rPr>
        <w:t xml:space="preserve"> objednatele:</w:t>
      </w:r>
    </w:p>
    <w:p w:rsidR="00CF6E40" w:rsidRDefault="000827CE" w:rsidP="003F6C94">
      <w:pPr>
        <w:spacing w:before="120"/>
        <w:rPr>
          <w:sz w:val="22"/>
          <w:szCs w:val="22"/>
        </w:rPr>
      </w:pPr>
      <w:r w:rsidRPr="00CF6E40">
        <w:rPr>
          <w:sz w:val="22"/>
          <w:szCs w:val="22"/>
        </w:rPr>
        <w:t xml:space="preserve">     </w:t>
      </w:r>
      <w:r w:rsidR="00280FFC" w:rsidRPr="00280FFC">
        <w:rPr>
          <w:sz w:val="22"/>
          <w:szCs w:val="22"/>
        </w:rPr>
        <w:t>Ing. Jiří Heřman, předseda představenstva</w:t>
      </w:r>
      <w:r w:rsidR="00280FFC">
        <w:rPr>
          <w:sz w:val="22"/>
          <w:szCs w:val="22"/>
        </w:rPr>
        <w:tab/>
      </w:r>
      <w:r w:rsidR="00280FFC">
        <w:rPr>
          <w:sz w:val="22"/>
          <w:szCs w:val="22"/>
        </w:rPr>
        <w:tab/>
      </w:r>
      <w:r w:rsidR="005B4409" w:rsidRPr="00CF6E40">
        <w:rPr>
          <w:sz w:val="22"/>
          <w:szCs w:val="22"/>
        </w:rPr>
        <w:t xml:space="preserve">         </w:t>
      </w:r>
      <w:r w:rsidR="00CF6E40">
        <w:rPr>
          <w:sz w:val="22"/>
          <w:szCs w:val="22"/>
        </w:rPr>
        <w:tab/>
      </w:r>
      <w:r w:rsidR="005B4409" w:rsidRPr="00CF6E40">
        <w:rPr>
          <w:sz w:val="22"/>
          <w:szCs w:val="22"/>
        </w:rPr>
        <w:t>Ing. Stanislav Mrvka</w:t>
      </w:r>
      <w:r w:rsidRPr="00CF6E40">
        <w:rPr>
          <w:sz w:val="22"/>
          <w:szCs w:val="22"/>
        </w:rPr>
        <w:t xml:space="preserve">, </w:t>
      </w:r>
    </w:p>
    <w:p w:rsidR="00BA0886" w:rsidRDefault="00280FFC" w:rsidP="00280FFC">
      <w:pPr>
        <w:spacing w:before="120"/>
        <w:rPr>
          <w:sz w:val="22"/>
          <w:szCs w:val="22"/>
        </w:rPr>
      </w:pPr>
      <w:r>
        <w:rPr>
          <w:sz w:val="22"/>
          <w:szCs w:val="22"/>
        </w:rPr>
        <w:t xml:space="preserve">     </w:t>
      </w:r>
      <w:r w:rsidRPr="00280FFC">
        <w:rPr>
          <w:sz w:val="22"/>
          <w:szCs w:val="22"/>
        </w:rPr>
        <w:t xml:space="preserve">Ing. Lenka </w:t>
      </w:r>
      <w:proofErr w:type="spellStart"/>
      <w:r w:rsidRPr="00280FFC">
        <w:rPr>
          <w:sz w:val="22"/>
          <w:szCs w:val="22"/>
        </w:rPr>
        <w:t>Petrášková</w:t>
      </w:r>
      <w:proofErr w:type="spellEnd"/>
      <w:r w:rsidRPr="00280FFC">
        <w:rPr>
          <w:sz w:val="22"/>
          <w:szCs w:val="22"/>
        </w:rPr>
        <w:t xml:space="preserve">, členka představenstva </w:t>
      </w:r>
      <w:r>
        <w:rPr>
          <w:sz w:val="22"/>
          <w:szCs w:val="22"/>
        </w:rPr>
        <w:tab/>
      </w:r>
      <w:r>
        <w:rPr>
          <w:sz w:val="22"/>
          <w:szCs w:val="22"/>
        </w:rPr>
        <w:tab/>
      </w:r>
      <w:r w:rsidR="000827CE" w:rsidRPr="00CF6E40">
        <w:rPr>
          <w:sz w:val="22"/>
          <w:szCs w:val="22"/>
        </w:rPr>
        <w:t>starosta města</w:t>
      </w: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280FFC">
      <w:pPr>
        <w:spacing w:before="120"/>
        <w:rPr>
          <w:sz w:val="22"/>
          <w:szCs w:val="22"/>
        </w:rPr>
      </w:pPr>
    </w:p>
    <w:p w:rsidR="00776045" w:rsidRDefault="00776045" w:rsidP="00776045">
      <w:pPr>
        <w:jc w:val="right"/>
        <w:rPr>
          <w:b/>
        </w:rPr>
      </w:pPr>
      <w:r>
        <w:rPr>
          <w:b/>
        </w:rPr>
        <w:t>Příloha č. 2</w:t>
      </w:r>
    </w:p>
    <w:p w:rsidR="00776045" w:rsidRPr="009B2558" w:rsidRDefault="00776045" w:rsidP="00776045">
      <w:pPr>
        <w:jc w:val="center"/>
      </w:pPr>
      <w:r w:rsidRPr="009B2558">
        <w:rPr>
          <w:b/>
        </w:rPr>
        <w:t xml:space="preserve">Seznam </w:t>
      </w:r>
      <w:r>
        <w:rPr>
          <w:b/>
        </w:rPr>
        <w:t>poddo</w:t>
      </w:r>
      <w:r w:rsidRPr="009B2558">
        <w:rPr>
          <w:b/>
        </w:rPr>
        <w:t>davatelů</w:t>
      </w:r>
      <w:r w:rsidRPr="009B2558">
        <w:t>,</w:t>
      </w:r>
    </w:p>
    <w:p w:rsidR="00776045" w:rsidRDefault="00776045" w:rsidP="00776045">
      <w:pPr>
        <w:jc w:val="center"/>
      </w:pPr>
      <w:r w:rsidRPr="009B2558">
        <w:t xml:space="preserve">s jejichž pomocí dodavatel předpokládá realizaci veřejné zakázky pro zakázku: </w:t>
      </w:r>
    </w:p>
    <w:p w:rsidR="00776045" w:rsidRPr="009B2558" w:rsidRDefault="00776045" w:rsidP="00776045">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490"/>
        <w:gridCol w:w="2406"/>
        <w:gridCol w:w="2088"/>
        <w:gridCol w:w="1945"/>
      </w:tblGrid>
      <w:tr w:rsidR="00776045" w:rsidRPr="009B2558" w:rsidTr="00AD6CCD">
        <w:tc>
          <w:tcPr>
            <w:tcW w:w="5491" w:type="dxa"/>
            <w:gridSpan w:val="3"/>
          </w:tcPr>
          <w:p w:rsidR="00776045" w:rsidRPr="009B2558" w:rsidRDefault="00776045" w:rsidP="00AD6CCD">
            <w:pPr>
              <w:jc w:val="center"/>
              <w:rPr>
                <w:b/>
              </w:rPr>
            </w:pPr>
          </w:p>
        </w:tc>
        <w:tc>
          <w:tcPr>
            <w:tcW w:w="2088" w:type="dxa"/>
            <w:vAlign w:val="center"/>
          </w:tcPr>
          <w:p w:rsidR="00776045" w:rsidRPr="009B2558" w:rsidRDefault="00776045" w:rsidP="00AD6CCD">
            <w:pPr>
              <w:jc w:val="center"/>
              <w:rPr>
                <w:sz w:val="20"/>
                <w:szCs w:val="20"/>
              </w:rPr>
            </w:pPr>
            <w:r w:rsidRPr="009B2558">
              <w:rPr>
                <w:sz w:val="20"/>
                <w:szCs w:val="20"/>
              </w:rPr>
              <w:t xml:space="preserve">část plnění VZ, kterou hodlá uchazeč zadat </w:t>
            </w:r>
            <w:r>
              <w:rPr>
                <w:sz w:val="20"/>
                <w:szCs w:val="20"/>
              </w:rPr>
              <w:t>pod</w:t>
            </w:r>
            <w:r w:rsidRPr="009B2558">
              <w:rPr>
                <w:sz w:val="20"/>
                <w:szCs w:val="20"/>
              </w:rPr>
              <w:t>dodavateli</w:t>
            </w:r>
          </w:p>
        </w:tc>
        <w:tc>
          <w:tcPr>
            <w:tcW w:w="1945" w:type="dxa"/>
            <w:vAlign w:val="center"/>
          </w:tcPr>
          <w:p w:rsidR="00776045" w:rsidRPr="009B2558" w:rsidRDefault="00776045" w:rsidP="00AD6CCD">
            <w:pPr>
              <w:jc w:val="center"/>
              <w:rPr>
                <w:sz w:val="20"/>
                <w:szCs w:val="20"/>
              </w:rPr>
            </w:pPr>
            <w:r w:rsidRPr="009B2558">
              <w:rPr>
                <w:sz w:val="20"/>
                <w:szCs w:val="20"/>
              </w:rPr>
              <w:t>% z objemu veřejné zakázky</w:t>
            </w:r>
          </w:p>
        </w:tc>
      </w:tr>
      <w:tr w:rsidR="00776045" w:rsidRPr="009B2558" w:rsidTr="00AD6CCD">
        <w:tc>
          <w:tcPr>
            <w:tcW w:w="595" w:type="dxa"/>
          </w:tcPr>
          <w:p w:rsidR="00776045" w:rsidRPr="009B2558" w:rsidRDefault="00776045" w:rsidP="00AD6CCD">
            <w:pPr>
              <w:jc w:val="center"/>
              <w:rPr>
                <w:b/>
              </w:rPr>
            </w:pPr>
            <w:r w:rsidRPr="009B2558">
              <w:rPr>
                <w:b/>
              </w:rPr>
              <w:t>1.</w:t>
            </w:r>
          </w:p>
        </w:tc>
        <w:tc>
          <w:tcPr>
            <w:tcW w:w="2490" w:type="dxa"/>
          </w:tcPr>
          <w:p w:rsidR="00776045" w:rsidRPr="009B2558" w:rsidRDefault="00776045" w:rsidP="00AD6CCD">
            <w:pPr>
              <w:rPr>
                <w:b/>
              </w:rPr>
            </w:pPr>
            <w:r w:rsidRPr="009B2558">
              <w:rPr>
                <w:b/>
              </w:rPr>
              <w:t xml:space="preserve">Název </w:t>
            </w:r>
            <w:r>
              <w:rPr>
                <w:b/>
              </w:rPr>
              <w:t>pod</w:t>
            </w:r>
            <w:r w:rsidRPr="009B2558">
              <w:rPr>
                <w:b/>
              </w:rPr>
              <w:t>dodavatele:</w:t>
            </w:r>
          </w:p>
        </w:tc>
        <w:tc>
          <w:tcPr>
            <w:tcW w:w="2406" w:type="dxa"/>
          </w:tcPr>
          <w:p w:rsidR="00776045" w:rsidRPr="009B2558" w:rsidRDefault="00776045" w:rsidP="00AD6CCD">
            <w:pPr>
              <w:jc w:val="center"/>
              <w:rPr>
                <w:b/>
              </w:rPr>
            </w:pPr>
            <w:r>
              <w:rPr>
                <w:b/>
              </w:rPr>
              <w:t xml:space="preserve">AMP </w:t>
            </w:r>
            <w:proofErr w:type="spellStart"/>
            <w:r>
              <w:rPr>
                <w:b/>
              </w:rPr>
              <w:t>Technic</w:t>
            </w:r>
            <w:proofErr w:type="spellEnd"/>
            <w:r>
              <w:rPr>
                <w:b/>
              </w:rPr>
              <w:t xml:space="preserve"> s.r.o.</w:t>
            </w:r>
          </w:p>
        </w:tc>
        <w:tc>
          <w:tcPr>
            <w:tcW w:w="2088" w:type="dxa"/>
            <w:vMerge w:val="restart"/>
            <w:vAlign w:val="center"/>
          </w:tcPr>
          <w:p w:rsidR="00776045" w:rsidRPr="009B2558" w:rsidRDefault="00776045" w:rsidP="00AD6CCD">
            <w:pPr>
              <w:jc w:val="center"/>
              <w:rPr>
                <w:b/>
              </w:rPr>
            </w:pPr>
            <w:r>
              <w:rPr>
                <w:b/>
              </w:rPr>
              <w:t>Dodávka turbokompresorů</w:t>
            </w:r>
          </w:p>
        </w:tc>
        <w:tc>
          <w:tcPr>
            <w:tcW w:w="1945" w:type="dxa"/>
            <w:vMerge w:val="restart"/>
            <w:vAlign w:val="center"/>
          </w:tcPr>
          <w:p w:rsidR="00776045" w:rsidRPr="009B2558" w:rsidRDefault="00776045" w:rsidP="00AD6CCD">
            <w:pPr>
              <w:jc w:val="center"/>
              <w:rPr>
                <w:b/>
              </w:rPr>
            </w:pPr>
            <w:r>
              <w:rPr>
                <w:b/>
              </w:rPr>
              <w:t>75%</w:t>
            </w: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Sídlo/místo podnikání:</w:t>
            </w:r>
          </w:p>
        </w:tc>
        <w:tc>
          <w:tcPr>
            <w:tcW w:w="2406" w:type="dxa"/>
          </w:tcPr>
          <w:p w:rsidR="00776045" w:rsidRPr="009B2558" w:rsidRDefault="00776045" w:rsidP="00AD6CCD">
            <w:pPr>
              <w:jc w:val="center"/>
              <w:rPr>
                <w:b/>
              </w:rPr>
            </w:pPr>
            <w:r>
              <w:rPr>
                <w:b/>
              </w:rPr>
              <w:t>Raisova 1004, 386 01 Strakonice</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Tel./fax.</w:t>
            </w:r>
          </w:p>
        </w:tc>
        <w:tc>
          <w:tcPr>
            <w:tcW w:w="2406" w:type="dxa"/>
          </w:tcPr>
          <w:p w:rsidR="00776045" w:rsidRPr="009B2558" w:rsidRDefault="00776045" w:rsidP="00AD6CCD">
            <w:pPr>
              <w:jc w:val="center"/>
              <w:rPr>
                <w:b/>
              </w:rPr>
            </w:pPr>
            <w:r>
              <w:rPr>
                <w:b/>
              </w:rPr>
              <w:t>383 393 480</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e-mail:</w:t>
            </w:r>
          </w:p>
        </w:tc>
        <w:tc>
          <w:tcPr>
            <w:tcW w:w="2406" w:type="dxa"/>
          </w:tcPr>
          <w:p w:rsidR="00776045" w:rsidRPr="009B2558" w:rsidRDefault="00FD0B06" w:rsidP="00AD6CCD">
            <w:pPr>
              <w:jc w:val="center"/>
              <w:rPr>
                <w:b/>
              </w:rPr>
            </w:pPr>
            <w:proofErr w:type="spellStart"/>
            <w:r>
              <w:rPr>
                <w:b/>
              </w:rPr>
              <w:t>xxx</w:t>
            </w:r>
            <w:proofErr w:type="spellEnd"/>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IČ/DIČ</w:t>
            </w:r>
          </w:p>
        </w:tc>
        <w:tc>
          <w:tcPr>
            <w:tcW w:w="2406" w:type="dxa"/>
          </w:tcPr>
          <w:p w:rsidR="00776045" w:rsidRDefault="00776045" w:rsidP="00AD6CCD">
            <w:pPr>
              <w:jc w:val="center"/>
              <w:rPr>
                <w:b/>
              </w:rPr>
            </w:pPr>
            <w:r>
              <w:rPr>
                <w:b/>
              </w:rPr>
              <w:t xml:space="preserve">281 10 943 / </w:t>
            </w:r>
          </w:p>
          <w:p w:rsidR="00776045" w:rsidRPr="009B2558" w:rsidRDefault="00776045" w:rsidP="00AD6CCD">
            <w:pPr>
              <w:jc w:val="center"/>
              <w:rPr>
                <w:b/>
              </w:rPr>
            </w:pPr>
            <w:r>
              <w:rPr>
                <w:b/>
              </w:rPr>
              <w:t>CZ 281 10 943</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r w:rsidRPr="009B2558">
              <w:rPr>
                <w:b/>
              </w:rPr>
              <w:t>2.</w:t>
            </w:r>
          </w:p>
        </w:tc>
        <w:tc>
          <w:tcPr>
            <w:tcW w:w="2490" w:type="dxa"/>
          </w:tcPr>
          <w:p w:rsidR="00776045" w:rsidRPr="009B2558" w:rsidRDefault="00776045" w:rsidP="00AD6CCD">
            <w:pPr>
              <w:rPr>
                <w:b/>
              </w:rPr>
            </w:pPr>
            <w:r w:rsidRPr="009B2558">
              <w:rPr>
                <w:b/>
              </w:rPr>
              <w:t xml:space="preserve">Název </w:t>
            </w:r>
            <w:r>
              <w:rPr>
                <w:b/>
              </w:rPr>
              <w:t>pod</w:t>
            </w:r>
            <w:r w:rsidRPr="009B2558">
              <w:rPr>
                <w:b/>
              </w:rPr>
              <w:t>dodavatele:</w:t>
            </w:r>
          </w:p>
        </w:tc>
        <w:tc>
          <w:tcPr>
            <w:tcW w:w="2406" w:type="dxa"/>
          </w:tcPr>
          <w:p w:rsidR="00776045" w:rsidRPr="009B2558" w:rsidRDefault="00776045" w:rsidP="00AD6CCD">
            <w:pPr>
              <w:jc w:val="center"/>
              <w:rPr>
                <w:b/>
              </w:rPr>
            </w:pPr>
            <w:r>
              <w:rPr>
                <w:b/>
              </w:rPr>
              <w:t>K</w:t>
            </w:r>
            <w:r>
              <w:rPr>
                <w:b/>
                <w:lang w:val="en-US"/>
              </w:rPr>
              <w:t>&amp;</w:t>
            </w:r>
            <w:r>
              <w:rPr>
                <w:b/>
              </w:rPr>
              <w:t>K Technology</w:t>
            </w:r>
          </w:p>
        </w:tc>
        <w:tc>
          <w:tcPr>
            <w:tcW w:w="2088" w:type="dxa"/>
            <w:vMerge w:val="restart"/>
            <w:vAlign w:val="center"/>
          </w:tcPr>
          <w:p w:rsidR="00776045" w:rsidRPr="009B2558" w:rsidRDefault="00776045" w:rsidP="00AD6CCD">
            <w:pPr>
              <w:jc w:val="center"/>
              <w:rPr>
                <w:b/>
              </w:rPr>
            </w:pPr>
            <w:r>
              <w:rPr>
                <w:b/>
              </w:rPr>
              <w:t xml:space="preserve">Technologická část </w:t>
            </w:r>
            <w:proofErr w:type="spellStart"/>
            <w:r>
              <w:rPr>
                <w:b/>
              </w:rPr>
              <w:t>elektro</w:t>
            </w:r>
            <w:proofErr w:type="spellEnd"/>
          </w:p>
        </w:tc>
        <w:tc>
          <w:tcPr>
            <w:tcW w:w="1945" w:type="dxa"/>
            <w:vMerge w:val="restart"/>
            <w:vAlign w:val="center"/>
          </w:tcPr>
          <w:p w:rsidR="00776045" w:rsidRPr="009B2558" w:rsidRDefault="00776045" w:rsidP="00AD6CCD">
            <w:pPr>
              <w:jc w:val="center"/>
              <w:rPr>
                <w:b/>
              </w:rPr>
            </w:pPr>
            <w:r>
              <w:rPr>
                <w:b/>
              </w:rPr>
              <w:t>11%</w:t>
            </w: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Sídlo/místo podnikání:</w:t>
            </w:r>
          </w:p>
        </w:tc>
        <w:tc>
          <w:tcPr>
            <w:tcW w:w="2406" w:type="dxa"/>
          </w:tcPr>
          <w:p w:rsidR="00776045" w:rsidRPr="009B2558" w:rsidRDefault="00776045" w:rsidP="00AD6CCD">
            <w:pPr>
              <w:jc w:val="center"/>
              <w:rPr>
                <w:b/>
              </w:rPr>
            </w:pPr>
            <w:r>
              <w:rPr>
                <w:b/>
              </w:rPr>
              <w:t>Zlatnická 33, 339 01 Klatovy</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Tel./fax.</w:t>
            </w:r>
          </w:p>
        </w:tc>
        <w:tc>
          <w:tcPr>
            <w:tcW w:w="2406" w:type="dxa"/>
          </w:tcPr>
          <w:p w:rsidR="00776045" w:rsidRPr="009B2558" w:rsidRDefault="00776045" w:rsidP="00AD6CCD">
            <w:pPr>
              <w:jc w:val="center"/>
              <w:rPr>
                <w:b/>
              </w:rPr>
            </w:pPr>
            <w:r>
              <w:rPr>
                <w:b/>
              </w:rPr>
              <w:t>376 358 111</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e-mail:</w:t>
            </w:r>
          </w:p>
        </w:tc>
        <w:tc>
          <w:tcPr>
            <w:tcW w:w="2406" w:type="dxa"/>
          </w:tcPr>
          <w:p w:rsidR="00776045" w:rsidRPr="009B2558" w:rsidRDefault="001A2DA9" w:rsidP="00FD0B06">
            <w:pPr>
              <w:jc w:val="center"/>
              <w:rPr>
                <w:b/>
              </w:rPr>
            </w:pPr>
            <w:hyperlink r:id="rId8" w:history="1">
              <w:proofErr w:type="spellStart"/>
              <w:r w:rsidR="00FD0B06">
                <w:rPr>
                  <w:rStyle w:val="Hypertextovodkaz"/>
                  <w:b/>
                </w:rPr>
                <w:t>xxx</w:t>
              </w:r>
              <w:proofErr w:type="spellEnd"/>
            </w:hyperlink>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IČ/DIČ</w:t>
            </w:r>
          </w:p>
        </w:tc>
        <w:tc>
          <w:tcPr>
            <w:tcW w:w="2406" w:type="dxa"/>
          </w:tcPr>
          <w:p w:rsidR="00776045" w:rsidRDefault="00776045" w:rsidP="00AD6CCD">
            <w:pPr>
              <w:jc w:val="center"/>
              <w:rPr>
                <w:b/>
              </w:rPr>
            </w:pPr>
            <w:r>
              <w:rPr>
                <w:b/>
              </w:rPr>
              <w:t xml:space="preserve">648 33 186 / </w:t>
            </w:r>
          </w:p>
          <w:p w:rsidR="00776045" w:rsidRPr="009B2558" w:rsidRDefault="00776045" w:rsidP="00AD6CCD">
            <w:pPr>
              <w:jc w:val="center"/>
              <w:rPr>
                <w:b/>
              </w:rPr>
            </w:pPr>
            <w:r>
              <w:rPr>
                <w:b/>
              </w:rPr>
              <w:t>CZ 684 33 186</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r w:rsidRPr="009B2558">
              <w:rPr>
                <w:b/>
              </w:rPr>
              <w:t>3.</w:t>
            </w:r>
          </w:p>
        </w:tc>
        <w:tc>
          <w:tcPr>
            <w:tcW w:w="2490" w:type="dxa"/>
          </w:tcPr>
          <w:p w:rsidR="00776045" w:rsidRPr="009B2558" w:rsidRDefault="00776045" w:rsidP="00AD6CCD">
            <w:pPr>
              <w:rPr>
                <w:b/>
              </w:rPr>
            </w:pPr>
            <w:r w:rsidRPr="009B2558">
              <w:rPr>
                <w:b/>
              </w:rPr>
              <w:t xml:space="preserve">Název </w:t>
            </w:r>
            <w:r>
              <w:rPr>
                <w:b/>
              </w:rPr>
              <w:t>pod</w:t>
            </w:r>
            <w:r w:rsidRPr="009B2558">
              <w:rPr>
                <w:b/>
              </w:rPr>
              <w:t>dodavatele:</w:t>
            </w:r>
          </w:p>
        </w:tc>
        <w:tc>
          <w:tcPr>
            <w:tcW w:w="2406" w:type="dxa"/>
          </w:tcPr>
          <w:p w:rsidR="00776045" w:rsidRPr="009B2558" w:rsidRDefault="00776045" w:rsidP="00AD6CCD">
            <w:pPr>
              <w:jc w:val="center"/>
              <w:rPr>
                <w:b/>
              </w:rPr>
            </w:pPr>
            <w:r>
              <w:rPr>
                <w:b/>
              </w:rPr>
              <w:t>Brejcha CZ s.r.o.</w:t>
            </w:r>
          </w:p>
        </w:tc>
        <w:tc>
          <w:tcPr>
            <w:tcW w:w="2088" w:type="dxa"/>
            <w:vMerge w:val="restart"/>
            <w:vAlign w:val="center"/>
          </w:tcPr>
          <w:p w:rsidR="00776045" w:rsidRPr="009B2558" w:rsidRDefault="00776045" w:rsidP="00AD6CCD">
            <w:pPr>
              <w:jc w:val="center"/>
              <w:rPr>
                <w:b/>
              </w:rPr>
            </w:pPr>
            <w:r>
              <w:rPr>
                <w:b/>
              </w:rPr>
              <w:t>Vzduchotechnika</w:t>
            </w:r>
          </w:p>
        </w:tc>
        <w:tc>
          <w:tcPr>
            <w:tcW w:w="1945" w:type="dxa"/>
            <w:vMerge w:val="restart"/>
            <w:vAlign w:val="center"/>
          </w:tcPr>
          <w:p w:rsidR="00776045" w:rsidRPr="009B2558" w:rsidRDefault="00776045" w:rsidP="00AD6CCD">
            <w:pPr>
              <w:jc w:val="center"/>
              <w:rPr>
                <w:b/>
              </w:rPr>
            </w:pPr>
            <w:r>
              <w:rPr>
                <w:b/>
              </w:rPr>
              <w:t>6%</w:t>
            </w:r>
          </w:p>
        </w:tc>
      </w:tr>
      <w:tr w:rsidR="00776045" w:rsidRPr="009B2558" w:rsidTr="00AD6CCD">
        <w:tc>
          <w:tcPr>
            <w:tcW w:w="595" w:type="dxa"/>
          </w:tcPr>
          <w:p w:rsidR="00776045" w:rsidRPr="009B2558" w:rsidRDefault="00776045" w:rsidP="00AD6CCD">
            <w:pPr>
              <w:jc w:val="center"/>
            </w:pPr>
          </w:p>
        </w:tc>
        <w:tc>
          <w:tcPr>
            <w:tcW w:w="2490" w:type="dxa"/>
          </w:tcPr>
          <w:p w:rsidR="00776045" w:rsidRPr="009B2558" w:rsidRDefault="00776045" w:rsidP="00AD6CCD">
            <w:r w:rsidRPr="009B2558">
              <w:t>Sídlo/místo podnikání:</w:t>
            </w:r>
          </w:p>
        </w:tc>
        <w:tc>
          <w:tcPr>
            <w:tcW w:w="2406" w:type="dxa"/>
          </w:tcPr>
          <w:p w:rsidR="00776045" w:rsidRPr="009B2558" w:rsidRDefault="00776045" w:rsidP="00AD6CCD">
            <w:pPr>
              <w:jc w:val="center"/>
              <w:rPr>
                <w:b/>
              </w:rPr>
            </w:pPr>
            <w:r>
              <w:rPr>
                <w:b/>
              </w:rPr>
              <w:t>Na Příkopech 747, 388 01 Blatná</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pPr>
          </w:p>
        </w:tc>
        <w:tc>
          <w:tcPr>
            <w:tcW w:w="2490" w:type="dxa"/>
          </w:tcPr>
          <w:p w:rsidR="00776045" w:rsidRPr="009B2558" w:rsidRDefault="00776045" w:rsidP="00AD6CCD">
            <w:r w:rsidRPr="009B2558">
              <w:t>Tel./fax.</w:t>
            </w:r>
          </w:p>
        </w:tc>
        <w:tc>
          <w:tcPr>
            <w:tcW w:w="2406" w:type="dxa"/>
          </w:tcPr>
          <w:p w:rsidR="00776045" w:rsidRPr="009B2558" w:rsidRDefault="00776045" w:rsidP="00AD6CCD">
            <w:pPr>
              <w:jc w:val="center"/>
              <w:rPr>
                <w:b/>
              </w:rPr>
            </w:pPr>
            <w:r>
              <w:rPr>
                <w:b/>
              </w:rPr>
              <w:t>383 422 976</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pPr>
          </w:p>
        </w:tc>
        <w:tc>
          <w:tcPr>
            <w:tcW w:w="2490" w:type="dxa"/>
          </w:tcPr>
          <w:p w:rsidR="00776045" w:rsidRPr="009B2558" w:rsidRDefault="00776045" w:rsidP="00AD6CCD">
            <w:r w:rsidRPr="009B2558">
              <w:t>e-mail:</w:t>
            </w:r>
          </w:p>
        </w:tc>
        <w:tc>
          <w:tcPr>
            <w:tcW w:w="2406" w:type="dxa"/>
          </w:tcPr>
          <w:p w:rsidR="00776045" w:rsidRPr="009B2558" w:rsidRDefault="00FD0B06" w:rsidP="00AD6CCD">
            <w:pPr>
              <w:jc w:val="center"/>
              <w:rPr>
                <w:b/>
              </w:rPr>
            </w:pPr>
            <w:r>
              <w:rPr>
                <w:b/>
              </w:rPr>
              <w:t>xxx</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pPr>
          </w:p>
        </w:tc>
        <w:tc>
          <w:tcPr>
            <w:tcW w:w="2490" w:type="dxa"/>
          </w:tcPr>
          <w:p w:rsidR="00776045" w:rsidRPr="009B2558" w:rsidRDefault="00776045" w:rsidP="00AD6CCD">
            <w:r w:rsidRPr="009B2558">
              <w:t>IČ/DIČ</w:t>
            </w:r>
          </w:p>
        </w:tc>
        <w:tc>
          <w:tcPr>
            <w:tcW w:w="2406" w:type="dxa"/>
          </w:tcPr>
          <w:p w:rsidR="00776045" w:rsidRDefault="00776045" w:rsidP="00AD6CCD">
            <w:pPr>
              <w:jc w:val="center"/>
              <w:rPr>
                <w:b/>
              </w:rPr>
            </w:pPr>
            <w:r>
              <w:rPr>
                <w:b/>
              </w:rPr>
              <w:t xml:space="preserve">251 70 732 / </w:t>
            </w:r>
          </w:p>
          <w:p w:rsidR="00776045" w:rsidRPr="009B2558" w:rsidRDefault="00776045" w:rsidP="00AD6CCD">
            <w:pPr>
              <w:jc w:val="center"/>
              <w:rPr>
                <w:b/>
              </w:rPr>
            </w:pPr>
            <w:r>
              <w:rPr>
                <w:b/>
              </w:rPr>
              <w:t>CZ 251 70 732</w:t>
            </w:r>
          </w:p>
        </w:tc>
        <w:tc>
          <w:tcPr>
            <w:tcW w:w="2088" w:type="dxa"/>
            <w:vMerge/>
            <w:vAlign w:val="center"/>
          </w:tcPr>
          <w:p w:rsidR="00776045" w:rsidRPr="009B2558" w:rsidRDefault="00776045" w:rsidP="00AD6CCD">
            <w:pPr>
              <w:jc w:val="center"/>
              <w:rPr>
                <w:b/>
              </w:rPr>
            </w:pPr>
          </w:p>
        </w:tc>
        <w:tc>
          <w:tcPr>
            <w:tcW w:w="1945" w:type="dxa"/>
            <w:vMerge/>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r w:rsidRPr="009B2558">
              <w:rPr>
                <w:b/>
              </w:rPr>
              <w:t>4.</w:t>
            </w:r>
          </w:p>
        </w:tc>
        <w:tc>
          <w:tcPr>
            <w:tcW w:w="2490" w:type="dxa"/>
          </w:tcPr>
          <w:p w:rsidR="00776045" w:rsidRPr="009B2558" w:rsidRDefault="00776045" w:rsidP="00AD6CCD">
            <w:pPr>
              <w:rPr>
                <w:b/>
              </w:rPr>
            </w:pPr>
            <w:r w:rsidRPr="009B2558">
              <w:rPr>
                <w:b/>
              </w:rPr>
              <w:t xml:space="preserve">Název </w:t>
            </w:r>
            <w:r>
              <w:rPr>
                <w:b/>
              </w:rPr>
              <w:t>pod</w:t>
            </w:r>
            <w:r w:rsidRPr="009B2558">
              <w:rPr>
                <w:b/>
              </w:rPr>
              <w:t>dodavatele:</w:t>
            </w:r>
          </w:p>
        </w:tc>
        <w:tc>
          <w:tcPr>
            <w:tcW w:w="2406" w:type="dxa"/>
          </w:tcPr>
          <w:p w:rsidR="00776045" w:rsidRPr="009B2558" w:rsidRDefault="00776045" w:rsidP="00AD6CCD">
            <w:pPr>
              <w:jc w:val="center"/>
              <w:rPr>
                <w:b/>
              </w:rPr>
            </w:pPr>
          </w:p>
        </w:tc>
        <w:tc>
          <w:tcPr>
            <w:tcW w:w="2088" w:type="dxa"/>
            <w:vMerge w:val="restart"/>
            <w:vAlign w:val="center"/>
          </w:tcPr>
          <w:p w:rsidR="00776045" w:rsidRPr="009B2558" w:rsidRDefault="00776045" w:rsidP="00AD6CCD">
            <w:pPr>
              <w:jc w:val="center"/>
              <w:rPr>
                <w:b/>
              </w:rPr>
            </w:pPr>
          </w:p>
        </w:tc>
        <w:tc>
          <w:tcPr>
            <w:tcW w:w="1945" w:type="dxa"/>
            <w:vMerge w:val="restart"/>
            <w:vAlign w:val="center"/>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Sídlo/místo podnikání:</w:t>
            </w:r>
          </w:p>
        </w:tc>
        <w:tc>
          <w:tcPr>
            <w:tcW w:w="2406" w:type="dxa"/>
          </w:tcPr>
          <w:p w:rsidR="00776045" w:rsidRPr="009B2558" w:rsidRDefault="00776045" w:rsidP="00AD6CCD">
            <w:pPr>
              <w:jc w:val="center"/>
              <w:rPr>
                <w:b/>
              </w:rPr>
            </w:pPr>
          </w:p>
        </w:tc>
        <w:tc>
          <w:tcPr>
            <w:tcW w:w="2088" w:type="dxa"/>
            <w:vMerge/>
          </w:tcPr>
          <w:p w:rsidR="00776045" w:rsidRPr="009B2558" w:rsidRDefault="00776045" w:rsidP="00AD6CCD">
            <w:pPr>
              <w:jc w:val="center"/>
              <w:rPr>
                <w:b/>
              </w:rPr>
            </w:pPr>
          </w:p>
        </w:tc>
        <w:tc>
          <w:tcPr>
            <w:tcW w:w="1945" w:type="dxa"/>
            <w:vMerge/>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Tel./fax.</w:t>
            </w:r>
          </w:p>
        </w:tc>
        <w:tc>
          <w:tcPr>
            <w:tcW w:w="2406" w:type="dxa"/>
          </w:tcPr>
          <w:p w:rsidR="00776045" w:rsidRPr="009B2558" w:rsidRDefault="00776045" w:rsidP="00AD6CCD">
            <w:pPr>
              <w:jc w:val="center"/>
              <w:rPr>
                <w:b/>
              </w:rPr>
            </w:pPr>
          </w:p>
        </w:tc>
        <w:tc>
          <w:tcPr>
            <w:tcW w:w="2088" w:type="dxa"/>
            <w:vMerge/>
          </w:tcPr>
          <w:p w:rsidR="00776045" w:rsidRPr="009B2558" w:rsidRDefault="00776045" w:rsidP="00AD6CCD">
            <w:pPr>
              <w:jc w:val="center"/>
              <w:rPr>
                <w:b/>
              </w:rPr>
            </w:pPr>
          </w:p>
        </w:tc>
        <w:tc>
          <w:tcPr>
            <w:tcW w:w="1945" w:type="dxa"/>
            <w:vMerge/>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e-mail:</w:t>
            </w:r>
          </w:p>
        </w:tc>
        <w:tc>
          <w:tcPr>
            <w:tcW w:w="2406" w:type="dxa"/>
          </w:tcPr>
          <w:p w:rsidR="00776045" w:rsidRPr="009B2558" w:rsidRDefault="00776045" w:rsidP="00AD6CCD">
            <w:pPr>
              <w:jc w:val="center"/>
              <w:rPr>
                <w:b/>
              </w:rPr>
            </w:pPr>
          </w:p>
        </w:tc>
        <w:tc>
          <w:tcPr>
            <w:tcW w:w="2088" w:type="dxa"/>
            <w:vMerge/>
          </w:tcPr>
          <w:p w:rsidR="00776045" w:rsidRPr="009B2558" w:rsidRDefault="00776045" w:rsidP="00AD6CCD">
            <w:pPr>
              <w:jc w:val="center"/>
              <w:rPr>
                <w:b/>
              </w:rPr>
            </w:pPr>
          </w:p>
        </w:tc>
        <w:tc>
          <w:tcPr>
            <w:tcW w:w="1945" w:type="dxa"/>
            <w:vMerge/>
          </w:tcPr>
          <w:p w:rsidR="00776045" w:rsidRPr="009B2558" w:rsidRDefault="00776045" w:rsidP="00AD6CCD">
            <w:pPr>
              <w:jc w:val="center"/>
              <w:rPr>
                <w:b/>
              </w:rPr>
            </w:pPr>
          </w:p>
        </w:tc>
      </w:tr>
      <w:tr w:rsidR="00776045" w:rsidRPr="009B2558" w:rsidTr="00AD6CCD">
        <w:tc>
          <w:tcPr>
            <w:tcW w:w="595" w:type="dxa"/>
          </w:tcPr>
          <w:p w:rsidR="00776045" w:rsidRPr="009B2558" w:rsidRDefault="00776045" w:rsidP="00AD6CCD">
            <w:pPr>
              <w:jc w:val="center"/>
              <w:rPr>
                <w:b/>
              </w:rPr>
            </w:pPr>
          </w:p>
        </w:tc>
        <w:tc>
          <w:tcPr>
            <w:tcW w:w="2490" w:type="dxa"/>
          </w:tcPr>
          <w:p w:rsidR="00776045" w:rsidRPr="009B2558" w:rsidRDefault="00776045" w:rsidP="00AD6CCD">
            <w:r w:rsidRPr="009B2558">
              <w:t>IČ/DIČ</w:t>
            </w:r>
          </w:p>
        </w:tc>
        <w:tc>
          <w:tcPr>
            <w:tcW w:w="2406" w:type="dxa"/>
          </w:tcPr>
          <w:p w:rsidR="00776045" w:rsidRPr="009B2558" w:rsidRDefault="00776045" w:rsidP="00AD6CCD">
            <w:pPr>
              <w:jc w:val="center"/>
              <w:rPr>
                <w:b/>
              </w:rPr>
            </w:pPr>
          </w:p>
        </w:tc>
        <w:tc>
          <w:tcPr>
            <w:tcW w:w="2088" w:type="dxa"/>
            <w:vMerge/>
          </w:tcPr>
          <w:p w:rsidR="00776045" w:rsidRPr="009B2558" w:rsidRDefault="00776045" w:rsidP="00AD6CCD">
            <w:pPr>
              <w:jc w:val="center"/>
              <w:rPr>
                <w:b/>
              </w:rPr>
            </w:pPr>
          </w:p>
        </w:tc>
        <w:tc>
          <w:tcPr>
            <w:tcW w:w="1945" w:type="dxa"/>
            <w:vMerge/>
          </w:tcPr>
          <w:p w:rsidR="00776045" w:rsidRPr="009B2558" w:rsidRDefault="00776045" w:rsidP="00AD6CCD">
            <w:pPr>
              <w:jc w:val="center"/>
              <w:rPr>
                <w:b/>
              </w:rPr>
            </w:pPr>
          </w:p>
        </w:tc>
      </w:tr>
    </w:tbl>
    <w:p w:rsidR="00776045" w:rsidRPr="009B2558" w:rsidRDefault="00776045" w:rsidP="00776045"/>
    <w:p w:rsidR="00776045" w:rsidRPr="009B2558" w:rsidRDefault="00776045" w:rsidP="00776045">
      <w:r w:rsidRPr="009B2558">
        <w:t xml:space="preserve">Dne: </w:t>
      </w:r>
      <w:proofErr w:type="gramStart"/>
      <w:r>
        <w:t>5.12.2016</w:t>
      </w:r>
      <w:proofErr w:type="gramEnd"/>
    </w:p>
    <w:p w:rsidR="00776045" w:rsidRPr="009B2558" w:rsidRDefault="00776045" w:rsidP="00776045">
      <w:pPr>
        <w:jc w:val="right"/>
      </w:pPr>
    </w:p>
    <w:p w:rsidR="00776045" w:rsidRPr="009B2558" w:rsidRDefault="00776045" w:rsidP="00776045">
      <w:pPr>
        <w:jc w:val="right"/>
      </w:pPr>
      <w:r>
        <w:t>-----------------</w:t>
      </w:r>
      <w:r w:rsidRPr="009B2558">
        <w:t>--------------------------------------------------</w:t>
      </w:r>
    </w:p>
    <w:p w:rsidR="00776045" w:rsidRPr="00E2055D" w:rsidRDefault="00776045" w:rsidP="00776045">
      <w:pPr>
        <w:tabs>
          <w:tab w:val="left" w:pos="-1065"/>
          <w:tab w:val="left" w:pos="-720"/>
          <w:tab w:val="left" w:pos="1"/>
          <w:tab w:val="left" w:pos="851"/>
          <w:tab w:val="left" w:pos="88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jc w:val="both"/>
        <w:outlineLvl w:val="0"/>
        <w:rPr>
          <w:rFonts w:cs="Arial"/>
          <w:bCs/>
        </w:rPr>
      </w:pPr>
      <w:r w:rsidRPr="00E813A4">
        <w:rPr>
          <w:rFonts w:cs="Arial"/>
        </w:rPr>
        <w:t xml:space="preserve">Ing. Jiří Heřman, předseda představenstva a </w:t>
      </w:r>
      <w:r w:rsidRPr="00E813A4">
        <w:rPr>
          <w:rFonts w:cs="Arial"/>
        </w:rPr>
        <w:br/>
        <w:t xml:space="preserve">Ing. Lenka </w:t>
      </w:r>
      <w:proofErr w:type="spellStart"/>
      <w:r w:rsidRPr="00E813A4">
        <w:rPr>
          <w:rFonts w:cs="Arial"/>
        </w:rPr>
        <w:t>Petrášková</w:t>
      </w:r>
      <w:proofErr w:type="spellEnd"/>
      <w:r w:rsidRPr="00E813A4">
        <w:rPr>
          <w:rFonts w:cs="Arial"/>
        </w:rPr>
        <w:t>, členka představenstva</w:t>
      </w:r>
    </w:p>
    <w:p w:rsidR="00776045" w:rsidRPr="00CF6E40" w:rsidRDefault="00776045" w:rsidP="00280FFC">
      <w:pPr>
        <w:spacing w:before="120"/>
        <w:rPr>
          <w:sz w:val="22"/>
          <w:szCs w:val="22"/>
        </w:rPr>
      </w:pPr>
    </w:p>
    <w:sectPr w:rsidR="00776045" w:rsidRPr="00CF6E40" w:rsidSect="00776C72">
      <w:headerReference w:type="default" r:id="rId9"/>
      <w:footerReference w:type="even" r:id="rId10"/>
      <w:footerReference w:type="default" r:id="rId11"/>
      <w:pgSz w:w="11906" w:h="16838"/>
      <w:pgMar w:top="851"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5D" w:rsidRDefault="0009535D">
      <w:r>
        <w:separator/>
      </w:r>
    </w:p>
  </w:endnote>
  <w:endnote w:type="continuationSeparator" w:id="0">
    <w:p w:rsidR="0009535D" w:rsidRDefault="00095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74" w:rsidRDefault="001A2DA9">
    <w:pPr>
      <w:pStyle w:val="Zpat"/>
      <w:framePr w:wrap="around" w:vAnchor="text" w:hAnchor="margin" w:xAlign="center" w:y="1"/>
      <w:rPr>
        <w:rStyle w:val="slostrnky"/>
      </w:rPr>
    </w:pPr>
    <w:r>
      <w:rPr>
        <w:rStyle w:val="slostrnky"/>
      </w:rPr>
      <w:fldChar w:fldCharType="begin"/>
    </w:r>
    <w:r w:rsidR="00E86474">
      <w:rPr>
        <w:rStyle w:val="slostrnky"/>
      </w:rPr>
      <w:instrText xml:space="preserve">PAGE  </w:instrText>
    </w:r>
    <w:r>
      <w:rPr>
        <w:rStyle w:val="slostrnky"/>
      </w:rPr>
      <w:fldChar w:fldCharType="end"/>
    </w:r>
  </w:p>
  <w:p w:rsidR="00E86474" w:rsidRDefault="00E86474">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74" w:rsidRDefault="001A2DA9">
    <w:pPr>
      <w:pStyle w:val="Zpat"/>
      <w:jc w:val="right"/>
    </w:pPr>
    <w:fldSimple w:instr=" PAGE   \* MERGEFORMAT ">
      <w:r w:rsidR="00FD0B06">
        <w:rPr>
          <w:noProof/>
        </w:rPr>
        <w:t>11</w:t>
      </w:r>
    </w:fldSimple>
  </w:p>
  <w:p w:rsidR="00E86474" w:rsidRDefault="00E86474" w:rsidP="00564830">
    <w:pPr>
      <w:pStyle w:val="Zpat"/>
      <w:jc w:val="center"/>
    </w:pPr>
  </w:p>
  <w:p w:rsidR="00E86474" w:rsidRDefault="00E86474" w:rsidP="00564830">
    <w:pPr>
      <w:pStyle w:val="Zpat"/>
    </w:pPr>
  </w:p>
  <w:p w:rsidR="00E86474" w:rsidRPr="0093645F" w:rsidRDefault="00E86474" w:rsidP="00564830">
    <w:pPr>
      <w:pStyle w:val="Zkladntext"/>
      <w:widowControl/>
      <w:jc w:val="center"/>
      <w:rPr>
        <w:b/>
        <w:bCs/>
        <w:color w:val="auto"/>
        <w:sz w:val="22"/>
        <w:szCs w:val="22"/>
      </w:rPr>
    </w:pPr>
  </w:p>
  <w:p w:rsidR="00E86474" w:rsidRDefault="00E86474"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5D" w:rsidRDefault="0009535D">
      <w:r>
        <w:separator/>
      </w:r>
    </w:p>
  </w:footnote>
  <w:footnote w:type="continuationSeparator" w:id="0">
    <w:p w:rsidR="0009535D" w:rsidRDefault="00095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CE" w:rsidRDefault="00FA7ECE" w:rsidP="00FA7ECE">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46B2E01"/>
    <w:multiLevelType w:val="hybridMultilevel"/>
    <w:tmpl w:val="91A29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B06DE7"/>
    <w:multiLevelType w:val="hybridMultilevel"/>
    <w:tmpl w:val="93F0C392"/>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
    <w:nsid w:val="0D703CA3"/>
    <w:multiLevelType w:val="hybridMultilevel"/>
    <w:tmpl w:val="5E102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415549"/>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0F014D"/>
    <w:multiLevelType w:val="hybridMultilevel"/>
    <w:tmpl w:val="5C883128"/>
    <w:lvl w:ilvl="0" w:tplc="608E9B90">
      <w:start w:val="17"/>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68F1DEE"/>
    <w:multiLevelType w:val="hybridMultilevel"/>
    <w:tmpl w:val="E34C5700"/>
    <w:lvl w:ilvl="0" w:tplc="1B86503E">
      <w:start w:val="4"/>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188F6B39"/>
    <w:multiLevelType w:val="hybridMultilevel"/>
    <w:tmpl w:val="C526F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D35870"/>
    <w:multiLevelType w:val="hybridMultilevel"/>
    <w:tmpl w:val="F1C6FE90"/>
    <w:lvl w:ilvl="0" w:tplc="1B86503E">
      <w:start w:val="4"/>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C842D98"/>
    <w:multiLevelType w:val="hybridMultilevel"/>
    <w:tmpl w:val="12162338"/>
    <w:lvl w:ilvl="0" w:tplc="FEB4D8C2">
      <w:start w:val="1"/>
      <w:numFmt w:val="bullet"/>
      <w:lvlText w:val=""/>
      <w:lvlJc w:val="left"/>
      <w:pPr>
        <w:tabs>
          <w:tab w:val="num" w:pos="1017"/>
        </w:tabs>
        <w:ind w:left="1017"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F7218F1"/>
    <w:multiLevelType w:val="hybridMultilevel"/>
    <w:tmpl w:val="80302720"/>
    <w:lvl w:ilvl="0" w:tplc="75E445D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FD60C2B"/>
    <w:multiLevelType w:val="hybridMultilevel"/>
    <w:tmpl w:val="0052AC1C"/>
    <w:lvl w:ilvl="0" w:tplc="3D262C2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2500A1"/>
    <w:multiLevelType w:val="hybridMultilevel"/>
    <w:tmpl w:val="1FC8C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53C2812"/>
    <w:multiLevelType w:val="hybridMultilevel"/>
    <w:tmpl w:val="DFF2F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C4C1F55"/>
    <w:multiLevelType w:val="multilevel"/>
    <w:tmpl w:val="72689E9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2CFB5895"/>
    <w:multiLevelType w:val="hybridMultilevel"/>
    <w:tmpl w:val="72689E9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2">
    <w:nsid w:val="2D317576"/>
    <w:multiLevelType w:val="hybridMultilevel"/>
    <w:tmpl w:val="0AC22860"/>
    <w:lvl w:ilvl="0" w:tplc="75E445D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0EF04F5"/>
    <w:multiLevelType w:val="hybridMultilevel"/>
    <w:tmpl w:val="7DDCE6A8"/>
    <w:lvl w:ilvl="0" w:tplc="D4E4A8A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34211AA9"/>
    <w:multiLevelType w:val="hybridMultilevel"/>
    <w:tmpl w:val="D1B83C84"/>
    <w:lvl w:ilvl="0" w:tplc="9C30770A">
      <w:start w:val="3"/>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nsid w:val="39DA12B1"/>
    <w:multiLevelType w:val="hybridMultilevel"/>
    <w:tmpl w:val="3CE0CE78"/>
    <w:lvl w:ilvl="0" w:tplc="7A7455FE">
      <w:start w:val="1"/>
      <w:numFmt w:val="decimal"/>
      <w:lvlText w:val="%1."/>
      <w:lvlJc w:val="left"/>
      <w:pPr>
        <w:tabs>
          <w:tab w:val="num" w:pos="765"/>
        </w:tabs>
        <w:ind w:left="765" w:hanging="360"/>
      </w:pPr>
      <w:rPr>
        <w:rFonts w:hint="default"/>
      </w:rPr>
    </w:lvl>
    <w:lvl w:ilvl="1" w:tplc="04050019">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6">
    <w:nsid w:val="3ADD76BA"/>
    <w:multiLevelType w:val="hybridMultilevel"/>
    <w:tmpl w:val="42FAD1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67EA0FB8">
      <w:start w:val="5"/>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8">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0">
    <w:nsid w:val="482C166C"/>
    <w:multiLevelType w:val="hybridMultilevel"/>
    <w:tmpl w:val="7408D3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7600B9"/>
    <w:multiLevelType w:val="hybridMultilevel"/>
    <w:tmpl w:val="A65A7750"/>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44F2D53"/>
    <w:multiLevelType w:val="hybridMultilevel"/>
    <w:tmpl w:val="AB8EEB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B727C5"/>
    <w:multiLevelType w:val="multilevel"/>
    <w:tmpl w:val="A894D8DE"/>
    <w:lvl w:ilvl="0">
      <w:start w:val="2"/>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CB257C"/>
    <w:multiLevelType w:val="hybridMultilevel"/>
    <w:tmpl w:val="2C16B048"/>
    <w:lvl w:ilvl="0" w:tplc="80826AAE">
      <w:start w:val="1"/>
      <w:numFmt w:val="decimal"/>
      <w:lvlText w:val="%1."/>
      <w:lvlJc w:val="left"/>
      <w:pPr>
        <w:tabs>
          <w:tab w:val="num" w:pos="786"/>
        </w:tabs>
        <w:ind w:left="786" w:hanging="360"/>
      </w:pPr>
      <w:rPr>
        <w:rFonts w:hint="default"/>
      </w:r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6">
    <w:nsid w:val="56AB1922"/>
    <w:multiLevelType w:val="hybridMultilevel"/>
    <w:tmpl w:val="BCA0C1E8"/>
    <w:lvl w:ilvl="0" w:tplc="9C30770A">
      <w:start w:val="3"/>
      <w:numFmt w:val="bullet"/>
      <w:lvlText w:val="-"/>
      <w:lvlJc w:val="left"/>
      <w:pPr>
        <w:tabs>
          <w:tab w:val="num" w:pos="941"/>
        </w:tabs>
        <w:ind w:left="941" w:hanging="360"/>
      </w:pPr>
      <w:rPr>
        <w:rFonts w:ascii="Arial" w:eastAsia="Times New Roman" w:hAnsi="Arial" w:cs="Arial" w:hint="default"/>
      </w:rPr>
    </w:lvl>
    <w:lvl w:ilvl="1" w:tplc="04050003" w:tentative="1">
      <w:start w:val="1"/>
      <w:numFmt w:val="bullet"/>
      <w:lvlText w:val="o"/>
      <w:lvlJc w:val="left"/>
      <w:pPr>
        <w:tabs>
          <w:tab w:val="num" w:pos="1661"/>
        </w:tabs>
        <w:ind w:left="1661" w:hanging="360"/>
      </w:pPr>
      <w:rPr>
        <w:rFonts w:ascii="Courier New" w:hAnsi="Courier New" w:cs="Courier New" w:hint="default"/>
      </w:rPr>
    </w:lvl>
    <w:lvl w:ilvl="2" w:tplc="04050005" w:tentative="1">
      <w:start w:val="1"/>
      <w:numFmt w:val="bullet"/>
      <w:lvlText w:val=""/>
      <w:lvlJc w:val="left"/>
      <w:pPr>
        <w:tabs>
          <w:tab w:val="num" w:pos="2381"/>
        </w:tabs>
        <w:ind w:left="2381" w:hanging="360"/>
      </w:pPr>
      <w:rPr>
        <w:rFonts w:ascii="Wingdings" w:hAnsi="Wingdings" w:hint="default"/>
      </w:rPr>
    </w:lvl>
    <w:lvl w:ilvl="3" w:tplc="04050001" w:tentative="1">
      <w:start w:val="1"/>
      <w:numFmt w:val="bullet"/>
      <w:lvlText w:val=""/>
      <w:lvlJc w:val="left"/>
      <w:pPr>
        <w:tabs>
          <w:tab w:val="num" w:pos="3101"/>
        </w:tabs>
        <w:ind w:left="3101" w:hanging="360"/>
      </w:pPr>
      <w:rPr>
        <w:rFonts w:ascii="Symbol" w:hAnsi="Symbol" w:hint="default"/>
      </w:rPr>
    </w:lvl>
    <w:lvl w:ilvl="4" w:tplc="04050003" w:tentative="1">
      <w:start w:val="1"/>
      <w:numFmt w:val="bullet"/>
      <w:lvlText w:val="o"/>
      <w:lvlJc w:val="left"/>
      <w:pPr>
        <w:tabs>
          <w:tab w:val="num" w:pos="3821"/>
        </w:tabs>
        <w:ind w:left="3821" w:hanging="360"/>
      </w:pPr>
      <w:rPr>
        <w:rFonts w:ascii="Courier New" w:hAnsi="Courier New" w:cs="Courier New" w:hint="default"/>
      </w:rPr>
    </w:lvl>
    <w:lvl w:ilvl="5" w:tplc="04050005" w:tentative="1">
      <w:start w:val="1"/>
      <w:numFmt w:val="bullet"/>
      <w:lvlText w:val=""/>
      <w:lvlJc w:val="left"/>
      <w:pPr>
        <w:tabs>
          <w:tab w:val="num" w:pos="4541"/>
        </w:tabs>
        <w:ind w:left="4541" w:hanging="360"/>
      </w:pPr>
      <w:rPr>
        <w:rFonts w:ascii="Wingdings" w:hAnsi="Wingdings" w:hint="default"/>
      </w:rPr>
    </w:lvl>
    <w:lvl w:ilvl="6" w:tplc="04050001" w:tentative="1">
      <w:start w:val="1"/>
      <w:numFmt w:val="bullet"/>
      <w:lvlText w:val=""/>
      <w:lvlJc w:val="left"/>
      <w:pPr>
        <w:tabs>
          <w:tab w:val="num" w:pos="5261"/>
        </w:tabs>
        <w:ind w:left="5261" w:hanging="360"/>
      </w:pPr>
      <w:rPr>
        <w:rFonts w:ascii="Symbol" w:hAnsi="Symbol" w:hint="default"/>
      </w:rPr>
    </w:lvl>
    <w:lvl w:ilvl="7" w:tplc="04050003" w:tentative="1">
      <w:start w:val="1"/>
      <w:numFmt w:val="bullet"/>
      <w:lvlText w:val="o"/>
      <w:lvlJc w:val="left"/>
      <w:pPr>
        <w:tabs>
          <w:tab w:val="num" w:pos="5981"/>
        </w:tabs>
        <w:ind w:left="5981" w:hanging="360"/>
      </w:pPr>
      <w:rPr>
        <w:rFonts w:ascii="Courier New" w:hAnsi="Courier New" w:cs="Courier New" w:hint="default"/>
      </w:rPr>
    </w:lvl>
    <w:lvl w:ilvl="8" w:tplc="04050005" w:tentative="1">
      <w:start w:val="1"/>
      <w:numFmt w:val="bullet"/>
      <w:lvlText w:val=""/>
      <w:lvlJc w:val="left"/>
      <w:pPr>
        <w:tabs>
          <w:tab w:val="num" w:pos="6701"/>
        </w:tabs>
        <w:ind w:left="6701" w:hanging="360"/>
      </w:pPr>
      <w:rPr>
        <w:rFonts w:ascii="Wingdings" w:hAnsi="Wingdings" w:hint="default"/>
      </w:rPr>
    </w:lvl>
  </w:abstractNum>
  <w:abstractNum w:abstractNumId="37">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8">
    <w:nsid w:val="59974F38"/>
    <w:multiLevelType w:val="hybridMultilevel"/>
    <w:tmpl w:val="CB9CA9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D456705"/>
    <w:multiLevelType w:val="hybridMultilevel"/>
    <w:tmpl w:val="0ED09C78"/>
    <w:lvl w:ilvl="0" w:tplc="17F452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2547485"/>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1">
    <w:nsid w:val="62841C84"/>
    <w:multiLevelType w:val="hybridMultilevel"/>
    <w:tmpl w:val="3B86042A"/>
    <w:lvl w:ilvl="0" w:tplc="1B86503E">
      <w:start w:val="4"/>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62D677AC"/>
    <w:multiLevelType w:val="hybridMultilevel"/>
    <w:tmpl w:val="C2829A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5F5436"/>
    <w:multiLevelType w:val="multilevel"/>
    <w:tmpl w:val="72689E9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nsid w:val="6DC5672C"/>
    <w:multiLevelType w:val="hybridMultilevel"/>
    <w:tmpl w:val="5B66C35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0C3727"/>
    <w:multiLevelType w:val="hybridMultilevel"/>
    <w:tmpl w:val="099E6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1AD3B0D"/>
    <w:multiLevelType w:val="hybridMultilevel"/>
    <w:tmpl w:val="7CB0F33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30F51D6"/>
    <w:multiLevelType w:val="hybridMultilevel"/>
    <w:tmpl w:val="C0ECC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5AE6E78"/>
    <w:multiLevelType w:val="hybridMultilevel"/>
    <w:tmpl w:val="20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50">
    <w:nsid w:val="7E9F7383"/>
    <w:multiLevelType w:val="hybridMultilevel"/>
    <w:tmpl w:val="ECE239B2"/>
    <w:lvl w:ilvl="0" w:tplc="F19C8B7C">
      <w:start w:val="1"/>
      <w:numFmt w:val="decimal"/>
      <w:lvlText w:val="%1."/>
      <w:lvlJc w:val="left"/>
      <w:pPr>
        <w:tabs>
          <w:tab w:val="num" w:pos="720"/>
        </w:tabs>
        <w:ind w:left="720" w:hanging="360"/>
      </w:pPr>
      <w:rPr>
        <w:rFonts w:hint="default"/>
        <w:b w:val="0"/>
      </w:rPr>
    </w:lvl>
    <w:lvl w:ilvl="1" w:tplc="9C30770A">
      <w:start w:val="3"/>
      <w:numFmt w:val="bullet"/>
      <w:lvlText w:val="-"/>
      <w:lvlJc w:val="left"/>
      <w:pPr>
        <w:tabs>
          <w:tab w:val="num" w:pos="1070"/>
        </w:tabs>
        <w:ind w:left="107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34"/>
  </w:num>
  <w:num w:numId="3">
    <w:abstractNumId w:val="10"/>
  </w:num>
  <w:num w:numId="4">
    <w:abstractNumId w:val="15"/>
  </w:num>
  <w:num w:numId="5">
    <w:abstractNumId w:val="50"/>
  </w:num>
  <w:num w:numId="6">
    <w:abstractNumId w:val="8"/>
  </w:num>
  <w:num w:numId="7">
    <w:abstractNumId w:val="35"/>
  </w:num>
  <w:num w:numId="8">
    <w:abstractNumId w:val="25"/>
  </w:num>
  <w:num w:numId="9">
    <w:abstractNumId w:val="6"/>
  </w:num>
  <w:num w:numId="10">
    <w:abstractNumId w:val="30"/>
  </w:num>
  <w:num w:numId="11">
    <w:abstractNumId w:val="46"/>
  </w:num>
  <w:num w:numId="12">
    <w:abstractNumId w:val="31"/>
  </w:num>
  <w:num w:numId="13">
    <w:abstractNumId w:val="3"/>
  </w:num>
  <w:num w:numId="14">
    <w:abstractNumId w:val="42"/>
  </w:num>
  <w:num w:numId="15">
    <w:abstractNumId w:val="16"/>
  </w:num>
  <w:num w:numId="16">
    <w:abstractNumId w:val="4"/>
  </w:num>
  <w:num w:numId="17">
    <w:abstractNumId w:val="2"/>
  </w:num>
  <w:num w:numId="18">
    <w:abstractNumId w:val="18"/>
  </w:num>
  <w:num w:numId="19">
    <w:abstractNumId w:val="48"/>
  </w:num>
  <w:num w:numId="20">
    <w:abstractNumId w:val="5"/>
  </w:num>
  <w:num w:numId="21">
    <w:abstractNumId w:val="11"/>
  </w:num>
  <w:num w:numId="22">
    <w:abstractNumId w:val="19"/>
  </w:num>
  <w:num w:numId="23">
    <w:abstractNumId w:val="33"/>
  </w:num>
  <w:num w:numId="24">
    <w:abstractNumId w:val="44"/>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7"/>
  </w:num>
  <w:num w:numId="30">
    <w:abstractNumId w:val="21"/>
  </w:num>
  <w:num w:numId="31">
    <w:abstractNumId w:val="20"/>
  </w:num>
  <w:num w:numId="32">
    <w:abstractNumId w:val="24"/>
  </w:num>
  <w:num w:numId="33">
    <w:abstractNumId w:val="43"/>
  </w:num>
  <w:num w:numId="34">
    <w:abstractNumId w:val="36"/>
  </w:num>
  <w:num w:numId="35">
    <w:abstractNumId w:val="22"/>
  </w:num>
  <w:num w:numId="36">
    <w:abstractNumId w:val="28"/>
  </w:num>
  <w:num w:numId="37">
    <w:abstractNumId w:val="41"/>
  </w:num>
  <w:num w:numId="38">
    <w:abstractNumId w:val="38"/>
  </w:num>
  <w:num w:numId="39">
    <w:abstractNumId w:val="12"/>
  </w:num>
  <w:num w:numId="40">
    <w:abstractNumId w:val="13"/>
  </w:num>
  <w:num w:numId="41">
    <w:abstractNumId w:val="9"/>
  </w:num>
  <w:num w:numId="42">
    <w:abstractNumId w:val="0"/>
  </w:num>
  <w:num w:numId="43">
    <w:abstractNumId w:val="29"/>
  </w:num>
  <w:num w:numId="44">
    <w:abstractNumId w:val="27"/>
  </w:num>
  <w:num w:numId="45">
    <w:abstractNumId w:val="17"/>
  </w:num>
  <w:num w:numId="46">
    <w:abstractNumId w:val="32"/>
  </w:num>
  <w:num w:numId="47">
    <w:abstractNumId w:val="39"/>
  </w:num>
  <w:num w:numId="48">
    <w:abstractNumId w:val="49"/>
  </w:num>
  <w:num w:numId="49">
    <w:abstractNumId w:val="1"/>
  </w:num>
  <w:num w:numId="50">
    <w:abstractNumId w:val="26"/>
  </w:num>
  <w:num w:numId="51">
    <w:abstractNumId w:val="37"/>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69D9"/>
    <w:rsid w:val="00014792"/>
    <w:rsid w:val="00016B8F"/>
    <w:rsid w:val="0003570D"/>
    <w:rsid w:val="000377EE"/>
    <w:rsid w:val="000410C6"/>
    <w:rsid w:val="00043047"/>
    <w:rsid w:val="00054BAA"/>
    <w:rsid w:val="00056710"/>
    <w:rsid w:val="0005795C"/>
    <w:rsid w:val="00063B3D"/>
    <w:rsid w:val="00064E30"/>
    <w:rsid w:val="00066A51"/>
    <w:rsid w:val="00066E4E"/>
    <w:rsid w:val="00072F29"/>
    <w:rsid w:val="00081104"/>
    <w:rsid w:val="000827CE"/>
    <w:rsid w:val="00084440"/>
    <w:rsid w:val="000935D4"/>
    <w:rsid w:val="0009535D"/>
    <w:rsid w:val="000A0170"/>
    <w:rsid w:val="000A2C02"/>
    <w:rsid w:val="000A3506"/>
    <w:rsid w:val="000D6F62"/>
    <w:rsid w:val="000D7FCB"/>
    <w:rsid w:val="000E1801"/>
    <w:rsid w:val="000E3095"/>
    <w:rsid w:val="000E3632"/>
    <w:rsid w:val="000F2B14"/>
    <w:rsid w:val="000F2BF2"/>
    <w:rsid w:val="001049B6"/>
    <w:rsid w:val="00107531"/>
    <w:rsid w:val="0011035F"/>
    <w:rsid w:val="0011114D"/>
    <w:rsid w:val="001137D3"/>
    <w:rsid w:val="00135F47"/>
    <w:rsid w:val="00140857"/>
    <w:rsid w:val="001449B2"/>
    <w:rsid w:val="001521E0"/>
    <w:rsid w:val="001574C8"/>
    <w:rsid w:val="0016667C"/>
    <w:rsid w:val="00170FCF"/>
    <w:rsid w:val="00173FD6"/>
    <w:rsid w:val="00195C48"/>
    <w:rsid w:val="00195EA9"/>
    <w:rsid w:val="001A2DA9"/>
    <w:rsid w:val="001A4576"/>
    <w:rsid w:val="001A5B89"/>
    <w:rsid w:val="001B0204"/>
    <w:rsid w:val="001B56EA"/>
    <w:rsid w:val="001C015E"/>
    <w:rsid w:val="001D114D"/>
    <w:rsid w:val="001E14C7"/>
    <w:rsid w:val="002003CA"/>
    <w:rsid w:val="0020308A"/>
    <w:rsid w:val="00225CDF"/>
    <w:rsid w:val="00227B9F"/>
    <w:rsid w:val="00227CE1"/>
    <w:rsid w:val="00227D3E"/>
    <w:rsid w:val="00233079"/>
    <w:rsid w:val="0023424D"/>
    <w:rsid w:val="002347EE"/>
    <w:rsid w:val="00235F91"/>
    <w:rsid w:val="002404EC"/>
    <w:rsid w:val="00250ACC"/>
    <w:rsid w:val="0025362E"/>
    <w:rsid w:val="00273A94"/>
    <w:rsid w:val="00274A34"/>
    <w:rsid w:val="002807EE"/>
    <w:rsid w:val="00280FFC"/>
    <w:rsid w:val="0028108E"/>
    <w:rsid w:val="00286B41"/>
    <w:rsid w:val="002950C0"/>
    <w:rsid w:val="002A1695"/>
    <w:rsid w:val="002A2C08"/>
    <w:rsid w:val="002B0894"/>
    <w:rsid w:val="002B1289"/>
    <w:rsid w:val="002B17AB"/>
    <w:rsid w:val="002B21B6"/>
    <w:rsid w:val="002B546C"/>
    <w:rsid w:val="002C07C4"/>
    <w:rsid w:val="002D0F3A"/>
    <w:rsid w:val="002E0407"/>
    <w:rsid w:val="003006E5"/>
    <w:rsid w:val="00305F5B"/>
    <w:rsid w:val="00307F6B"/>
    <w:rsid w:val="003145C8"/>
    <w:rsid w:val="003274D9"/>
    <w:rsid w:val="00330990"/>
    <w:rsid w:val="00340423"/>
    <w:rsid w:val="003645F6"/>
    <w:rsid w:val="00375834"/>
    <w:rsid w:val="0038506F"/>
    <w:rsid w:val="00386EEF"/>
    <w:rsid w:val="00390C27"/>
    <w:rsid w:val="0039126A"/>
    <w:rsid w:val="003A389E"/>
    <w:rsid w:val="003B370F"/>
    <w:rsid w:val="003B521F"/>
    <w:rsid w:val="003C373B"/>
    <w:rsid w:val="003C5954"/>
    <w:rsid w:val="003C7C3D"/>
    <w:rsid w:val="003C7EF9"/>
    <w:rsid w:val="003D0995"/>
    <w:rsid w:val="003D281B"/>
    <w:rsid w:val="003D548A"/>
    <w:rsid w:val="003F5542"/>
    <w:rsid w:val="003F6C94"/>
    <w:rsid w:val="0040088E"/>
    <w:rsid w:val="00415FA5"/>
    <w:rsid w:val="0042046D"/>
    <w:rsid w:val="0042723C"/>
    <w:rsid w:val="00432AA9"/>
    <w:rsid w:val="004361D2"/>
    <w:rsid w:val="0049306A"/>
    <w:rsid w:val="004A026E"/>
    <w:rsid w:val="004C4735"/>
    <w:rsid w:val="004D4013"/>
    <w:rsid w:val="004D5E9A"/>
    <w:rsid w:val="004E383A"/>
    <w:rsid w:val="00502CBF"/>
    <w:rsid w:val="00507EFF"/>
    <w:rsid w:val="00517A05"/>
    <w:rsid w:val="00527861"/>
    <w:rsid w:val="00530DA5"/>
    <w:rsid w:val="00562D54"/>
    <w:rsid w:val="00564830"/>
    <w:rsid w:val="00570D3F"/>
    <w:rsid w:val="00586832"/>
    <w:rsid w:val="005A2CBC"/>
    <w:rsid w:val="005B4409"/>
    <w:rsid w:val="005D5434"/>
    <w:rsid w:val="005E2E92"/>
    <w:rsid w:val="005E6C94"/>
    <w:rsid w:val="00604064"/>
    <w:rsid w:val="00624817"/>
    <w:rsid w:val="00625758"/>
    <w:rsid w:val="0064069E"/>
    <w:rsid w:val="00650B84"/>
    <w:rsid w:val="00661987"/>
    <w:rsid w:val="00667E21"/>
    <w:rsid w:val="00676CD2"/>
    <w:rsid w:val="00680DF3"/>
    <w:rsid w:val="006860AA"/>
    <w:rsid w:val="00686290"/>
    <w:rsid w:val="00690DB3"/>
    <w:rsid w:val="0069318A"/>
    <w:rsid w:val="006940E1"/>
    <w:rsid w:val="0069514C"/>
    <w:rsid w:val="006A3499"/>
    <w:rsid w:val="006B7A13"/>
    <w:rsid w:val="006C6864"/>
    <w:rsid w:val="006E0E76"/>
    <w:rsid w:val="00704F3E"/>
    <w:rsid w:val="00710EBB"/>
    <w:rsid w:val="00713574"/>
    <w:rsid w:val="007208F6"/>
    <w:rsid w:val="00721D39"/>
    <w:rsid w:val="007257BF"/>
    <w:rsid w:val="00727150"/>
    <w:rsid w:val="0073109C"/>
    <w:rsid w:val="00736503"/>
    <w:rsid w:val="0075479C"/>
    <w:rsid w:val="00770796"/>
    <w:rsid w:val="00770BAA"/>
    <w:rsid w:val="007734F2"/>
    <w:rsid w:val="00775DE9"/>
    <w:rsid w:val="00776045"/>
    <w:rsid w:val="00776C72"/>
    <w:rsid w:val="00777F01"/>
    <w:rsid w:val="00790DEB"/>
    <w:rsid w:val="0079425B"/>
    <w:rsid w:val="007A139E"/>
    <w:rsid w:val="007A2CAB"/>
    <w:rsid w:val="007C2047"/>
    <w:rsid w:val="007E000E"/>
    <w:rsid w:val="007E5C32"/>
    <w:rsid w:val="007E6A21"/>
    <w:rsid w:val="007F6589"/>
    <w:rsid w:val="007F6A30"/>
    <w:rsid w:val="007F6C98"/>
    <w:rsid w:val="0081691C"/>
    <w:rsid w:val="008305B3"/>
    <w:rsid w:val="00832A23"/>
    <w:rsid w:val="00833C56"/>
    <w:rsid w:val="0083559C"/>
    <w:rsid w:val="00837580"/>
    <w:rsid w:val="008400E6"/>
    <w:rsid w:val="00840230"/>
    <w:rsid w:val="00841C1B"/>
    <w:rsid w:val="0085058B"/>
    <w:rsid w:val="0085265B"/>
    <w:rsid w:val="0085445D"/>
    <w:rsid w:val="00857319"/>
    <w:rsid w:val="00896F02"/>
    <w:rsid w:val="008979F2"/>
    <w:rsid w:val="008A3F6F"/>
    <w:rsid w:val="008C753A"/>
    <w:rsid w:val="008D29DE"/>
    <w:rsid w:val="008D2CCD"/>
    <w:rsid w:val="008D4911"/>
    <w:rsid w:val="008E01D7"/>
    <w:rsid w:val="008E77C5"/>
    <w:rsid w:val="00906210"/>
    <w:rsid w:val="00907CA4"/>
    <w:rsid w:val="0093645F"/>
    <w:rsid w:val="00942C97"/>
    <w:rsid w:val="009503F2"/>
    <w:rsid w:val="00970226"/>
    <w:rsid w:val="009724FC"/>
    <w:rsid w:val="00984677"/>
    <w:rsid w:val="00986299"/>
    <w:rsid w:val="00994EE8"/>
    <w:rsid w:val="009A0CA7"/>
    <w:rsid w:val="009A100F"/>
    <w:rsid w:val="009B2BE0"/>
    <w:rsid w:val="009C6450"/>
    <w:rsid w:val="009C7933"/>
    <w:rsid w:val="009E206D"/>
    <w:rsid w:val="009F0342"/>
    <w:rsid w:val="009F066D"/>
    <w:rsid w:val="009F32FC"/>
    <w:rsid w:val="00A07FDE"/>
    <w:rsid w:val="00A14B97"/>
    <w:rsid w:val="00A16AD2"/>
    <w:rsid w:val="00A27784"/>
    <w:rsid w:val="00A30F70"/>
    <w:rsid w:val="00A43D03"/>
    <w:rsid w:val="00A50AD2"/>
    <w:rsid w:val="00A50C38"/>
    <w:rsid w:val="00A513C6"/>
    <w:rsid w:val="00A56D65"/>
    <w:rsid w:val="00A62E74"/>
    <w:rsid w:val="00A644DB"/>
    <w:rsid w:val="00A6535B"/>
    <w:rsid w:val="00A66EA9"/>
    <w:rsid w:val="00A72DAF"/>
    <w:rsid w:val="00A862F7"/>
    <w:rsid w:val="00A96466"/>
    <w:rsid w:val="00AB1C1F"/>
    <w:rsid w:val="00AB4934"/>
    <w:rsid w:val="00AC0F81"/>
    <w:rsid w:val="00AD6CCD"/>
    <w:rsid w:val="00AE3D17"/>
    <w:rsid w:val="00AE61ED"/>
    <w:rsid w:val="00AF48B6"/>
    <w:rsid w:val="00B000AF"/>
    <w:rsid w:val="00B341CE"/>
    <w:rsid w:val="00B573FC"/>
    <w:rsid w:val="00B60177"/>
    <w:rsid w:val="00B65A1D"/>
    <w:rsid w:val="00B864C2"/>
    <w:rsid w:val="00BA0886"/>
    <w:rsid w:val="00BA4B66"/>
    <w:rsid w:val="00BB43BB"/>
    <w:rsid w:val="00BE5266"/>
    <w:rsid w:val="00BF2906"/>
    <w:rsid w:val="00BF4C17"/>
    <w:rsid w:val="00BF563C"/>
    <w:rsid w:val="00C06644"/>
    <w:rsid w:val="00C13511"/>
    <w:rsid w:val="00C21002"/>
    <w:rsid w:val="00C302E1"/>
    <w:rsid w:val="00C307DA"/>
    <w:rsid w:val="00C33595"/>
    <w:rsid w:val="00C33674"/>
    <w:rsid w:val="00C56C00"/>
    <w:rsid w:val="00C603B0"/>
    <w:rsid w:val="00C609FD"/>
    <w:rsid w:val="00C63198"/>
    <w:rsid w:val="00C67A4D"/>
    <w:rsid w:val="00C7556D"/>
    <w:rsid w:val="00C904AE"/>
    <w:rsid w:val="00CB1177"/>
    <w:rsid w:val="00CB5636"/>
    <w:rsid w:val="00CC04E2"/>
    <w:rsid w:val="00CC1029"/>
    <w:rsid w:val="00CD212F"/>
    <w:rsid w:val="00CD55CA"/>
    <w:rsid w:val="00CE02BE"/>
    <w:rsid w:val="00CE153E"/>
    <w:rsid w:val="00CE4325"/>
    <w:rsid w:val="00CE4EC1"/>
    <w:rsid w:val="00CF6E40"/>
    <w:rsid w:val="00D00889"/>
    <w:rsid w:val="00D219C8"/>
    <w:rsid w:val="00D35BA5"/>
    <w:rsid w:val="00D44FD4"/>
    <w:rsid w:val="00D54DBE"/>
    <w:rsid w:val="00D55F28"/>
    <w:rsid w:val="00D94CFA"/>
    <w:rsid w:val="00D97629"/>
    <w:rsid w:val="00D97E51"/>
    <w:rsid w:val="00DA0FD9"/>
    <w:rsid w:val="00DA19BB"/>
    <w:rsid w:val="00DA2409"/>
    <w:rsid w:val="00DA32EC"/>
    <w:rsid w:val="00DC0E2E"/>
    <w:rsid w:val="00DC47AB"/>
    <w:rsid w:val="00DD6452"/>
    <w:rsid w:val="00DE51BC"/>
    <w:rsid w:val="00DF5ADD"/>
    <w:rsid w:val="00E27C3C"/>
    <w:rsid w:val="00E31767"/>
    <w:rsid w:val="00E511F9"/>
    <w:rsid w:val="00E51800"/>
    <w:rsid w:val="00E54B65"/>
    <w:rsid w:val="00E56E83"/>
    <w:rsid w:val="00E56F8E"/>
    <w:rsid w:val="00E64A70"/>
    <w:rsid w:val="00E70030"/>
    <w:rsid w:val="00E81753"/>
    <w:rsid w:val="00E86474"/>
    <w:rsid w:val="00E92313"/>
    <w:rsid w:val="00E9674B"/>
    <w:rsid w:val="00EA1E56"/>
    <w:rsid w:val="00EB4C29"/>
    <w:rsid w:val="00EC2FBC"/>
    <w:rsid w:val="00ED18A9"/>
    <w:rsid w:val="00ED1F20"/>
    <w:rsid w:val="00ED2A68"/>
    <w:rsid w:val="00ED6C6B"/>
    <w:rsid w:val="00EE03AE"/>
    <w:rsid w:val="00EF2E7F"/>
    <w:rsid w:val="00EF3BF7"/>
    <w:rsid w:val="00EF51D4"/>
    <w:rsid w:val="00F03CAD"/>
    <w:rsid w:val="00F07B04"/>
    <w:rsid w:val="00F1604F"/>
    <w:rsid w:val="00F172D0"/>
    <w:rsid w:val="00F206B6"/>
    <w:rsid w:val="00F406DE"/>
    <w:rsid w:val="00F61856"/>
    <w:rsid w:val="00FA0FD9"/>
    <w:rsid w:val="00FA23CF"/>
    <w:rsid w:val="00FA2C3E"/>
    <w:rsid w:val="00FA310B"/>
    <w:rsid w:val="00FA7ECE"/>
    <w:rsid w:val="00FB592B"/>
    <w:rsid w:val="00FB5DDF"/>
    <w:rsid w:val="00FC44E5"/>
    <w:rsid w:val="00FD0B06"/>
    <w:rsid w:val="00FD1426"/>
    <w:rsid w:val="00FD444A"/>
    <w:rsid w:val="00FD4EDC"/>
    <w:rsid w:val="00FE3DB5"/>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DA9"/>
    <w:rPr>
      <w:sz w:val="24"/>
      <w:szCs w:val="24"/>
    </w:rPr>
  </w:style>
  <w:style w:type="paragraph" w:styleId="Nadpis1">
    <w:name w:val="heading 1"/>
    <w:basedOn w:val="Normln"/>
    <w:next w:val="Normln"/>
    <w:qFormat/>
    <w:rsid w:val="001A2DA9"/>
    <w:pPr>
      <w:keepNext/>
      <w:outlineLvl w:val="0"/>
    </w:pPr>
    <w:rPr>
      <w:b/>
      <w:bCs/>
      <w:sz w:val="28"/>
    </w:rPr>
  </w:style>
  <w:style w:type="paragraph" w:styleId="Nadpis2">
    <w:name w:val="heading 2"/>
    <w:basedOn w:val="Normln"/>
    <w:next w:val="Normln"/>
    <w:qFormat/>
    <w:rsid w:val="001A2DA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A2DA9"/>
    <w:pPr>
      <w:keepNext/>
      <w:spacing w:before="240" w:after="60"/>
      <w:outlineLvl w:val="2"/>
    </w:pPr>
    <w:rPr>
      <w:rFonts w:ascii="Arial" w:hAnsi="Arial" w:cs="Arial"/>
      <w:b/>
      <w:bCs/>
      <w:sz w:val="26"/>
      <w:szCs w:val="26"/>
    </w:rPr>
  </w:style>
  <w:style w:type="paragraph" w:styleId="Nadpis4">
    <w:name w:val="heading 4"/>
    <w:basedOn w:val="Normln"/>
    <w:next w:val="Normln"/>
    <w:qFormat/>
    <w:rsid w:val="001A2DA9"/>
    <w:pPr>
      <w:keepNext/>
      <w:spacing w:before="240" w:after="60"/>
      <w:outlineLvl w:val="3"/>
    </w:pPr>
    <w:rPr>
      <w:b/>
      <w:bCs/>
      <w:sz w:val="28"/>
      <w:szCs w:val="28"/>
    </w:rPr>
  </w:style>
  <w:style w:type="paragraph" w:styleId="Nadpis5">
    <w:name w:val="heading 5"/>
    <w:basedOn w:val="Normln"/>
    <w:next w:val="Normln"/>
    <w:qFormat/>
    <w:rsid w:val="001A2DA9"/>
    <w:pPr>
      <w:spacing w:before="240" w:after="60"/>
      <w:outlineLvl w:val="4"/>
    </w:pPr>
    <w:rPr>
      <w:b/>
      <w:bCs/>
      <w:i/>
      <w:iCs/>
      <w:sz w:val="26"/>
      <w:szCs w:val="26"/>
    </w:rPr>
  </w:style>
  <w:style w:type="paragraph" w:styleId="Nadpis6">
    <w:name w:val="heading 6"/>
    <w:basedOn w:val="Normln"/>
    <w:next w:val="Normln"/>
    <w:qFormat/>
    <w:rsid w:val="001A2DA9"/>
    <w:pPr>
      <w:spacing w:before="240" w:after="60"/>
      <w:outlineLvl w:val="5"/>
    </w:pPr>
    <w:rPr>
      <w:b/>
      <w:bCs/>
      <w:sz w:val="22"/>
      <w:szCs w:val="22"/>
    </w:rPr>
  </w:style>
  <w:style w:type="paragraph" w:styleId="Nadpis7">
    <w:name w:val="heading 7"/>
    <w:basedOn w:val="Normln"/>
    <w:next w:val="Normln"/>
    <w:qFormat/>
    <w:rsid w:val="001A2DA9"/>
    <w:pPr>
      <w:spacing w:before="240" w:after="60"/>
      <w:outlineLvl w:val="6"/>
    </w:pPr>
  </w:style>
  <w:style w:type="paragraph" w:styleId="Nadpis8">
    <w:name w:val="heading 8"/>
    <w:basedOn w:val="Normln"/>
    <w:next w:val="Normln"/>
    <w:qFormat/>
    <w:rsid w:val="001A2DA9"/>
    <w:pPr>
      <w:spacing w:before="240" w:after="60"/>
      <w:outlineLvl w:val="7"/>
    </w:pPr>
    <w:rPr>
      <w:i/>
      <w:iCs/>
    </w:rPr>
  </w:style>
  <w:style w:type="paragraph" w:styleId="Nadpis9">
    <w:name w:val="heading 9"/>
    <w:basedOn w:val="Normln"/>
    <w:next w:val="Normln"/>
    <w:qFormat/>
    <w:rsid w:val="001A2DA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A2DA9"/>
    <w:pPr>
      <w:widowControl w:val="0"/>
      <w:autoSpaceDE w:val="0"/>
      <w:autoSpaceDN w:val="0"/>
      <w:adjustRightInd w:val="0"/>
    </w:pPr>
    <w:rPr>
      <w:color w:val="000000"/>
    </w:rPr>
  </w:style>
  <w:style w:type="paragraph" w:customStyle="1" w:styleId="dka">
    <w:name w:val="Řádka"/>
    <w:rsid w:val="001A2DA9"/>
    <w:pPr>
      <w:widowControl w:val="0"/>
      <w:autoSpaceDE w:val="0"/>
      <w:autoSpaceDN w:val="0"/>
      <w:adjustRightInd w:val="0"/>
    </w:pPr>
    <w:rPr>
      <w:color w:val="000000"/>
      <w:sz w:val="24"/>
      <w:szCs w:val="24"/>
    </w:rPr>
  </w:style>
  <w:style w:type="paragraph" w:customStyle="1" w:styleId="Znaka">
    <w:name w:val="Značka"/>
    <w:rsid w:val="001A2DA9"/>
    <w:pPr>
      <w:widowControl w:val="0"/>
      <w:autoSpaceDE w:val="0"/>
      <w:autoSpaceDN w:val="0"/>
      <w:adjustRightInd w:val="0"/>
      <w:ind w:left="288"/>
    </w:pPr>
    <w:rPr>
      <w:color w:val="000000"/>
      <w:sz w:val="24"/>
      <w:szCs w:val="24"/>
    </w:rPr>
  </w:style>
  <w:style w:type="paragraph" w:customStyle="1" w:styleId="Znaka1">
    <w:name w:val="Značka 1"/>
    <w:rsid w:val="001A2DA9"/>
    <w:pPr>
      <w:widowControl w:val="0"/>
      <w:autoSpaceDE w:val="0"/>
      <w:autoSpaceDN w:val="0"/>
      <w:adjustRightInd w:val="0"/>
      <w:ind w:left="576"/>
    </w:pPr>
    <w:rPr>
      <w:color w:val="000000"/>
      <w:sz w:val="24"/>
      <w:szCs w:val="24"/>
    </w:rPr>
  </w:style>
  <w:style w:type="paragraph" w:customStyle="1" w:styleId="sloseznamu">
    <w:name w:val="Číslo seznamu"/>
    <w:rsid w:val="001A2DA9"/>
    <w:pPr>
      <w:widowControl w:val="0"/>
      <w:autoSpaceDE w:val="0"/>
      <w:autoSpaceDN w:val="0"/>
      <w:adjustRightInd w:val="0"/>
      <w:ind w:left="720"/>
    </w:pPr>
    <w:rPr>
      <w:color w:val="000000"/>
      <w:sz w:val="24"/>
      <w:szCs w:val="24"/>
    </w:rPr>
  </w:style>
  <w:style w:type="paragraph" w:customStyle="1" w:styleId="Podnadpis">
    <w:name w:val="Podnadpis"/>
    <w:rsid w:val="001A2DA9"/>
    <w:pPr>
      <w:widowControl w:val="0"/>
      <w:autoSpaceDE w:val="0"/>
      <w:autoSpaceDN w:val="0"/>
      <w:adjustRightInd w:val="0"/>
    </w:pPr>
    <w:rPr>
      <w:b/>
      <w:bCs/>
      <w:i/>
      <w:iCs/>
      <w:color w:val="000000"/>
      <w:sz w:val="24"/>
      <w:szCs w:val="24"/>
    </w:rPr>
  </w:style>
  <w:style w:type="paragraph" w:customStyle="1" w:styleId="Nadpis">
    <w:name w:val="Nadpis"/>
    <w:rsid w:val="001A2DA9"/>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1A2DA9"/>
    <w:pPr>
      <w:widowControl w:val="0"/>
      <w:autoSpaceDE w:val="0"/>
      <w:autoSpaceDN w:val="0"/>
      <w:adjustRightInd w:val="0"/>
    </w:pPr>
    <w:rPr>
      <w:color w:val="000000"/>
    </w:rPr>
  </w:style>
  <w:style w:type="paragraph" w:customStyle="1" w:styleId="Pata">
    <w:name w:val="Pata"/>
    <w:rsid w:val="001A2DA9"/>
    <w:pPr>
      <w:widowControl w:val="0"/>
      <w:autoSpaceDE w:val="0"/>
      <w:autoSpaceDN w:val="0"/>
      <w:adjustRightInd w:val="0"/>
    </w:pPr>
    <w:rPr>
      <w:color w:val="000000"/>
      <w:sz w:val="24"/>
      <w:szCs w:val="24"/>
    </w:rPr>
  </w:style>
  <w:style w:type="paragraph" w:styleId="Zpat">
    <w:name w:val="footer"/>
    <w:basedOn w:val="Normln"/>
    <w:link w:val="ZpatChar"/>
    <w:rsid w:val="001A2DA9"/>
    <w:pPr>
      <w:tabs>
        <w:tab w:val="center" w:pos="4536"/>
        <w:tab w:val="right" w:pos="9072"/>
      </w:tabs>
    </w:pPr>
  </w:style>
  <w:style w:type="character" w:styleId="slostrnky">
    <w:name w:val="page number"/>
    <w:basedOn w:val="Standardnpsmoodstavce"/>
    <w:rsid w:val="001A2DA9"/>
  </w:style>
  <w:style w:type="paragraph" w:styleId="Zkladntextodsazen">
    <w:name w:val="Body Text Indent"/>
    <w:basedOn w:val="Normln"/>
    <w:link w:val="ZkladntextodsazenChar"/>
    <w:rsid w:val="001A2DA9"/>
    <w:pPr>
      <w:ind w:left="1440" w:hanging="720"/>
      <w:jc w:val="both"/>
    </w:pPr>
  </w:style>
  <w:style w:type="paragraph" w:styleId="Zkladntextodsazen2">
    <w:name w:val="Body Text Indent 2"/>
    <w:basedOn w:val="Normln"/>
    <w:rsid w:val="001A2DA9"/>
    <w:pPr>
      <w:ind w:firstLine="720"/>
      <w:jc w:val="both"/>
    </w:pPr>
    <w:rPr>
      <w:rFonts w:ascii="Arial" w:hAnsi="Arial"/>
      <w:sz w:val="20"/>
      <w:szCs w:val="20"/>
    </w:rPr>
  </w:style>
  <w:style w:type="paragraph" w:styleId="Textbubliny">
    <w:name w:val="Balloon Text"/>
    <w:basedOn w:val="Normln"/>
    <w:semiHidden/>
    <w:rsid w:val="001A2DA9"/>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rsid w:val="00AF48B6"/>
    <w:rPr>
      <w:sz w:val="24"/>
      <w:szCs w:val="24"/>
    </w:rPr>
  </w:style>
  <w:style w:type="character" w:styleId="Odkaznakoment">
    <w:name w:val="annotation reference"/>
    <w:uiPriority w:val="99"/>
    <w:semiHidden/>
    <w:unhideWhenUsed/>
    <w:rsid w:val="00832A23"/>
    <w:rPr>
      <w:sz w:val="16"/>
      <w:szCs w:val="16"/>
    </w:rPr>
  </w:style>
  <w:style w:type="paragraph" w:styleId="Textkomente">
    <w:name w:val="annotation text"/>
    <w:basedOn w:val="Normln"/>
    <w:link w:val="TextkomenteChar"/>
    <w:uiPriority w:val="99"/>
    <w:semiHidden/>
    <w:unhideWhenUsed/>
    <w:rsid w:val="00832A23"/>
    <w:rPr>
      <w:sz w:val="20"/>
      <w:szCs w:val="20"/>
    </w:rPr>
  </w:style>
  <w:style w:type="character" w:customStyle="1" w:styleId="TextkomenteChar">
    <w:name w:val="Text komentáře Char"/>
    <w:basedOn w:val="Standardnpsmoodstavce"/>
    <w:link w:val="Textkomente"/>
    <w:uiPriority w:val="99"/>
    <w:semiHidden/>
    <w:rsid w:val="00832A23"/>
  </w:style>
  <w:style w:type="paragraph" w:styleId="Pedmtkomente">
    <w:name w:val="annotation subject"/>
    <w:basedOn w:val="Textkomente"/>
    <w:next w:val="Textkomente"/>
    <w:link w:val="PedmtkomenteChar"/>
    <w:uiPriority w:val="99"/>
    <w:semiHidden/>
    <w:unhideWhenUsed/>
    <w:rsid w:val="00832A23"/>
    <w:rPr>
      <w:b/>
      <w:bCs/>
    </w:rPr>
  </w:style>
  <w:style w:type="character" w:customStyle="1" w:styleId="PedmtkomenteChar">
    <w:name w:val="Předmět komentáře Char"/>
    <w:link w:val="Pedmtkomente"/>
    <w:uiPriority w:val="99"/>
    <w:semiHidden/>
    <w:rsid w:val="00832A23"/>
    <w:rPr>
      <w:b/>
      <w:bCs/>
    </w:rPr>
  </w:style>
  <w:style w:type="character" w:styleId="Hypertextovodkaz">
    <w:name w:val="Hyperlink"/>
    <w:uiPriority w:val="99"/>
    <w:unhideWhenUsed/>
    <w:rsid w:val="00776045"/>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6549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kk-technolog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88E8-4978-49BD-A787-138C7EB2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4409</Words>
  <Characters>26016</Characters>
  <Application>Microsoft Office Word</Application>
  <DocSecurity>0</DocSecurity>
  <Lines>216</Lines>
  <Paragraphs>60</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vt:lpstr>
      <vt:lpstr>Ing. Jiří Heřman, předseda představenstva a  Ing. Lenka Petrášková, členka předs</vt:lpstr>
    </vt:vector>
  </TitlesOfParts>
  <Company>akciová společnost</Company>
  <LinksUpToDate>false</LinksUpToDate>
  <CharactersWithSpaces>30365</CharactersWithSpaces>
  <SharedDoc>false</SharedDoc>
  <HLinks>
    <vt:vector size="6" baseType="variant">
      <vt:variant>
        <vt:i4>262256</vt:i4>
      </vt:variant>
      <vt:variant>
        <vt:i4>0</vt:i4>
      </vt:variant>
      <vt:variant>
        <vt:i4>0</vt:i4>
      </vt:variant>
      <vt:variant>
        <vt:i4>5</vt:i4>
      </vt:variant>
      <vt:variant>
        <vt:lpwstr>mailto:kk@kk-technology.cz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2017-01-09T15:38:00Z</cp:lastPrinted>
  <dcterms:created xsi:type="dcterms:W3CDTF">2017-02-08T07:50:00Z</dcterms:created>
  <dcterms:modified xsi:type="dcterms:W3CDTF">2017-02-09T09:28:00Z</dcterms:modified>
</cp:coreProperties>
</file>