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BEA" w:rsidRPr="00193D9A" w:rsidRDefault="003D2BEA" w:rsidP="00CC7D4E">
      <w:pPr>
        <w:spacing w:before="120"/>
        <w:ind w:left="2836" w:firstLine="709"/>
        <w:jc w:val="both"/>
        <w:rPr>
          <w:rFonts w:ascii="Calibri Light" w:hAnsi="Calibri Light" w:cs="Tahoma"/>
          <w:sz w:val="36"/>
          <w:szCs w:val="44"/>
        </w:rPr>
      </w:pPr>
      <w:r w:rsidRPr="00193D9A">
        <w:rPr>
          <w:rFonts w:ascii="Calibri Light" w:hAnsi="Calibri Light" w:cs="Tahoma"/>
          <w:sz w:val="36"/>
          <w:szCs w:val="44"/>
        </w:rPr>
        <w:t xml:space="preserve">SMLOUVA č. </w:t>
      </w:r>
      <w:r w:rsidR="00896A28" w:rsidRPr="00193D9A">
        <w:rPr>
          <w:rFonts w:ascii="Calibri Light" w:hAnsi="Calibri Light" w:cs="Tahoma"/>
          <w:sz w:val="36"/>
          <w:szCs w:val="44"/>
        </w:rPr>
        <w:t>1</w:t>
      </w:r>
      <w:r w:rsidR="00896A28">
        <w:rPr>
          <w:rFonts w:ascii="Calibri Light" w:hAnsi="Calibri Light" w:cs="Tahoma"/>
          <w:sz w:val="36"/>
          <w:szCs w:val="44"/>
        </w:rPr>
        <w:t>3</w:t>
      </w:r>
      <w:r w:rsidR="00896A28" w:rsidRPr="00193D9A">
        <w:rPr>
          <w:rFonts w:ascii="Calibri Light" w:hAnsi="Calibri Light" w:cs="Tahoma"/>
          <w:sz w:val="36"/>
          <w:szCs w:val="44"/>
        </w:rPr>
        <w:t>000</w:t>
      </w:r>
      <w:r w:rsidR="00896A28">
        <w:rPr>
          <w:rFonts w:ascii="Calibri Light" w:hAnsi="Calibri Light" w:cs="Tahoma"/>
          <w:sz w:val="36"/>
          <w:szCs w:val="44"/>
        </w:rPr>
        <w:t>294120</w:t>
      </w:r>
    </w:p>
    <w:p w:rsidR="003D2BEA" w:rsidRPr="002B5AC9" w:rsidRDefault="003D2BEA" w:rsidP="001C6A5C">
      <w:pPr>
        <w:jc w:val="center"/>
        <w:rPr>
          <w:rFonts w:ascii="Calibri Light" w:hAnsi="Calibri Light" w:cs="Tahoma"/>
          <w:sz w:val="8"/>
          <w:szCs w:val="8"/>
        </w:rPr>
      </w:pPr>
    </w:p>
    <w:p w:rsidR="003D2BEA" w:rsidRPr="002B5AC9" w:rsidRDefault="002B5AC9" w:rsidP="00666856">
      <w:pPr>
        <w:rPr>
          <w:rFonts w:ascii="Calibri Light" w:hAnsi="Calibri Light" w:cs="Tahoma"/>
          <w:sz w:val="22"/>
        </w:rPr>
      </w:pPr>
      <w:r w:rsidRPr="002B5AC9">
        <w:rPr>
          <w:rFonts w:ascii="Calibri Light" w:hAnsi="Calibri Light" w:cs="Tahoma"/>
          <w:sz w:val="22"/>
        </w:rPr>
        <w:t>o poskytnutí užívacích práv k P</w:t>
      </w:r>
      <w:r w:rsidR="003D2BEA" w:rsidRPr="002B5AC9">
        <w:rPr>
          <w:rFonts w:ascii="Calibri Light" w:hAnsi="Calibri Light" w:cs="Tahoma"/>
          <w:sz w:val="22"/>
        </w:rPr>
        <w:t>rogramovému vybavení a Datovým souborům ÚRS</w:t>
      </w:r>
      <w:r w:rsidR="007913A2" w:rsidRPr="002B5AC9">
        <w:rPr>
          <w:rFonts w:ascii="Calibri Light" w:hAnsi="Calibri Light" w:cs="Tahoma"/>
          <w:sz w:val="22"/>
        </w:rPr>
        <w:t xml:space="preserve"> a poskytnutí dalších služeb,</w:t>
      </w:r>
      <w:r w:rsidR="003D2BEA" w:rsidRPr="002B5AC9">
        <w:rPr>
          <w:rFonts w:ascii="Calibri Light" w:hAnsi="Calibri Light" w:cs="Tahoma"/>
          <w:sz w:val="22"/>
        </w:rPr>
        <w:t xml:space="preserve"> uzavřená</w:t>
      </w:r>
      <w:r w:rsidR="007913A2" w:rsidRPr="002B5AC9">
        <w:rPr>
          <w:rFonts w:ascii="Calibri Light" w:hAnsi="Calibri Light" w:cs="Tahoma"/>
          <w:sz w:val="22"/>
        </w:rPr>
        <w:t xml:space="preserve"> </w:t>
      </w:r>
      <w:r w:rsidR="003D2BEA" w:rsidRPr="002B5AC9">
        <w:rPr>
          <w:rFonts w:ascii="Calibri Light" w:hAnsi="Calibri Light" w:cs="Tahoma"/>
          <w:sz w:val="22"/>
        </w:rPr>
        <w:t xml:space="preserve">níže uvedeného dne, měsíce a roku (podle § </w:t>
      </w:r>
      <w:r w:rsidR="000663D0" w:rsidRPr="002B5AC9">
        <w:rPr>
          <w:rFonts w:ascii="Calibri Light" w:hAnsi="Calibri Light" w:cs="Tahoma"/>
          <w:sz w:val="22"/>
        </w:rPr>
        <w:t>2358</w:t>
      </w:r>
      <w:r w:rsidR="00B924ED" w:rsidRPr="002B5AC9">
        <w:rPr>
          <w:rFonts w:ascii="Calibri Light" w:hAnsi="Calibri Light" w:cs="Tahoma"/>
          <w:sz w:val="22"/>
        </w:rPr>
        <w:t xml:space="preserve"> a násl.</w:t>
      </w:r>
      <w:r w:rsidR="003D2BEA" w:rsidRPr="002B5AC9">
        <w:rPr>
          <w:rFonts w:ascii="Calibri Light" w:hAnsi="Calibri Light" w:cs="Tahoma"/>
          <w:sz w:val="22"/>
        </w:rPr>
        <w:t xml:space="preserve"> zák. č. </w:t>
      </w:r>
      <w:r w:rsidR="00E00E8C" w:rsidRPr="002B5AC9">
        <w:rPr>
          <w:rFonts w:ascii="Calibri Light" w:hAnsi="Calibri Light" w:cs="Tahoma"/>
          <w:sz w:val="22"/>
        </w:rPr>
        <w:t>89/2012</w:t>
      </w:r>
      <w:r w:rsidR="003D2BEA" w:rsidRPr="002B5AC9">
        <w:rPr>
          <w:rFonts w:ascii="Calibri Light" w:hAnsi="Calibri Light" w:cs="Tahoma"/>
          <w:sz w:val="22"/>
        </w:rPr>
        <w:t xml:space="preserve"> Sb.,</w:t>
      </w:r>
      <w:r w:rsidR="00E00E8C" w:rsidRPr="002B5AC9">
        <w:rPr>
          <w:rFonts w:ascii="Calibri Light" w:hAnsi="Calibri Light" w:cs="Tahoma"/>
          <w:sz w:val="22"/>
        </w:rPr>
        <w:t xml:space="preserve"> </w:t>
      </w:r>
      <w:r w:rsidR="002E4004" w:rsidRPr="002B5AC9">
        <w:rPr>
          <w:rFonts w:ascii="Calibri Light" w:hAnsi="Calibri Light" w:cs="Tahoma"/>
          <w:sz w:val="22"/>
        </w:rPr>
        <w:t>o</w:t>
      </w:r>
      <w:r w:rsidR="00E00E8C" w:rsidRPr="002B5AC9">
        <w:rPr>
          <w:rFonts w:ascii="Calibri Light" w:hAnsi="Calibri Light" w:cs="Tahoma"/>
          <w:sz w:val="22"/>
        </w:rPr>
        <w:t xml:space="preserve">bčanského </w:t>
      </w:r>
      <w:r w:rsidR="003D2BEA" w:rsidRPr="002B5AC9">
        <w:rPr>
          <w:rFonts w:ascii="Calibri Light" w:hAnsi="Calibri Light" w:cs="Tahoma"/>
          <w:sz w:val="22"/>
        </w:rPr>
        <w:t>zákoníku</w:t>
      </w:r>
      <w:r w:rsidR="000663D0" w:rsidRPr="002B5AC9">
        <w:rPr>
          <w:rFonts w:ascii="Calibri Light" w:hAnsi="Calibri Light" w:cs="Tahoma"/>
          <w:sz w:val="22"/>
        </w:rPr>
        <w:t xml:space="preserve"> a </w:t>
      </w:r>
      <w:r w:rsidR="002E4004" w:rsidRPr="002B5AC9">
        <w:rPr>
          <w:rFonts w:ascii="Calibri Light" w:hAnsi="Calibri Light" w:cs="Tahoma"/>
          <w:sz w:val="22"/>
        </w:rPr>
        <w:t>zákona č. 121/2000 Sb., autorsk</w:t>
      </w:r>
      <w:r w:rsidR="00B924ED" w:rsidRPr="002B5AC9">
        <w:rPr>
          <w:rFonts w:ascii="Calibri Light" w:hAnsi="Calibri Light" w:cs="Tahoma"/>
          <w:sz w:val="22"/>
        </w:rPr>
        <w:t>ého</w:t>
      </w:r>
      <w:r w:rsidR="002E4004" w:rsidRPr="002B5AC9">
        <w:rPr>
          <w:rFonts w:ascii="Calibri Light" w:hAnsi="Calibri Light" w:cs="Tahoma"/>
          <w:sz w:val="22"/>
        </w:rPr>
        <w:t xml:space="preserve"> zákon</w:t>
      </w:r>
      <w:r w:rsidR="00B924ED" w:rsidRPr="002B5AC9">
        <w:rPr>
          <w:rFonts w:ascii="Calibri Light" w:hAnsi="Calibri Light" w:cs="Tahoma"/>
          <w:sz w:val="22"/>
        </w:rPr>
        <w:t>a</w:t>
      </w:r>
      <w:r w:rsidR="003D2BEA" w:rsidRPr="002B5AC9">
        <w:rPr>
          <w:rFonts w:ascii="Calibri Light" w:hAnsi="Calibri Light" w:cs="Tahoma"/>
          <w:sz w:val="22"/>
        </w:rPr>
        <w:t>)</w:t>
      </w:r>
      <w:r w:rsidR="007913A2" w:rsidRPr="002B5AC9">
        <w:rPr>
          <w:rFonts w:ascii="Calibri Light" w:hAnsi="Calibri Light" w:cs="Tahoma"/>
          <w:sz w:val="22"/>
        </w:rPr>
        <w:t xml:space="preserve"> </w:t>
      </w:r>
      <w:r w:rsidR="003D2BEA" w:rsidRPr="002B5AC9">
        <w:rPr>
          <w:rFonts w:ascii="Calibri Light" w:hAnsi="Calibri Light" w:cs="Tahoma"/>
          <w:sz w:val="22"/>
        </w:rPr>
        <w:t>mezi těmito Smluvními stranami:</w:t>
      </w:r>
    </w:p>
    <w:p w:rsidR="003D2BEA" w:rsidRPr="002B5AC9" w:rsidRDefault="003D2BEA" w:rsidP="00B77E59">
      <w:pPr>
        <w:jc w:val="center"/>
        <w:rPr>
          <w:rFonts w:ascii="Calibri Light" w:hAnsi="Calibri Light" w:cs="Tahoma"/>
        </w:rPr>
      </w:pPr>
    </w:p>
    <w:p w:rsidR="002A2D23" w:rsidRDefault="002A2D23" w:rsidP="00E3300D">
      <w:pPr>
        <w:tabs>
          <w:tab w:val="left" w:pos="1843"/>
          <w:tab w:val="left" w:pos="5954"/>
        </w:tabs>
        <w:rPr>
          <w:rFonts w:ascii="Calibri Light" w:hAnsi="Calibri Light" w:cs="Tahoma"/>
          <w:b/>
          <w:sz w:val="22"/>
          <w:szCs w:val="24"/>
        </w:rPr>
      </w:pPr>
    </w:p>
    <w:p w:rsidR="002A2D23" w:rsidRDefault="002A2D23" w:rsidP="00E3300D">
      <w:pPr>
        <w:tabs>
          <w:tab w:val="left" w:pos="1843"/>
          <w:tab w:val="left" w:pos="5954"/>
        </w:tabs>
        <w:rPr>
          <w:rFonts w:ascii="Calibri Light" w:hAnsi="Calibri Light" w:cs="Tahoma"/>
          <w:b/>
          <w:sz w:val="22"/>
          <w:szCs w:val="24"/>
        </w:rPr>
      </w:pPr>
    </w:p>
    <w:p w:rsidR="00E3300D" w:rsidRDefault="00E3300D" w:rsidP="00E3300D">
      <w:pPr>
        <w:tabs>
          <w:tab w:val="left" w:pos="1843"/>
          <w:tab w:val="left" w:pos="5954"/>
        </w:tabs>
        <w:rPr>
          <w:rFonts w:ascii="Calibri Light" w:hAnsi="Calibri Light" w:cs="Tahoma"/>
          <w:snapToGrid/>
          <w:sz w:val="22"/>
          <w:szCs w:val="24"/>
        </w:rPr>
      </w:pPr>
      <w:r>
        <w:rPr>
          <w:rFonts w:ascii="Calibri Light" w:hAnsi="Calibri Light" w:cs="Tahoma"/>
          <w:b/>
          <w:sz w:val="22"/>
          <w:szCs w:val="24"/>
        </w:rPr>
        <w:t>ÚRS CZ a.s.</w:t>
      </w:r>
      <w:r>
        <w:rPr>
          <w:rFonts w:ascii="Calibri Light" w:hAnsi="Calibri Light" w:cs="Tahoma"/>
          <w:b/>
          <w:sz w:val="22"/>
          <w:szCs w:val="24"/>
        </w:rPr>
        <w:tab/>
      </w:r>
    </w:p>
    <w:p w:rsidR="00E3300D" w:rsidRDefault="00E3300D" w:rsidP="00E3300D">
      <w:pPr>
        <w:tabs>
          <w:tab w:val="left" w:pos="5954"/>
          <w:tab w:val="left" w:pos="7513"/>
        </w:tabs>
        <w:rPr>
          <w:rFonts w:ascii="Calibri Light" w:hAnsi="Calibri Light" w:cs="Tahoma"/>
          <w:sz w:val="22"/>
          <w:szCs w:val="22"/>
        </w:rPr>
      </w:pPr>
      <w:r>
        <w:rPr>
          <w:rFonts w:ascii="Calibri Light" w:hAnsi="Calibri Light" w:cs="Tahoma"/>
          <w:sz w:val="22"/>
          <w:szCs w:val="22"/>
        </w:rPr>
        <w:t>se sídlem:</w:t>
      </w:r>
      <w:r>
        <w:t xml:space="preserve"> </w:t>
      </w:r>
      <w:r>
        <w:rPr>
          <w:rFonts w:ascii="Calibri Light" w:hAnsi="Calibri Light" w:cs="Tahoma"/>
          <w:sz w:val="22"/>
          <w:szCs w:val="22"/>
        </w:rPr>
        <w:t>Tiskařská 257/10, 108 00 Praha 10 - Malešice</w:t>
      </w:r>
    </w:p>
    <w:p w:rsidR="003D2BEA" w:rsidRPr="002A2D23" w:rsidRDefault="003D2BEA" w:rsidP="0093093E">
      <w:pPr>
        <w:tabs>
          <w:tab w:val="left" w:pos="1843"/>
          <w:tab w:val="left" w:pos="5954"/>
          <w:tab w:val="left" w:pos="7513"/>
        </w:tabs>
        <w:rPr>
          <w:rFonts w:asciiTheme="minorHAnsi" w:hAnsiTheme="minorHAnsi" w:cstheme="minorHAnsi"/>
          <w:sz w:val="22"/>
          <w:szCs w:val="22"/>
        </w:rPr>
      </w:pPr>
      <w:r w:rsidRPr="002B5AC9">
        <w:rPr>
          <w:rFonts w:ascii="Calibri Light" w:hAnsi="Calibri Light" w:cs="Tahoma"/>
          <w:sz w:val="22"/>
          <w:szCs w:val="22"/>
        </w:rPr>
        <w:t>zapsaná</w:t>
      </w:r>
      <w:r w:rsidR="00711596">
        <w:rPr>
          <w:rFonts w:ascii="Calibri Light" w:hAnsi="Calibri Light" w:cs="Tahoma"/>
          <w:sz w:val="22"/>
          <w:szCs w:val="22"/>
        </w:rPr>
        <w:t>:</w:t>
      </w:r>
      <w:r w:rsidRPr="002B5AC9">
        <w:rPr>
          <w:rFonts w:ascii="Calibri Light" w:hAnsi="Calibri Light" w:cs="Tahoma"/>
          <w:sz w:val="22"/>
          <w:szCs w:val="22"/>
        </w:rPr>
        <w:t xml:space="preserve"> v </w:t>
      </w:r>
      <w:r w:rsidRPr="002A2D23">
        <w:rPr>
          <w:rFonts w:asciiTheme="minorHAnsi" w:hAnsiTheme="minorHAnsi" w:cstheme="minorHAnsi"/>
          <w:sz w:val="22"/>
          <w:szCs w:val="22"/>
        </w:rPr>
        <w:t>obchodním rejstříku vedeném Městským soudem v Praze, oddíl B, vložka 1776</w:t>
      </w:r>
    </w:p>
    <w:p w:rsidR="00E37BFF" w:rsidRPr="002A2D23" w:rsidRDefault="00E37BFF" w:rsidP="00E37BFF">
      <w:pPr>
        <w:rPr>
          <w:rFonts w:asciiTheme="minorHAnsi" w:hAnsiTheme="minorHAnsi" w:cstheme="minorHAnsi"/>
          <w:sz w:val="22"/>
          <w:szCs w:val="22"/>
        </w:rPr>
      </w:pPr>
      <w:r w:rsidRPr="002A2D23">
        <w:rPr>
          <w:rFonts w:asciiTheme="minorHAnsi" w:hAnsiTheme="minorHAnsi" w:cstheme="minorHAnsi"/>
          <w:sz w:val="22"/>
          <w:szCs w:val="22"/>
        </w:rPr>
        <w:t>IČ: 47115645, DIČ: CZCZ699000797</w:t>
      </w:r>
    </w:p>
    <w:p w:rsidR="00E37BFF" w:rsidRPr="002B5AC9" w:rsidRDefault="00E37BFF" w:rsidP="00E37BFF">
      <w:pPr>
        <w:tabs>
          <w:tab w:val="left" w:pos="1843"/>
          <w:tab w:val="left" w:pos="5954"/>
          <w:tab w:val="left" w:pos="7513"/>
        </w:tabs>
        <w:rPr>
          <w:rFonts w:ascii="Calibri Light" w:hAnsi="Calibri Light" w:cs="Tahoma"/>
          <w:sz w:val="22"/>
          <w:szCs w:val="22"/>
        </w:rPr>
      </w:pPr>
      <w:r w:rsidRPr="002B5AC9">
        <w:rPr>
          <w:rFonts w:ascii="Calibri Light" w:hAnsi="Calibri Light" w:cs="Tahoma"/>
          <w:sz w:val="22"/>
          <w:szCs w:val="22"/>
        </w:rPr>
        <w:t xml:space="preserve">Zastoupena: Ing. </w:t>
      </w:r>
      <w:r>
        <w:rPr>
          <w:rFonts w:ascii="Calibri Light" w:hAnsi="Calibri Light" w:cs="Tahoma"/>
          <w:sz w:val="22"/>
          <w:szCs w:val="22"/>
        </w:rPr>
        <w:t>Vladimír Panák, ředitel společnosti</w:t>
      </w:r>
    </w:p>
    <w:p w:rsidR="004A44E4" w:rsidRPr="002B5AC9" w:rsidRDefault="0093093E" w:rsidP="0093093E">
      <w:pPr>
        <w:tabs>
          <w:tab w:val="left" w:pos="3544"/>
        </w:tabs>
        <w:rPr>
          <w:rFonts w:ascii="Calibri Light" w:hAnsi="Calibri Light" w:cs="Tahoma"/>
          <w:sz w:val="22"/>
          <w:szCs w:val="22"/>
        </w:rPr>
      </w:pPr>
      <w:r>
        <w:rPr>
          <w:rFonts w:ascii="Calibri Light" w:hAnsi="Calibri Light" w:cs="Tahoma"/>
          <w:sz w:val="22"/>
          <w:szCs w:val="22"/>
        </w:rPr>
        <w:t>Kontaktní osoba</w:t>
      </w:r>
      <w:r w:rsidR="00870AB9">
        <w:rPr>
          <w:rFonts w:ascii="Calibri Light" w:hAnsi="Calibri Light" w:cs="Tahoma"/>
          <w:sz w:val="22"/>
          <w:szCs w:val="22"/>
        </w:rPr>
        <w:t xml:space="preserve"> pro smluvní a věcná jednání</w:t>
      </w:r>
      <w:r w:rsidR="003D2BEA" w:rsidRPr="002B5AC9">
        <w:rPr>
          <w:rFonts w:ascii="Calibri Light" w:hAnsi="Calibri Light" w:cs="Tahoma"/>
          <w:sz w:val="22"/>
          <w:szCs w:val="22"/>
        </w:rPr>
        <w:t xml:space="preserve">: </w:t>
      </w:r>
      <w:r w:rsidR="009D6F41">
        <w:rPr>
          <w:rFonts w:ascii="Calibri Light" w:hAnsi="Calibri Light" w:cs="Calibri Light"/>
        </w:rPr>
        <w:t>XXX</w:t>
      </w:r>
      <w:r w:rsidR="005C4DF3" w:rsidRPr="002756C3">
        <w:rPr>
          <w:rFonts w:ascii="Calibri Light" w:hAnsi="Calibri Light" w:cs="Calibri Light"/>
        </w:rPr>
        <w:t>, telefon:</w:t>
      </w:r>
      <w:r w:rsidR="009D6F41">
        <w:rPr>
          <w:rFonts w:ascii="Calibri Light" w:hAnsi="Calibri Light" w:cs="Calibri Light"/>
        </w:rPr>
        <w:t xml:space="preserve"> XXX</w:t>
      </w:r>
      <w:r w:rsidR="005C4DF3" w:rsidRPr="002756C3">
        <w:rPr>
          <w:rFonts w:ascii="Calibri Light" w:hAnsi="Calibri Light" w:cs="Calibri Light"/>
        </w:rPr>
        <w:t xml:space="preserve">, e-mail: </w:t>
      </w:r>
      <w:r w:rsidR="009D6F41">
        <w:rPr>
          <w:rFonts w:ascii="Calibri Light" w:hAnsi="Calibri Light" w:cs="Calibri Light"/>
        </w:rPr>
        <w:t>XXX</w:t>
      </w:r>
    </w:p>
    <w:p w:rsidR="003D2BEA" w:rsidRPr="002B5AC9" w:rsidRDefault="003D2BEA" w:rsidP="0093093E">
      <w:pPr>
        <w:tabs>
          <w:tab w:val="left" w:pos="2977"/>
        </w:tabs>
        <w:spacing w:before="120"/>
        <w:rPr>
          <w:rFonts w:ascii="Calibri Light" w:hAnsi="Calibri Light" w:cs="Tahoma"/>
          <w:sz w:val="22"/>
          <w:szCs w:val="22"/>
        </w:rPr>
      </w:pPr>
      <w:r w:rsidRPr="002B5AC9">
        <w:rPr>
          <w:rFonts w:ascii="Calibri Light" w:hAnsi="Calibri Light" w:cs="Tahoma"/>
          <w:sz w:val="22"/>
          <w:szCs w:val="22"/>
        </w:rPr>
        <w:t>(dále jen „</w:t>
      </w:r>
      <w:r w:rsidRPr="002B5AC9">
        <w:rPr>
          <w:rFonts w:ascii="Calibri Light" w:hAnsi="Calibri Light" w:cs="Tahoma"/>
          <w:b/>
          <w:sz w:val="22"/>
          <w:szCs w:val="22"/>
        </w:rPr>
        <w:t>Poskytovatel</w:t>
      </w:r>
      <w:r w:rsidRPr="002B5AC9">
        <w:rPr>
          <w:rFonts w:ascii="Calibri Light" w:hAnsi="Calibri Light" w:cs="Tahoma"/>
          <w:sz w:val="22"/>
          <w:szCs w:val="22"/>
        </w:rPr>
        <w:t>“)</w:t>
      </w:r>
    </w:p>
    <w:p w:rsidR="003D2BEA" w:rsidRDefault="00711596" w:rsidP="00711596">
      <w:pPr>
        <w:tabs>
          <w:tab w:val="left" w:pos="4536"/>
        </w:tabs>
        <w:spacing w:before="120"/>
        <w:jc w:val="center"/>
        <w:rPr>
          <w:rFonts w:ascii="Calibri Light" w:hAnsi="Calibri Light" w:cs="Tahoma"/>
          <w:sz w:val="22"/>
          <w:szCs w:val="22"/>
        </w:rPr>
      </w:pPr>
      <w:r>
        <w:rPr>
          <w:rFonts w:ascii="Calibri Light" w:hAnsi="Calibri Light" w:cs="Tahoma"/>
          <w:sz w:val="22"/>
          <w:szCs w:val="22"/>
        </w:rPr>
        <w:t>a</w:t>
      </w:r>
    </w:p>
    <w:p w:rsidR="002A2D23" w:rsidRDefault="002A2D23" w:rsidP="0093093E">
      <w:pPr>
        <w:tabs>
          <w:tab w:val="left" w:pos="1843"/>
          <w:tab w:val="left" w:pos="5954"/>
        </w:tabs>
        <w:rPr>
          <w:rFonts w:ascii="Calibri Light" w:hAnsi="Calibri Light" w:cs="Tahoma"/>
          <w:b/>
          <w:sz w:val="22"/>
          <w:szCs w:val="24"/>
        </w:rPr>
      </w:pPr>
    </w:p>
    <w:p w:rsidR="002A2D23" w:rsidRDefault="002A2D23" w:rsidP="0093093E">
      <w:pPr>
        <w:tabs>
          <w:tab w:val="left" w:pos="1843"/>
          <w:tab w:val="left" w:pos="5954"/>
        </w:tabs>
        <w:rPr>
          <w:rFonts w:ascii="Calibri Light" w:hAnsi="Calibri Light" w:cs="Tahoma"/>
          <w:b/>
          <w:sz w:val="22"/>
          <w:szCs w:val="24"/>
        </w:rPr>
      </w:pPr>
    </w:p>
    <w:p w:rsidR="00711596" w:rsidRPr="008C7B28" w:rsidRDefault="005C4DF3" w:rsidP="0093093E">
      <w:pPr>
        <w:tabs>
          <w:tab w:val="left" w:pos="1843"/>
          <w:tab w:val="left" w:pos="5954"/>
        </w:tabs>
        <w:rPr>
          <w:rFonts w:ascii="Calibri Light" w:hAnsi="Calibri Light" w:cs="Tahoma"/>
          <w:sz w:val="22"/>
          <w:szCs w:val="24"/>
        </w:rPr>
      </w:pPr>
      <w:r w:rsidRPr="005C4DF3">
        <w:rPr>
          <w:rFonts w:ascii="Calibri Light" w:hAnsi="Calibri Light" w:cs="Tahoma"/>
          <w:b/>
          <w:sz w:val="22"/>
          <w:szCs w:val="24"/>
        </w:rPr>
        <w:t>Univerzita Jana Evangelisty Purkyně v Ústí nad Labem</w:t>
      </w:r>
      <w:r w:rsidR="00711596" w:rsidRPr="008C7B28">
        <w:rPr>
          <w:rFonts w:ascii="Calibri Light" w:hAnsi="Calibri Light" w:cs="Tahoma"/>
          <w:b/>
          <w:sz w:val="22"/>
          <w:szCs w:val="24"/>
        </w:rPr>
        <w:tab/>
      </w:r>
    </w:p>
    <w:p w:rsidR="00711596" w:rsidRPr="002B5AC9" w:rsidRDefault="00711596" w:rsidP="0093093E">
      <w:pPr>
        <w:tabs>
          <w:tab w:val="left" w:pos="5954"/>
          <w:tab w:val="left" w:pos="7513"/>
        </w:tabs>
        <w:rPr>
          <w:rFonts w:ascii="Calibri Light" w:hAnsi="Calibri Light" w:cs="Tahoma"/>
          <w:sz w:val="22"/>
          <w:szCs w:val="22"/>
        </w:rPr>
      </w:pPr>
      <w:r w:rsidRPr="002B5AC9">
        <w:rPr>
          <w:rFonts w:ascii="Calibri Light" w:hAnsi="Calibri Light" w:cs="Tahoma"/>
          <w:sz w:val="22"/>
          <w:szCs w:val="22"/>
        </w:rPr>
        <w:t>se sídlem</w:t>
      </w:r>
      <w:r>
        <w:rPr>
          <w:rFonts w:ascii="Calibri Light" w:hAnsi="Calibri Light" w:cs="Tahoma"/>
          <w:sz w:val="22"/>
          <w:szCs w:val="22"/>
        </w:rPr>
        <w:t>:</w:t>
      </w:r>
      <w:r w:rsidRPr="002B5AC9">
        <w:rPr>
          <w:rFonts w:ascii="Calibri Light" w:hAnsi="Calibri Light" w:cs="Tahoma"/>
          <w:sz w:val="22"/>
          <w:szCs w:val="22"/>
        </w:rPr>
        <w:t xml:space="preserve"> </w:t>
      </w:r>
      <w:r w:rsidR="005C4DF3" w:rsidRPr="005C4DF3">
        <w:rPr>
          <w:rFonts w:ascii="Calibri Light" w:hAnsi="Calibri Light" w:cs="Tahoma"/>
          <w:sz w:val="22"/>
          <w:szCs w:val="22"/>
        </w:rPr>
        <w:t>Pasteurova 3544/1</w:t>
      </w:r>
      <w:r w:rsidR="005C4DF3">
        <w:rPr>
          <w:rFonts w:ascii="Calibri Light" w:hAnsi="Calibri Light" w:cs="Tahoma"/>
          <w:sz w:val="22"/>
          <w:szCs w:val="22"/>
        </w:rPr>
        <w:t xml:space="preserve">, </w:t>
      </w:r>
      <w:r w:rsidR="005C4DF3" w:rsidRPr="005C4DF3">
        <w:rPr>
          <w:rFonts w:ascii="Calibri Light" w:hAnsi="Calibri Light" w:cs="Tahoma"/>
          <w:sz w:val="22"/>
          <w:szCs w:val="22"/>
        </w:rPr>
        <w:t>400</w:t>
      </w:r>
      <w:r w:rsidR="005C4DF3">
        <w:rPr>
          <w:rFonts w:ascii="Calibri Light" w:hAnsi="Calibri Light" w:cs="Tahoma"/>
          <w:sz w:val="22"/>
          <w:szCs w:val="22"/>
        </w:rPr>
        <w:t xml:space="preserve"> </w:t>
      </w:r>
      <w:r w:rsidR="005C4DF3" w:rsidRPr="005C4DF3">
        <w:rPr>
          <w:rFonts w:ascii="Calibri Light" w:hAnsi="Calibri Light" w:cs="Tahoma"/>
          <w:sz w:val="22"/>
          <w:szCs w:val="22"/>
        </w:rPr>
        <w:t>96</w:t>
      </w:r>
      <w:r w:rsidR="005C4DF3">
        <w:rPr>
          <w:rFonts w:ascii="Calibri Light" w:hAnsi="Calibri Light" w:cs="Tahoma"/>
          <w:sz w:val="22"/>
          <w:szCs w:val="22"/>
        </w:rPr>
        <w:t xml:space="preserve"> </w:t>
      </w:r>
      <w:r w:rsidR="005C4DF3" w:rsidRPr="005C4DF3">
        <w:rPr>
          <w:rFonts w:ascii="Calibri Light" w:hAnsi="Calibri Light" w:cs="Tahoma"/>
          <w:sz w:val="22"/>
          <w:szCs w:val="22"/>
        </w:rPr>
        <w:t>Ústí nad Labem</w:t>
      </w:r>
    </w:p>
    <w:p w:rsidR="00496D9A" w:rsidRPr="002A2D23" w:rsidRDefault="00496D9A" w:rsidP="0093093E">
      <w:pPr>
        <w:rPr>
          <w:rFonts w:asciiTheme="minorHAnsi" w:hAnsiTheme="minorHAnsi" w:cstheme="minorHAnsi"/>
          <w:sz w:val="22"/>
          <w:szCs w:val="22"/>
        </w:rPr>
      </w:pPr>
      <w:r w:rsidRPr="002A2D23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vysoká škola zřízena zákonem č. 314/1991 Sb.</w:t>
      </w:r>
      <w:r w:rsidRPr="002A2D23" w:rsidDel="00496D9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11596" w:rsidRPr="002B5AC9" w:rsidRDefault="00711596" w:rsidP="0093093E">
      <w:pPr>
        <w:rPr>
          <w:rFonts w:ascii="Calibri Light" w:hAnsi="Calibri Light" w:cs="Tahoma"/>
          <w:sz w:val="22"/>
          <w:szCs w:val="22"/>
        </w:rPr>
      </w:pPr>
      <w:r>
        <w:rPr>
          <w:rFonts w:ascii="Calibri Light" w:hAnsi="Calibri Light" w:cs="Tahoma"/>
          <w:sz w:val="22"/>
          <w:szCs w:val="22"/>
        </w:rPr>
        <w:t>IČ:</w:t>
      </w:r>
      <w:r w:rsidR="005C4DF3">
        <w:rPr>
          <w:rFonts w:ascii="Calibri Light" w:hAnsi="Calibri Light" w:cs="Tahoma"/>
          <w:sz w:val="22"/>
          <w:szCs w:val="22"/>
        </w:rPr>
        <w:t xml:space="preserve"> </w:t>
      </w:r>
      <w:r w:rsidR="005C4DF3" w:rsidRPr="005C4DF3">
        <w:rPr>
          <w:rFonts w:ascii="Calibri Light" w:hAnsi="Calibri Light" w:cs="Tahoma"/>
          <w:sz w:val="22"/>
          <w:szCs w:val="22"/>
        </w:rPr>
        <w:t>44555601</w:t>
      </w:r>
      <w:r>
        <w:rPr>
          <w:rFonts w:ascii="Calibri Light" w:hAnsi="Calibri Light" w:cs="Tahoma"/>
          <w:sz w:val="22"/>
          <w:szCs w:val="22"/>
        </w:rPr>
        <w:t xml:space="preserve">, </w:t>
      </w:r>
      <w:r w:rsidRPr="002B5AC9">
        <w:rPr>
          <w:rFonts w:ascii="Calibri Light" w:hAnsi="Calibri Light" w:cs="Tahoma"/>
          <w:sz w:val="22"/>
          <w:szCs w:val="22"/>
        </w:rPr>
        <w:t xml:space="preserve">DIČ: </w:t>
      </w:r>
      <w:r w:rsidR="005C4DF3" w:rsidRPr="005C4DF3">
        <w:rPr>
          <w:rFonts w:ascii="Calibri Light" w:hAnsi="Calibri Light" w:cs="Tahoma"/>
          <w:sz w:val="22"/>
          <w:szCs w:val="22"/>
        </w:rPr>
        <w:t>CZ44555601</w:t>
      </w:r>
    </w:p>
    <w:p w:rsidR="00496D9A" w:rsidRPr="002A2D23" w:rsidRDefault="00711596" w:rsidP="00496D9A">
      <w:pPr>
        <w:rPr>
          <w:rFonts w:asciiTheme="minorHAnsi" w:hAnsiTheme="minorHAnsi" w:cstheme="minorHAnsi"/>
          <w:sz w:val="22"/>
          <w:szCs w:val="22"/>
        </w:rPr>
      </w:pPr>
      <w:r w:rsidRPr="002B5AC9">
        <w:rPr>
          <w:rFonts w:ascii="Calibri Light" w:hAnsi="Calibri Light" w:cs="Tahoma"/>
          <w:sz w:val="22"/>
          <w:szCs w:val="22"/>
        </w:rPr>
        <w:t xml:space="preserve">Zastoupena: </w:t>
      </w:r>
      <w:r w:rsidR="00496D9A" w:rsidRPr="002A2D23">
        <w:rPr>
          <w:rFonts w:asciiTheme="minorHAnsi" w:hAnsiTheme="minorHAnsi" w:cstheme="minorHAnsi"/>
          <w:sz w:val="22"/>
          <w:szCs w:val="22"/>
        </w:rPr>
        <w:t>doc. RNDr. Martin Balej, Ph.D. - rektor </w:t>
      </w:r>
    </w:p>
    <w:p w:rsidR="0093093E" w:rsidRPr="002B5AC9" w:rsidRDefault="0093093E" w:rsidP="0093093E">
      <w:pPr>
        <w:tabs>
          <w:tab w:val="left" w:pos="3544"/>
        </w:tabs>
        <w:rPr>
          <w:rFonts w:ascii="Calibri Light" w:hAnsi="Calibri Light" w:cs="Tahoma"/>
          <w:sz w:val="22"/>
          <w:szCs w:val="22"/>
        </w:rPr>
      </w:pPr>
      <w:r>
        <w:rPr>
          <w:rFonts w:ascii="Calibri Light" w:hAnsi="Calibri Light" w:cs="Tahoma"/>
          <w:sz w:val="22"/>
          <w:szCs w:val="22"/>
        </w:rPr>
        <w:t>Kontaktní osoba</w:t>
      </w:r>
      <w:r w:rsidRPr="002B5AC9">
        <w:rPr>
          <w:rFonts w:ascii="Calibri Light" w:hAnsi="Calibri Light" w:cs="Tahoma"/>
          <w:sz w:val="22"/>
          <w:szCs w:val="22"/>
        </w:rPr>
        <w:t xml:space="preserve">: </w:t>
      </w:r>
      <w:r w:rsidR="009D6F41">
        <w:rPr>
          <w:rFonts w:ascii="Calibri Light" w:hAnsi="Calibri Light" w:cs="Tahoma"/>
          <w:sz w:val="22"/>
          <w:szCs w:val="22"/>
        </w:rPr>
        <w:t>XXX</w:t>
      </w:r>
      <w:r>
        <w:rPr>
          <w:rFonts w:ascii="Calibri Light" w:hAnsi="Calibri Light" w:cs="Tahoma"/>
          <w:sz w:val="22"/>
          <w:szCs w:val="22"/>
        </w:rPr>
        <w:t xml:space="preserve">, </w:t>
      </w:r>
      <w:r w:rsidRPr="002B5AC9">
        <w:rPr>
          <w:rFonts w:ascii="Calibri Light" w:hAnsi="Calibri Light" w:cs="Tahoma"/>
          <w:sz w:val="22"/>
          <w:szCs w:val="22"/>
        </w:rPr>
        <w:t xml:space="preserve">telefon: </w:t>
      </w:r>
      <w:r w:rsidR="009D6F41">
        <w:rPr>
          <w:rFonts w:ascii="Calibri Light" w:hAnsi="Calibri Light" w:cs="Tahoma"/>
          <w:sz w:val="22"/>
          <w:szCs w:val="22"/>
        </w:rPr>
        <w:t>XXX</w:t>
      </w:r>
      <w:r>
        <w:rPr>
          <w:rFonts w:ascii="Calibri Light" w:hAnsi="Calibri Light" w:cs="Tahoma"/>
          <w:sz w:val="22"/>
          <w:szCs w:val="22"/>
        </w:rPr>
        <w:t>, e</w:t>
      </w:r>
      <w:r w:rsidRPr="002B5AC9">
        <w:rPr>
          <w:rFonts w:ascii="Calibri Light" w:hAnsi="Calibri Light" w:cs="Tahoma"/>
          <w:sz w:val="22"/>
          <w:szCs w:val="22"/>
        </w:rPr>
        <w:t xml:space="preserve">-mail: </w:t>
      </w:r>
      <w:r w:rsidR="009D6F41">
        <w:rPr>
          <w:rFonts w:ascii="Calibri Light" w:hAnsi="Calibri Light" w:cs="Tahoma"/>
          <w:sz w:val="22"/>
          <w:szCs w:val="22"/>
        </w:rPr>
        <w:t>XXX</w:t>
      </w:r>
      <w:bookmarkStart w:id="0" w:name="_GoBack"/>
      <w:bookmarkEnd w:id="0"/>
      <w:r w:rsidRPr="002B5AC9">
        <w:rPr>
          <w:rFonts w:ascii="Calibri Light" w:hAnsi="Calibri Light" w:cs="Tahoma"/>
          <w:sz w:val="22"/>
          <w:szCs w:val="22"/>
        </w:rPr>
        <w:t xml:space="preserve"> </w:t>
      </w:r>
    </w:p>
    <w:p w:rsidR="00903624" w:rsidRPr="00DC53F9" w:rsidRDefault="003D2BEA" w:rsidP="00DC53F9">
      <w:pPr>
        <w:pStyle w:val="Parties"/>
        <w:numPr>
          <w:ilvl w:val="0"/>
          <w:numId w:val="0"/>
        </w:numPr>
        <w:spacing w:before="120"/>
        <w:rPr>
          <w:rFonts w:ascii="Calibri Light" w:hAnsi="Calibri Light" w:cs="Tahoma"/>
          <w:snapToGrid w:val="0"/>
          <w:kern w:val="0"/>
          <w:sz w:val="22"/>
          <w:szCs w:val="22"/>
          <w:lang w:eastAsia="cs-CZ"/>
        </w:rPr>
      </w:pPr>
      <w:r w:rsidRPr="002B5AC9">
        <w:rPr>
          <w:rFonts w:ascii="Calibri Light" w:hAnsi="Calibri Light" w:cs="Tahoma"/>
          <w:snapToGrid w:val="0"/>
          <w:kern w:val="0"/>
          <w:sz w:val="22"/>
          <w:szCs w:val="22"/>
          <w:lang w:eastAsia="cs-CZ"/>
        </w:rPr>
        <w:t>(dále jen „</w:t>
      </w:r>
      <w:r w:rsidRPr="002B5AC9">
        <w:rPr>
          <w:rFonts w:ascii="Calibri Light" w:hAnsi="Calibri Light" w:cs="Tahoma"/>
          <w:b/>
          <w:snapToGrid w:val="0"/>
          <w:kern w:val="0"/>
          <w:sz w:val="22"/>
          <w:szCs w:val="22"/>
          <w:lang w:eastAsia="cs-CZ"/>
        </w:rPr>
        <w:t>Nabyvatel</w:t>
      </w:r>
      <w:r w:rsidRPr="002B5AC9">
        <w:rPr>
          <w:rFonts w:ascii="Calibri Light" w:hAnsi="Calibri Light" w:cs="Tahoma"/>
          <w:snapToGrid w:val="0"/>
          <w:kern w:val="0"/>
          <w:sz w:val="22"/>
          <w:szCs w:val="22"/>
          <w:lang w:eastAsia="cs-CZ"/>
        </w:rPr>
        <w:t>“),</w:t>
      </w:r>
      <w:r w:rsidR="00DC53F9">
        <w:rPr>
          <w:rFonts w:ascii="Calibri Light" w:hAnsi="Calibri Light" w:cs="Tahoma"/>
          <w:snapToGrid w:val="0"/>
          <w:kern w:val="0"/>
          <w:sz w:val="22"/>
          <w:szCs w:val="22"/>
          <w:lang w:eastAsia="cs-CZ"/>
        </w:rPr>
        <w:t xml:space="preserve"> </w:t>
      </w:r>
      <w:r w:rsidRPr="002B5AC9">
        <w:rPr>
          <w:rFonts w:ascii="Calibri Light" w:hAnsi="Calibri Light" w:cs="Tahoma"/>
          <w:sz w:val="22"/>
          <w:szCs w:val="22"/>
        </w:rPr>
        <w:t>(dále společně jen „</w:t>
      </w:r>
      <w:r w:rsidRPr="002B5AC9">
        <w:rPr>
          <w:rFonts w:ascii="Calibri Light" w:hAnsi="Calibri Light" w:cs="Tahoma"/>
          <w:b/>
          <w:sz w:val="22"/>
          <w:szCs w:val="22"/>
        </w:rPr>
        <w:t>Smluvní strany</w:t>
      </w:r>
      <w:r w:rsidRPr="002B5AC9">
        <w:rPr>
          <w:rFonts w:ascii="Calibri Light" w:hAnsi="Calibri Light" w:cs="Tahoma"/>
          <w:sz w:val="22"/>
          <w:szCs w:val="22"/>
        </w:rPr>
        <w:t>“),</w:t>
      </w:r>
      <w:r w:rsidR="0093093E">
        <w:rPr>
          <w:rFonts w:ascii="Calibri Light" w:hAnsi="Calibri Light" w:cs="Tahoma"/>
          <w:sz w:val="22"/>
          <w:szCs w:val="22"/>
        </w:rPr>
        <w:t xml:space="preserve"> </w:t>
      </w:r>
      <w:r w:rsidRPr="002B5AC9">
        <w:rPr>
          <w:rFonts w:ascii="Calibri Light" w:hAnsi="Calibri Light" w:cs="Tahoma"/>
          <w:sz w:val="22"/>
          <w:szCs w:val="22"/>
        </w:rPr>
        <w:t>(dále tato smlouva o užívání práv jen „</w:t>
      </w:r>
      <w:r w:rsidRPr="002B5AC9">
        <w:rPr>
          <w:rFonts w:ascii="Calibri Light" w:hAnsi="Calibri Light" w:cs="Tahoma"/>
          <w:b/>
          <w:sz w:val="22"/>
          <w:szCs w:val="22"/>
        </w:rPr>
        <w:t>Smlouva</w:t>
      </w:r>
      <w:r w:rsidRPr="002B5AC9">
        <w:rPr>
          <w:rFonts w:ascii="Calibri Light" w:hAnsi="Calibri Light" w:cs="Tahoma"/>
          <w:sz w:val="22"/>
          <w:szCs w:val="22"/>
        </w:rPr>
        <w:t>“).</w:t>
      </w:r>
      <w:r w:rsidRPr="002B5AC9">
        <w:rPr>
          <w:rFonts w:ascii="Calibri Light" w:hAnsi="Calibri Light" w:cs="Tahoma"/>
          <w:sz w:val="24"/>
        </w:rPr>
        <w:t xml:space="preserve"> </w:t>
      </w:r>
      <w:r w:rsidRPr="002B5AC9">
        <w:rPr>
          <w:rFonts w:ascii="Calibri Light" w:hAnsi="Calibri Light" w:cs="Tahoma"/>
          <w:sz w:val="24"/>
        </w:rPr>
        <w:tab/>
      </w:r>
      <w:r w:rsidRPr="002B5AC9">
        <w:rPr>
          <w:rFonts w:ascii="Calibri Light" w:hAnsi="Calibri Light" w:cs="Tahoma"/>
          <w:sz w:val="24"/>
        </w:rPr>
        <w:tab/>
      </w:r>
    </w:p>
    <w:p w:rsidR="002A2D23" w:rsidRPr="002B5AC9" w:rsidRDefault="003D2BEA" w:rsidP="00903624">
      <w:pPr>
        <w:spacing w:line="200" w:lineRule="exact"/>
        <w:rPr>
          <w:rFonts w:ascii="Calibri Light" w:hAnsi="Calibri Light" w:cs="Tahoma"/>
          <w:sz w:val="24"/>
        </w:rPr>
      </w:pPr>
      <w:r w:rsidRPr="002B5AC9">
        <w:rPr>
          <w:rFonts w:ascii="Calibri Light" w:hAnsi="Calibri Light" w:cs="Tahoma"/>
          <w:sz w:val="24"/>
        </w:rPr>
        <w:t xml:space="preserve"> </w:t>
      </w:r>
    </w:p>
    <w:p w:rsidR="0093093E" w:rsidRPr="00193D9A" w:rsidRDefault="00E13142" w:rsidP="00E15F5C">
      <w:pPr>
        <w:pStyle w:val="Nadpis6"/>
        <w:numPr>
          <w:ilvl w:val="0"/>
          <w:numId w:val="14"/>
        </w:numPr>
        <w:tabs>
          <w:tab w:val="clear" w:pos="426"/>
          <w:tab w:val="clear" w:pos="3828"/>
          <w:tab w:val="clear" w:pos="5529"/>
          <w:tab w:val="clear" w:pos="5954"/>
        </w:tabs>
        <w:ind w:left="142" w:hanging="284"/>
        <w:rPr>
          <w:rFonts w:ascii="Calibri Light" w:hAnsi="Calibri Light" w:cs="Tahoma"/>
          <w:sz w:val="22"/>
          <w:szCs w:val="22"/>
          <w:u w:val="none"/>
        </w:rPr>
      </w:pPr>
      <w:r>
        <w:rPr>
          <w:rFonts w:ascii="Calibri Light" w:hAnsi="Calibri Light" w:cs="Tahoma"/>
          <w:sz w:val="22"/>
          <w:szCs w:val="22"/>
          <w:u w:val="none"/>
        </w:rPr>
        <w:t xml:space="preserve"> </w:t>
      </w:r>
      <w:r w:rsidR="0093093E" w:rsidRPr="00193D9A">
        <w:rPr>
          <w:rFonts w:ascii="Calibri Light" w:hAnsi="Calibri Light" w:cs="Tahoma"/>
          <w:sz w:val="22"/>
          <w:szCs w:val="22"/>
          <w:u w:val="none"/>
        </w:rPr>
        <w:t>Předmět plnění Smlouvy</w:t>
      </w:r>
    </w:p>
    <w:p w:rsidR="003D2BEA" w:rsidRPr="00193D9A" w:rsidRDefault="003D2BEA" w:rsidP="00193D9A">
      <w:pPr>
        <w:numPr>
          <w:ilvl w:val="0"/>
          <w:numId w:val="3"/>
        </w:numPr>
        <w:spacing w:before="80"/>
        <w:ind w:left="142" w:hanging="284"/>
        <w:jc w:val="both"/>
        <w:rPr>
          <w:rFonts w:ascii="Calibri Light" w:hAnsi="Calibri Light" w:cs="Tahoma"/>
          <w:i/>
          <w:sz w:val="22"/>
          <w:szCs w:val="22"/>
          <w:u w:val="single"/>
        </w:rPr>
      </w:pPr>
      <w:r w:rsidRPr="00193D9A">
        <w:rPr>
          <w:rFonts w:ascii="Calibri Light" w:hAnsi="Calibri Light" w:cs="Tahoma"/>
          <w:sz w:val="22"/>
          <w:szCs w:val="22"/>
        </w:rPr>
        <w:t>Poskytovatel opravňuje to</w:t>
      </w:r>
      <w:r w:rsidR="00FA075A" w:rsidRPr="00193D9A">
        <w:rPr>
          <w:rFonts w:ascii="Calibri Light" w:hAnsi="Calibri Light" w:cs="Tahoma"/>
          <w:sz w:val="22"/>
          <w:szCs w:val="22"/>
        </w:rPr>
        <w:t xml:space="preserve">uto Smlouvou Nabyvatele užívat </w:t>
      </w:r>
      <w:r w:rsidR="00BE7C7E" w:rsidRPr="00193D9A">
        <w:rPr>
          <w:rFonts w:ascii="Calibri Light" w:hAnsi="Calibri Light" w:cs="Tahoma"/>
          <w:sz w:val="22"/>
          <w:szCs w:val="22"/>
        </w:rPr>
        <w:t>P</w:t>
      </w:r>
      <w:r w:rsidRPr="00193D9A">
        <w:rPr>
          <w:rFonts w:ascii="Calibri Light" w:hAnsi="Calibri Light" w:cs="Tahoma"/>
          <w:sz w:val="22"/>
          <w:szCs w:val="22"/>
        </w:rPr>
        <w:t>rogramové vybavení</w:t>
      </w:r>
      <w:r w:rsidR="00FA075A" w:rsidRPr="00193D9A">
        <w:rPr>
          <w:rFonts w:ascii="Calibri Light" w:hAnsi="Calibri Light" w:cs="Tahoma"/>
          <w:sz w:val="22"/>
          <w:szCs w:val="22"/>
        </w:rPr>
        <w:t xml:space="preserve"> </w:t>
      </w:r>
      <w:r w:rsidR="00BE7C7E" w:rsidRPr="00193D9A">
        <w:rPr>
          <w:rFonts w:ascii="Calibri Light" w:hAnsi="Calibri Light" w:cs="Tahoma"/>
          <w:sz w:val="22"/>
          <w:szCs w:val="22"/>
        </w:rPr>
        <w:t>KROS</w:t>
      </w:r>
      <w:r w:rsidR="00E810AF" w:rsidRPr="00193D9A">
        <w:rPr>
          <w:rFonts w:ascii="Calibri Light" w:hAnsi="Calibri Light" w:cs="Tahoma"/>
          <w:sz w:val="22"/>
          <w:szCs w:val="22"/>
        </w:rPr>
        <w:t xml:space="preserve"> (dále také „Aplikace“)</w:t>
      </w:r>
      <w:r w:rsidR="00BE7C7E" w:rsidRPr="00193D9A">
        <w:rPr>
          <w:rFonts w:ascii="Calibri Light" w:hAnsi="Calibri Light" w:cs="Tahoma"/>
          <w:sz w:val="22"/>
          <w:szCs w:val="22"/>
        </w:rPr>
        <w:t xml:space="preserve"> </w:t>
      </w:r>
      <w:r w:rsidRPr="00193D9A">
        <w:rPr>
          <w:rFonts w:ascii="Calibri Light" w:hAnsi="Calibri Light" w:cs="Tahoma"/>
          <w:sz w:val="22"/>
          <w:szCs w:val="22"/>
        </w:rPr>
        <w:t xml:space="preserve">a </w:t>
      </w:r>
      <w:r w:rsidR="00E613F2" w:rsidRPr="00193D9A">
        <w:rPr>
          <w:rFonts w:ascii="Calibri Light" w:hAnsi="Calibri Light" w:cs="Tahoma"/>
          <w:sz w:val="22"/>
          <w:szCs w:val="22"/>
        </w:rPr>
        <w:t>d</w:t>
      </w:r>
      <w:r w:rsidRPr="00193D9A">
        <w:rPr>
          <w:rFonts w:ascii="Calibri Light" w:hAnsi="Calibri Light" w:cs="Tahoma"/>
          <w:sz w:val="22"/>
          <w:szCs w:val="22"/>
        </w:rPr>
        <w:t>atové soubory ÚRS</w:t>
      </w:r>
      <w:r w:rsidR="00FA075A" w:rsidRPr="00193D9A">
        <w:rPr>
          <w:rFonts w:ascii="Calibri Light" w:hAnsi="Calibri Light" w:cs="Tahoma"/>
          <w:sz w:val="22"/>
          <w:szCs w:val="22"/>
        </w:rPr>
        <w:t xml:space="preserve"> (dále </w:t>
      </w:r>
      <w:r w:rsidR="00E74452" w:rsidRPr="00193D9A">
        <w:rPr>
          <w:rFonts w:ascii="Calibri Light" w:hAnsi="Calibri Light" w:cs="Tahoma"/>
          <w:sz w:val="22"/>
          <w:szCs w:val="22"/>
        </w:rPr>
        <w:t>také</w:t>
      </w:r>
      <w:r w:rsidR="00E23027" w:rsidRPr="00193D9A">
        <w:rPr>
          <w:rFonts w:ascii="Calibri Light" w:hAnsi="Calibri Light" w:cs="Tahoma"/>
          <w:sz w:val="22"/>
          <w:szCs w:val="22"/>
        </w:rPr>
        <w:t xml:space="preserve"> </w:t>
      </w:r>
      <w:r w:rsidR="00E810AF" w:rsidRPr="00193D9A">
        <w:rPr>
          <w:rFonts w:ascii="Calibri Light" w:hAnsi="Calibri Light" w:cs="Tahoma"/>
          <w:sz w:val="22"/>
          <w:szCs w:val="22"/>
        </w:rPr>
        <w:t>„Data“</w:t>
      </w:r>
      <w:r w:rsidR="00FA075A" w:rsidRPr="00193D9A">
        <w:rPr>
          <w:rFonts w:ascii="Calibri Light" w:hAnsi="Calibri Light" w:cs="Tahoma"/>
          <w:sz w:val="22"/>
          <w:szCs w:val="22"/>
        </w:rPr>
        <w:t>)</w:t>
      </w:r>
      <w:r w:rsidRPr="00193D9A">
        <w:rPr>
          <w:rFonts w:ascii="Calibri Light" w:hAnsi="Calibri Light" w:cs="Tahoma"/>
          <w:sz w:val="22"/>
          <w:szCs w:val="22"/>
        </w:rPr>
        <w:t xml:space="preserve"> specifikované v</w:t>
      </w:r>
      <w:r w:rsidR="00CA5096">
        <w:rPr>
          <w:rFonts w:ascii="Calibri Light" w:hAnsi="Calibri Light" w:cs="Tahoma"/>
          <w:sz w:val="22"/>
          <w:szCs w:val="22"/>
        </w:rPr>
        <w:t> článku VIII.</w:t>
      </w:r>
      <w:r w:rsidRPr="00193D9A">
        <w:rPr>
          <w:rFonts w:ascii="Calibri Light" w:hAnsi="Calibri Light" w:cs="Tahoma"/>
          <w:sz w:val="22"/>
          <w:szCs w:val="22"/>
        </w:rPr>
        <w:t xml:space="preserve"> této Smlouvy za podmínek ve Smlouvě dále uvedených</w:t>
      </w:r>
      <w:r w:rsidR="003C7832" w:rsidRPr="00193D9A">
        <w:rPr>
          <w:rFonts w:ascii="Calibri Light" w:hAnsi="Calibri Light" w:cs="Tahoma"/>
          <w:sz w:val="22"/>
          <w:szCs w:val="22"/>
        </w:rPr>
        <w:t xml:space="preserve"> </w:t>
      </w:r>
      <w:r w:rsidR="00D63238" w:rsidRPr="00193D9A">
        <w:rPr>
          <w:rFonts w:ascii="Calibri Light" w:hAnsi="Calibri Light" w:cs="Tahoma"/>
          <w:sz w:val="22"/>
          <w:szCs w:val="22"/>
        </w:rPr>
        <w:t xml:space="preserve">a </w:t>
      </w:r>
      <w:r w:rsidR="004261FA" w:rsidRPr="00193D9A">
        <w:rPr>
          <w:rFonts w:ascii="Calibri Light" w:hAnsi="Calibri Light" w:cs="Tahoma"/>
          <w:sz w:val="22"/>
          <w:szCs w:val="22"/>
        </w:rPr>
        <w:t xml:space="preserve">dle </w:t>
      </w:r>
      <w:r w:rsidR="00D63238" w:rsidRPr="00193D9A">
        <w:rPr>
          <w:rFonts w:ascii="Calibri Light" w:hAnsi="Calibri Light" w:cs="Tahoma"/>
          <w:sz w:val="22"/>
          <w:szCs w:val="22"/>
        </w:rPr>
        <w:t xml:space="preserve">platných </w:t>
      </w:r>
      <w:r w:rsidR="004261FA" w:rsidRPr="00193D9A">
        <w:rPr>
          <w:rFonts w:ascii="Calibri Light" w:hAnsi="Calibri Light" w:cs="Tahoma"/>
          <w:sz w:val="22"/>
          <w:szCs w:val="22"/>
        </w:rPr>
        <w:t>Všeobecných o</w:t>
      </w:r>
      <w:r w:rsidR="003C7832" w:rsidRPr="00193D9A">
        <w:rPr>
          <w:rFonts w:ascii="Calibri Light" w:hAnsi="Calibri Light" w:cs="Tahoma"/>
          <w:sz w:val="22"/>
          <w:szCs w:val="22"/>
        </w:rPr>
        <w:t xml:space="preserve">bchodních a licenčních podmínek </w:t>
      </w:r>
      <w:r w:rsidR="004A5A4F" w:rsidRPr="00193D9A">
        <w:rPr>
          <w:rFonts w:ascii="Calibri Light" w:hAnsi="Calibri Light" w:cs="Tahoma"/>
          <w:sz w:val="22"/>
          <w:szCs w:val="22"/>
        </w:rPr>
        <w:t xml:space="preserve">ÚRS </w:t>
      </w:r>
      <w:r w:rsidR="00FE4D8F">
        <w:rPr>
          <w:rFonts w:ascii="Calibri Light" w:hAnsi="Calibri Light" w:cs="Tahoma"/>
          <w:sz w:val="22"/>
          <w:szCs w:val="22"/>
        </w:rPr>
        <w:t>CZ</w:t>
      </w:r>
      <w:r w:rsidR="004A5A4F" w:rsidRPr="00193D9A">
        <w:rPr>
          <w:rFonts w:ascii="Calibri Light" w:hAnsi="Calibri Light" w:cs="Tahoma"/>
          <w:sz w:val="22"/>
          <w:szCs w:val="22"/>
        </w:rPr>
        <w:t xml:space="preserve"> a.s</w:t>
      </w:r>
      <w:r w:rsidR="0002703F" w:rsidRPr="00193D9A">
        <w:rPr>
          <w:rFonts w:ascii="Calibri Light" w:hAnsi="Calibri Light" w:cs="Tahoma"/>
          <w:sz w:val="22"/>
          <w:szCs w:val="22"/>
        </w:rPr>
        <w:t>.</w:t>
      </w:r>
      <w:r w:rsidR="00E15F5C" w:rsidRPr="00193D9A">
        <w:rPr>
          <w:rFonts w:ascii="Calibri Light" w:hAnsi="Calibri Light" w:cs="Tahoma"/>
          <w:sz w:val="22"/>
          <w:szCs w:val="22"/>
        </w:rPr>
        <w:t xml:space="preserve"> (dále též jako „VOLP“).</w:t>
      </w:r>
      <w:r w:rsidR="00E613F2" w:rsidRPr="00193D9A">
        <w:rPr>
          <w:rFonts w:ascii="Calibri Light" w:hAnsi="Calibri Light" w:cs="Tahoma"/>
          <w:sz w:val="22"/>
          <w:szCs w:val="22"/>
        </w:rPr>
        <w:t xml:space="preserve"> Nabyvatel prohlašuje, že byl před podpisem této Smlouvy seznámen s aktuálním a plným zněním</w:t>
      </w:r>
      <w:r w:rsidR="00E15F5C" w:rsidRPr="00193D9A">
        <w:rPr>
          <w:rFonts w:ascii="Calibri Light" w:hAnsi="Calibri Light" w:cs="Tahoma"/>
          <w:sz w:val="22"/>
          <w:szCs w:val="22"/>
        </w:rPr>
        <w:t xml:space="preserve"> VOLP</w:t>
      </w:r>
      <w:r w:rsidR="00091F34" w:rsidRPr="00193D9A">
        <w:rPr>
          <w:rFonts w:ascii="Calibri Light" w:hAnsi="Calibri Light" w:cs="Tahoma"/>
          <w:sz w:val="22"/>
          <w:szCs w:val="22"/>
        </w:rPr>
        <w:t xml:space="preserve">, které jsou též veřejně přístupné na </w:t>
      </w:r>
      <w:r w:rsidR="00E810AF" w:rsidRPr="00193D9A">
        <w:rPr>
          <w:rFonts w:ascii="Calibri Light" w:hAnsi="Calibri Light" w:cs="Tahoma"/>
          <w:sz w:val="22"/>
          <w:szCs w:val="22"/>
        </w:rPr>
        <w:t>internetových</w:t>
      </w:r>
      <w:r w:rsidR="00091F34" w:rsidRPr="00193D9A">
        <w:rPr>
          <w:rFonts w:ascii="Calibri Light" w:hAnsi="Calibri Light" w:cs="Tahoma"/>
          <w:sz w:val="22"/>
          <w:szCs w:val="22"/>
        </w:rPr>
        <w:t xml:space="preserve"> stránkách Poskytovatele</w:t>
      </w:r>
      <w:r w:rsidR="00E613F2" w:rsidRPr="00193D9A">
        <w:rPr>
          <w:rFonts w:ascii="Calibri Light" w:hAnsi="Calibri Light" w:cs="Tahoma"/>
          <w:sz w:val="22"/>
          <w:szCs w:val="22"/>
        </w:rPr>
        <w:t>.</w:t>
      </w:r>
      <w:r w:rsidR="000F4FE8" w:rsidRPr="00193D9A">
        <w:rPr>
          <w:rFonts w:ascii="Calibri Light" w:hAnsi="Calibri Light" w:cs="Tahoma"/>
          <w:sz w:val="22"/>
          <w:szCs w:val="22"/>
        </w:rPr>
        <w:t xml:space="preserve"> </w:t>
      </w:r>
    </w:p>
    <w:p w:rsidR="00A95AE8" w:rsidRDefault="008E4BC0" w:rsidP="00193D9A">
      <w:pPr>
        <w:numPr>
          <w:ilvl w:val="0"/>
          <w:numId w:val="3"/>
        </w:numPr>
        <w:ind w:left="142" w:hanging="284"/>
        <w:jc w:val="both"/>
        <w:rPr>
          <w:rFonts w:ascii="Calibri Light" w:hAnsi="Calibri Light" w:cs="Tahoma"/>
          <w:sz w:val="22"/>
          <w:szCs w:val="22"/>
        </w:rPr>
      </w:pPr>
      <w:r w:rsidRPr="00193D9A">
        <w:rPr>
          <w:rFonts w:ascii="Calibri Light" w:hAnsi="Calibri Light" w:cs="Tahoma"/>
          <w:sz w:val="22"/>
          <w:szCs w:val="22"/>
        </w:rPr>
        <w:t>P</w:t>
      </w:r>
      <w:r w:rsidR="00A95AE8" w:rsidRPr="00193D9A">
        <w:rPr>
          <w:rFonts w:ascii="Calibri Light" w:hAnsi="Calibri Light" w:cs="Tahoma"/>
          <w:sz w:val="22"/>
          <w:szCs w:val="22"/>
        </w:rPr>
        <w:t>ředmětem Smlouvy je dále závazek P</w:t>
      </w:r>
      <w:r w:rsidRPr="00193D9A">
        <w:rPr>
          <w:rFonts w:ascii="Calibri Light" w:hAnsi="Calibri Light" w:cs="Tahoma"/>
          <w:sz w:val="22"/>
          <w:szCs w:val="22"/>
        </w:rPr>
        <w:t>oskytovatel</w:t>
      </w:r>
      <w:r w:rsidR="00A95AE8" w:rsidRPr="00193D9A">
        <w:rPr>
          <w:rFonts w:ascii="Calibri Light" w:hAnsi="Calibri Light" w:cs="Tahoma"/>
          <w:sz w:val="22"/>
          <w:szCs w:val="22"/>
        </w:rPr>
        <w:t>e</w:t>
      </w:r>
      <w:r w:rsidRPr="00193D9A">
        <w:rPr>
          <w:rFonts w:ascii="Calibri Light" w:hAnsi="Calibri Light" w:cs="Tahoma"/>
          <w:sz w:val="22"/>
          <w:szCs w:val="22"/>
        </w:rPr>
        <w:t xml:space="preserve"> </w:t>
      </w:r>
      <w:r w:rsidR="00A95AE8" w:rsidRPr="00193D9A">
        <w:rPr>
          <w:rFonts w:ascii="Calibri Light" w:hAnsi="Calibri Light" w:cs="Tahoma"/>
          <w:sz w:val="22"/>
          <w:szCs w:val="22"/>
        </w:rPr>
        <w:t>ve prospěch</w:t>
      </w:r>
      <w:r w:rsidRPr="00193D9A">
        <w:rPr>
          <w:rFonts w:ascii="Calibri Light" w:hAnsi="Calibri Light" w:cs="Tahoma"/>
          <w:sz w:val="22"/>
          <w:szCs w:val="22"/>
        </w:rPr>
        <w:t xml:space="preserve"> Nabyvatel</w:t>
      </w:r>
      <w:r w:rsidR="00A95AE8" w:rsidRPr="00193D9A">
        <w:rPr>
          <w:rFonts w:ascii="Calibri Light" w:hAnsi="Calibri Light" w:cs="Tahoma"/>
          <w:sz w:val="22"/>
          <w:szCs w:val="22"/>
        </w:rPr>
        <w:t>e</w:t>
      </w:r>
      <w:r w:rsidRPr="00193D9A">
        <w:rPr>
          <w:rFonts w:ascii="Calibri Light" w:hAnsi="Calibri Light" w:cs="Tahoma"/>
          <w:sz w:val="22"/>
          <w:szCs w:val="22"/>
        </w:rPr>
        <w:t xml:space="preserve"> </w:t>
      </w:r>
      <w:r w:rsidR="00A95AE8" w:rsidRPr="00193D9A">
        <w:rPr>
          <w:rFonts w:ascii="Calibri Light" w:hAnsi="Calibri Light" w:cs="Tahoma"/>
          <w:sz w:val="22"/>
          <w:szCs w:val="22"/>
        </w:rPr>
        <w:t xml:space="preserve">poskytovat </w:t>
      </w:r>
      <w:r w:rsidRPr="00193D9A">
        <w:rPr>
          <w:rFonts w:ascii="Calibri Light" w:hAnsi="Calibri Light" w:cs="Tahoma"/>
          <w:sz w:val="22"/>
          <w:szCs w:val="22"/>
        </w:rPr>
        <w:t>aktualizac</w:t>
      </w:r>
      <w:r w:rsidR="00A95AE8" w:rsidRPr="00193D9A">
        <w:rPr>
          <w:rFonts w:ascii="Calibri Light" w:hAnsi="Calibri Light" w:cs="Tahoma"/>
          <w:sz w:val="22"/>
          <w:szCs w:val="22"/>
        </w:rPr>
        <w:t>e</w:t>
      </w:r>
      <w:r w:rsidRPr="00193D9A">
        <w:rPr>
          <w:rFonts w:ascii="Calibri Light" w:hAnsi="Calibri Light" w:cs="Tahoma"/>
          <w:sz w:val="22"/>
          <w:szCs w:val="22"/>
        </w:rPr>
        <w:t xml:space="preserve"> Dat a </w:t>
      </w:r>
      <w:r w:rsidR="00A95AE8" w:rsidRPr="00193D9A">
        <w:rPr>
          <w:rFonts w:ascii="Calibri Light" w:hAnsi="Calibri Light" w:cs="Tahoma"/>
          <w:sz w:val="22"/>
          <w:szCs w:val="22"/>
        </w:rPr>
        <w:t>Uživatelskou podporu (dále také jako „Balík služeb zákaznické podpory“ nebo „BSZP“)</w:t>
      </w:r>
      <w:r w:rsidRPr="00193D9A">
        <w:rPr>
          <w:rFonts w:ascii="Calibri Light" w:hAnsi="Calibri Light" w:cs="Tahoma"/>
          <w:sz w:val="22"/>
          <w:szCs w:val="22"/>
        </w:rPr>
        <w:t xml:space="preserve">, </w:t>
      </w:r>
      <w:r w:rsidR="00A95AE8" w:rsidRPr="00193D9A">
        <w:rPr>
          <w:rFonts w:ascii="Calibri Light" w:hAnsi="Calibri Light" w:cs="Tahoma"/>
          <w:sz w:val="22"/>
          <w:szCs w:val="22"/>
        </w:rPr>
        <w:t xml:space="preserve">případně </w:t>
      </w:r>
      <w:r w:rsidRPr="00193D9A">
        <w:rPr>
          <w:rFonts w:ascii="Calibri Light" w:hAnsi="Calibri Light" w:cs="Tahoma"/>
          <w:sz w:val="22"/>
          <w:szCs w:val="22"/>
        </w:rPr>
        <w:t>další služby dále uveden</w:t>
      </w:r>
      <w:r w:rsidR="00193D9A">
        <w:rPr>
          <w:rFonts w:ascii="Calibri Light" w:hAnsi="Calibri Light" w:cs="Tahoma"/>
          <w:sz w:val="22"/>
          <w:szCs w:val="22"/>
        </w:rPr>
        <w:t>é</w:t>
      </w:r>
      <w:r w:rsidRPr="00193D9A">
        <w:rPr>
          <w:rFonts w:ascii="Calibri Light" w:hAnsi="Calibri Light" w:cs="Tahoma"/>
          <w:sz w:val="22"/>
          <w:szCs w:val="22"/>
        </w:rPr>
        <w:t>.</w:t>
      </w:r>
      <w:r w:rsidR="0093093E" w:rsidRPr="00193D9A">
        <w:rPr>
          <w:rFonts w:ascii="Calibri Light" w:hAnsi="Calibri Light" w:cs="Tahoma"/>
          <w:sz w:val="22"/>
          <w:szCs w:val="22"/>
        </w:rPr>
        <w:t xml:space="preserve"> </w:t>
      </w:r>
      <w:r w:rsidR="00860C36">
        <w:rPr>
          <w:rFonts w:ascii="Calibri Light" w:hAnsi="Calibri Light" w:cs="Tahoma"/>
          <w:sz w:val="22"/>
          <w:szCs w:val="22"/>
        </w:rPr>
        <w:t>BSZP</w:t>
      </w:r>
      <w:r w:rsidR="00860C36" w:rsidRPr="00193D9A">
        <w:rPr>
          <w:rFonts w:ascii="Calibri Light" w:hAnsi="Calibri Light" w:cs="Tahoma"/>
          <w:sz w:val="22"/>
          <w:szCs w:val="22"/>
        </w:rPr>
        <w:t xml:space="preserve"> obsahuje: poskytování nových verzí Aplikace </w:t>
      </w:r>
      <w:r w:rsidR="00860C36" w:rsidRPr="00FA5F44">
        <w:rPr>
          <w:rFonts w:ascii="Calibri Light" w:hAnsi="Calibri Light" w:cs="Tahoma"/>
          <w:sz w:val="22"/>
          <w:szCs w:val="22"/>
        </w:rPr>
        <w:t>(2x ročně</w:t>
      </w:r>
      <w:r w:rsidR="00860C36" w:rsidRPr="00193D9A">
        <w:rPr>
          <w:rFonts w:ascii="Calibri Light" w:hAnsi="Calibri Light" w:cs="Tahoma"/>
          <w:sz w:val="22"/>
          <w:szCs w:val="22"/>
        </w:rPr>
        <w:t xml:space="preserve">), poskytování technické podpory </w:t>
      </w:r>
      <w:r w:rsidR="00860C36">
        <w:rPr>
          <w:rFonts w:ascii="Calibri Light" w:hAnsi="Calibri Light" w:cs="Tahoma"/>
          <w:sz w:val="22"/>
          <w:szCs w:val="22"/>
        </w:rPr>
        <w:t>(</w:t>
      </w:r>
      <w:r w:rsidR="00860C36" w:rsidRPr="00193D9A">
        <w:rPr>
          <w:rFonts w:ascii="Calibri Light" w:hAnsi="Calibri Light" w:cs="Tahoma"/>
          <w:sz w:val="22"/>
          <w:szCs w:val="22"/>
        </w:rPr>
        <w:t>telefonick</w:t>
      </w:r>
      <w:r w:rsidR="00860C36">
        <w:rPr>
          <w:rFonts w:ascii="Calibri Light" w:hAnsi="Calibri Light" w:cs="Tahoma"/>
          <w:sz w:val="22"/>
          <w:szCs w:val="22"/>
        </w:rPr>
        <w:t>á a e-mailová</w:t>
      </w:r>
      <w:r w:rsidR="00860C36" w:rsidRPr="00193D9A">
        <w:rPr>
          <w:rFonts w:ascii="Calibri Light" w:hAnsi="Calibri Light" w:cs="Tahoma"/>
          <w:sz w:val="22"/>
          <w:szCs w:val="22"/>
        </w:rPr>
        <w:t xml:space="preserve"> hot-line</w:t>
      </w:r>
      <w:r w:rsidR="00860C36">
        <w:rPr>
          <w:rFonts w:ascii="Calibri Light" w:hAnsi="Calibri Light" w:cs="Tahoma"/>
          <w:sz w:val="22"/>
          <w:szCs w:val="22"/>
        </w:rPr>
        <w:t>)</w:t>
      </w:r>
      <w:r w:rsidR="00860C36" w:rsidRPr="00193D9A">
        <w:rPr>
          <w:rFonts w:ascii="Calibri Light" w:hAnsi="Calibri Light" w:cs="Tahoma"/>
          <w:sz w:val="22"/>
          <w:szCs w:val="22"/>
        </w:rPr>
        <w:t>.</w:t>
      </w:r>
    </w:p>
    <w:p w:rsidR="002A2D23" w:rsidRPr="00193D9A" w:rsidRDefault="002A2D23" w:rsidP="002A2D23">
      <w:pPr>
        <w:jc w:val="both"/>
        <w:rPr>
          <w:rFonts w:ascii="Calibri Light" w:hAnsi="Calibri Light" w:cs="Tahoma"/>
          <w:sz w:val="22"/>
          <w:szCs w:val="22"/>
        </w:rPr>
      </w:pPr>
    </w:p>
    <w:p w:rsidR="003D2BEA" w:rsidRPr="00193D9A" w:rsidRDefault="00E13142" w:rsidP="00193D9A">
      <w:pPr>
        <w:pStyle w:val="Nadpis6"/>
        <w:numPr>
          <w:ilvl w:val="0"/>
          <w:numId w:val="14"/>
        </w:numPr>
        <w:tabs>
          <w:tab w:val="clear" w:pos="426"/>
          <w:tab w:val="clear" w:pos="3828"/>
          <w:tab w:val="clear" w:pos="5529"/>
          <w:tab w:val="clear" w:pos="5954"/>
        </w:tabs>
        <w:spacing w:before="120"/>
        <w:ind w:left="142" w:hanging="284"/>
        <w:rPr>
          <w:rFonts w:ascii="Calibri Light" w:hAnsi="Calibri Light" w:cs="Tahoma"/>
          <w:sz w:val="22"/>
          <w:szCs w:val="22"/>
          <w:u w:val="none"/>
        </w:rPr>
      </w:pPr>
      <w:r>
        <w:rPr>
          <w:rFonts w:ascii="Calibri Light" w:hAnsi="Calibri Light" w:cs="Tahoma"/>
          <w:sz w:val="22"/>
          <w:szCs w:val="22"/>
          <w:u w:val="none"/>
        </w:rPr>
        <w:t xml:space="preserve"> </w:t>
      </w:r>
      <w:r w:rsidR="002A2D80" w:rsidRPr="00193D9A">
        <w:rPr>
          <w:rFonts w:ascii="Calibri Light" w:hAnsi="Calibri Light" w:cs="Tahoma"/>
          <w:sz w:val="22"/>
          <w:szCs w:val="22"/>
          <w:u w:val="none"/>
        </w:rPr>
        <w:t xml:space="preserve">Užívací práva </w:t>
      </w:r>
      <w:r w:rsidR="003D2BEA" w:rsidRPr="00193D9A">
        <w:rPr>
          <w:rFonts w:ascii="Calibri Light" w:hAnsi="Calibri Light" w:cs="Tahoma"/>
          <w:sz w:val="22"/>
          <w:szCs w:val="22"/>
          <w:u w:val="none"/>
        </w:rPr>
        <w:t>a povinnosti Nabyvatele</w:t>
      </w:r>
    </w:p>
    <w:p w:rsidR="001310E5" w:rsidRPr="00966F34" w:rsidRDefault="001310E5" w:rsidP="00193D9A">
      <w:pPr>
        <w:numPr>
          <w:ilvl w:val="0"/>
          <w:numId w:val="20"/>
        </w:numPr>
        <w:tabs>
          <w:tab w:val="clear" w:pos="709"/>
          <w:tab w:val="num" w:pos="142"/>
        </w:tabs>
        <w:spacing w:before="80"/>
        <w:ind w:left="142" w:hanging="284"/>
        <w:jc w:val="both"/>
        <w:rPr>
          <w:rFonts w:ascii="Calibri Light" w:hAnsi="Calibri Light" w:cs="Tahoma"/>
          <w:sz w:val="22"/>
          <w:szCs w:val="22"/>
        </w:rPr>
      </w:pPr>
      <w:r>
        <w:rPr>
          <w:rFonts w:ascii="Calibri Light" w:hAnsi="Calibri Light" w:cs="Tahoma"/>
          <w:sz w:val="22"/>
          <w:szCs w:val="22"/>
        </w:rPr>
        <w:t>Nabyv</w:t>
      </w:r>
      <w:r w:rsidRPr="001310E5">
        <w:rPr>
          <w:rFonts w:ascii="Calibri Light" w:hAnsi="Calibri Light" w:cs="Tahoma"/>
          <w:sz w:val="22"/>
          <w:szCs w:val="22"/>
        </w:rPr>
        <w:t xml:space="preserve">atel se zavazuje převzít od Poskytovatele plnění </w:t>
      </w:r>
      <w:r w:rsidR="00882D53">
        <w:rPr>
          <w:rFonts w:ascii="Calibri Light" w:hAnsi="Calibri Light" w:cs="Tahoma"/>
          <w:sz w:val="22"/>
          <w:szCs w:val="22"/>
        </w:rPr>
        <w:t>- Aplikaci</w:t>
      </w:r>
      <w:r w:rsidR="00882D53" w:rsidRPr="002B5AC9">
        <w:rPr>
          <w:rFonts w:ascii="Calibri Light" w:hAnsi="Calibri Light" w:cs="Tahoma"/>
          <w:sz w:val="22"/>
          <w:szCs w:val="22"/>
        </w:rPr>
        <w:t xml:space="preserve"> a Data</w:t>
      </w:r>
      <w:r w:rsidR="00882D53" w:rsidRPr="00966F34">
        <w:rPr>
          <w:rFonts w:ascii="Calibri Light" w:hAnsi="Calibri Light" w:cs="Tahoma"/>
          <w:sz w:val="22"/>
          <w:szCs w:val="22"/>
        </w:rPr>
        <w:t xml:space="preserve">, aktualizace Dat a BSZP - </w:t>
      </w:r>
      <w:r w:rsidRPr="00966F34">
        <w:rPr>
          <w:rFonts w:ascii="Calibri Light" w:hAnsi="Calibri Light" w:cs="Tahoma"/>
          <w:sz w:val="22"/>
          <w:szCs w:val="22"/>
        </w:rPr>
        <w:t>a zaplatit dohodnutou cenu</w:t>
      </w:r>
      <w:r w:rsidR="00037979">
        <w:rPr>
          <w:rFonts w:ascii="Calibri Light" w:hAnsi="Calibri Light" w:cs="Tahoma"/>
          <w:sz w:val="22"/>
          <w:szCs w:val="22"/>
        </w:rPr>
        <w:t xml:space="preserve"> uvedenou v článku VIII.</w:t>
      </w:r>
      <w:r w:rsidR="00037979" w:rsidRPr="002B5AC9">
        <w:rPr>
          <w:rFonts w:ascii="Calibri Light" w:hAnsi="Calibri Light" w:cs="Tahoma"/>
          <w:sz w:val="22"/>
          <w:szCs w:val="22"/>
        </w:rPr>
        <w:t xml:space="preserve"> této Smlouv</w:t>
      </w:r>
      <w:r w:rsidR="00037979">
        <w:rPr>
          <w:rFonts w:ascii="Calibri Light" w:hAnsi="Calibri Light" w:cs="Tahoma"/>
          <w:sz w:val="22"/>
          <w:szCs w:val="22"/>
        </w:rPr>
        <w:t>y</w:t>
      </w:r>
      <w:r w:rsidR="00091F49">
        <w:rPr>
          <w:rFonts w:ascii="Calibri Light" w:hAnsi="Calibri Light" w:cs="Tahoma"/>
          <w:sz w:val="22"/>
          <w:szCs w:val="22"/>
        </w:rPr>
        <w:t>.</w:t>
      </w:r>
    </w:p>
    <w:p w:rsidR="00663F2B" w:rsidRPr="00966F34" w:rsidRDefault="003D2BEA" w:rsidP="00193D9A">
      <w:pPr>
        <w:numPr>
          <w:ilvl w:val="0"/>
          <w:numId w:val="20"/>
        </w:numPr>
        <w:tabs>
          <w:tab w:val="clear" w:pos="709"/>
          <w:tab w:val="num" w:pos="142"/>
        </w:tabs>
        <w:ind w:left="142" w:hanging="284"/>
        <w:jc w:val="both"/>
        <w:rPr>
          <w:rFonts w:ascii="Calibri Light" w:hAnsi="Calibri Light" w:cs="Tahoma"/>
          <w:sz w:val="22"/>
          <w:szCs w:val="22"/>
        </w:rPr>
      </w:pPr>
      <w:r w:rsidRPr="00966F34">
        <w:rPr>
          <w:rFonts w:ascii="Calibri Light" w:hAnsi="Calibri Light" w:cs="Tahoma"/>
          <w:sz w:val="22"/>
          <w:szCs w:val="22"/>
        </w:rPr>
        <w:t xml:space="preserve">Nabyvatel je oprávněn užívat </w:t>
      </w:r>
      <w:r w:rsidR="001575B5" w:rsidRPr="00966F34">
        <w:rPr>
          <w:rFonts w:ascii="Calibri Light" w:hAnsi="Calibri Light" w:cs="Tahoma"/>
          <w:sz w:val="22"/>
          <w:szCs w:val="22"/>
        </w:rPr>
        <w:t>Aplikac</w:t>
      </w:r>
      <w:r w:rsidR="00882D53" w:rsidRPr="00966F34">
        <w:rPr>
          <w:rFonts w:ascii="Calibri Light" w:hAnsi="Calibri Light" w:cs="Tahoma"/>
          <w:sz w:val="22"/>
          <w:szCs w:val="22"/>
        </w:rPr>
        <w:t>i</w:t>
      </w:r>
      <w:r w:rsidRPr="00966F34">
        <w:rPr>
          <w:rFonts w:ascii="Calibri Light" w:hAnsi="Calibri Light" w:cs="Tahoma"/>
          <w:sz w:val="22"/>
          <w:szCs w:val="22"/>
        </w:rPr>
        <w:t xml:space="preserve"> a Dat</w:t>
      </w:r>
      <w:r w:rsidR="00FA075A" w:rsidRPr="00966F34">
        <w:rPr>
          <w:rFonts w:ascii="Calibri Light" w:hAnsi="Calibri Light" w:cs="Tahoma"/>
          <w:sz w:val="22"/>
          <w:szCs w:val="22"/>
        </w:rPr>
        <w:t>a</w:t>
      </w:r>
      <w:r w:rsidRPr="00966F34">
        <w:rPr>
          <w:rFonts w:ascii="Calibri Light" w:hAnsi="Calibri Light" w:cs="Tahoma"/>
          <w:sz w:val="22"/>
          <w:szCs w:val="22"/>
        </w:rPr>
        <w:t xml:space="preserve"> pouze pro své vnitřní potřeby, a zavazuje se, že je (ani jejich části) nebude úplatně ani bezúplatně rozšiřovat a</w:t>
      </w:r>
      <w:r w:rsidR="00B800C2" w:rsidRPr="00966F34">
        <w:rPr>
          <w:rFonts w:ascii="Calibri Light" w:hAnsi="Calibri Light" w:cs="Tahoma"/>
          <w:sz w:val="22"/>
          <w:szCs w:val="22"/>
        </w:rPr>
        <w:t>ni</w:t>
      </w:r>
      <w:r w:rsidRPr="00966F34">
        <w:rPr>
          <w:rFonts w:ascii="Calibri Light" w:hAnsi="Calibri Light" w:cs="Tahoma"/>
          <w:sz w:val="22"/>
          <w:szCs w:val="22"/>
        </w:rPr>
        <w:t xml:space="preserve"> práva s nimi, podle této Smlouvy spojená, nepřenechá jiným právnickým nebo fyzickým osobám. To se týká též jakékoliv modifikace Dat, jejich obsahu</w:t>
      </w:r>
      <w:r w:rsidR="00B800C2" w:rsidRPr="00966F34">
        <w:rPr>
          <w:rFonts w:ascii="Calibri Light" w:hAnsi="Calibri Light" w:cs="Tahoma"/>
          <w:sz w:val="22"/>
          <w:szCs w:val="22"/>
        </w:rPr>
        <w:t xml:space="preserve"> </w:t>
      </w:r>
      <w:r w:rsidRPr="00966F34">
        <w:rPr>
          <w:rFonts w:ascii="Calibri Light" w:hAnsi="Calibri Light" w:cs="Tahoma"/>
          <w:sz w:val="22"/>
          <w:szCs w:val="22"/>
        </w:rPr>
        <w:t>apod.</w:t>
      </w:r>
    </w:p>
    <w:p w:rsidR="003D2BEA" w:rsidRPr="00193D9A" w:rsidRDefault="003D2BEA" w:rsidP="00193D9A">
      <w:pPr>
        <w:numPr>
          <w:ilvl w:val="0"/>
          <w:numId w:val="20"/>
        </w:numPr>
        <w:tabs>
          <w:tab w:val="clear" w:pos="709"/>
          <w:tab w:val="num" w:pos="142"/>
        </w:tabs>
        <w:ind w:left="142" w:hanging="284"/>
        <w:jc w:val="both"/>
        <w:rPr>
          <w:rFonts w:ascii="Calibri Light" w:hAnsi="Calibri Light" w:cs="Tahoma"/>
          <w:sz w:val="22"/>
          <w:szCs w:val="22"/>
        </w:rPr>
      </w:pPr>
      <w:r w:rsidRPr="00966F34">
        <w:rPr>
          <w:rFonts w:ascii="Calibri Light" w:hAnsi="Calibri Light" w:cs="Tahoma"/>
          <w:sz w:val="22"/>
          <w:szCs w:val="22"/>
        </w:rPr>
        <w:t>Nabyvatel je povinen utajovat a ochraňovat předmět Smlouvy</w:t>
      </w:r>
      <w:r w:rsidR="00E32845" w:rsidRPr="00966F34">
        <w:rPr>
          <w:rFonts w:ascii="Calibri Light" w:hAnsi="Calibri Light" w:cs="Tahoma"/>
          <w:sz w:val="22"/>
          <w:szCs w:val="22"/>
        </w:rPr>
        <w:t>,</w:t>
      </w:r>
      <w:r w:rsidRPr="00966F34">
        <w:rPr>
          <w:rFonts w:ascii="Calibri Light" w:hAnsi="Calibri Light" w:cs="Tahoma"/>
          <w:sz w:val="22"/>
          <w:szCs w:val="22"/>
        </w:rPr>
        <w:t xml:space="preserve"> tj. </w:t>
      </w:r>
      <w:r w:rsidR="001575B5" w:rsidRPr="00966F34">
        <w:rPr>
          <w:rFonts w:ascii="Calibri Light" w:hAnsi="Calibri Light" w:cs="Tahoma"/>
          <w:sz w:val="22"/>
          <w:szCs w:val="22"/>
        </w:rPr>
        <w:t>Aplikaci</w:t>
      </w:r>
      <w:r w:rsidRPr="00966F34">
        <w:rPr>
          <w:rFonts w:ascii="Calibri Light" w:hAnsi="Calibri Light" w:cs="Tahoma"/>
          <w:sz w:val="22"/>
          <w:szCs w:val="22"/>
        </w:rPr>
        <w:t xml:space="preserve"> a Dat</w:t>
      </w:r>
      <w:r w:rsidR="00FA075A" w:rsidRPr="00966F34">
        <w:rPr>
          <w:rFonts w:ascii="Calibri Light" w:hAnsi="Calibri Light" w:cs="Tahoma"/>
          <w:sz w:val="22"/>
          <w:szCs w:val="22"/>
        </w:rPr>
        <w:t>a</w:t>
      </w:r>
      <w:r w:rsidRPr="00966F34">
        <w:rPr>
          <w:rFonts w:ascii="Calibri Light" w:hAnsi="Calibri Light" w:cs="Tahoma"/>
          <w:sz w:val="22"/>
          <w:szCs w:val="22"/>
        </w:rPr>
        <w:t xml:space="preserve"> před třetími osobami.</w:t>
      </w:r>
    </w:p>
    <w:p w:rsidR="00193D9A" w:rsidRDefault="008E4BC0" w:rsidP="00193D9A">
      <w:pPr>
        <w:numPr>
          <w:ilvl w:val="0"/>
          <w:numId w:val="20"/>
        </w:numPr>
        <w:tabs>
          <w:tab w:val="clear" w:pos="709"/>
          <w:tab w:val="num" w:pos="142"/>
        </w:tabs>
        <w:ind w:left="142" w:hanging="284"/>
        <w:jc w:val="both"/>
        <w:rPr>
          <w:rFonts w:ascii="Calibri Light" w:hAnsi="Calibri Light" w:cs="Tahoma"/>
          <w:sz w:val="22"/>
          <w:szCs w:val="22"/>
        </w:rPr>
      </w:pPr>
      <w:r w:rsidRPr="00966F34">
        <w:rPr>
          <w:rFonts w:ascii="Calibri Light" w:hAnsi="Calibri Light" w:cs="Tahoma"/>
          <w:sz w:val="22"/>
          <w:szCs w:val="22"/>
        </w:rPr>
        <w:t xml:space="preserve">Nabyvatel </w:t>
      </w:r>
      <w:r w:rsidR="00F3381E" w:rsidRPr="00966F34">
        <w:rPr>
          <w:rFonts w:ascii="Calibri Light" w:hAnsi="Calibri Light" w:cs="Tahoma"/>
          <w:sz w:val="22"/>
          <w:szCs w:val="22"/>
        </w:rPr>
        <w:t>bere na vědomí, že</w:t>
      </w:r>
      <w:r w:rsidR="00BF59E3" w:rsidRPr="00966F34">
        <w:rPr>
          <w:rFonts w:ascii="Calibri Light" w:hAnsi="Calibri Light" w:cs="Tahoma"/>
          <w:sz w:val="22"/>
          <w:szCs w:val="22"/>
        </w:rPr>
        <w:t xml:space="preserve"> nové verze Aplikace v rámci BSZP a aktualizace</w:t>
      </w:r>
      <w:r w:rsidRPr="00966F34">
        <w:rPr>
          <w:rFonts w:ascii="Calibri Light" w:hAnsi="Calibri Light" w:cs="Tahoma"/>
          <w:sz w:val="22"/>
          <w:szCs w:val="22"/>
        </w:rPr>
        <w:t xml:space="preserve"> Dat </w:t>
      </w:r>
      <w:r w:rsidR="00F3381E" w:rsidRPr="00966F34">
        <w:rPr>
          <w:rFonts w:ascii="Calibri Light" w:hAnsi="Calibri Light" w:cs="Tahoma"/>
          <w:sz w:val="22"/>
          <w:szCs w:val="22"/>
        </w:rPr>
        <w:t xml:space="preserve">jsou poskytovány </w:t>
      </w:r>
      <w:r w:rsidRPr="00FA5F44">
        <w:rPr>
          <w:rFonts w:ascii="Calibri Light" w:hAnsi="Calibri Light" w:cs="Tahoma"/>
          <w:sz w:val="22"/>
          <w:szCs w:val="22"/>
        </w:rPr>
        <w:t>2x ročně (vždy v lednu a červenci)</w:t>
      </w:r>
      <w:r w:rsidR="00F3381E" w:rsidRPr="00FA5F44">
        <w:rPr>
          <w:rFonts w:ascii="Calibri Light" w:hAnsi="Calibri Light" w:cs="Tahoma"/>
          <w:sz w:val="22"/>
          <w:szCs w:val="22"/>
        </w:rPr>
        <w:t>.</w:t>
      </w:r>
      <w:r w:rsidR="00F3381E" w:rsidRPr="00966F34">
        <w:rPr>
          <w:rFonts w:ascii="Calibri Light" w:hAnsi="Calibri Light" w:cs="Tahoma"/>
          <w:sz w:val="22"/>
          <w:szCs w:val="22"/>
        </w:rPr>
        <w:t xml:space="preserve"> Úplatu za </w:t>
      </w:r>
      <w:r w:rsidR="00BF59E3" w:rsidRPr="00966F34">
        <w:rPr>
          <w:rFonts w:ascii="Calibri Light" w:hAnsi="Calibri Light" w:cs="Tahoma"/>
          <w:sz w:val="22"/>
          <w:szCs w:val="22"/>
        </w:rPr>
        <w:t>BSZP a aktualizace Dat</w:t>
      </w:r>
      <w:r w:rsidR="00F3381E" w:rsidRPr="00966F34">
        <w:rPr>
          <w:rFonts w:ascii="Calibri Light" w:hAnsi="Calibri Light" w:cs="Tahoma"/>
          <w:sz w:val="22"/>
          <w:szCs w:val="22"/>
        </w:rPr>
        <w:t xml:space="preserve"> se Nabyvatel zavazuje</w:t>
      </w:r>
      <w:r w:rsidRPr="00966F34">
        <w:rPr>
          <w:rFonts w:ascii="Calibri Light" w:hAnsi="Calibri Light" w:cs="Tahoma"/>
          <w:sz w:val="22"/>
          <w:szCs w:val="22"/>
        </w:rPr>
        <w:t xml:space="preserve"> zaplatit </w:t>
      </w:r>
      <w:r w:rsidRPr="00FA5F44">
        <w:rPr>
          <w:rFonts w:ascii="Calibri Light" w:hAnsi="Calibri Light" w:cs="Tahoma"/>
          <w:sz w:val="22"/>
          <w:szCs w:val="22"/>
        </w:rPr>
        <w:t>1x ročně</w:t>
      </w:r>
      <w:r w:rsidRPr="00966F34">
        <w:rPr>
          <w:rFonts w:ascii="Calibri Light" w:hAnsi="Calibri Light" w:cs="Tahoma"/>
          <w:sz w:val="22"/>
          <w:szCs w:val="22"/>
        </w:rPr>
        <w:t xml:space="preserve"> </w:t>
      </w:r>
      <w:r w:rsidR="00DC53F9">
        <w:rPr>
          <w:rFonts w:ascii="Calibri Light" w:hAnsi="Calibri Light" w:cs="Tahoma"/>
          <w:sz w:val="22"/>
          <w:szCs w:val="22"/>
        </w:rPr>
        <w:t xml:space="preserve">vždy </w:t>
      </w:r>
      <w:r w:rsidR="00DC53F9" w:rsidRPr="00FA5F44">
        <w:rPr>
          <w:rFonts w:ascii="Calibri Light" w:hAnsi="Calibri Light" w:cs="Tahoma"/>
          <w:sz w:val="22"/>
          <w:szCs w:val="22"/>
        </w:rPr>
        <w:t>v </w:t>
      </w:r>
      <w:r w:rsidR="00FA5F44">
        <w:rPr>
          <w:rFonts w:ascii="Calibri Light" w:hAnsi="Calibri Light" w:cs="Tahoma"/>
          <w:sz w:val="22"/>
          <w:szCs w:val="22"/>
        </w:rPr>
        <w:t>červenci</w:t>
      </w:r>
      <w:r w:rsidR="00DC53F9" w:rsidRPr="00FA5F44">
        <w:rPr>
          <w:rFonts w:ascii="Calibri Light" w:hAnsi="Calibri Light" w:cs="Tahoma"/>
          <w:sz w:val="22"/>
          <w:szCs w:val="22"/>
        </w:rPr>
        <w:t xml:space="preserve"> </w:t>
      </w:r>
      <w:r w:rsidR="00DC53F9">
        <w:rPr>
          <w:rFonts w:ascii="Calibri Light" w:hAnsi="Calibri Light" w:cs="Tahoma"/>
          <w:sz w:val="22"/>
          <w:szCs w:val="22"/>
        </w:rPr>
        <w:t>daného roku.</w:t>
      </w:r>
      <w:r w:rsidR="00342BA6" w:rsidRPr="00966F34">
        <w:rPr>
          <w:rFonts w:ascii="Calibri Light" w:hAnsi="Calibri Light" w:cs="Tahoma"/>
          <w:sz w:val="22"/>
          <w:szCs w:val="22"/>
        </w:rPr>
        <w:t xml:space="preserve"> </w:t>
      </w:r>
    </w:p>
    <w:p w:rsidR="00656F94" w:rsidRDefault="00F25F3C" w:rsidP="00193D9A">
      <w:pPr>
        <w:numPr>
          <w:ilvl w:val="0"/>
          <w:numId w:val="20"/>
        </w:numPr>
        <w:tabs>
          <w:tab w:val="clear" w:pos="709"/>
          <w:tab w:val="num" w:pos="142"/>
        </w:tabs>
        <w:ind w:left="142" w:hanging="284"/>
        <w:jc w:val="both"/>
        <w:rPr>
          <w:rFonts w:ascii="Calibri Light" w:hAnsi="Calibri Light" w:cs="Tahoma"/>
          <w:sz w:val="22"/>
          <w:szCs w:val="22"/>
        </w:rPr>
      </w:pPr>
      <w:r w:rsidRPr="00193D9A">
        <w:rPr>
          <w:rFonts w:ascii="Calibri Light" w:hAnsi="Calibri Light" w:cs="Tahoma"/>
          <w:sz w:val="22"/>
          <w:szCs w:val="22"/>
        </w:rPr>
        <w:t xml:space="preserve">Nabyvatel poskytne Poskytovateli veškerou součinnost ohledně evidence uživatelů </w:t>
      </w:r>
      <w:r w:rsidR="00BF59E3" w:rsidRPr="00193D9A">
        <w:rPr>
          <w:rFonts w:ascii="Calibri Light" w:hAnsi="Calibri Light" w:cs="Tahoma"/>
          <w:sz w:val="22"/>
          <w:szCs w:val="22"/>
        </w:rPr>
        <w:t>Aplikace</w:t>
      </w:r>
      <w:r w:rsidRPr="00193D9A">
        <w:rPr>
          <w:rFonts w:ascii="Calibri Light" w:hAnsi="Calibri Light" w:cs="Tahoma"/>
          <w:sz w:val="22"/>
          <w:szCs w:val="22"/>
        </w:rPr>
        <w:t xml:space="preserve"> a Dat</w:t>
      </w:r>
      <w:r w:rsidR="00193D9A" w:rsidRPr="00193D9A">
        <w:rPr>
          <w:rFonts w:ascii="Calibri Light" w:hAnsi="Calibri Light" w:cs="Tahoma"/>
          <w:sz w:val="22"/>
          <w:szCs w:val="22"/>
        </w:rPr>
        <w:t>.</w:t>
      </w:r>
    </w:p>
    <w:p w:rsidR="002A2D23" w:rsidRDefault="002A2D23" w:rsidP="002A2D23">
      <w:pPr>
        <w:jc w:val="both"/>
        <w:rPr>
          <w:rFonts w:ascii="Calibri Light" w:hAnsi="Calibri Light" w:cs="Tahoma"/>
          <w:sz w:val="22"/>
          <w:szCs w:val="22"/>
        </w:rPr>
      </w:pPr>
    </w:p>
    <w:p w:rsidR="00711596" w:rsidRPr="00193D9A" w:rsidRDefault="00E13142" w:rsidP="00193D9A">
      <w:pPr>
        <w:pStyle w:val="Nadpis6"/>
        <w:numPr>
          <w:ilvl w:val="0"/>
          <w:numId w:val="14"/>
        </w:numPr>
        <w:tabs>
          <w:tab w:val="clear" w:pos="426"/>
          <w:tab w:val="clear" w:pos="3828"/>
          <w:tab w:val="clear" w:pos="5529"/>
          <w:tab w:val="clear" w:pos="5954"/>
        </w:tabs>
        <w:spacing w:before="120"/>
        <w:ind w:left="142" w:hanging="284"/>
        <w:rPr>
          <w:rFonts w:ascii="Calibri Light" w:hAnsi="Calibri Light" w:cs="Tahoma"/>
          <w:sz w:val="22"/>
          <w:szCs w:val="22"/>
          <w:u w:val="none"/>
        </w:rPr>
      </w:pPr>
      <w:r>
        <w:rPr>
          <w:rFonts w:ascii="Calibri Light" w:hAnsi="Calibri Light" w:cs="Tahoma"/>
          <w:sz w:val="22"/>
          <w:szCs w:val="22"/>
          <w:u w:val="none"/>
        </w:rPr>
        <w:t xml:space="preserve"> </w:t>
      </w:r>
      <w:r w:rsidR="003D2BEA" w:rsidRPr="00193D9A">
        <w:rPr>
          <w:rFonts w:ascii="Calibri Light" w:hAnsi="Calibri Light" w:cs="Tahoma"/>
          <w:sz w:val="22"/>
          <w:szCs w:val="22"/>
          <w:u w:val="none"/>
        </w:rPr>
        <w:t>Povinnosti Poskytovatele</w:t>
      </w:r>
      <w:r w:rsidR="00711596" w:rsidRPr="00193D9A">
        <w:rPr>
          <w:rFonts w:ascii="Calibri Light" w:hAnsi="Calibri Light" w:cs="Tahoma"/>
          <w:sz w:val="22"/>
          <w:szCs w:val="22"/>
          <w:u w:val="none"/>
        </w:rPr>
        <w:t xml:space="preserve"> </w:t>
      </w:r>
    </w:p>
    <w:p w:rsidR="00711596" w:rsidRPr="002B5AC9" w:rsidRDefault="00711596" w:rsidP="00E15F5C">
      <w:pPr>
        <w:pStyle w:val="Seznam"/>
        <w:tabs>
          <w:tab w:val="left" w:pos="360"/>
        </w:tabs>
        <w:ind w:left="142" w:hanging="284"/>
        <w:jc w:val="both"/>
        <w:rPr>
          <w:rFonts w:ascii="Calibri Light" w:hAnsi="Calibri Light" w:cs="Tahoma"/>
          <w:sz w:val="22"/>
          <w:szCs w:val="22"/>
        </w:rPr>
      </w:pPr>
      <w:r w:rsidRPr="002B5AC9">
        <w:rPr>
          <w:rFonts w:ascii="Calibri Light" w:hAnsi="Calibri Light" w:cs="Tahoma"/>
          <w:sz w:val="22"/>
          <w:szCs w:val="22"/>
        </w:rPr>
        <w:t>Poskytovatel se zavazuje:</w:t>
      </w:r>
    </w:p>
    <w:p w:rsidR="00711596" w:rsidRPr="002B5AC9" w:rsidRDefault="00711596" w:rsidP="00E15F5C">
      <w:pPr>
        <w:pStyle w:val="Seznam"/>
        <w:numPr>
          <w:ilvl w:val="0"/>
          <w:numId w:val="10"/>
        </w:numPr>
        <w:tabs>
          <w:tab w:val="num" w:pos="720"/>
        </w:tabs>
        <w:ind w:left="142" w:hanging="284"/>
        <w:jc w:val="both"/>
        <w:rPr>
          <w:rFonts w:ascii="Calibri Light" w:hAnsi="Calibri Light" w:cs="Tahoma"/>
          <w:sz w:val="22"/>
          <w:szCs w:val="22"/>
        </w:rPr>
      </w:pPr>
      <w:r w:rsidRPr="002B5AC9">
        <w:rPr>
          <w:rFonts w:ascii="Calibri Light" w:hAnsi="Calibri Light" w:cs="Tahoma"/>
          <w:sz w:val="22"/>
          <w:szCs w:val="22"/>
        </w:rPr>
        <w:t xml:space="preserve">poskytnout Data a </w:t>
      </w:r>
      <w:r w:rsidR="00BF59E3">
        <w:rPr>
          <w:rFonts w:ascii="Calibri Light" w:hAnsi="Calibri Light" w:cs="Tahoma"/>
          <w:sz w:val="22"/>
          <w:szCs w:val="22"/>
        </w:rPr>
        <w:t>Aplikaci</w:t>
      </w:r>
      <w:r w:rsidRPr="002B5AC9">
        <w:rPr>
          <w:rFonts w:ascii="Calibri Light" w:hAnsi="Calibri Light" w:cs="Tahoma"/>
          <w:sz w:val="22"/>
          <w:szCs w:val="22"/>
        </w:rPr>
        <w:t xml:space="preserve"> </w:t>
      </w:r>
      <w:r w:rsidR="00BF59E3">
        <w:rPr>
          <w:rFonts w:ascii="Calibri Light" w:hAnsi="Calibri Light" w:cs="Tahoma"/>
          <w:sz w:val="22"/>
          <w:szCs w:val="22"/>
        </w:rPr>
        <w:t xml:space="preserve">v konfiguraci a </w:t>
      </w:r>
      <w:r w:rsidRPr="002B5AC9">
        <w:rPr>
          <w:rFonts w:ascii="Calibri Light" w:hAnsi="Calibri Light" w:cs="Tahoma"/>
          <w:sz w:val="22"/>
          <w:szCs w:val="22"/>
        </w:rPr>
        <w:t>za úplatu</w:t>
      </w:r>
      <w:r w:rsidR="00BF59E3">
        <w:rPr>
          <w:rFonts w:ascii="Calibri Light" w:hAnsi="Calibri Light" w:cs="Tahoma"/>
          <w:sz w:val="22"/>
          <w:szCs w:val="22"/>
        </w:rPr>
        <w:t xml:space="preserve"> uvedenou v</w:t>
      </w:r>
      <w:r w:rsidR="00CA5096">
        <w:rPr>
          <w:rFonts w:ascii="Calibri Light" w:hAnsi="Calibri Light" w:cs="Tahoma"/>
          <w:sz w:val="22"/>
          <w:szCs w:val="22"/>
        </w:rPr>
        <w:t> článku VIII.</w:t>
      </w:r>
      <w:r w:rsidRPr="002B5AC9">
        <w:rPr>
          <w:rFonts w:ascii="Calibri Light" w:hAnsi="Calibri Light" w:cs="Tahoma"/>
          <w:sz w:val="22"/>
          <w:szCs w:val="22"/>
        </w:rPr>
        <w:t xml:space="preserve"> této Smlouv</w:t>
      </w:r>
      <w:r w:rsidR="00BF59E3">
        <w:rPr>
          <w:rFonts w:ascii="Calibri Light" w:hAnsi="Calibri Light" w:cs="Tahoma"/>
          <w:sz w:val="22"/>
          <w:szCs w:val="22"/>
        </w:rPr>
        <w:t>y</w:t>
      </w:r>
      <w:r w:rsidRPr="002B5AC9">
        <w:rPr>
          <w:rFonts w:ascii="Calibri Light" w:hAnsi="Calibri Light" w:cs="Tahoma"/>
          <w:sz w:val="22"/>
          <w:szCs w:val="22"/>
        </w:rPr>
        <w:t>.</w:t>
      </w:r>
    </w:p>
    <w:p w:rsidR="00711596" w:rsidRPr="00756C60" w:rsidRDefault="00BF59E3" w:rsidP="00E15F5C">
      <w:pPr>
        <w:pStyle w:val="Seznam"/>
        <w:numPr>
          <w:ilvl w:val="0"/>
          <w:numId w:val="10"/>
        </w:numPr>
        <w:ind w:left="142" w:hanging="284"/>
        <w:jc w:val="both"/>
        <w:rPr>
          <w:rFonts w:ascii="Calibri Light" w:hAnsi="Calibri Light" w:cs="Tahoma"/>
          <w:sz w:val="22"/>
          <w:szCs w:val="22"/>
        </w:rPr>
      </w:pPr>
      <w:r>
        <w:rPr>
          <w:rFonts w:ascii="Calibri Light" w:hAnsi="Calibri Light" w:cs="Tahoma"/>
          <w:sz w:val="22"/>
          <w:szCs w:val="22"/>
        </w:rPr>
        <w:t xml:space="preserve">poskytovat služby v rámci BSZP </w:t>
      </w:r>
      <w:r w:rsidR="00756C60">
        <w:rPr>
          <w:rFonts w:ascii="Calibri Light" w:hAnsi="Calibri Light" w:cs="Tahoma"/>
          <w:sz w:val="22"/>
          <w:szCs w:val="22"/>
        </w:rPr>
        <w:t>za cenu a podmínek uvedených</w:t>
      </w:r>
      <w:r w:rsidR="00756C60" w:rsidRPr="00756C60">
        <w:rPr>
          <w:rFonts w:ascii="Calibri Light" w:hAnsi="Calibri Light" w:cs="Tahoma"/>
          <w:sz w:val="22"/>
          <w:szCs w:val="22"/>
        </w:rPr>
        <w:t xml:space="preserve"> </w:t>
      </w:r>
      <w:r w:rsidR="00CA5096">
        <w:rPr>
          <w:rFonts w:ascii="Calibri Light" w:hAnsi="Calibri Light" w:cs="Tahoma"/>
          <w:sz w:val="22"/>
          <w:szCs w:val="22"/>
        </w:rPr>
        <w:t>v článku VIII.</w:t>
      </w:r>
      <w:r w:rsidR="00756C60" w:rsidRPr="00756C60">
        <w:rPr>
          <w:rFonts w:ascii="Calibri Light" w:hAnsi="Calibri Light" w:cs="Tahoma"/>
          <w:sz w:val="22"/>
          <w:szCs w:val="22"/>
        </w:rPr>
        <w:t xml:space="preserve"> této Smlouvy.</w:t>
      </w:r>
      <w:r w:rsidR="00756C60">
        <w:rPr>
          <w:rFonts w:ascii="Calibri Light" w:hAnsi="Calibri Light" w:cs="Tahoma"/>
          <w:sz w:val="22"/>
          <w:szCs w:val="22"/>
        </w:rPr>
        <w:t xml:space="preserve"> </w:t>
      </w:r>
      <w:r w:rsidR="00756C60" w:rsidRPr="00756C60">
        <w:rPr>
          <w:rFonts w:ascii="Calibri Light" w:hAnsi="Calibri Light" w:cs="Tahoma"/>
          <w:sz w:val="22"/>
          <w:szCs w:val="22"/>
        </w:rPr>
        <w:t>Balík služeb zákaznické podpory je poskytován (je platný) vždy do konce následujícího kalendářního pololetí od pololetí,</w:t>
      </w:r>
      <w:r w:rsidR="00756C60">
        <w:rPr>
          <w:rFonts w:ascii="Calibri Light" w:hAnsi="Calibri Light" w:cs="Tahoma"/>
          <w:sz w:val="22"/>
          <w:szCs w:val="22"/>
        </w:rPr>
        <w:t xml:space="preserve"> </w:t>
      </w:r>
      <w:r w:rsidR="00756C60" w:rsidRPr="00756C60">
        <w:rPr>
          <w:rFonts w:ascii="Calibri Light" w:hAnsi="Calibri Light" w:cs="Tahoma"/>
          <w:sz w:val="22"/>
          <w:szCs w:val="22"/>
        </w:rPr>
        <w:t>pro které byl zakoupen BSZP nebo A</w:t>
      </w:r>
      <w:r w:rsidR="00756C60">
        <w:rPr>
          <w:rFonts w:ascii="Calibri Light" w:hAnsi="Calibri Light" w:cs="Tahoma"/>
          <w:sz w:val="22"/>
          <w:szCs w:val="22"/>
        </w:rPr>
        <w:t>plikace</w:t>
      </w:r>
      <w:r w:rsidR="00756C60" w:rsidRPr="00756C60">
        <w:rPr>
          <w:rFonts w:ascii="Calibri Light" w:hAnsi="Calibri Light" w:cs="Tahoma"/>
          <w:sz w:val="22"/>
          <w:szCs w:val="22"/>
        </w:rPr>
        <w:t xml:space="preserve"> pořízen</w:t>
      </w:r>
      <w:r w:rsidR="00756C60">
        <w:rPr>
          <w:rFonts w:ascii="Calibri Light" w:hAnsi="Calibri Light" w:cs="Tahoma"/>
          <w:sz w:val="22"/>
          <w:szCs w:val="22"/>
        </w:rPr>
        <w:t>a</w:t>
      </w:r>
      <w:r w:rsidR="00756C60" w:rsidRPr="00756C60">
        <w:rPr>
          <w:rFonts w:ascii="Calibri Light" w:hAnsi="Calibri Light" w:cs="Tahoma"/>
          <w:sz w:val="22"/>
          <w:szCs w:val="22"/>
        </w:rPr>
        <w:t xml:space="preserve">. </w:t>
      </w:r>
    </w:p>
    <w:p w:rsidR="00711596" w:rsidRPr="00966F34" w:rsidRDefault="00711596" w:rsidP="00E15F5C">
      <w:pPr>
        <w:pStyle w:val="Seznam"/>
        <w:numPr>
          <w:ilvl w:val="0"/>
          <w:numId w:val="10"/>
        </w:numPr>
        <w:tabs>
          <w:tab w:val="num" w:pos="720"/>
        </w:tabs>
        <w:ind w:left="142" w:hanging="284"/>
        <w:jc w:val="both"/>
        <w:rPr>
          <w:rFonts w:ascii="Calibri Light" w:hAnsi="Calibri Light" w:cs="Tahoma"/>
          <w:sz w:val="22"/>
          <w:szCs w:val="22"/>
        </w:rPr>
      </w:pPr>
      <w:r w:rsidRPr="002B5AC9">
        <w:rPr>
          <w:rFonts w:ascii="Calibri Light" w:hAnsi="Calibri Light" w:cs="Tahoma"/>
          <w:sz w:val="22"/>
          <w:szCs w:val="22"/>
        </w:rPr>
        <w:lastRenderedPageBreak/>
        <w:t xml:space="preserve">poskytnout Nabyvateli </w:t>
      </w:r>
      <w:r w:rsidR="0093093E">
        <w:rPr>
          <w:rFonts w:ascii="Calibri Light" w:hAnsi="Calibri Light" w:cs="Tahoma"/>
          <w:sz w:val="22"/>
          <w:szCs w:val="22"/>
        </w:rPr>
        <w:t>další služby nebo licence</w:t>
      </w:r>
      <w:r w:rsidRPr="00966F34">
        <w:rPr>
          <w:rFonts w:ascii="Calibri Light" w:hAnsi="Calibri Light" w:cs="Tahoma"/>
          <w:sz w:val="22"/>
          <w:szCs w:val="22"/>
        </w:rPr>
        <w:t>, kter</w:t>
      </w:r>
      <w:r w:rsidR="0093093E">
        <w:rPr>
          <w:rFonts w:ascii="Calibri Light" w:hAnsi="Calibri Light" w:cs="Tahoma"/>
          <w:sz w:val="22"/>
          <w:szCs w:val="22"/>
        </w:rPr>
        <w:t>é</w:t>
      </w:r>
      <w:r w:rsidRPr="00966F34">
        <w:rPr>
          <w:rFonts w:ascii="Calibri Light" w:hAnsi="Calibri Light" w:cs="Tahoma"/>
          <w:sz w:val="22"/>
          <w:szCs w:val="22"/>
        </w:rPr>
        <w:t xml:space="preserve"> bud</w:t>
      </w:r>
      <w:r w:rsidR="0093093E">
        <w:rPr>
          <w:rFonts w:ascii="Calibri Light" w:hAnsi="Calibri Light" w:cs="Tahoma"/>
          <w:sz w:val="22"/>
          <w:szCs w:val="22"/>
        </w:rPr>
        <w:t>ou</w:t>
      </w:r>
      <w:r w:rsidRPr="00966F34">
        <w:rPr>
          <w:rFonts w:ascii="Calibri Light" w:hAnsi="Calibri Light" w:cs="Tahoma"/>
          <w:sz w:val="22"/>
          <w:szCs w:val="22"/>
        </w:rPr>
        <w:t xml:space="preserve"> hrazen</w:t>
      </w:r>
      <w:r w:rsidR="0093093E">
        <w:rPr>
          <w:rFonts w:ascii="Calibri Light" w:hAnsi="Calibri Light" w:cs="Tahoma"/>
          <w:sz w:val="22"/>
          <w:szCs w:val="22"/>
        </w:rPr>
        <w:t>y</w:t>
      </w:r>
      <w:r w:rsidRPr="00966F34">
        <w:rPr>
          <w:rFonts w:ascii="Calibri Light" w:hAnsi="Calibri Light" w:cs="Tahoma"/>
          <w:sz w:val="22"/>
          <w:szCs w:val="22"/>
        </w:rPr>
        <w:t xml:space="preserve"> dle platného ceníku Poskytovatele.</w:t>
      </w:r>
    </w:p>
    <w:p w:rsidR="00711596" w:rsidRDefault="00711596" w:rsidP="00E15F5C">
      <w:pPr>
        <w:pStyle w:val="Seznam"/>
        <w:numPr>
          <w:ilvl w:val="0"/>
          <w:numId w:val="10"/>
        </w:numPr>
        <w:tabs>
          <w:tab w:val="num" w:pos="709"/>
        </w:tabs>
        <w:ind w:left="142" w:hanging="284"/>
        <w:jc w:val="both"/>
        <w:rPr>
          <w:rFonts w:ascii="Calibri Light" w:hAnsi="Calibri Light" w:cs="Tahoma"/>
          <w:sz w:val="22"/>
          <w:szCs w:val="22"/>
        </w:rPr>
      </w:pPr>
      <w:bookmarkStart w:id="1" w:name="_Ref197806242"/>
      <w:r w:rsidRPr="00966F34">
        <w:rPr>
          <w:rFonts w:ascii="Calibri Light" w:hAnsi="Calibri Light" w:cs="Tahoma"/>
          <w:sz w:val="22"/>
          <w:szCs w:val="22"/>
        </w:rPr>
        <w:t xml:space="preserve">poskytovat nové verze </w:t>
      </w:r>
      <w:r w:rsidR="00726BD6" w:rsidRPr="00966F34">
        <w:rPr>
          <w:rFonts w:ascii="Calibri Light" w:hAnsi="Calibri Light" w:cs="Tahoma"/>
          <w:sz w:val="22"/>
          <w:szCs w:val="22"/>
        </w:rPr>
        <w:t>Aplikace</w:t>
      </w:r>
      <w:r w:rsidRPr="00966F34">
        <w:rPr>
          <w:rFonts w:ascii="Calibri Light" w:hAnsi="Calibri Light" w:cs="Tahoma"/>
          <w:sz w:val="22"/>
          <w:szCs w:val="22"/>
        </w:rPr>
        <w:t xml:space="preserve"> a pravidelnou aktualizaci Dat </w:t>
      </w:r>
      <w:r w:rsidRPr="00FA5F44">
        <w:rPr>
          <w:rFonts w:ascii="Calibri Light" w:hAnsi="Calibri Light" w:cs="Tahoma"/>
          <w:sz w:val="22"/>
          <w:szCs w:val="22"/>
        </w:rPr>
        <w:t>2x ročně (vždy v lednu a červenci</w:t>
      </w:r>
      <w:r w:rsidRPr="00966F34">
        <w:rPr>
          <w:rFonts w:ascii="Calibri Light" w:hAnsi="Calibri Light" w:cs="Tahoma"/>
          <w:sz w:val="22"/>
          <w:szCs w:val="22"/>
        </w:rPr>
        <w:t xml:space="preserve">) </w:t>
      </w:r>
      <w:bookmarkEnd w:id="1"/>
      <w:r w:rsidRPr="00966F34">
        <w:rPr>
          <w:rFonts w:ascii="Calibri Light" w:hAnsi="Calibri Light" w:cs="Tahoma"/>
          <w:sz w:val="22"/>
          <w:szCs w:val="22"/>
        </w:rPr>
        <w:t xml:space="preserve">za </w:t>
      </w:r>
      <w:r w:rsidR="00726BD6" w:rsidRPr="00966F34">
        <w:rPr>
          <w:rFonts w:ascii="Calibri Light" w:hAnsi="Calibri Light" w:cs="Tahoma"/>
          <w:sz w:val="22"/>
          <w:szCs w:val="22"/>
        </w:rPr>
        <w:t>cenu a podmínek stanovených touto</w:t>
      </w:r>
      <w:r w:rsidRPr="00966F34">
        <w:rPr>
          <w:rFonts w:ascii="Calibri Light" w:hAnsi="Calibri Light" w:cs="Tahoma"/>
          <w:sz w:val="22"/>
          <w:szCs w:val="22"/>
        </w:rPr>
        <w:t xml:space="preserve"> Smlouv</w:t>
      </w:r>
      <w:r w:rsidR="00726BD6" w:rsidRPr="00966F34">
        <w:rPr>
          <w:rFonts w:ascii="Calibri Light" w:hAnsi="Calibri Light" w:cs="Tahoma"/>
          <w:sz w:val="22"/>
          <w:szCs w:val="22"/>
        </w:rPr>
        <w:t>ou</w:t>
      </w:r>
      <w:r w:rsidRPr="00966F34">
        <w:rPr>
          <w:rFonts w:ascii="Calibri Light" w:hAnsi="Calibri Light" w:cs="Tahoma"/>
          <w:sz w:val="22"/>
          <w:szCs w:val="22"/>
        </w:rPr>
        <w:t xml:space="preserve">. </w:t>
      </w:r>
    </w:p>
    <w:p w:rsidR="002A2D23" w:rsidRDefault="002A2D23" w:rsidP="00896A28">
      <w:pPr>
        <w:pStyle w:val="Seznam"/>
        <w:tabs>
          <w:tab w:val="num" w:pos="709"/>
        </w:tabs>
        <w:jc w:val="both"/>
        <w:rPr>
          <w:rFonts w:ascii="Calibri Light" w:hAnsi="Calibri Light" w:cs="Tahoma"/>
          <w:sz w:val="22"/>
          <w:szCs w:val="22"/>
        </w:rPr>
      </w:pPr>
    </w:p>
    <w:p w:rsidR="002A2D23" w:rsidRPr="00966F34" w:rsidRDefault="002A2D23" w:rsidP="00896A28">
      <w:pPr>
        <w:pStyle w:val="Seznam"/>
        <w:tabs>
          <w:tab w:val="num" w:pos="709"/>
        </w:tabs>
        <w:jc w:val="both"/>
        <w:rPr>
          <w:rFonts w:ascii="Calibri Light" w:hAnsi="Calibri Light" w:cs="Tahoma"/>
          <w:sz w:val="22"/>
          <w:szCs w:val="22"/>
        </w:rPr>
      </w:pPr>
    </w:p>
    <w:p w:rsidR="00711596" w:rsidRPr="00193D9A" w:rsidRDefault="00E13142" w:rsidP="00193D9A">
      <w:pPr>
        <w:pStyle w:val="Nadpis6"/>
        <w:numPr>
          <w:ilvl w:val="0"/>
          <w:numId w:val="14"/>
        </w:numPr>
        <w:tabs>
          <w:tab w:val="clear" w:pos="426"/>
          <w:tab w:val="clear" w:pos="3828"/>
          <w:tab w:val="clear" w:pos="5529"/>
          <w:tab w:val="clear" w:pos="5954"/>
        </w:tabs>
        <w:spacing w:before="120"/>
        <w:ind w:left="142" w:hanging="284"/>
        <w:rPr>
          <w:rFonts w:ascii="Calibri Light" w:hAnsi="Calibri Light" w:cs="Tahoma"/>
          <w:sz w:val="22"/>
          <w:szCs w:val="22"/>
          <w:u w:val="none"/>
        </w:rPr>
      </w:pPr>
      <w:r>
        <w:rPr>
          <w:rFonts w:ascii="Calibri Light" w:hAnsi="Calibri Light" w:cs="Tahoma"/>
          <w:sz w:val="22"/>
          <w:szCs w:val="22"/>
          <w:u w:val="none"/>
        </w:rPr>
        <w:t xml:space="preserve"> </w:t>
      </w:r>
      <w:r w:rsidR="00711596" w:rsidRPr="00193D9A">
        <w:rPr>
          <w:rFonts w:ascii="Calibri Light" w:hAnsi="Calibri Light" w:cs="Tahoma"/>
          <w:sz w:val="22"/>
          <w:szCs w:val="22"/>
          <w:u w:val="none"/>
        </w:rPr>
        <w:t>Úplata a platební podmínky</w:t>
      </w:r>
    </w:p>
    <w:p w:rsidR="003D2BEA" w:rsidRPr="002B5AC9" w:rsidRDefault="003D2BEA" w:rsidP="00E15F5C">
      <w:pPr>
        <w:numPr>
          <w:ilvl w:val="0"/>
          <w:numId w:val="4"/>
        </w:numPr>
        <w:ind w:left="142" w:hanging="284"/>
        <w:jc w:val="both"/>
        <w:rPr>
          <w:rFonts w:ascii="Calibri Light" w:hAnsi="Calibri Light" w:cs="Tahoma"/>
          <w:sz w:val="22"/>
          <w:szCs w:val="22"/>
        </w:rPr>
      </w:pPr>
      <w:r w:rsidRPr="002B5AC9">
        <w:rPr>
          <w:rFonts w:ascii="Calibri Light" w:hAnsi="Calibri Light" w:cs="Tahoma"/>
          <w:sz w:val="22"/>
          <w:szCs w:val="22"/>
        </w:rPr>
        <w:t>Nabyvatel se zavazuje zaplatit Poskytovateli za poskytnutá oprávnění k užívání vybrané</w:t>
      </w:r>
      <w:r w:rsidR="00E74452" w:rsidRPr="002B5AC9">
        <w:rPr>
          <w:rFonts w:ascii="Calibri Light" w:hAnsi="Calibri Light" w:cs="Tahoma"/>
          <w:sz w:val="22"/>
          <w:szCs w:val="22"/>
        </w:rPr>
        <w:t xml:space="preserve"> </w:t>
      </w:r>
      <w:r w:rsidR="007C4CF9">
        <w:rPr>
          <w:rFonts w:ascii="Calibri Light" w:hAnsi="Calibri Light" w:cs="Tahoma"/>
          <w:sz w:val="22"/>
          <w:szCs w:val="22"/>
        </w:rPr>
        <w:t xml:space="preserve">Aplikace, </w:t>
      </w:r>
      <w:r w:rsidRPr="002B5AC9">
        <w:rPr>
          <w:rFonts w:ascii="Calibri Light" w:hAnsi="Calibri Light" w:cs="Tahoma"/>
          <w:sz w:val="22"/>
          <w:szCs w:val="22"/>
        </w:rPr>
        <w:t>Dat</w:t>
      </w:r>
      <w:r w:rsidR="007C4CF9">
        <w:rPr>
          <w:rFonts w:ascii="Calibri Light" w:hAnsi="Calibri Light" w:cs="Tahoma"/>
          <w:sz w:val="22"/>
          <w:szCs w:val="22"/>
        </w:rPr>
        <w:t>, BSZP</w:t>
      </w:r>
      <w:r w:rsidR="00741CEE" w:rsidRPr="002B5AC9">
        <w:rPr>
          <w:rFonts w:ascii="Calibri Light" w:hAnsi="Calibri Light" w:cs="Tahoma"/>
          <w:sz w:val="22"/>
          <w:szCs w:val="22"/>
        </w:rPr>
        <w:t xml:space="preserve"> a aktualizace</w:t>
      </w:r>
      <w:r w:rsidR="007C4CF9">
        <w:rPr>
          <w:rFonts w:ascii="Calibri Light" w:hAnsi="Calibri Light" w:cs="Tahoma"/>
          <w:sz w:val="22"/>
          <w:szCs w:val="22"/>
        </w:rPr>
        <w:t xml:space="preserve"> Dat</w:t>
      </w:r>
      <w:r w:rsidR="00741CEE" w:rsidRPr="002B5AC9">
        <w:rPr>
          <w:rFonts w:ascii="Calibri Light" w:hAnsi="Calibri Light" w:cs="Tahoma"/>
          <w:sz w:val="22"/>
          <w:szCs w:val="22"/>
        </w:rPr>
        <w:t xml:space="preserve"> úplatu</w:t>
      </w:r>
      <w:r w:rsidRPr="002B5AC9">
        <w:rPr>
          <w:rFonts w:ascii="Calibri Light" w:hAnsi="Calibri Light" w:cs="Tahoma"/>
          <w:sz w:val="22"/>
          <w:szCs w:val="22"/>
        </w:rPr>
        <w:t xml:space="preserve"> sjednanou vzájemnou dohodou ve výši uvedené </w:t>
      </w:r>
      <w:r w:rsidR="00CA5096">
        <w:rPr>
          <w:rFonts w:ascii="Calibri Light" w:hAnsi="Calibri Light" w:cs="Tahoma"/>
          <w:sz w:val="22"/>
          <w:szCs w:val="22"/>
        </w:rPr>
        <w:t>v článku VIII.</w:t>
      </w:r>
      <w:r w:rsidRPr="002B5AC9">
        <w:rPr>
          <w:rFonts w:ascii="Calibri Light" w:hAnsi="Calibri Light" w:cs="Tahoma"/>
          <w:sz w:val="22"/>
          <w:szCs w:val="22"/>
        </w:rPr>
        <w:t xml:space="preserve"> - Specifikace </w:t>
      </w:r>
      <w:r w:rsidR="007C4CF9">
        <w:rPr>
          <w:rFonts w:ascii="Calibri Light" w:hAnsi="Calibri Light" w:cs="Tahoma"/>
          <w:sz w:val="22"/>
          <w:szCs w:val="22"/>
        </w:rPr>
        <w:t>Aplikace</w:t>
      </w:r>
      <w:r w:rsidRPr="002B5AC9">
        <w:rPr>
          <w:rFonts w:ascii="Calibri Light" w:hAnsi="Calibri Light" w:cs="Tahoma"/>
          <w:sz w:val="22"/>
          <w:szCs w:val="22"/>
        </w:rPr>
        <w:t xml:space="preserve"> a Dat. </w:t>
      </w:r>
    </w:p>
    <w:p w:rsidR="003D2BEA" w:rsidRPr="002B5AC9" w:rsidRDefault="003D2BEA" w:rsidP="00E15F5C">
      <w:pPr>
        <w:numPr>
          <w:ilvl w:val="0"/>
          <w:numId w:val="4"/>
        </w:numPr>
        <w:ind w:left="142" w:hanging="284"/>
        <w:jc w:val="both"/>
        <w:rPr>
          <w:rFonts w:ascii="Calibri Light" w:hAnsi="Calibri Light" w:cs="Tahoma"/>
          <w:sz w:val="22"/>
          <w:szCs w:val="22"/>
        </w:rPr>
      </w:pPr>
      <w:r w:rsidRPr="002B5AC9">
        <w:rPr>
          <w:rFonts w:ascii="Calibri Light" w:hAnsi="Calibri Light" w:cs="Tahoma"/>
          <w:sz w:val="22"/>
          <w:szCs w:val="22"/>
        </w:rPr>
        <w:t xml:space="preserve">Nabyvatel uhradí sjednanou </w:t>
      </w:r>
      <w:r w:rsidR="00741CEE" w:rsidRPr="002B5AC9">
        <w:rPr>
          <w:rFonts w:ascii="Calibri Light" w:hAnsi="Calibri Light" w:cs="Tahoma"/>
          <w:sz w:val="22"/>
          <w:szCs w:val="22"/>
        </w:rPr>
        <w:t xml:space="preserve">úplatu </w:t>
      </w:r>
      <w:r w:rsidRPr="002B5AC9">
        <w:rPr>
          <w:rFonts w:ascii="Calibri Light" w:hAnsi="Calibri Light" w:cs="Tahoma"/>
          <w:sz w:val="22"/>
          <w:szCs w:val="22"/>
        </w:rPr>
        <w:t xml:space="preserve">Poskytovateli uhrazením částky </w:t>
      </w:r>
      <w:r w:rsidR="00FF5E1F" w:rsidRPr="002B5AC9">
        <w:rPr>
          <w:rFonts w:ascii="Calibri Light" w:hAnsi="Calibri Light" w:cs="Tahoma"/>
          <w:sz w:val="22"/>
          <w:szCs w:val="22"/>
        </w:rPr>
        <w:t xml:space="preserve">převodem na účet Poskytovatele na </w:t>
      </w:r>
      <w:r w:rsidR="00FF5E1F" w:rsidRPr="0093093E">
        <w:rPr>
          <w:rFonts w:ascii="Calibri Light" w:hAnsi="Calibri Light" w:cs="Tahoma"/>
          <w:sz w:val="22"/>
          <w:szCs w:val="22"/>
        </w:rPr>
        <w:t xml:space="preserve">základě </w:t>
      </w:r>
      <w:r w:rsidR="0093093E" w:rsidRPr="0093093E">
        <w:rPr>
          <w:rFonts w:ascii="Calibri Light" w:hAnsi="Calibri Light" w:cs="Tahoma"/>
          <w:sz w:val="22"/>
          <w:szCs w:val="22"/>
        </w:rPr>
        <w:t xml:space="preserve">faktury vystavené Poskytovatelem. Splatnost faktury je </w:t>
      </w:r>
      <w:r w:rsidR="0093093E" w:rsidRPr="00FA5F44">
        <w:rPr>
          <w:rFonts w:ascii="Calibri Light" w:hAnsi="Calibri Light" w:cs="Tahoma"/>
          <w:sz w:val="22"/>
          <w:szCs w:val="22"/>
        </w:rPr>
        <w:t>14 dnů</w:t>
      </w:r>
      <w:r w:rsidR="0093093E" w:rsidRPr="0093093E">
        <w:rPr>
          <w:rFonts w:ascii="Calibri Light" w:hAnsi="Calibri Light" w:cs="Tahoma"/>
          <w:sz w:val="22"/>
          <w:szCs w:val="22"/>
        </w:rPr>
        <w:t xml:space="preserve"> ode dne jejího vystavení.</w:t>
      </w:r>
      <w:r w:rsidR="008A5D9B">
        <w:rPr>
          <w:rFonts w:ascii="Calibri Light" w:hAnsi="Calibri Light" w:cs="Tahoma"/>
          <w:sz w:val="22"/>
          <w:szCs w:val="22"/>
        </w:rPr>
        <w:t xml:space="preserve"> </w:t>
      </w:r>
    </w:p>
    <w:p w:rsidR="00FF5E1F" w:rsidRDefault="00FF5E1F" w:rsidP="00E15F5C">
      <w:pPr>
        <w:pStyle w:val="ZkladntextBODY"/>
        <w:numPr>
          <w:ilvl w:val="0"/>
          <w:numId w:val="4"/>
        </w:numPr>
        <w:ind w:left="142" w:hanging="284"/>
        <w:rPr>
          <w:rFonts w:ascii="Calibri Light" w:hAnsi="Calibri Light" w:cs="Tahoma"/>
          <w:sz w:val="22"/>
          <w:szCs w:val="22"/>
        </w:rPr>
      </w:pPr>
      <w:r w:rsidRPr="002B5AC9">
        <w:rPr>
          <w:rFonts w:ascii="Calibri Light" w:hAnsi="Calibri Light" w:cs="Tahoma"/>
          <w:sz w:val="22"/>
          <w:szCs w:val="22"/>
        </w:rPr>
        <w:t xml:space="preserve">Poskytovatelem vystavená faktura musí obsahovat veškeré náležitosti daňového dokladu ve smyslu zákona č. 235/2004 Sb., o dani z přidané hodnoty, ve znění pozdějších předpisů. </w:t>
      </w:r>
    </w:p>
    <w:p w:rsidR="00E62C3A" w:rsidRPr="002B5AC9" w:rsidRDefault="00E62C3A" w:rsidP="00AE0429">
      <w:pPr>
        <w:pStyle w:val="ZkladntextBODY"/>
        <w:numPr>
          <w:ilvl w:val="0"/>
          <w:numId w:val="4"/>
        </w:numPr>
        <w:ind w:left="142" w:hanging="284"/>
        <w:rPr>
          <w:rFonts w:ascii="Calibri Light" w:hAnsi="Calibri Light" w:cs="Tahoma"/>
          <w:sz w:val="22"/>
          <w:szCs w:val="22"/>
        </w:rPr>
      </w:pPr>
      <w:r>
        <w:rPr>
          <w:rFonts w:ascii="Calibri Light" w:hAnsi="Calibri Light" w:cs="Tahoma"/>
          <w:sz w:val="22"/>
          <w:szCs w:val="22"/>
        </w:rPr>
        <w:t>Uvedené</w:t>
      </w:r>
      <w:r w:rsidRPr="00E62C3A">
        <w:rPr>
          <w:rFonts w:ascii="Calibri Light" w:hAnsi="Calibri Light" w:cs="Tahoma"/>
          <w:sz w:val="22"/>
          <w:szCs w:val="22"/>
        </w:rPr>
        <w:t xml:space="preserve"> </w:t>
      </w:r>
      <w:r>
        <w:rPr>
          <w:rFonts w:ascii="Calibri Light" w:hAnsi="Calibri Light" w:cs="Tahoma"/>
          <w:sz w:val="22"/>
          <w:szCs w:val="22"/>
        </w:rPr>
        <w:t>c</w:t>
      </w:r>
      <w:r w:rsidRPr="00E62C3A">
        <w:rPr>
          <w:rFonts w:ascii="Calibri Light" w:hAnsi="Calibri Light" w:cs="Tahoma"/>
          <w:sz w:val="22"/>
          <w:szCs w:val="22"/>
        </w:rPr>
        <w:t xml:space="preserve">eny vychází z aktuálních </w:t>
      </w:r>
      <w:r>
        <w:rPr>
          <w:rFonts w:ascii="Calibri Light" w:hAnsi="Calibri Light" w:cs="Tahoma"/>
          <w:sz w:val="22"/>
          <w:szCs w:val="22"/>
        </w:rPr>
        <w:t>VOLP</w:t>
      </w:r>
      <w:r w:rsidRPr="00E62C3A">
        <w:rPr>
          <w:rFonts w:ascii="Calibri Light" w:hAnsi="Calibri Light" w:cs="Tahoma"/>
          <w:sz w:val="22"/>
          <w:szCs w:val="22"/>
        </w:rPr>
        <w:t xml:space="preserve"> a platného ceníku</w:t>
      </w:r>
      <w:r w:rsidR="00AE0429">
        <w:rPr>
          <w:rFonts w:ascii="Calibri Light" w:hAnsi="Calibri Light" w:cs="Tahoma"/>
          <w:sz w:val="22"/>
          <w:szCs w:val="22"/>
        </w:rPr>
        <w:t xml:space="preserve"> Poskytovatele</w:t>
      </w:r>
      <w:r w:rsidRPr="00E62C3A">
        <w:rPr>
          <w:rFonts w:ascii="Calibri Light" w:hAnsi="Calibri Light" w:cs="Tahoma"/>
          <w:sz w:val="22"/>
          <w:szCs w:val="22"/>
        </w:rPr>
        <w:t xml:space="preserve"> k</w:t>
      </w:r>
      <w:r w:rsidR="00896A28">
        <w:rPr>
          <w:rFonts w:ascii="Calibri Light" w:hAnsi="Calibri Light" w:cs="Tahoma"/>
          <w:sz w:val="22"/>
          <w:szCs w:val="22"/>
        </w:rPr>
        <w:t>e</w:t>
      </w:r>
      <w:r w:rsidRPr="00E62C3A">
        <w:rPr>
          <w:rFonts w:ascii="Calibri Light" w:hAnsi="Calibri Light" w:cs="Tahoma"/>
          <w:sz w:val="22"/>
          <w:szCs w:val="22"/>
        </w:rPr>
        <w:t xml:space="preserve"> dni podpisu této Smlouvy. </w:t>
      </w:r>
      <w:r w:rsidR="00AE0429" w:rsidRPr="00AE0429">
        <w:rPr>
          <w:rFonts w:ascii="Calibri Light" w:hAnsi="Calibri Light" w:cs="Tahoma"/>
          <w:sz w:val="22"/>
          <w:szCs w:val="22"/>
        </w:rPr>
        <w:t>Dojde-li v době trvání smlouvy ke změně ceníku Poskytovatele, platí pro nadcházející plnění ceny uvedené v aktuálním ceníku Poskytovatele.</w:t>
      </w:r>
    </w:p>
    <w:p w:rsidR="00711596" w:rsidRPr="00193D9A" w:rsidRDefault="00A27EE1" w:rsidP="00193D9A">
      <w:pPr>
        <w:pStyle w:val="Nadpis6"/>
        <w:numPr>
          <w:ilvl w:val="0"/>
          <w:numId w:val="14"/>
        </w:numPr>
        <w:tabs>
          <w:tab w:val="clear" w:pos="426"/>
          <w:tab w:val="clear" w:pos="3828"/>
          <w:tab w:val="clear" w:pos="5529"/>
          <w:tab w:val="clear" w:pos="5954"/>
        </w:tabs>
        <w:spacing w:before="120"/>
        <w:ind w:left="142" w:hanging="284"/>
        <w:rPr>
          <w:rFonts w:ascii="Calibri Light" w:hAnsi="Calibri Light" w:cs="Tahoma"/>
          <w:sz w:val="22"/>
          <w:szCs w:val="22"/>
          <w:u w:val="none"/>
        </w:rPr>
      </w:pPr>
      <w:r>
        <w:rPr>
          <w:rFonts w:ascii="Calibri Light" w:hAnsi="Calibri Light" w:cs="Tahoma"/>
          <w:sz w:val="22"/>
          <w:szCs w:val="22"/>
          <w:u w:val="none"/>
        </w:rPr>
        <w:t xml:space="preserve"> </w:t>
      </w:r>
      <w:r w:rsidR="00FF5E1F" w:rsidRPr="00193D9A">
        <w:rPr>
          <w:rFonts w:ascii="Calibri Light" w:hAnsi="Calibri Light" w:cs="Tahoma"/>
          <w:sz w:val="22"/>
          <w:szCs w:val="22"/>
          <w:u w:val="none"/>
        </w:rPr>
        <w:t>Pos</w:t>
      </w:r>
      <w:r w:rsidR="003D2BEA" w:rsidRPr="00193D9A">
        <w:rPr>
          <w:rFonts w:ascii="Calibri Light" w:hAnsi="Calibri Light" w:cs="Tahoma"/>
          <w:sz w:val="22"/>
          <w:szCs w:val="22"/>
          <w:u w:val="none"/>
        </w:rPr>
        <w:t>kytování záruky</w:t>
      </w:r>
      <w:r w:rsidR="00711596" w:rsidRPr="00193D9A">
        <w:rPr>
          <w:rFonts w:ascii="Calibri Light" w:hAnsi="Calibri Light" w:cs="Tahoma"/>
          <w:sz w:val="22"/>
          <w:szCs w:val="22"/>
          <w:u w:val="none"/>
        </w:rPr>
        <w:t xml:space="preserve"> </w:t>
      </w:r>
    </w:p>
    <w:p w:rsidR="00711596" w:rsidRPr="002B5AC9" w:rsidRDefault="00711596" w:rsidP="00E15F5C">
      <w:pPr>
        <w:pStyle w:val="Seznam"/>
        <w:numPr>
          <w:ilvl w:val="0"/>
          <w:numId w:val="8"/>
        </w:numPr>
        <w:tabs>
          <w:tab w:val="clear" w:pos="1003"/>
          <w:tab w:val="num" w:pos="720"/>
        </w:tabs>
        <w:ind w:left="142" w:hanging="284"/>
        <w:jc w:val="both"/>
        <w:rPr>
          <w:rFonts w:ascii="Calibri Light" w:hAnsi="Calibri Light" w:cs="Tahoma"/>
          <w:sz w:val="22"/>
          <w:szCs w:val="22"/>
        </w:rPr>
      </w:pPr>
      <w:r w:rsidRPr="002B5AC9">
        <w:rPr>
          <w:rFonts w:ascii="Calibri Light" w:hAnsi="Calibri Light" w:cs="Tahoma"/>
          <w:sz w:val="22"/>
          <w:szCs w:val="22"/>
        </w:rPr>
        <w:t xml:space="preserve">Poskytovatel poskytuje Nabyvateli na </w:t>
      </w:r>
      <w:r w:rsidR="00614848">
        <w:rPr>
          <w:rFonts w:ascii="Calibri Light" w:hAnsi="Calibri Light" w:cs="Tahoma"/>
          <w:sz w:val="22"/>
          <w:szCs w:val="22"/>
        </w:rPr>
        <w:t>Aplikaci</w:t>
      </w:r>
      <w:r w:rsidRPr="002B5AC9">
        <w:rPr>
          <w:rFonts w:ascii="Calibri Light" w:hAnsi="Calibri Light" w:cs="Tahoma"/>
          <w:sz w:val="22"/>
          <w:szCs w:val="22"/>
        </w:rPr>
        <w:t xml:space="preserve"> záruku na funkčnost při je</w:t>
      </w:r>
      <w:r w:rsidR="00614848">
        <w:rPr>
          <w:rFonts w:ascii="Calibri Light" w:hAnsi="Calibri Light" w:cs="Tahoma"/>
          <w:sz w:val="22"/>
          <w:szCs w:val="22"/>
        </w:rPr>
        <w:t>jím</w:t>
      </w:r>
      <w:r w:rsidRPr="002B5AC9">
        <w:rPr>
          <w:rFonts w:ascii="Calibri Light" w:hAnsi="Calibri Light" w:cs="Tahoma"/>
          <w:sz w:val="22"/>
          <w:szCs w:val="22"/>
        </w:rPr>
        <w:t xml:space="preserve"> užívání v souladu s uživatelskými příručkami, které Nabyvatel obdrží nejpozději při instalaci </w:t>
      </w:r>
      <w:r w:rsidR="00614848">
        <w:rPr>
          <w:rFonts w:ascii="Calibri Light" w:hAnsi="Calibri Light" w:cs="Tahoma"/>
          <w:sz w:val="22"/>
          <w:szCs w:val="22"/>
        </w:rPr>
        <w:t>Aplikace,</w:t>
      </w:r>
      <w:r w:rsidRPr="002B5AC9">
        <w:rPr>
          <w:rFonts w:ascii="Calibri Light" w:hAnsi="Calibri Light" w:cs="Tahoma"/>
          <w:sz w:val="22"/>
          <w:szCs w:val="22"/>
        </w:rPr>
        <w:t xml:space="preserve"> </w:t>
      </w:r>
      <w:r w:rsidR="008A5D9B" w:rsidRPr="00614848">
        <w:rPr>
          <w:rFonts w:ascii="Calibri Light" w:hAnsi="Calibri Light" w:cs="Tahoma"/>
          <w:sz w:val="22"/>
          <w:szCs w:val="22"/>
        </w:rPr>
        <w:t>po dobu platnosti Smlouvy</w:t>
      </w:r>
      <w:r w:rsidRPr="002B5AC9">
        <w:rPr>
          <w:rFonts w:ascii="Calibri Light" w:hAnsi="Calibri Light" w:cs="Tahoma"/>
          <w:sz w:val="22"/>
          <w:szCs w:val="22"/>
        </w:rPr>
        <w:t xml:space="preserve">. Tato záruka se nevztahuje na vady vzniklé v důsledku nesprávného provozování, instalace a užívání </w:t>
      </w:r>
      <w:r w:rsidR="00614848">
        <w:rPr>
          <w:rFonts w:ascii="Calibri Light" w:hAnsi="Calibri Light" w:cs="Tahoma"/>
          <w:sz w:val="22"/>
          <w:szCs w:val="22"/>
        </w:rPr>
        <w:t>Aplikace</w:t>
      </w:r>
      <w:r w:rsidRPr="002B5AC9">
        <w:rPr>
          <w:rFonts w:ascii="Calibri Light" w:hAnsi="Calibri Light" w:cs="Tahoma"/>
          <w:sz w:val="22"/>
          <w:szCs w:val="22"/>
        </w:rPr>
        <w:t xml:space="preserve"> a Dat (např. přepsání libovolné části, napadení viry apod.). Záruka se rovněž nevztahuje na případy, kdy vada vznikne jakýmkoliv zásahem do </w:t>
      </w:r>
      <w:r w:rsidR="00614848">
        <w:rPr>
          <w:rFonts w:ascii="Calibri Light" w:hAnsi="Calibri Light" w:cs="Tahoma"/>
          <w:sz w:val="22"/>
          <w:szCs w:val="22"/>
        </w:rPr>
        <w:t>Aplikace</w:t>
      </w:r>
      <w:r w:rsidRPr="002B5AC9">
        <w:rPr>
          <w:rFonts w:ascii="Calibri Light" w:hAnsi="Calibri Light" w:cs="Tahoma"/>
          <w:sz w:val="22"/>
          <w:szCs w:val="22"/>
        </w:rPr>
        <w:t xml:space="preserve"> a Dat.</w:t>
      </w:r>
    </w:p>
    <w:p w:rsidR="00711596" w:rsidRDefault="00711596" w:rsidP="00E15F5C">
      <w:pPr>
        <w:pStyle w:val="Seznam"/>
        <w:numPr>
          <w:ilvl w:val="0"/>
          <w:numId w:val="8"/>
        </w:numPr>
        <w:tabs>
          <w:tab w:val="clear" w:pos="1003"/>
          <w:tab w:val="num" w:pos="720"/>
        </w:tabs>
        <w:ind w:left="142" w:hanging="284"/>
        <w:jc w:val="both"/>
        <w:rPr>
          <w:rFonts w:ascii="Calibri Light" w:hAnsi="Calibri Light" w:cs="Tahoma"/>
          <w:sz w:val="22"/>
          <w:szCs w:val="22"/>
        </w:rPr>
      </w:pPr>
      <w:r w:rsidRPr="002B5AC9">
        <w:rPr>
          <w:rFonts w:ascii="Calibri Light" w:hAnsi="Calibri Light" w:cs="Tahoma"/>
          <w:sz w:val="22"/>
          <w:szCs w:val="22"/>
        </w:rPr>
        <w:t xml:space="preserve">Poskytovatel neposkytuje žádné jiné záruky na </w:t>
      </w:r>
      <w:r w:rsidR="003D62FF">
        <w:rPr>
          <w:rFonts w:ascii="Calibri Light" w:hAnsi="Calibri Light" w:cs="Tahoma"/>
          <w:sz w:val="22"/>
          <w:szCs w:val="22"/>
        </w:rPr>
        <w:t>Aplikaci</w:t>
      </w:r>
      <w:r w:rsidRPr="002B5AC9">
        <w:rPr>
          <w:rFonts w:ascii="Calibri Light" w:hAnsi="Calibri Light" w:cs="Tahoma"/>
          <w:sz w:val="22"/>
          <w:szCs w:val="22"/>
        </w:rPr>
        <w:t xml:space="preserve"> a Data, zejména neodpovídá za nesprávný výběr </w:t>
      </w:r>
      <w:r w:rsidR="003D62FF">
        <w:rPr>
          <w:rFonts w:ascii="Calibri Light" w:hAnsi="Calibri Light" w:cs="Tahoma"/>
          <w:sz w:val="22"/>
          <w:szCs w:val="22"/>
        </w:rPr>
        <w:t>Aplikace</w:t>
      </w:r>
      <w:r w:rsidRPr="002B5AC9">
        <w:rPr>
          <w:rFonts w:ascii="Calibri Light" w:hAnsi="Calibri Light" w:cs="Tahoma"/>
          <w:sz w:val="22"/>
          <w:szCs w:val="22"/>
        </w:rPr>
        <w:t xml:space="preserve"> a Dat Nabyvatelem, jakož i za nesprávné využití výsledků získaných t</w:t>
      </w:r>
      <w:r w:rsidR="003D62FF">
        <w:rPr>
          <w:rFonts w:ascii="Calibri Light" w:hAnsi="Calibri Light" w:cs="Tahoma"/>
          <w:sz w:val="22"/>
          <w:szCs w:val="22"/>
        </w:rPr>
        <w:t>outo</w:t>
      </w:r>
      <w:r w:rsidRPr="002B5AC9">
        <w:rPr>
          <w:rFonts w:ascii="Calibri Light" w:hAnsi="Calibri Light" w:cs="Tahoma"/>
          <w:sz w:val="22"/>
          <w:szCs w:val="22"/>
        </w:rPr>
        <w:t xml:space="preserve"> </w:t>
      </w:r>
      <w:r w:rsidR="003D62FF">
        <w:rPr>
          <w:rFonts w:ascii="Calibri Light" w:hAnsi="Calibri Light" w:cs="Tahoma"/>
          <w:sz w:val="22"/>
          <w:szCs w:val="22"/>
        </w:rPr>
        <w:t>Aplikací</w:t>
      </w:r>
      <w:r w:rsidRPr="002B5AC9">
        <w:rPr>
          <w:rFonts w:ascii="Calibri Light" w:hAnsi="Calibri Light" w:cs="Tahoma"/>
          <w:sz w:val="22"/>
          <w:szCs w:val="22"/>
        </w:rPr>
        <w:t xml:space="preserve"> a Daty.</w:t>
      </w:r>
    </w:p>
    <w:p w:rsidR="002A2D23" w:rsidRDefault="002A2D23" w:rsidP="002A2D23">
      <w:pPr>
        <w:pStyle w:val="Seznam"/>
        <w:ind w:left="142" w:firstLine="0"/>
        <w:jc w:val="both"/>
        <w:rPr>
          <w:rFonts w:ascii="Calibri Light" w:hAnsi="Calibri Light" w:cs="Tahoma"/>
          <w:sz w:val="22"/>
          <w:szCs w:val="22"/>
        </w:rPr>
      </w:pPr>
    </w:p>
    <w:p w:rsidR="00711596" w:rsidRPr="00193D9A" w:rsidRDefault="00A27EE1" w:rsidP="00193D9A">
      <w:pPr>
        <w:pStyle w:val="Nadpis6"/>
        <w:numPr>
          <w:ilvl w:val="0"/>
          <w:numId w:val="14"/>
        </w:numPr>
        <w:tabs>
          <w:tab w:val="clear" w:pos="426"/>
          <w:tab w:val="clear" w:pos="3828"/>
          <w:tab w:val="clear" w:pos="5529"/>
          <w:tab w:val="clear" w:pos="5954"/>
        </w:tabs>
        <w:spacing w:before="120"/>
        <w:ind w:left="142" w:hanging="284"/>
        <w:rPr>
          <w:rFonts w:ascii="Calibri Light" w:hAnsi="Calibri Light" w:cs="Tahoma"/>
          <w:sz w:val="22"/>
          <w:szCs w:val="22"/>
          <w:u w:val="none"/>
        </w:rPr>
      </w:pPr>
      <w:r>
        <w:rPr>
          <w:rFonts w:ascii="Calibri Light" w:hAnsi="Calibri Light" w:cs="Tahoma"/>
          <w:sz w:val="22"/>
          <w:szCs w:val="22"/>
          <w:u w:val="none"/>
        </w:rPr>
        <w:t xml:space="preserve"> </w:t>
      </w:r>
      <w:r w:rsidR="00711596" w:rsidRPr="00193D9A">
        <w:rPr>
          <w:rFonts w:ascii="Calibri Light" w:hAnsi="Calibri Light" w:cs="Tahoma"/>
          <w:sz w:val="22"/>
          <w:szCs w:val="22"/>
          <w:u w:val="none"/>
        </w:rPr>
        <w:t>Ostatní ujednání</w:t>
      </w:r>
    </w:p>
    <w:p w:rsidR="00656F94" w:rsidRPr="002B5AC9" w:rsidRDefault="003D2BEA" w:rsidP="00E15F5C">
      <w:pPr>
        <w:numPr>
          <w:ilvl w:val="0"/>
          <w:numId w:val="11"/>
        </w:numPr>
        <w:tabs>
          <w:tab w:val="clear" w:pos="1004"/>
        </w:tabs>
        <w:ind w:left="142" w:hanging="284"/>
        <w:jc w:val="both"/>
        <w:rPr>
          <w:rFonts w:ascii="Calibri Light" w:hAnsi="Calibri Light" w:cs="Tahoma"/>
          <w:sz w:val="22"/>
          <w:szCs w:val="22"/>
        </w:rPr>
      </w:pPr>
      <w:r w:rsidRPr="002B5AC9">
        <w:rPr>
          <w:rFonts w:ascii="Calibri Light" w:hAnsi="Calibri Light" w:cs="Tahoma"/>
          <w:sz w:val="22"/>
          <w:szCs w:val="22"/>
        </w:rPr>
        <w:t xml:space="preserve">Pro případ prodlení Nabyvatele se zaplacením </w:t>
      </w:r>
      <w:r w:rsidR="0013495E" w:rsidRPr="002B5AC9">
        <w:rPr>
          <w:rFonts w:ascii="Calibri Light" w:hAnsi="Calibri Light" w:cs="Tahoma"/>
          <w:sz w:val="22"/>
          <w:szCs w:val="22"/>
        </w:rPr>
        <w:t xml:space="preserve">úplaty </w:t>
      </w:r>
      <w:r w:rsidRPr="002B5AC9">
        <w:rPr>
          <w:rFonts w:ascii="Calibri Light" w:hAnsi="Calibri Light" w:cs="Tahoma"/>
          <w:sz w:val="22"/>
          <w:szCs w:val="22"/>
        </w:rPr>
        <w:t>sjednané v článku I</w:t>
      </w:r>
      <w:r w:rsidR="00DC53F9">
        <w:rPr>
          <w:rFonts w:ascii="Calibri Light" w:hAnsi="Calibri Light" w:cs="Tahoma"/>
          <w:sz w:val="22"/>
          <w:szCs w:val="22"/>
        </w:rPr>
        <w:t xml:space="preserve">V., </w:t>
      </w:r>
      <w:r w:rsidR="003D62FF">
        <w:rPr>
          <w:rFonts w:ascii="Calibri Light" w:hAnsi="Calibri Light" w:cs="Tahoma"/>
          <w:sz w:val="22"/>
          <w:szCs w:val="22"/>
        </w:rPr>
        <w:t>odst</w:t>
      </w:r>
      <w:r w:rsidR="00DC53F9">
        <w:rPr>
          <w:rFonts w:ascii="Calibri Light" w:hAnsi="Calibri Light" w:cs="Tahoma"/>
          <w:sz w:val="22"/>
          <w:szCs w:val="22"/>
        </w:rPr>
        <w:t>.</w:t>
      </w:r>
      <w:r w:rsidR="003D62FF">
        <w:rPr>
          <w:rFonts w:ascii="Calibri Light" w:hAnsi="Calibri Light" w:cs="Tahoma"/>
          <w:sz w:val="22"/>
          <w:szCs w:val="22"/>
        </w:rPr>
        <w:t xml:space="preserve"> 2</w:t>
      </w:r>
      <w:r w:rsidRPr="002B5AC9">
        <w:rPr>
          <w:rFonts w:ascii="Calibri Light" w:hAnsi="Calibri Light" w:cs="Tahoma"/>
          <w:sz w:val="22"/>
          <w:szCs w:val="22"/>
        </w:rPr>
        <w:t>, s</w:t>
      </w:r>
      <w:r w:rsidR="00782422" w:rsidRPr="002B5AC9">
        <w:rPr>
          <w:rFonts w:ascii="Calibri Light" w:hAnsi="Calibri Light" w:cs="Tahoma"/>
          <w:sz w:val="22"/>
          <w:szCs w:val="22"/>
        </w:rPr>
        <w:t>e sjednává úrok z prodlení 0,07</w:t>
      </w:r>
      <w:r w:rsidRPr="002B5AC9">
        <w:rPr>
          <w:rFonts w:ascii="Calibri Light" w:hAnsi="Calibri Light" w:cs="Tahoma"/>
          <w:sz w:val="22"/>
          <w:szCs w:val="22"/>
        </w:rPr>
        <w:t>% z dlužné částky za každý den prodlení.</w:t>
      </w:r>
    </w:p>
    <w:p w:rsidR="00070A99" w:rsidRPr="002B5AC9" w:rsidRDefault="00070A99" w:rsidP="00E15F5C">
      <w:pPr>
        <w:numPr>
          <w:ilvl w:val="0"/>
          <w:numId w:val="11"/>
        </w:numPr>
        <w:tabs>
          <w:tab w:val="clear" w:pos="1004"/>
          <w:tab w:val="num" w:pos="709"/>
        </w:tabs>
        <w:ind w:left="142" w:hanging="284"/>
        <w:jc w:val="both"/>
        <w:rPr>
          <w:rFonts w:ascii="Calibri Light" w:hAnsi="Calibri Light" w:cs="Tahoma"/>
          <w:sz w:val="22"/>
          <w:szCs w:val="22"/>
        </w:rPr>
      </w:pPr>
      <w:bookmarkStart w:id="2" w:name="_Ref156896144"/>
      <w:r w:rsidRPr="002B5AC9">
        <w:rPr>
          <w:rFonts w:ascii="Calibri Light" w:hAnsi="Calibri Light" w:cs="Tahoma"/>
          <w:sz w:val="22"/>
          <w:szCs w:val="22"/>
        </w:rPr>
        <w:t xml:space="preserve">V případě </w:t>
      </w:r>
      <w:r w:rsidR="00BD248F" w:rsidRPr="002B5AC9">
        <w:rPr>
          <w:rFonts w:ascii="Calibri Light" w:hAnsi="Calibri Light" w:cs="Tahoma"/>
          <w:sz w:val="22"/>
          <w:szCs w:val="22"/>
        </w:rPr>
        <w:t xml:space="preserve">nedodání </w:t>
      </w:r>
      <w:r w:rsidR="003D62FF">
        <w:rPr>
          <w:rFonts w:ascii="Calibri Light" w:hAnsi="Calibri Light" w:cs="Tahoma"/>
          <w:sz w:val="22"/>
          <w:szCs w:val="22"/>
        </w:rPr>
        <w:t>Aplikace</w:t>
      </w:r>
      <w:r w:rsidR="008E1370" w:rsidRPr="002B5AC9">
        <w:rPr>
          <w:rFonts w:ascii="Calibri Light" w:hAnsi="Calibri Light" w:cs="Tahoma"/>
          <w:sz w:val="22"/>
          <w:szCs w:val="22"/>
        </w:rPr>
        <w:t xml:space="preserve"> a </w:t>
      </w:r>
      <w:r w:rsidRPr="002B5AC9">
        <w:rPr>
          <w:rFonts w:ascii="Calibri Light" w:hAnsi="Calibri Light" w:cs="Tahoma"/>
          <w:sz w:val="22"/>
          <w:szCs w:val="22"/>
        </w:rPr>
        <w:t>Dat</w:t>
      </w:r>
      <w:r w:rsidR="003D62FF">
        <w:rPr>
          <w:rFonts w:ascii="Calibri Light" w:hAnsi="Calibri Light" w:cs="Tahoma"/>
          <w:sz w:val="22"/>
          <w:szCs w:val="22"/>
        </w:rPr>
        <w:t xml:space="preserve"> nebo nových verzí Aplikace a </w:t>
      </w:r>
      <w:r w:rsidR="00BD248F" w:rsidRPr="002B5AC9">
        <w:rPr>
          <w:rFonts w:ascii="Calibri Light" w:hAnsi="Calibri Light" w:cs="Tahoma"/>
          <w:sz w:val="22"/>
          <w:szCs w:val="22"/>
        </w:rPr>
        <w:t>aktualizace</w:t>
      </w:r>
      <w:r w:rsidR="003D62FF">
        <w:rPr>
          <w:rFonts w:ascii="Calibri Light" w:hAnsi="Calibri Light" w:cs="Tahoma"/>
          <w:sz w:val="22"/>
          <w:szCs w:val="22"/>
        </w:rPr>
        <w:t xml:space="preserve"> Dat</w:t>
      </w:r>
      <w:r w:rsidR="00BD248F" w:rsidRPr="002B5AC9">
        <w:rPr>
          <w:rFonts w:ascii="Calibri Light" w:hAnsi="Calibri Light" w:cs="Tahoma"/>
          <w:sz w:val="22"/>
          <w:szCs w:val="22"/>
        </w:rPr>
        <w:t xml:space="preserve"> dle článku I</w:t>
      </w:r>
      <w:r w:rsidR="003D62FF">
        <w:rPr>
          <w:rFonts w:ascii="Calibri Light" w:hAnsi="Calibri Light" w:cs="Tahoma"/>
          <w:sz w:val="22"/>
          <w:szCs w:val="22"/>
        </w:rPr>
        <w:t>.</w:t>
      </w:r>
      <w:r w:rsidRPr="002B5AC9">
        <w:rPr>
          <w:rFonts w:ascii="Calibri Light" w:hAnsi="Calibri Light" w:cs="Tahoma"/>
          <w:sz w:val="22"/>
          <w:szCs w:val="22"/>
        </w:rPr>
        <w:t xml:space="preserve"> je Nabyvatel oprávněn po</w:t>
      </w:r>
      <w:r w:rsidR="003D62FF">
        <w:rPr>
          <w:rFonts w:ascii="Calibri Light" w:hAnsi="Calibri Light" w:cs="Tahoma"/>
          <w:sz w:val="22"/>
          <w:szCs w:val="22"/>
        </w:rPr>
        <w:t>žadovat smluvní pokutu ve výši 3</w:t>
      </w:r>
      <w:r w:rsidRPr="002B5AC9">
        <w:rPr>
          <w:rFonts w:ascii="Calibri Light" w:hAnsi="Calibri Light" w:cs="Tahoma"/>
          <w:sz w:val="22"/>
          <w:szCs w:val="22"/>
        </w:rPr>
        <w:t>00,- Kč za každý pracovní den prodlení. Prodlení začíná prvním pracovním dnem měsíce n</w:t>
      </w:r>
      <w:r w:rsidR="003D62FF">
        <w:rPr>
          <w:rFonts w:ascii="Calibri Light" w:hAnsi="Calibri Light" w:cs="Tahoma"/>
          <w:sz w:val="22"/>
          <w:szCs w:val="22"/>
        </w:rPr>
        <w:t>ásledujícího po měsíci, kdy měla</w:t>
      </w:r>
      <w:r w:rsidRPr="002B5AC9">
        <w:rPr>
          <w:rFonts w:ascii="Calibri Light" w:hAnsi="Calibri Light" w:cs="Tahoma"/>
          <w:sz w:val="22"/>
          <w:szCs w:val="22"/>
        </w:rPr>
        <w:t xml:space="preserve"> být </w:t>
      </w:r>
      <w:r w:rsidR="003D62FF">
        <w:rPr>
          <w:rFonts w:ascii="Calibri Light" w:hAnsi="Calibri Light" w:cs="Tahoma"/>
          <w:sz w:val="22"/>
          <w:szCs w:val="22"/>
        </w:rPr>
        <w:t>Aplikace</w:t>
      </w:r>
      <w:r w:rsidR="00BD248F" w:rsidRPr="002B5AC9">
        <w:rPr>
          <w:rFonts w:ascii="Calibri Light" w:hAnsi="Calibri Light" w:cs="Tahoma"/>
          <w:sz w:val="22"/>
          <w:szCs w:val="22"/>
        </w:rPr>
        <w:t xml:space="preserve"> a Data</w:t>
      </w:r>
      <w:r w:rsidRPr="002B5AC9">
        <w:rPr>
          <w:rFonts w:ascii="Calibri Light" w:hAnsi="Calibri Light" w:cs="Tahoma"/>
          <w:sz w:val="22"/>
          <w:szCs w:val="22"/>
        </w:rPr>
        <w:t xml:space="preserve"> </w:t>
      </w:r>
      <w:r w:rsidR="0013495E" w:rsidRPr="002B5AC9">
        <w:rPr>
          <w:rFonts w:ascii="Calibri Light" w:hAnsi="Calibri Light" w:cs="Tahoma"/>
          <w:sz w:val="22"/>
          <w:szCs w:val="22"/>
        </w:rPr>
        <w:t xml:space="preserve">v souladu s touto Smlouvou a VOLP </w:t>
      </w:r>
      <w:r w:rsidRPr="002B5AC9">
        <w:rPr>
          <w:rFonts w:ascii="Calibri Light" w:hAnsi="Calibri Light" w:cs="Tahoma"/>
          <w:sz w:val="22"/>
          <w:szCs w:val="22"/>
        </w:rPr>
        <w:t>dodána.</w:t>
      </w:r>
      <w:bookmarkEnd w:id="2"/>
    </w:p>
    <w:p w:rsidR="00C44073" w:rsidRDefault="00C44073" w:rsidP="00E15F5C">
      <w:pPr>
        <w:numPr>
          <w:ilvl w:val="0"/>
          <w:numId w:val="11"/>
        </w:numPr>
        <w:tabs>
          <w:tab w:val="clear" w:pos="1004"/>
        </w:tabs>
        <w:ind w:left="142" w:hanging="284"/>
        <w:jc w:val="both"/>
        <w:rPr>
          <w:rFonts w:ascii="Calibri Light" w:hAnsi="Calibri Light" w:cs="Tahoma"/>
          <w:sz w:val="22"/>
          <w:szCs w:val="22"/>
        </w:rPr>
      </w:pPr>
      <w:r w:rsidRPr="002B5AC9">
        <w:rPr>
          <w:rFonts w:ascii="Calibri Light" w:hAnsi="Calibri Light" w:cs="Tahoma"/>
          <w:sz w:val="22"/>
          <w:szCs w:val="22"/>
        </w:rPr>
        <w:t xml:space="preserve">Nabyvatel bere na vědomí, že Data poskytované v souladu s touto Smlouvou včetně jejich aktualizací, resp. směrné ceny, které jsou součástí Dat, jsou fakultativní a slouží pouze jako podklad při sjednávání cen dle ustanovení §2 zákona č. 526/1990 sb., o cenách, ve znění pozdějších předpisů a za jejich použití v plném rozsahu odpovídá Nabyvatel. </w:t>
      </w:r>
    </w:p>
    <w:p w:rsidR="002A2D23" w:rsidRDefault="002A2D23" w:rsidP="002A2D23">
      <w:pPr>
        <w:ind w:left="142"/>
        <w:jc w:val="both"/>
        <w:rPr>
          <w:rFonts w:ascii="Calibri Light" w:hAnsi="Calibri Light" w:cs="Tahoma"/>
          <w:sz w:val="22"/>
          <w:szCs w:val="22"/>
        </w:rPr>
      </w:pPr>
    </w:p>
    <w:p w:rsidR="002A2D23" w:rsidRPr="002B5AC9" w:rsidRDefault="002A2D23" w:rsidP="002A2D23">
      <w:pPr>
        <w:ind w:left="142"/>
        <w:jc w:val="both"/>
        <w:rPr>
          <w:rFonts w:ascii="Calibri Light" w:hAnsi="Calibri Light" w:cs="Tahoma"/>
          <w:sz w:val="22"/>
          <w:szCs w:val="22"/>
        </w:rPr>
      </w:pPr>
    </w:p>
    <w:p w:rsidR="003D2BEA" w:rsidRPr="00193D9A" w:rsidRDefault="00C57662" w:rsidP="00193D9A">
      <w:pPr>
        <w:pStyle w:val="Nadpis6"/>
        <w:numPr>
          <w:ilvl w:val="0"/>
          <w:numId w:val="14"/>
        </w:numPr>
        <w:tabs>
          <w:tab w:val="clear" w:pos="426"/>
          <w:tab w:val="clear" w:pos="3828"/>
          <w:tab w:val="clear" w:pos="5529"/>
          <w:tab w:val="clear" w:pos="5954"/>
        </w:tabs>
        <w:spacing w:before="120"/>
        <w:ind w:left="142" w:hanging="284"/>
        <w:rPr>
          <w:rFonts w:ascii="Calibri Light" w:hAnsi="Calibri Light" w:cs="Tahoma"/>
          <w:sz w:val="22"/>
          <w:szCs w:val="22"/>
          <w:u w:val="none"/>
        </w:rPr>
      </w:pPr>
      <w:r>
        <w:rPr>
          <w:rFonts w:ascii="Calibri Light" w:hAnsi="Calibri Light" w:cs="Tahoma"/>
          <w:sz w:val="22"/>
          <w:szCs w:val="22"/>
          <w:u w:val="none"/>
        </w:rPr>
        <w:t xml:space="preserve"> </w:t>
      </w:r>
      <w:r w:rsidR="003D2BEA" w:rsidRPr="00193D9A">
        <w:rPr>
          <w:rFonts w:ascii="Calibri Light" w:hAnsi="Calibri Light" w:cs="Tahoma"/>
          <w:sz w:val="22"/>
          <w:szCs w:val="22"/>
          <w:u w:val="none"/>
        </w:rPr>
        <w:t>Závěrečná ustanovení</w:t>
      </w:r>
    </w:p>
    <w:p w:rsidR="00573EFB" w:rsidRPr="00896A28" w:rsidRDefault="003D2BEA" w:rsidP="00E15F5C">
      <w:pPr>
        <w:numPr>
          <w:ilvl w:val="0"/>
          <w:numId w:val="9"/>
        </w:numPr>
        <w:tabs>
          <w:tab w:val="clear" w:pos="1004"/>
          <w:tab w:val="num" w:pos="720"/>
        </w:tabs>
        <w:ind w:left="142" w:hanging="284"/>
        <w:jc w:val="both"/>
        <w:rPr>
          <w:rFonts w:asciiTheme="minorHAnsi" w:hAnsiTheme="minorHAnsi" w:cstheme="minorHAnsi"/>
          <w:sz w:val="22"/>
          <w:szCs w:val="22"/>
        </w:rPr>
      </w:pPr>
      <w:r w:rsidRPr="00896A28">
        <w:rPr>
          <w:rFonts w:asciiTheme="minorHAnsi" w:hAnsiTheme="minorHAnsi" w:cstheme="minorHAnsi"/>
          <w:sz w:val="22"/>
          <w:szCs w:val="22"/>
        </w:rPr>
        <w:t xml:space="preserve">Smlouva nabývá </w:t>
      </w:r>
      <w:r w:rsidR="00896A28">
        <w:rPr>
          <w:rFonts w:asciiTheme="minorHAnsi" w:hAnsiTheme="minorHAnsi" w:cstheme="minorHAnsi"/>
          <w:sz w:val="22"/>
          <w:szCs w:val="22"/>
        </w:rPr>
        <w:t>platnosti</w:t>
      </w:r>
      <w:r w:rsidR="00BD66B9" w:rsidRPr="00896A28">
        <w:rPr>
          <w:rFonts w:asciiTheme="minorHAnsi" w:hAnsiTheme="minorHAnsi" w:cstheme="minorHAnsi"/>
          <w:sz w:val="22"/>
          <w:szCs w:val="22"/>
        </w:rPr>
        <w:t xml:space="preserve"> </w:t>
      </w:r>
      <w:r w:rsidRPr="00896A28">
        <w:rPr>
          <w:rFonts w:asciiTheme="minorHAnsi" w:hAnsiTheme="minorHAnsi" w:cstheme="minorHAnsi"/>
          <w:sz w:val="22"/>
          <w:szCs w:val="22"/>
        </w:rPr>
        <w:t>dnem jejího podpisu oběma Sml</w:t>
      </w:r>
      <w:r w:rsidR="00573EFB" w:rsidRPr="00896A28">
        <w:rPr>
          <w:rFonts w:asciiTheme="minorHAnsi" w:hAnsiTheme="minorHAnsi" w:cstheme="minorHAnsi"/>
          <w:sz w:val="22"/>
          <w:szCs w:val="22"/>
        </w:rPr>
        <w:t>uvními stranami</w:t>
      </w:r>
      <w:r w:rsidR="00496D9A" w:rsidRPr="00896A28">
        <w:rPr>
          <w:rFonts w:asciiTheme="minorHAnsi" w:hAnsiTheme="minorHAnsi" w:cstheme="minorHAnsi"/>
          <w:sz w:val="22"/>
          <w:szCs w:val="22"/>
        </w:rPr>
        <w:t xml:space="preserve">, účinnosti nabývá </w:t>
      </w:r>
      <w:r w:rsidR="00496D9A" w:rsidRPr="002A2D23">
        <w:rPr>
          <w:rFonts w:asciiTheme="minorHAnsi" w:hAnsiTheme="minorHAnsi" w:cstheme="minorHAnsi"/>
          <w:sz w:val="22"/>
          <w:szCs w:val="22"/>
        </w:rPr>
        <w:t>dnem jejího uveřejnění v registru smluv vedeném Ministerstvem vnitra ČR.</w:t>
      </w:r>
      <w:r w:rsidR="00896A28">
        <w:rPr>
          <w:rFonts w:asciiTheme="minorHAnsi" w:hAnsiTheme="minorHAnsi" w:cstheme="minorHAnsi"/>
          <w:sz w:val="22"/>
          <w:szCs w:val="22"/>
        </w:rPr>
        <w:t xml:space="preserve"> </w:t>
      </w:r>
      <w:r w:rsidR="00573EFB" w:rsidRPr="00896A28">
        <w:rPr>
          <w:rFonts w:asciiTheme="minorHAnsi" w:hAnsiTheme="minorHAnsi" w:cstheme="minorHAnsi"/>
          <w:sz w:val="22"/>
          <w:szCs w:val="22"/>
        </w:rPr>
        <w:t xml:space="preserve">Veškeré změny </w:t>
      </w:r>
      <w:r w:rsidRPr="00896A28">
        <w:rPr>
          <w:rFonts w:asciiTheme="minorHAnsi" w:hAnsiTheme="minorHAnsi" w:cstheme="minorHAnsi"/>
          <w:sz w:val="22"/>
          <w:szCs w:val="22"/>
        </w:rPr>
        <w:t xml:space="preserve">této </w:t>
      </w:r>
      <w:r w:rsidR="004D21E1" w:rsidRPr="00896A28">
        <w:rPr>
          <w:rFonts w:asciiTheme="minorHAnsi" w:hAnsiTheme="minorHAnsi" w:cstheme="minorHAnsi"/>
          <w:sz w:val="22"/>
          <w:szCs w:val="22"/>
        </w:rPr>
        <w:t>s</w:t>
      </w:r>
      <w:r w:rsidRPr="00896A28">
        <w:rPr>
          <w:rFonts w:asciiTheme="minorHAnsi" w:hAnsiTheme="minorHAnsi" w:cstheme="minorHAnsi"/>
          <w:sz w:val="22"/>
          <w:szCs w:val="22"/>
        </w:rPr>
        <w:t>mlouvy mohou být učiněny pouze na základě vzájemné dohody obou Smluvních stran písemn</w:t>
      </w:r>
      <w:r w:rsidR="00BD66B9" w:rsidRPr="00896A28">
        <w:rPr>
          <w:rFonts w:asciiTheme="minorHAnsi" w:hAnsiTheme="minorHAnsi" w:cstheme="minorHAnsi"/>
          <w:sz w:val="22"/>
          <w:szCs w:val="22"/>
        </w:rPr>
        <w:t>ě formou dodatků k této Smlouvě</w:t>
      </w:r>
      <w:r w:rsidRPr="00896A28">
        <w:rPr>
          <w:rFonts w:asciiTheme="minorHAnsi" w:hAnsiTheme="minorHAnsi" w:cstheme="minorHAnsi"/>
          <w:sz w:val="22"/>
          <w:szCs w:val="22"/>
        </w:rPr>
        <w:t>.</w:t>
      </w:r>
    </w:p>
    <w:p w:rsidR="00573EFB" w:rsidRPr="00896A28" w:rsidRDefault="00573EFB" w:rsidP="00E15F5C">
      <w:pPr>
        <w:numPr>
          <w:ilvl w:val="0"/>
          <w:numId w:val="9"/>
        </w:numPr>
        <w:tabs>
          <w:tab w:val="clear" w:pos="1004"/>
          <w:tab w:val="num" w:pos="720"/>
        </w:tabs>
        <w:ind w:left="142" w:hanging="284"/>
        <w:jc w:val="both"/>
        <w:rPr>
          <w:rFonts w:asciiTheme="minorHAnsi" w:hAnsiTheme="minorHAnsi" w:cstheme="minorHAnsi"/>
          <w:sz w:val="22"/>
          <w:szCs w:val="22"/>
        </w:rPr>
      </w:pPr>
      <w:r w:rsidRPr="00896A28">
        <w:rPr>
          <w:rFonts w:asciiTheme="minorHAnsi" w:hAnsiTheme="minorHAnsi" w:cstheme="minorHAnsi"/>
          <w:sz w:val="22"/>
          <w:szCs w:val="22"/>
        </w:rPr>
        <w:t>Smlouva se uzavírá na dobu neurčitou</w:t>
      </w:r>
      <w:r w:rsidR="003D62FF" w:rsidRPr="00896A28">
        <w:rPr>
          <w:rFonts w:asciiTheme="minorHAnsi" w:hAnsiTheme="minorHAnsi" w:cstheme="minorHAnsi"/>
          <w:sz w:val="22"/>
          <w:szCs w:val="22"/>
        </w:rPr>
        <w:t>. Každá ze S</w:t>
      </w:r>
      <w:r w:rsidR="00BD66B9" w:rsidRPr="00896A28">
        <w:rPr>
          <w:rFonts w:asciiTheme="minorHAnsi" w:hAnsiTheme="minorHAnsi" w:cstheme="minorHAnsi"/>
          <w:sz w:val="22"/>
          <w:szCs w:val="22"/>
        </w:rPr>
        <w:t xml:space="preserve">mluvních stran je oprávněna tuto Smlouvu bez uvedení důvodu vypovědět. Výpovědní lhůta činí </w:t>
      </w:r>
      <w:r w:rsidR="00DC53F9" w:rsidRPr="00896A28">
        <w:rPr>
          <w:rFonts w:asciiTheme="minorHAnsi" w:hAnsiTheme="minorHAnsi" w:cstheme="minorHAnsi"/>
          <w:sz w:val="22"/>
          <w:szCs w:val="22"/>
        </w:rPr>
        <w:t>6</w:t>
      </w:r>
      <w:r w:rsidR="00BD66B9" w:rsidRPr="00896A28">
        <w:rPr>
          <w:rFonts w:asciiTheme="minorHAnsi" w:hAnsiTheme="minorHAnsi" w:cstheme="minorHAnsi"/>
          <w:sz w:val="22"/>
          <w:szCs w:val="22"/>
        </w:rPr>
        <w:t xml:space="preserve"> měsíců a </w:t>
      </w:r>
      <w:r w:rsidRPr="00896A28">
        <w:rPr>
          <w:rFonts w:asciiTheme="minorHAnsi" w:hAnsiTheme="minorHAnsi" w:cstheme="minorHAnsi"/>
          <w:sz w:val="22"/>
          <w:szCs w:val="22"/>
        </w:rPr>
        <w:t xml:space="preserve">počíná běžet prvním dnem v měsíci následujícím po </w:t>
      </w:r>
      <w:r w:rsidR="00BD66B9" w:rsidRPr="00896A28">
        <w:rPr>
          <w:rFonts w:asciiTheme="minorHAnsi" w:hAnsiTheme="minorHAnsi" w:cstheme="minorHAnsi"/>
          <w:sz w:val="22"/>
          <w:szCs w:val="22"/>
        </w:rPr>
        <w:t>doručení výpovědi druhé Smluvní straně</w:t>
      </w:r>
      <w:r w:rsidRPr="00896A28">
        <w:rPr>
          <w:rFonts w:asciiTheme="minorHAnsi" w:hAnsiTheme="minorHAnsi" w:cstheme="minorHAnsi"/>
          <w:sz w:val="22"/>
          <w:szCs w:val="22"/>
        </w:rPr>
        <w:t>.</w:t>
      </w:r>
    </w:p>
    <w:p w:rsidR="00573EFB" w:rsidRPr="00896A28" w:rsidRDefault="003D2BEA" w:rsidP="00E15F5C">
      <w:pPr>
        <w:numPr>
          <w:ilvl w:val="0"/>
          <w:numId w:val="9"/>
        </w:numPr>
        <w:tabs>
          <w:tab w:val="clear" w:pos="1004"/>
          <w:tab w:val="num" w:pos="720"/>
        </w:tabs>
        <w:ind w:left="142" w:hanging="284"/>
        <w:jc w:val="both"/>
        <w:rPr>
          <w:rFonts w:asciiTheme="minorHAnsi" w:hAnsiTheme="minorHAnsi" w:cstheme="minorHAnsi"/>
          <w:sz w:val="22"/>
          <w:szCs w:val="22"/>
        </w:rPr>
      </w:pPr>
      <w:r w:rsidRPr="00896A28">
        <w:rPr>
          <w:rFonts w:asciiTheme="minorHAnsi" w:hAnsiTheme="minorHAnsi" w:cstheme="minorHAnsi"/>
          <w:sz w:val="22"/>
          <w:szCs w:val="22"/>
        </w:rPr>
        <w:t>Tato Smlouva se vyhotovuje ve dvou vyhotovení</w:t>
      </w:r>
      <w:r w:rsidR="00573EFB" w:rsidRPr="00896A28">
        <w:rPr>
          <w:rFonts w:asciiTheme="minorHAnsi" w:hAnsiTheme="minorHAnsi" w:cstheme="minorHAnsi"/>
          <w:sz w:val="22"/>
          <w:szCs w:val="22"/>
        </w:rPr>
        <w:t xml:space="preserve">ch, z nichž každá ze Smluvních </w:t>
      </w:r>
      <w:r w:rsidRPr="00896A28">
        <w:rPr>
          <w:rFonts w:asciiTheme="minorHAnsi" w:hAnsiTheme="minorHAnsi" w:cstheme="minorHAnsi"/>
          <w:sz w:val="22"/>
          <w:szCs w:val="22"/>
        </w:rPr>
        <w:t>stran obdrží po jednom vyhotovení.</w:t>
      </w:r>
    </w:p>
    <w:p w:rsidR="003D2BEA" w:rsidRPr="00896A28" w:rsidRDefault="003D2BEA" w:rsidP="00E15F5C">
      <w:pPr>
        <w:numPr>
          <w:ilvl w:val="0"/>
          <w:numId w:val="9"/>
        </w:numPr>
        <w:tabs>
          <w:tab w:val="clear" w:pos="1004"/>
        </w:tabs>
        <w:ind w:left="142" w:hanging="284"/>
        <w:jc w:val="both"/>
        <w:rPr>
          <w:rFonts w:asciiTheme="minorHAnsi" w:hAnsiTheme="minorHAnsi" w:cstheme="minorHAnsi"/>
          <w:sz w:val="22"/>
          <w:szCs w:val="22"/>
        </w:rPr>
      </w:pPr>
      <w:r w:rsidRPr="00896A28">
        <w:rPr>
          <w:rFonts w:asciiTheme="minorHAnsi" w:hAnsiTheme="minorHAnsi" w:cstheme="minorHAnsi"/>
          <w:sz w:val="22"/>
          <w:szCs w:val="22"/>
        </w:rPr>
        <w:t>Smluvní strany si Smlouvu přečetly a s jejím obsahem souhlasí,</w:t>
      </w:r>
      <w:r w:rsidR="00573EFB" w:rsidRPr="00896A28">
        <w:rPr>
          <w:rFonts w:asciiTheme="minorHAnsi" w:hAnsiTheme="minorHAnsi" w:cstheme="minorHAnsi"/>
          <w:sz w:val="22"/>
          <w:szCs w:val="22"/>
        </w:rPr>
        <w:t xml:space="preserve"> na důkaz čehož připojují níže </w:t>
      </w:r>
      <w:r w:rsidRPr="00896A28">
        <w:rPr>
          <w:rFonts w:asciiTheme="minorHAnsi" w:hAnsiTheme="minorHAnsi" w:cstheme="minorHAnsi"/>
          <w:sz w:val="22"/>
          <w:szCs w:val="22"/>
        </w:rPr>
        <w:t>své podpisy.</w:t>
      </w:r>
    </w:p>
    <w:p w:rsidR="00496D9A" w:rsidRDefault="00496D9A" w:rsidP="002A2D23">
      <w:pPr>
        <w:pStyle w:val="Odstavecseseznamem"/>
        <w:numPr>
          <w:ilvl w:val="0"/>
          <w:numId w:val="9"/>
        </w:numPr>
        <w:tabs>
          <w:tab w:val="clear" w:pos="1004"/>
          <w:tab w:val="num" w:pos="0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2A2D23">
        <w:rPr>
          <w:rFonts w:asciiTheme="minorHAnsi" w:hAnsiTheme="minorHAnsi" w:cstheme="minorHAnsi"/>
          <w:sz w:val="22"/>
          <w:szCs w:val="22"/>
        </w:rPr>
        <w:t>Smluvní strany berou na vědomí, že nabyvatel je ve smyslu § 2 odst.</w:t>
      </w:r>
      <w:r w:rsidR="00896A28">
        <w:rPr>
          <w:rFonts w:asciiTheme="minorHAnsi" w:hAnsiTheme="minorHAnsi" w:cstheme="minorHAnsi"/>
          <w:sz w:val="22"/>
          <w:szCs w:val="22"/>
        </w:rPr>
        <w:t xml:space="preserve"> </w:t>
      </w:r>
      <w:r w:rsidRPr="002A2D23">
        <w:rPr>
          <w:rFonts w:asciiTheme="minorHAnsi" w:hAnsiTheme="minorHAnsi" w:cstheme="minorHAnsi"/>
          <w:sz w:val="22"/>
          <w:szCs w:val="22"/>
        </w:rPr>
        <w:t xml:space="preserve">1 písm. e) osobou, na niž se vztahuje povinnost uveřejnění smluv v registru smluv ve smyslu zákona č. 340/2015 Sb. v platném znění a bere tuto skutečnost na vědomí. Uveřejnění </w:t>
      </w:r>
      <w:r w:rsidR="002A2D23">
        <w:rPr>
          <w:rFonts w:asciiTheme="minorHAnsi" w:hAnsiTheme="minorHAnsi" w:cstheme="minorHAnsi"/>
          <w:sz w:val="22"/>
          <w:szCs w:val="22"/>
        </w:rPr>
        <w:t>smlouvy</w:t>
      </w:r>
      <w:r w:rsidRPr="002A2D23">
        <w:rPr>
          <w:rFonts w:asciiTheme="minorHAnsi" w:hAnsiTheme="minorHAnsi" w:cstheme="minorHAnsi"/>
          <w:sz w:val="22"/>
          <w:szCs w:val="22"/>
        </w:rPr>
        <w:t xml:space="preserve"> prostřednictvím registru smluv zajistí nabyvatel do 15 dnů od uzavření smlouvy</w:t>
      </w:r>
      <w:r w:rsidR="002A2D23">
        <w:rPr>
          <w:rFonts w:asciiTheme="minorHAnsi" w:hAnsiTheme="minorHAnsi" w:cstheme="minorHAnsi"/>
          <w:sz w:val="22"/>
          <w:szCs w:val="22"/>
        </w:rPr>
        <w:t>.</w:t>
      </w:r>
    </w:p>
    <w:p w:rsidR="002A2D23" w:rsidRDefault="002A2D23" w:rsidP="002A2D23">
      <w:pPr>
        <w:rPr>
          <w:rFonts w:asciiTheme="minorHAnsi" w:hAnsiTheme="minorHAnsi" w:cstheme="minorHAnsi"/>
          <w:sz w:val="22"/>
          <w:szCs w:val="22"/>
        </w:rPr>
      </w:pPr>
    </w:p>
    <w:p w:rsidR="002A2D23" w:rsidRDefault="002A2D23" w:rsidP="002A2D23">
      <w:pPr>
        <w:rPr>
          <w:rFonts w:asciiTheme="minorHAnsi" w:hAnsiTheme="minorHAnsi" w:cstheme="minorHAnsi"/>
          <w:sz w:val="22"/>
          <w:szCs w:val="22"/>
        </w:rPr>
      </w:pPr>
    </w:p>
    <w:p w:rsidR="002A2D23" w:rsidRDefault="002A2D23" w:rsidP="002A2D23">
      <w:pPr>
        <w:rPr>
          <w:rFonts w:asciiTheme="minorHAnsi" w:hAnsiTheme="minorHAnsi" w:cstheme="minorHAnsi"/>
          <w:sz w:val="22"/>
          <w:szCs w:val="22"/>
        </w:rPr>
      </w:pPr>
    </w:p>
    <w:p w:rsidR="002A2D23" w:rsidRDefault="002A2D23" w:rsidP="002A2D23">
      <w:pPr>
        <w:rPr>
          <w:rFonts w:asciiTheme="minorHAnsi" w:hAnsiTheme="minorHAnsi" w:cstheme="minorHAnsi"/>
          <w:sz w:val="22"/>
          <w:szCs w:val="22"/>
        </w:rPr>
      </w:pPr>
    </w:p>
    <w:p w:rsidR="002A2D23" w:rsidRDefault="002A2D23" w:rsidP="002A2D23">
      <w:pPr>
        <w:rPr>
          <w:rFonts w:asciiTheme="minorHAnsi" w:hAnsiTheme="minorHAnsi" w:cstheme="minorHAnsi"/>
          <w:sz w:val="22"/>
          <w:szCs w:val="22"/>
        </w:rPr>
      </w:pPr>
    </w:p>
    <w:p w:rsidR="002A2D23" w:rsidRDefault="002A2D23" w:rsidP="002A2D23">
      <w:pPr>
        <w:rPr>
          <w:rFonts w:asciiTheme="minorHAnsi" w:hAnsiTheme="minorHAnsi" w:cstheme="minorHAnsi"/>
          <w:sz w:val="22"/>
          <w:szCs w:val="22"/>
        </w:rPr>
      </w:pPr>
    </w:p>
    <w:p w:rsidR="002A2D23" w:rsidRDefault="002A2D23" w:rsidP="002A2D23">
      <w:pPr>
        <w:rPr>
          <w:rFonts w:asciiTheme="minorHAnsi" w:hAnsiTheme="minorHAnsi" w:cstheme="minorHAnsi"/>
          <w:sz w:val="22"/>
          <w:szCs w:val="22"/>
        </w:rPr>
      </w:pPr>
    </w:p>
    <w:p w:rsidR="002A2D23" w:rsidRDefault="002A2D23" w:rsidP="002A2D23">
      <w:pPr>
        <w:rPr>
          <w:rFonts w:asciiTheme="minorHAnsi" w:hAnsiTheme="minorHAnsi" w:cstheme="minorHAnsi"/>
          <w:sz w:val="22"/>
          <w:szCs w:val="22"/>
        </w:rPr>
      </w:pPr>
    </w:p>
    <w:p w:rsidR="002A2D23" w:rsidRDefault="002A2D23" w:rsidP="002A2D23">
      <w:pPr>
        <w:rPr>
          <w:rFonts w:asciiTheme="minorHAnsi" w:hAnsiTheme="minorHAnsi" w:cstheme="minorHAnsi"/>
          <w:sz w:val="22"/>
          <w:szCs w:val="22"/>
        </w:rPr>
      </w:pPr>
    </w:p>
    <w:p w:rsidR="002A2D23" w:rsidRDefault="002A2D23" w:rsidP="002A2D23">
      <w:pPr>
        <w:rPr>
          <w:rFonts w:asciiTheme="minorHAnsi" w:hAnsiTheme="minorHAnsi" w:cstheme="minorHAnsi"/>
          <w:sz w:val="22"/>
          <w:szCs w:val="22"/>
        </w:rPr>
      </w:pPr>
    </w:p>
    <w:p w:rsidR="002A2D23" w:rsidRDefault="002A2D23" w:rsidP="002A2D23">
      <w:pPr>
        <w:rPr>
          <w:rFonts w:asciiTheme="minorHAnsi" w:hAnsiTheme="minorHAnsi" w:cstheme="minorHAnsi"/>
          <w:sz w:val="22"/>
          <w:szCs w:val="22"/>
        </w:rPr>
      </w:pPr>
    </w:p>
    <w:p w:rsidR="002A2D23" w:rsidRDefault="002A2D23" w:rsidP="002A2D23">
      <w:pPr>
        <w:rPr>
          <w:rFonts w:asciiTheme="minorHAnsi" w:hAnsiTheme="minorHAnsi" w:cstheme="minorHAnsi"/>
          <w:sz w:val="22"/>
          <w:szCs w:val="22"/>
        </w:rPr>
      </w:pPr>
    </w:p>
    <w:p w:rsidR="002A2D23" w:rsidRPr="00896A28" w:rsidRDefault="002A2D23" w:rsidP="002A2D23">
      <w:pPr>
        <w:rPr>
          <w:rFonts w:asciiTheme="minorHAnsi" w:hAnsiTheme="minorHAnsi" w:cstheme="minorHAnsi"/>
          <w:sz w:val="22"/>
          <w:szCs w:val="22"/>
        </w:rPr>
      </w:pPr>
    </w:p>
    <w:p w:rsidR="00785F77" w:rsidRPr="00C57662" w:rsidRDefault="00CA5096" w:rsidP="00CA5096">
      <w:pPr>
        <w:pStyle w:val="Nadpis6"/>
        <w:keepNext w:val="0"/>
        <w:numPr>
          <w:ilvl w:val="0"/>
          <w:numId w:val="14"/>
        </w:numPr>
        <w:tabs>
          <w:tab w:val="clear" w:pos="426"/>
          <w:tab w:val="clear" w:pos="3828"/>
          <w:tab w:val="clear" w:pos="5529"/>
          <w:tab w:val="clear" w:pos="5954"/>
        </w:tabs>
        <w:spacing w:before="120"/>
        <w:ind w:left="142" w:hanging="284"/>
        <w:rPr>
          <w:rFonts w:ascii="Calibri Light" w:hAnsi="Calibri Light" w:cs="Tahoma"/>
          <w:sz w:val="22"/>
          <w:szCs w:val="22"/>
          <w:u w:val="none"/>
        </w:rPr>
      </w:pPr>
      <w:r>
        <w:rPr>
          <w:rFonts w:ascii="Calibri Light" w:hAnsi="Calibri Light" w:cs="Tahoma"/>
          <w:sz w:val="22"/>
          <w:szCs w:val="22"/>
          <w:u w:val="none"/>
        </w:rPr>
        <w:t xml:space="preserve"> </w:t>
      </w:r>
      <w:r w:rsidR="00DC53F9" w:rsidRPr="00C57662">
        <w:rPr>
          <w:rFonts w:ascii="Calibri Light" w:hAnsi="Calibri Light" w:cs="Tahoma"/>
          <w:sz w:val="22"/>
          <w:szCs w:val="22"/>
          <w:u w:val="none"/>
        </w:rPr>
        <w:t>Specifikace Aplikace</w:t>
      </w:r>
      <w:r w:rsidR="002F6030" w:rsidRPr="00C57662">
        <w:rPr>
          <w:rFonts w:ascii="Calibri Light" w:hAnsi="Calibri Light" w:cs="Tahoma"/>
          <w:sz w:val="22"/>
          <w:szCs w:val="22"/>
          <w:u w:val="none"/>
        </w:rPr>
        <w:t xml:space="preserve"> a Dat </w:t>
      </w:r>
    </w:p>
    <w:p w:rsidR="002F6030" w:rsidRPr="00DC53F9" w:rsidRDefault="002F6030" w:rsidP="00CA5096">
      <w:pPr>
        <w:tabs>
          <w:tab w:val="left" w:pos="993"/>
          <w:tab w:val="left" w:pos="6237"/>
          <w:tab w:val="right" w:pos="8789"/>
        </w:tabs>
        <w:spacing w:before="80"/>
        <w:jc w:val="both"/>
        <w:rPr>
          <w:rFonts w:ascii="Calibri Light" w:hAnsi="Calibri Light" w:cs="Tahoma"/>
          <w:sz w:val="22"/>
          <w:szCs w:val="24"/>
        </w:rPr>
      </w:pPr>
      <w:r w:rsidRPr="00DC53F9">
        <w:rPr>
          <w:rFonts w:ascii="Calibri Light" w:hAnsi="Calibri Light" w:cs="Tahoma"/>
          <w:sz w:val="22"/>
          <w:szCs w:val="24"/>
        </w:rPr>
        <w:t>Poskytnutí licencí Aplikace KROS a Dat ÚRS</w:t>
      </w:r>
    </w:p>
    <w:tbl>
      <w:tblPr>
        <w:tblStyle w:val="Svtlmkatabulky"/>
        <w:tblW w:w="10206" w:type="dxa"/>
        <w:tblInd w:w="-5" w:type="dxa"/>
        <w:tblLook w:val="0000" w:firstRow="0" w:lastRow="0" w:firstColumn="0" w:lastColumn="0" w:noHBand="0" w:noVBand="0"/>
      </w:tblPr>
      <w:tblGrid>
        <w:gridCol w:w="1276"/>
        <w:gridCol w:w="6379"/>
        <w:gridCol w:w="850"/>
        <w:gridCol w:w="1701"/>
      </w:tblGrid>
      <w:tr w:rsidR="002F6030" w:rsidRPr="002B5AC9" w:rsidTr="00D93468">
        <w:trPr>
          <w:trHeight w:val="40"/>
        </w:trPr>
        <w:tc>
          <w:tcPr>
            <w:tcW w:w="1276" w:type="dxa"/>
          </w:tcPr>
          <w:p w:rsidR="002F6030" w:rsidRPr="002B5AC9" w:rsidRDefault="002F6030" w:rsidP="00F97802">
            <w:pPr>
              <w:widowControl/>
              <w:jc w:val="center"/>
              <w:rPr>
                <w:rFonts w:ascii="Calibri Light" w:hAnsi="Calibri Light" w:cs="Tahoma"/>
                <w:b/>
                <w:bCs/>
                <w:snapToGrid/>
              </w:rPr>
            </w:pPr>
            <w:r>
              <w:rPr>
                <w:rFonts w:ascii="Calibri Light" w:hAnsi="Calibri Light" w:cs="Tahoma"/>
                <w:b/>
                <w:bCs/>
                <w:snapToGrid/>
              </w:rPr>
              <w:t>Kód</w:t>
            </w:r>
          </w:p>
        </w:tc>
        <w:tc>
          <w:tcPr>
            <w:tcW w:w="6379" w:type="dxa"/>
            <w:noWrap/>
          </w:tcPr>
          <w:p w:rsidR="002F6030" w:rsidRPr="002B5AC9" w:rsidRDefault="002F6030" w:rsidP="00F97802">
            <w:pPr>
              <w:widowControl/>
              <w:jc w:val="center"/>
              <w:rPr>
                <w:rFonts w:ascii="Calibri Light" w:hAnsi="Calibri Light" w:cs="Tahoma"/>
                <w:b/>
                <w:bCs/>
                <w:snapToGrid/>
              </w:rPr>
            </w:pPr>
            <w:r w:rsidRPr="002B5AC9">
              <w:rPr>
                <w:rFonts w:ascii="Calibri Light" w:hAnsi="Calibri Light" w:cs="Tahoma"/>
                <w:b/>
                <w:bCs/>
                <w:snapToGrid/>
              </w:rPr>
              <w:t>Popis produktu</w:t>
            </w:r>
          </w:p>
        </w:tc>
        <w:tc>
          <w:tcPr>
            <w:tcW w:w="850" w:type="dxa"/>
            <w:noWrap/>
          </w:tcPr>
          <w:p w:rsidR="002F6030" w:rsidRPr="002B5AC9" w:rsidRDefault="002F6030" w:rsidP="00F97802">
            <w:pPr>
              <w:widowControl/>
              <w:jc w:val="center"/>
              <w:rPr>
                <w:rFonts w:ascii="Calibri Light" w:hAnsi="Calibri Light" w:cs="Tahoma"/>
                <w:b/>
                <w:bCs/>
                <w:snapToGrid/>
              </w:rPr>
            </w:pPr>
            <w:r>
              <w:rPr>
                <w:rFonts w:ascii="Calibri Light" w:hAnsi="Calibri Light" w:cs="Tahoma"/>
                <w:b/>
                <w:bCs/>
                <w:snapToGrid/>
              </w:rPr>
              <w:t>Licencí</w:t>
            </w:r>
          </w:p>
        </w:tc>
        <w:tc>
          <w:tcPr>
            <w:tcW w:w="1701" w:type="dxa"/>
            <w:noWrap/>
          </w:tcPr>
          <w:p w:rsidR="002F6030" w:rsidRPr="002B5AC9" w:rsidRDefault="002F6030" w:rsidP="00F97802">
            <w:pPr>
              <w:widowControl/>
              <w:jc w:val="center"/>
              <w:rPr>
                <w:rFonts w:ascii="Calibri Light" w:hAnsi="Calibri Light" w:cs="Tahoma"/>
                <w:b/>
                <w:bCs/>
                <w:snapToGrid/>
              </w:rPr>
            </w:pPr>
            <w:r w:rsidRPr="002B5AC9">
              <w:rPr>
                <w:rFonts w:ascii="Calibri Light" w:hAnsi="Calibri Light" w:cs="Tahoma"/>
                <w:b/>
                <w:bCs/>
                <w:snapToGrid/>
              </w:rPr>
              <w:t xml:space="preserve">Cena v Kč </w:t>
            </w:r>
          </w:p>
        </w:tc>
      </w:tr>
      <w:tr w:rsidR="002F6030" w:rsidRPr="00D93468" w:rsidTr="00D93468">
        <w:trPr>
          <w:trHeight w:val="55"/>
        </w:trPr>
        <w:tc>
          <w:tcPr>
            <w:tcW w:w="1276" w:type="dxa"/>
            <w:shd w:val="clear" w:color="auto" w:fill="auto"/>
            <w:noWrap/>
          </w:tcPr>
          <w:p w:rsidR="002F6030" w:rsidRPr="00D93468" w:rsidRDefault="002F6030" w:rsidP="00FA5F44">
            <w:pPr>
              <w:widowControl/>
              <w:jc w:val="center"/>
              <w:rPr>
                <w:rFonts w:ascii="Calibri Light" w:hAnsi="Calibri Light" w:cs="Tahoma"/>
                <w:snapToGrid/>
              </w:rPr>
            </w:pPr>
            <w:r w:rsidRPr="00D93468">
              <w:rPr>
                <w:rFonts w:ascii="Calibri Light" w:hAnsi="Calibri Light" w:cs="Tahoma"/>
                <w:snapToGrid/>
              </w:rPr>
              <w:t>4</w:t>
            </w:r>
            <w:r w:rsidR="00FA5F44" w:rsidRPr="00D93468">
              <w:rPr>
                <w:rFonts w:ascii="Calibri Light" w:hAnsi="Calibri Light" w:cs="Tahoma"/>
                <w:snapToGrid/>
              </w:rPr>
              <w:t>201</w:t>
            </w:r>
          </w:p>
        </w:tc>
        <w:tc>
          <w:tcPr>
            <w:tcW w:w="6379" w:type="dxa"/>
            <w:shd w:val="clear" w:color="auto" w:fill="auto"/>
            <w:noWrap/>
          </w:tcPr>
          <w:p w:rsidR="002F6030" w:rsidRPr="00D93468" w:rsidRDefault="002F6030" w:rsidP="00D93468">
            <w:pPr>
              <w:widowControl/>
              <w:rPr>
                <w:rFonts w:ascii="Calibri Light" w:hAnsi="Calibri Light" w:cs="Tahoma"/>
                <w:snapToGrid/>
              </w:rPr>
            </w:pPr>
            <w:r w:rsidRPr="00D93468">
              <w:rPr>
                <w:rFonts w:ascii="Calibri Light" w:hAnsi="Calibri Light" w:cs="Tahoma"/>
                <w:snapToGrid/>
              </w:rPr>
              <w:t xml:space="preserve">KROS 4 – </w:t>
            </w:r>
            <w:r w:rsidR="00D93468">
              <w:rPr>
                <w:rFonts w:ascii="Calibri Light" w:hAnsi="Calibri Light" w:cs="Tahoma"/>
                <w:snapToGrid/>
              </w:rPr>
              <w:t>varianta</w:t>
            </w:r>
            <w:r w:rsidRPr="00D93468">
              <w:rPr>
                <w:rFonts w:ascii="Calibri Light" w:hAnsi="Calibri Light" w:cs="Tahoma"/>
                <w:snapToGrid/>
              </w:rPr>
              <w:t xml:space="preserve"> </w:t>
            </w:r>
            <w:r w:rsidR="00FA5F44" w:rsidRPr="00D93468">
              <w:rPr>
                <w:rFonts w:ascii="Calibri Light" w:hAnsi="Calibri Light" w:cs="Tahoma"/>
                <w:snapToGrid/>
              </w:rPr>
              <w:t>Investor I</w:t>
            </w:r>
          </w:p>
        </w:tc>
        <w:tc>
          <w:tcPr>
            <w:tcW w:w="850" w:type="dxa"/>
            <w:shd w:val="clear" w:color="auto" w:fill="auto"/>
            <w:noWrap/>
          </w:tcPr>
          <w:p w:rsidR="002F6030" w:rsidRPr="00D93468" w:rsidRDefault="00FA5F44" w:rsidP="00F97802">
            <w:pPr>
              <w:widowControl/>
              <w:jc w:val="center"/>
              <w:rPr>
                <w:rFonts w:ascii="Calibri Light" w:hAnsi="Calibri Light" w:cs="Tahoma"/>
                <w:snapToGrid/>
              </w:rPr>
            </w:pPr>
            <w:r w:rsidRPr="00D93468">
              <w:rPr>
                <w:rFonts w:ascii="Calibri Light" w:hAnsi="Calibri Light" w:cs="Tahoma"/>
                <w:snapToGrid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2F6030" w:rsidRPr="00D93468" w:rsidRDefault="00D93468" w:rsidP="00F97802">
            <w:pPr>
              <w:widowControl/>
              <w:jc w:val="center"/>
              <w:rPr>
                <w:rFonts w:ascii="Calibri Light" w:hAnsi="Calibri Light" w:cs="Tahoma"/>
                <w:snapToGrid/>
              </w:rPr>
            </w:pPr>
            <w:r w:rsidRPr="00D93468">
              <w:rPr>
                <w:rFonts w:ascii="Calibri Light" w:hAnsi="Calibri Light" w:cs="Tahoma"/>
                <w:snapToGrid/>
              </w:rPr>
              <w:t>29 312</w:t>
            </w:r>
          </w:p>
        </w:tc>
      </w:tr>
      <w:tr w:rsidR="00FA5F44" w:rsidRPr="00D93468" w:rsidTr="00D93468">
        <w:trPr>
          <w:trHeight w:val="55"/>
        </w:trPr>
        <w:tc>
          <w:tcPr>
            <w:tcW w:w="1276" w:type="dxa"/>
            <w:shd w:val="clear" w:color="auto" w:fill="auto"/>
            <w:noWrap/>
          </w:tcPr>
          <w:p w:rsidR="00FA5F44" w:rsidRPr="00D93468" w:rsidRDefault="00D93468" w:rsidP="00FA5F44">
            <w:pPr>
              <w:widowControl/>
              <w:jc w:val="center"/>
              <w:rPr>
                <w:rFonts w:ascii="Calibri Light" w:hAnsi="Calibri Light" w:cs="Tahoma"/>
                <w:snapToGrid/>
              </w:rPr>
            </w:pPr>
            <w:r>
              <w:rPr>
                <w:rFonts w:ascii="Calibri Light" w:hAnsi="Calibri Light" w:cs="Tahoma"/>
                <w:snapToGrid/>
              </w:rPr>
              <w:t>OFR</w:t>
            </w:r>
          </w:p>
        </w:tc>
        <w:tc>
          <w:tcPr>
            <w:tcW w:w="6379" w:type="dxa"/>
            <w:shd w:val="clear" w:color="auto" w:fill="auto"/>
            <w:noWrap/>
          </w:tcPr>
          <w:p w:rsidR="00FA5F44" w:rsidRPr="00D93468" w:rsidRDefault="00D93468" w:rsidP="00F97802">
            <w:pPr>
              <w:widowControl/>
              <w:rPr>
                <w:rFonts w:ascii="Calibri Light" w:hAnsi="Calibri Light" w:cs="Tahoma"/>
                <w:snapToGrid/>
              </w:rPr>
            </w:pPr>
            <w:r w:rsidRPr="00D93468">
              <w:rPr>
                <w:rFonts w:ascii="Calibri Light" w:hAnsi="Calibri Light" w:cs="Tahoma"/>
                <w:snapToGrid/>
              </w:rPr>
              <w:t>KROS 4 – modul</w:t>
            </w:r>
            <w:r>
              <w:rPr>
                <w:rFonts w:ascii="Calibri Light" w:hAnsi="Calibri Light" w:cs="Tahoma"/>
                <w:snapToGrid/>
              </w:rPr>
              <w:t xml:space="preserve"> OFERTA</w:t>
            </w:r>
          </w:p>
        </w:tc>
        <w:tc>
          <w:tcPr>
            <w:tcW w:w="850" w:type="dxa"/>
            <w:shd w:val="clear" w:color="auto" w:fill="auto"/>
            <w:noWrap/>
          </w:tcPr>
          <w:p w:rsidR="00FA5F44" w:rsidRPr="00D93468" w:rsidRDefault="00FA5F44" w:rsidP="00F97802">
            <w:pPr>
              <w:widowControl/>
              <w:jc w:val="center"/>
              <w:rPr>
                <w:rFonts w:ascii="Calibri Light" w:hAnsi="Calibri Light" w:cs="Tahoma"/>
                <w:snapToGrid/>
              </w:rPr>
            </w:pPr>
            <w:r w:rsidRPr="00D93468">
              <w:rPr>
                <w:rFonts w:ascii="Calibri Light" w:hAnsi="Calibri Light" w:cs="Tahoma"/>
                <w:snapToGrid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FA5F44" w:rsidRPr="00D93468" w:rsidRDefault="00D93468" w:rsidP="00F97802">
            <w:pPr>
              <w:widowControl/>
              <w:jc w:val="center"/>
              <w:rPr>
                <w:rFonts w:ascii="Calibri Light" w:hAnsi="Calibri Light" w:cs="Tahoma"/>
                <w:snapToGrid/>
              </w:rPr>
            </w:pPr>
            <w:r w:rsidRPr="00D93468">
              <w:rPr>
                <w:rFonts w:ascii="Calibri Light" w:hAnsi="Calibri Light" w:cs="Tahoma"/>
                <w:snapToGrid/>
              </w:rPr>
              <w:t xml:space="preserve">  6 400</w:t>
            </w:r>
          </w:p>
        </w:tc>
      </w:tr>
      <w:tr w:rsidR="002F6030" w:rsidRPr="002B5AC9" w:rsidTr="00D93468">
        <w:trPr>
          <w:trHeight w:val="273"/>
        </w:trPr>
        <w:tc>
          <w:tcPr>
            <w:tcW w:w="1276" w:type="dxa"/>
            <w:shd w:val="clear" w:color="auto" w:fill="auto"/>
            <w:noWrap/>
          </w:tcPr>
          <w:p w:rsidR="002F6030" w:rsidRPr="00D93468" w:rsidRDefault="00D93468" w:rsidP="00F97802">
            <w:pPr>
              <w:widowControl/>
              <w:jc w:val="center"/>
              <w:rPr>
                <w:rFonts w:ascii="Calibri Light" w:hAnsi="Calibri Light" w:cs="Tahoma"/>
                <w:snapToGrid/>
              </w:rPr>
            </w:pPr>
            <w:r w:rsidRPr="00D93468">
              <w:rPr>
                <w:rFonts w:ascii="Calibri Light" w:hAnsi="Calibri Light" w:cs="Tahoma"/>
                <w:snapToGrid/>
              </w:rPr>
              <w:t>R02</w:t>
            </w:r>
          </w:p>
        </w:tc>
        <w:tc>
          <w:tcPr>
            <w:tcW w:w="6379" w:type="dxa"/>
            <w:shd w:val="clear" w:color="auto" w:fill="auto"/>
            <w:noWrap/>
          </w:tcPr>
          <w:p w:rsidR="002F6030" w:rsidRPr="00D93468" w:rsidRDefault="002F6030" w:rsidP="00D93468">
            <w:pPr>
              <w:widowControl/>
              <w:rPr>
                <w:rFonts w:ascii="Calibri Light" w:hAnsi="Calibri Light" w:cs="Tahoma"/>
                <w:snapToGrid/>
              </w:rPr>
            </w:pPr>
            <w:r w:rsidRPr="00D93468">
              <w:rPr>
                <w:rFonts w:ascii="Calibri Light" w:hAnsi="Calibri Light" w:cs="Tahoma"/>
                <w:snapToGrid/>
              </w:rPr>
              <w:t xml:space="preserve">Data ÚRS </w:t>
            </w:r>
            <w:r w:rsidR="00D93468" w:rsidRPr="00D93468">
              <w:rPr>
                <w:rFonts w:ascii="Calibri Light" w:hAnsi="Calibri Light" w:cs="Tahoma"/>
                <w:snapToGrid/>
              </w:rPr>
              <w:t>–</w:t>
            </w:r>
            <w:r w:rsidRPr="00D93468">
              <w:rPr>
                <w:rFonts w:ascii="Calibri Light" w:hAnsi="Calibri Light" w:cs="Tahoma"/>
                <w:snapToGrid/>
              </w:rPr>
              <w:t xml:space="preserve"> </w:t>
            </w:r>
            <w:r w:rsidR="00D93468" w:rsidRPr="00D93468">
              <w:rPr>
                <w:rFonts w:ascii="Calibri Light" w:hAnsi="Calibri Light" w:cs="Tahoma"/>
                <w:snapToGrid/>
              </w:rPr>
              <w:t>HSV, PSV, SPCM bez</w:t>
            </w:r>
            <w:r w:rsidRPr="00D93468">
              <w:rPr>
                <w:rFonts w:ascii="Calibri Light" w:hAnsi="Calibri Light" w:cs="Tahoma"/>
                <w:snapToGrid/>
              </w:rPr>
              <w:t xml:space="preserve"> rozbor</w:t>
            </w:r>
            <w:r w:rsidR="00D93468" w:rsidRPr="00D93468">
              <w:rPr>
                <w:rFonts w:ascii="Calibri Light" w:hAnsi="Calibri Light" w:cs="Tahoma"/>
                <w:snapToGrid/>
              </w:rPr>
              <w:t>ů</w:t>
            </w:r>
            <w:r w:rsidRPr="00D93468">
              <w:rPr>
                <w:rFonts w:ascii="Calibri Light" w:hAnsi="Calibri Light" w:cs="Tahoma"/>
                <w:snapToGrid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2F6030" w:rsidRPr="00D93468" w:rsidRDefault="00D93468" w:rsidP="00F97802">
            <w:pPr>
              <w:widowControl/>
              <w:jc w:val="center"/>
              <w:rPr>
                <w:rFonts w:ascii="Calibri Light" w:hAnsi="Calibri Light" w:cs="Tahoma"/>
                <w:snapToGrid/>
              </w:rPr>
            </w:pPr>
            <w:r w:rsidRPr="00D93468">
              <w:rPr>
                <w:rFonts w:ascii="Calibri Light" w:hAnsi="Calibri Light" w:cs="Tahoma"/>
                <w:snapToGrid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2F6030" w:rsidRPr="00D93468" w:rsidRDefault="00D93468" w:rsidP="00F97802">
            <w:pPr>
              <w:widowControl/>
              <w:jc w:val="center"/>
              <w:rPr>
                <w:rFonts w:ascii="Calibri Light" w:hAnsi="Calibri Light" w:cs="Tahoma"/>
                <w:snapToGrid/>
              </w:rPr>
            </w:pPr>
            <w:r w:rsidRPr="00D93468">
              <w:rPr>
                <w:rFonts w:ascii="Calibri Light" w:hAnsi="Calibri Light" w:cs="Tahoma"/>
                <w:snapToGrid/>
              </w:rPr>
              <w:t>11 528</w:t>
            </w:r>
          </w:p>
        </w:tc>
      </w:tr>
      <w:tr w:rsidR="002F6030" w:rsidRPr="002B5AC9" w:rsidTr="00D93468">
        <w:trPr>
          <w:trHeight w:val="40"/>
        </w:trPr>
        <w:tc>
          <w:tcPr>
            <w:tcW w:w="8505" w:type="dxa"/>
            <w:gridSpan w:val="3"/>
            <w:noWrap/>
          </w:tcPr>
          <w:p w:rsidR="002F6030" w:rsidRPr="002B5AC9" w:rsidRDefault="002F6030" w:rsidP="00F97802">
            <w:pPr>
              <w:widowControl/>
              <w:jc w:val="center"/>
              <w:rPr>
                <w:rFonts w:ascii="Calibri Light" w:hAnsi="Calibri Light" w:cs="Tahoma"/>
                <w:b/>
                <w:snapToGrid/>
              </w:rPr>
            </w:pPr>
            <w:r w:rsidRPr="002B5AC9">
              <w:rPr>
                <w:rFonts w:ascii="Calibri Light" w:hAnsi="Calibri Light" w:cs="Tahoma"/>
                <w:b/>
                <w:snapToGrid/>
              </w:rPr>
              <w:t xml:space="preserve">CELKEM </w:t>
            </w:r>
          </w:p>
        </w:tc>
        <w:tc>
          <w:tcPr>
            <w:tcW w:w="1701" w:type="dxa"/>
          </w:tcPr>
          <w:p w:rsidR="002F6030" w:rsidRPr="002B5AC9" w:rsidRDefault="00D93468" w:rsidP="00F97802">
            <w:pPr>
              <w:widowControl/>
              <w:jc w:val="center"/>
              <w:rPr>
                <w:rFonts w:ascii="Calibri Light" w:hAnsi="Calibri Light" w:cs="Tahoma"/>
                <w:b/>
                <w:snapToGrid/>
              </w:rPr>
            </w:pPr>
            <w:r>
              <w:rPr>
                <w:rFonts w:ascii="Calibri Light" w:hAnsi="Calibri Light" w:cs="Tahoma"/>
                <w:b/>
                <w:snapToGrid/>
              </w:rPr>
              <w:t>47 240</w:t>
            </w:r>
          </w:p>
        </w:tc>
      </w:tr>
    </w:tbl>
    <w:p w:rsidR="002F6030" w:rsidRPr="00DC53F9" w:rsidRDefault="002F6030" w:rsidP="002F6030">
      <w:pPr>
        <w:spacing w:before="120"/>
        <w:rPr>
          <w:rFonts w:ascii="Calibri Light" w:hAnsi="Calibri Light" w:cs="Tahoma"/>
          <w:sz w:val="8"/>
          <w:szCs w:val="10"/>
        </w:rPr>
      </w:pPr>
      <w:r w:rsidRPr="00DC53F9">
        <w:rPr>
          <w:rFonts w:ascii="Calibri Light" w:hAnsi="Calibri Light" w:cs="Tahoma"/>
          <w:sz w:val="22"/>
          <w:szCs w:val="24"/>
        </w:rPr>
        <w:t>Opakované roční provozní náklady</w:t>
      </w:r>
    </w:p>
    <w:tbl>
      <w:tblPr>
        <w:tblStyle w:val="Svtlmkatabulky"/>
        <w:tblW w:w="10206" w:type="dxa"/>
        <w:tblInd w:w="-5" w:type="dxa"/>
        <w:tblLook w:val="0000" w:firstRow="0" w:lastRow="0" w:firstColumn="0" w:lastColumn="0" w:noHBand="0" w:noVBand="0"/>
      </w:tblPr>
      <w:tblGrid>
        <w:gridCol w:w="1277"/>
        <w:gridCol w:w="6378"/>
        <w:gridCol w:w="850"/>
        <w:gridCol w:w="1701"/>
      </w:tblGrid>
      <w:tr w:rsidR="002F6030" w:rsidRPr="00966F34" w:rsidTr="00D93468">
        <w:trPr>
          <w:trHeight w:val="216"/>
        </w:trPr>
        <w:tc>
          <w:tcPr>
            <w:tcW w:w="1277" w:type="dxa"/>
          </w:tcPr>
          <w:p w:rsidR="002F6030" w:rsidRPr="00966F34" w:rsidRDefault="002F6030" w:rsidP="00F97802">
            <w:pPr>
              <w:widowControl/>
              <w:jc w:val="center"/>
              <w:rPr>
                <w:rFonts w:ascii="Calibri Light" w:hAnsi="Calibri Light" w:cs="Tahoma"/>
                <w:b/>
                <w:bCs/>
                <w:snapToGrid/>
              </w:rPr>
            </w:pPr>
            <w:r w:rsidRPr="00966F34">
              <w:rPr>
                <w:rFonts w:ascii="Calibri Light" w:hAnsi="Calibri Light" w:cs="Tahoma"/>
                <w:b/>
                <w:bCs/>
                <w:snapToGrid/>
              </w:rPr>
              <w:t>Období</w:t>
            </w:r>
          </w:p>
        </w:tc>
        <w:tc>
          <w:tcPr>
            <w:tcW w:w="6378" w:type="dxa"/>
          </w:tcPr>
          <w:p w:rsidR="002F6030" w:rsidRPr="00966F34" w:rsidRDefault="002F6030" w:rsidP="00F97802">
            <w:pPr>
              <w:widowControl/>
              <w:jc w:val="center"/>
              <w:rPr>
                <w:rFonts w:ascii="Calibri Light" w:hAnsi="Calibri Light" w:cs="Tahoma"/>
                <w:b/>
                <w:bCs/>
                <w:snapToGrid/>
              </w:rPr>
            </w:pPr>
            <w:r w:rsidRPr="00966F34">
              <w:rPr>
                <w:rFonts w:ascii="Calibri Light" w:hAnsi="Calibri Light" w:cs="Tahoma"/>
                <w:b/>
                <w:bCs/>
                <w:snapToGrid/>
              </w:rPr>
              <w:t>Popis produktu</w:t>
            </w:r>
          </w:p>
        </w:tc>
        <w:tc>
          <w:tcPr>
            <w:tcW w:w="850" w:type="dxa"/>
            <w:noWrap/>
          </w:tcPr>
          <w:p w:rsidR="002F6030" w:rsidRPr="00966F34" w:rsidRDefault="002F6030" w:rsidP="00F97802">
            <w:pPr>
              <w:widowControl/>
              <w:jc w:val="center"/>
              <w:rPr>
                <w:rFonts w:ascii="Calibri Light" w:hAnsi="Calibri Light" w:cs="Tahoma"/>
                <w:b/>
                <w:bCs/>
                <w:snapToGrid/>
              </w:rPr>
            </w:pPr>
            <w:r w:rsidRPr="00966F34">
              <w:rPr>
                <w:rFonts w:ascii="Calibri Light" w:hAnsi="Calibri Light" w:cs="Tahoma"/>
                <w:b/>
                <w:bCs/>
                <w:snapToGrid/>
              </w:rPr>
              <w:t>Licencí</w:t>
            </w:r>
          </w:p>
        </w:tc>
        <w:tc>
          <w:tcPr>
            <w:tcW w:w="1701" w:type="dxa"/>
          </w:tcPr>
          <w:p w:rsidR="002F6030" w:rsidRPr="00966F34" w:rsidRDefault="002F6030" w:rsidP="00F97802">
            <w:pPr>
              <w:widowControl/>
              <w:jc w:val="center"/>
              <w:rPr>
                <w:rFonts w:ascii="Calibri Light" w:hAnsi="Calibri Light" w:cs="Tahoma"/>
                <w:bCs/>
                <w:snapToGrid/>
              </w:rPr>
            </w:pPr>
            <w:r w:rsidRPr="00966F34">
              <w:rPr>
                <w:rFonts w:ascii="Calibri Light" w:hAnsi="Calibri Light" w:cs="Tahoma"/>
                <w:b/>
                <w:bCs/>
                <w:snapToGrid/>
              </w:rPr>
              <w:t xml:space="preserve">Cena v Kč ročně </w:t>
            </w:r>
          </w:p>
        </w:tc>
      </w:tr>
      <w:tr w:rsidR="002F6030" w:rsidRPr="00966F34" w:rsidTr="00D93468">
        <w:trPr>
          <w:trHeight w:val="233"/>
        </w:trPr>
        <w:tc>
          <w:tcPr>
            <w:tcW w:w="1277" w:type="dxa"/>
            <w:noWrap/>
          </w:tcPr>
          <w:p w:rsidR="002F6030" w:rsidRPr="00966F34" w:rsidRDefault="002F6030" w:rsidP="00F97802">
            <w:pPr>
              <w:widowControl/>
              <w:jc w:val="center"/>
              <w:rPr>
                <w:rFonts w:ascii="Calibri Light" w:hAnsi="Calibri Light" w:cs="Tahoma"/>
                <w:snapToGrid/>
              </w:rPr>
            </w:pPr>
            <w:r w:rsidRPr="00966F34">
              <w:rPr>
                <w:rFonts w:ascii="Calibri Light" w:hAnsi="Calibri Light" w:cs="Tahoma"/>
                <w:snapToGrid/>
              </w:rPr>
              <w:t>1. rok</w:t>
            </w:r>
          </w:p>
        </w:tc>
        <w:tc>
          <w:tcPr>
            <w:tcW w:w="6378" w:type="dxa"/>
            <w:noWrap/>
          </w:tcPr>
          <w:p w:rsidR="002F6030" w:rsidRPr="00966F34" w:rsidRDefault="00D93468" w:rsidP="00D93468">
            <w:pPr>
              <w:widowControl/>
              <w:rPr>
                <w:rFonts w:ascii="Calibri Light" w:hAnsi="Calibri Light" w:cs="Tahoma"/>
                <w:snapToGrid/>
              </w:rPr>
            </w:pPr>
            <w:r>
              <w:rPr>
                <w:rFonts w:ascii="Calibri Light" w:hAnsi="Calibri Light" w:cs="Tahoma"/>
                <w:snapToGrid/>
              </w:rPr>
              <w:t>A</w:t>
            </w:r>
            <w:r w:rsidR="002F6030" w:rsidRPr="00966F34">
              <w:rPr>
                <w:rFonts w:ascii="Calibri Light" w:hAnsi="Calibri Light" w:cs="Tahoma"/>
                <w:snapToGrid/>
              </w:rPr>
              <w:t>ktualizace Dat</w:t>
            </w:r>
            <w:r>
              <w:rPr>
                <w:rFonts w:ascii="Calibri Light" w:hAnsi="Calibri Light" w:cs="Tahoma"/>
                <w:snapToGrid/>
              </w:rPr>
              <w:t xml:space="preserve"> (cú. 2021/I)</w:t>
            </w:r>
            <w:r w:rsidR="002F6030" w:rsidRPr="00966F34">
              <w:rPr>
                <w:rFonts w:ascii="Calibri Light" w:hAnsi="Calibri Light" w:cs="Tahoma"/>
                <w:snapToGrid/>
              </w:rPr>
              <w:t xml:space="preserve"> </w:t>
            </w:r>
          </w:p>
        </w:tc>
        <w:tc>
          <w:tcPr>
            <w:tcW w:w="850" w:type="dxa"/>
            <w:noWrap/>
          </w:tcPr>
          <w:p w:rsidR="002F6030" w:rsidRPr="00D93468" w:rsidRDefault="00D93468" w:rsidP="00F97802">
            <w:pPr>
              <w:widowControl/>
              <w:jc w:val="center"/>
              <w:rPr>
                <w:rFonts w:ascii="Calibri Light" w:hAnsi="Calibri Light" w:cs="Tahoma"/>
                <w:snapToGrid/>
              </w:rPr>
            </w:pPr>
            <w:r w:rsidRPr="00D93468">
              <w:rPr>
                <w:rFonts w:ascii="Calibri Light" w:hAnsi="Calibri Light" w:cs="Tahoma"/>
                <w:snapToGrid/>
              </w:rPr>
              <w:t>2</w:t>
            </w:r>
          </w:p>
        </w:tc>
        <w:tc>
          <w:tcPr>
            <w:tcW w:w="1701" w:type="dxa"/>
          </w:tcPr>
          <w:p w:rsidR="002F6030" w:rsidRPr="00D93468" w:rsidRDefault="00D93468" w:rsidP="00F97802">
            <w:pPr>
              <w:widowControl/>
              <w:jc w:val="center"/>
              <w:rPr>
                <w:rFonts w:ascii="Calibri Light" w:hAnsi="Calibri Light" w:cs="Tahoma"/>
                <w:snapToGrid/>
              </w:rPr>
            </w:pPr>
            <w:r w:rsidRPr="00D93468">
              <w:rPr>
                <w:rFonts w:ascii="Calibri Light" w:hAnsi="Calibri Light" w:cs="Tahoma"/>
                <w:snapToGrid/>
              </w:rPr>
              <w:t xml:space="preserve">  8 800</w:t>
            </w:r>
          </w:p>
        </w:tc>
      </w:tr>
      <w:tr w:rsidR="002F6030" w:rsidRPr="00966F34" w:rsidTr="00D93468">
        <w:trPr>
          <w:trHeight w:val="40"/>
        </w:trPr>
        <w:tc>
          <w:tcPr>
            <w:tcW w:w="1277" w:type="dxa"/>
            <w:noWrap/>
          </w:tcPr>
          <w:p w:rsidR="002F6030" w:rsidRPr="00966F34" w:rsidRDefault="002F6030" w:rsidP="00F97802">
            <w:pPr>
              <w:widowControl/>
              <w:jc w:val="center"/>
              <w:rPr>
                <w:rFonts w:ascii="Calibri Light" w:hAnsi="Calibri Light" w:cs="Tahoma"/>
                <w:snapToGrid/>
              </w:rPr>
            </w:pPr>
            <w:r w:rsidRPr="00966F34">
              <w:rPr>
                <w:rFonts w:ascii="Calibri Light" w:hAnsi="Calibri Light" w:cs="Tahoma"/>
                <w:snapToGrid/>
              </w:rPr>
              <w:t>2. až n-tý rok</w:t>
            </w:r>
          </w:p>
        </w:tc>
        <w:tc>
          <w:tcPr>
            <w:tcW w:w="6378" w:type="dxa"/>
            <w:noWrap/>
          </w:tcPr>
          <w:p w:rsidR="002F6030" w:rsidRPr="00966F34" w:rsidRDefault="002F6030" w:rsidP="00F97802">
            <w:pPr>
              <w:widowControl/>
              <w:rPr>
                <w:rFonts w:ascii="Calibri Light" w:hAnsi="Calibri Light" w:cs="Tahoma"/>
                <w:snapToGrid/>
              </w:rPr>
            </w:pPr>
            <w:r w:rsidRPr="00966F34">
              <w:rPr>
                <w:rFonts w:ascii="Calibri Light" w:hAnsi="Calibri Light" w:cs="Tahoma"/>
                <w:snapToGrid/>
              </w:rPr>
              <w:t>Balík služeb zákazn</w:t>
            </w:r>
            <w:r w:rsidR="00777D7F">
              <w:rPr>
                <w:rFonts w:ascii="Calibri Light" w:hAnsi="Calibri Light" w:cs="Tahoma"/>
                <w:snapToGrid/>
              </w:rPr>
              <w:t xml:space="preserve">ické podpory Basic včetně </w:t>
            </w:r>
            <w:r w:rsidRPr="00966F34">
              <w:rPr>
                <w:rFonts w:ascii="Calibri Light" w:hAnsi="Calibri Light" w:cs="Tahoma"/>
                <w:snapToGrid/>
              </w:rPr>
              <w:t>aktualizace Dat</w:t>
            </w:r>
            <w:r w:rsidR="00860C36">
              <w:rPr>
                <w:rFonts w:ascii="Calibri Light" w:hAnsi="Calibri Light" w:cs="Tahoma"/>
                <w:snapToGrid/>
              </w:rPr>
              <w:t xml:space="preserve"> </w:t>
            </w:r>
            <w:r w:rsidRPr="00966F34">
              <w:rPr>
                <w:rFonts w:ascii="Calibri Light" w:hAnsi="Calibri Light" w:cs="Tahoma"/>
                <w:snapToGrid/>
              </w:rPr>
              <w:t>(</w:t>
            </w:r>
            <w:r w:rsidRPr="00D93468">
              <w:rPr>
                <w:rFonts w:ascii="Calibri Light" w:hAnsi="Calibri Light" w:cs="Tahoma"/>
                <w:snapToGrid/>
              </w:rPr>
              <w:t>2xročně)</w:t>
            </w:r>
          </w:p>
        </w:tc>
        <w:tc>
          <w:tcPr>
            <w:tcW w:w="850" w:type="dxa"/>
            <w:noWrap/>
          </w:tcPr>
          <w:p w:rsidR="002F6030" w:rsidRPr="00D93468" w:rsidRDefault="00D93468" w:rsidP="00F97802">
            <w:pPr>
              <w:widowControl/>
              <w:jc w:val="center"/>
              <w:rPr>
                <w:rFonts w:ascii="Calibri Light" w:hAnsi="Calibri Light" w:cs="Tahoma"/>
                <w:snapToGrid/>
              </w:rPr>
            </w:pPr>
            <w:r w:rsidRPr="00D93468">
              <w:rPr>
                <w:rFonts w:ascii="Calibri Light" w:hAnsi="Calibri Light" w:cs="Tahoma"/>
                <w:snapToGrid/>
              </w:rPr>
              <w:t>2</w:t>
            </w:r>
          </w:p>
        </w:tc>
        <w:tc>
          <w:tcPr>
            <w:tcW w:w="1701" w:type="dxa"/>
          </w:tcPr>
          <w:p w:rsidR="002F6030" w:rsidRPr="00D93468" w:rsidRDefault="00D93468" w:rsidP="00F97802">
            <w:pPr>
              <w:widowControl/>
              <w:jc w:val="center"/>
              <w:rPr>
                <w:rFonts w:ascii="Calibri Light" w:hAnsi="Calibri Light" w:cs="Tahoma"/>
                <w:snapToGrid/>
              </w:rPr>
            </w:pPr>
            <w:r w:rsidRPr="00D93468">
              <w:rPr>
                <w:rFonts w:ascii="Calibri Light" w:hAnsi="Calibri Light" w:cs="Tahoma"/>
                <w:snapToGrid/>
              </w:rPr>
              <w:t>21 222</w:t>
            </w:r>
          </w:p>
        </w:tc>
      </w:tr>
    </w:tbl>
    <w:p w:rsidR="00E37BFF" w:rsidRDefault="00E37BFF" w:rsidP="00E37BFF">
      <w:pPr>
        <w:spacing w:before="120"/>
        <w:rPr>
          <w:rFonts w:ascii="Calibri Light" w:hAnsi="Calibri Light" w:cs="Tahoma"/>
          <w:i/>
          <w:snapToGrid/>
        </w:rPr>
      </w:pPr>
      <w:r w:rsidRPr="00F644DF">
        <w:rPr>
          <w:rFonts w:ascii="Calibri Light" w:hAnsi="Calibri Light" w:cs="Tahoma"/>
          <w:i/>
          <w:snapToGrid/>
        </w:rPr>
        <w:t xml:space="preserve">Celková cena za opakované roční provozní náklady se </w:t>
      </w:r>
      <w:r w:rsidRPr="00D93468">
        <w:rPr>
          <w:rFonts w:ascii="Calibri Light" w:hAnsi="Calibri Light" w:cs="Tahoma"/>
          <w:i/>
          <w:snapToGrid/>
        </w:rPr>
        <w:t>fakturuje 1x ročně, vždy v červenci daného</w:t>
      </w:r>
      <w:r w:rsidRPr="00F644DF">
        <w:rPr>
          <w:rFonts w:ascii="Calibri Light" w:hAnsi="Calibri Light" w:cs="Tahoma"/>
          <w:i/>
          <w:snapToGrid/>
        </w:rPr>
        <w:t xml:space="preserve"> roku.</w:t>
      </w:r>
      <w:r>
        <w:rPr>
          <w:rFonts w:ascii="Calibri Light" w:hAnsi="Calibri Light" w:cs="Tahoma"/>
          <w:i/>
          <w:snapToGrid/>
        </w:rPr>
        <w:t xml:space="preserve"> </w:t>
      </w:r>
    </w:p>
    <w:p w:rsidR="002F6030" w:rsidRDefault="00CA5096" w:rsidP="003E6922">
      <w:pPr>
        <w:spacing w:before="60"/>
        <w:rPr>
          <w:rFonts w:ascii="Calibri Light" w:hAnsi="Calibri Light" w:cs="Tahoma"/>
          <w:i/>
          <w:snapToGrid/>
        </w:rPr>
      </w:pPr>
      <w:r w:rsidRPr="00EA63F2">
        <w:rPr>
          <w:rFonts w:ascii="Calibri Light" w:hAnsi="Calibri Light" w:cs="Tahoma"/>
          <w:i/>
          <w:snapToGrid/>
        </w:rPr>
        <w:t>Veškeré ceny neobsahují platnou sazbu DPH.</w:t>
      </w:r>
    </w:p>
    <w:p w:rsidR="00896A28" w:rsidRDefault="00896A28" w:rsidP="003E6922">
      <w:pPr>
        <w:spacing w:before="60"/>
        <w:rPr>
          <w:rFonts w:ascii="Calibri Light" w:hAnsi="Calibri Light" w:cs="Tahoma"/>
          <w:i/>
          <w:snapToGrid/>
        </w:rPr>
      </w:pPr>
    </w:p>
    <w:p w:rsidR="00896A28" w:rsidRPr="00EA63F2" w:rsidRDefault="00896A28" w:rsidP="003E6922">
      <w:pPr>
        <w:spacing w:before="60"/>
        <w:rPr>
          <w:rFonts w:ascii="Calibri Light" w:hAnsi="Calibri Light" w:cs="Tahoma"/>
          <w:i/>
          <w:snapToGrid/>
        </w:rPr>
      </w:pPr>
    </w:p>
    <w:p w:rsidR="00E37BFF" w:rsidRPr="002B5AC9" w:rsidRDefault="00E37BFF" w:rsidP="00D93468">
      <w:pPr>
        <w:pStyle w:val="Body"/>
        <w:spacing w:before="240"/>
        <w:rPr>
          <w:rFonts w:ascii="Calibri Light" w:hAnsi="Calibri Light" w:cs="Tahoma"/>
          <w:sz w:val="22"/>
          <w:szCs w:val="22"/>
        </w:rPr>
      </w:pPr>
      <w:r>
        <w:rPr>
          <w:rFonts w:ascii="Calibri Light" w:hAnsi="Calibri Light" w:cs="Tahoma"/>
          <w:sz w:val="22"/>
          <w:szCs w:val="22"/>
        </w:rPr>
        <w:t xml:space="preserve">                  </w:t>
      </w:r>
      <w:r w:rsidRPr="00D93468">
        <w:rPr>
          <w:rFonts w:ascii="Calibri Light" w:hAnsi="Calibri Light" w:cs="Tahoma"/>
          <w:sz w:val="22"/>
          <w:szCs w:val="22"/>
        </w:rPr>
        <w:t>V Praze dne</w:t>
      </w:r>
      <w:r w:rsidRPr="002B5AC9">
        <w:rPr>
          <w:rFonts w:ascii="Calibri Light" w:hAnsi="Calibri Light" w:cs="Tahoma"/>
          <w:sz w:val="22"/>
          <w:szCs w:val="22"/>
        </w:rPr>
        <w:t>: ……………. 20</w:t>
      </w:r>
      <w:r>
        <w:rPr>
          <w:rFonts w:ascii="Calibri Light" w:hAnsi="Calibri Light" w:cs="Tahoma"/>
          <w:sz w:val="22"/>
          <w:szCs w:val="22"/>
        </w:rPr>
        <w:t>20</w:t>
      </w:r>
      <w:r w:rsidRPr="002B5AC9">
        <w:rPr>
          <w:rFonts w:ascii="Calibri Light" w:hAnsi="Calibri Light" w:cs="Tahoma"/>
          <w:sz w:val="22"/>
          <w:szCs w:val="22"/>
        </w:rPr>
        <w:tab/>
      </w:r>
      <w:r w:rsidRPr="002B5AC9">
        <w:rPr>
          <w:rFonts w:ascii="Calibri Light" w:hAnsi="Calibri Light" w:cs="Tahoma"/>
          <w:sz w:val="22"/>
          <w:szCs w:val="22"/>
        </w:rPr>
        <w:tab/>
      </w:r>
      <w:r w:rsidRPr="002B5AC9">
        <w:rPr>
          <w:rFonts w:ascii="Calibri Light" w:hAnsi="Calibri Light" w:cs="Tahoma"/>
          <w:sz w:val="22"/>
          <w:szCs w:val="22"/>
        </w:rPr>
        <w:tab/>
      </w:r>
      <w:r w:rsidRPr="002B5AC9">
        <w:rPr>
          <w:rFonts w:ascii="Calibri Light" w:hAnsi="Calibri Light" w:cs="Tahoma"/>
          <w:sz w:val="22"/>
          <w:szCs w:val="22"/>
        </w:rPr>
        <w:tab/>
      </w:r>
      <w:r>
        <w:rPr>
          <w:rFonts w:ascii="Calibri Light" w:hAnsi="Calibri Light" w:cs="Tahoma"/>
          <w:sz w:val="22"/>
          <w:szCs w:val="22"/>
        </w:rPr>
        <w:t xml:space="preserve">       V……………………………………………d</w:t>
      </w:r>
      <w:r w:rsidRPr="002B5AC9">
        <w:rPr>
          <w:rFonts w:ascii="Calibri Light" w:hAnsi="Calibri Light" w:cs="Tahoma"/>
          <w:sz w:val="22"/>
          <w:szCs w:val="22"/>
        </w:rPr>
        <w:t>ne: ……………. 20</w:t>
      </w:r>
      <w:r>
        <w:rPr>
          <w:rFonts w:ascii="Calibri Light" w:hAnsi="Calibri Light" w:cs="Tahoma"/>
          <w:sz w:val="22"/>
          <w:szCs w:val="22"/>
        </w:rPr>
        <w:t>20</w:t>
      </w:r>
    </w:p>
    <w:p w:rsidR="00E37BFF" w:rsidRDefault="00E37BFF" w:rsidP="00E37BFF">
      <w:pPr>
        <w:pStyle w:val="Body"/>
        <w:spacing w:after="0"/>
        <w:rPr>
          <w:rFonts w:ascii="Calibri Light" w:hAnsi="Calibri Light" w:cs="Tahoma"/>
        </w:rPr>
      </w:pPr>
    </w:p>
    <w:p w:rsidR="00D93468" w:rsidRPr="003E6922" w:rsidRDefault="00D93468" w:rsidP="00E37BFF">
      <w:pPr>
        <w:pStyle w:val="Body"/>
        <w:spacing w:after="0"/>
        <w:rPr>
          <w:rFonts w:ascii="Calibri Light" w:hAnsi="Calibri Light" w:cs="Tahoma"/>
          <w:sz w:val="28"/>
          <w:szCs w:val="28"/>
        </w:rPr>
      </w:pPr>
    </w:p>
    <w:p w:rsidR="00E37BFF" w:rsidRDefault="00E37BFF" w:rsidP="00E37BFF">
      <w:pPr>
        <w:pStyle w:val="Body"/>
        <w:spacing w:after="0"/>
        <w:rPr>
          <w:rFonts w:ascii="Calibri Light" w:hAnsi="Calibri Light" w:cs="Tahoma"/>
        </w:rPr>
      </w:pPr>
    </w:p>
    <w:p w:rsidR="00E37BFF" w:rsidRPr="002B5AC9" w:rsidRDefault="00E37BFF" w:rsidP="00E37BFF">
      <w:pPr>
        <w:pStyle w:val="Body"/>
        <w:spacing w:after="0"/>
        <w:rPr>
          <w:rFonts w:ascii="Calibri Light" w:hAnsi="Calibri Light" w:cs="Tahoma"/>
        </w:rPr>
      </w:pPr>
      <w:r>
        <w:rPr>
          <w:rFonts w:ascii="Calibri Light" w:hAnsi="Calibri Light" w:cs="Tahoma"/>
        </w:rPr>
        <w:t xml:space="preserve">                  </w:t>
      </w:r>
      <w:r w:rsidRPr="002B5AC9">
        <w:rPr>
          <w:rFonts w:ascii="Calibri Light" w:hAnsi="Calibri Light" w:cs="Tahoma"/>
        </w:rPr>
        <w:t>__________________________</w:t>
      </w:r>
      <w:r w:rsidRPr="002B5AC9">
        <w:rPr>
          <w:rFonts w:ascii="Calibri Light" w:hAnsi="Calibri Light" w:cs="Tahoma"/>
        </w:rPr>
        <w:tab/>
      </w:r>
      <w:r>
        <w:rPr>
          <w:rFonts w:ascii="Calibri Light" w:hAnsi="Calibri Light" w:cs="Tahoma"/>
        </w:rPr>
        <w:t xml:space="preserve">                         </w:t>
      </w:r>
      <w:r w:rsidRPr="002B5AC9">
        <w:rPr>
          <w:rFonts w:ascii="Calibri Light" w:hAnsi="Calibri Light" w:cs="Tahoma"/>
        </w:rPr>
        <w:tab/>
        <w:t xml:space="preserve"> </w:t>
      </w:r>
      <w:r>
        <w:rPr>
          <w:rFonts w:ascii="Calibri Light" w:hAnsi="Calibri Light" w:cs="Tahoma"/>
        </w:rPr>
        <w:t xml:space="preserve">                                            </w:t>
      </w:r>
      <w:r w:rsidRPr="002B5AC9">
        <w:rPr>
          <w:rFonts w:ascii="Calibri Light" w:hAnsi="Calibri Light" w:cs="Tahoma"/>
        </w:rPr>
        <w:t xml:space="preserve"> __________________________</w:t>
      </w:r>
    </w:p>
    <w:p w:rsidR="00CA5096" w:rsidRPr="00D93468" w:rsidRDefault="00E37BFF" w:rsidP="00D93468">
      <w:pPr>
        <w:pStyle w:val="Body"/>
        <w:tabs>
          <w:tab w:val="left" w:pos="993"/>
        </w:tabs>
        <w:spacing w:after="0" w:line="240" w:lineRule="auto"/>
        <w:rPr>
          <w:rFonts w:ascii="Calibri Light" w:hAnsi="Calibri Light" w:cs="Tahoma"/>
        </w:rPr>
      </w:pPr>
      <w:r>
        <w:rPr>
          <w:rFonts w:ascii="Calibri Light" w:hAnsi="Calibri Light" w:cs="Tahoma"/>
        </w:rPr>
        <w:t xml:space="preserve">                               Za Poskytovatele </w:t>
      </w:r>
      <w:r>
        <w:rPr>
          <w:rFonts w:ascii="Calibri Light" w:hAnsi="Calibri Light" w:cs="Tahoma"/>
        </w:rPr>
        <w:tab/>
      </w:r>
      <w:r>
        <w:rPr>
          <w:rFonts w:ascii="Calibri Light" w:hAnsi="Calibri Light" w:cs="Tahoma"/>
        </w:rPr>
        <w:tab/>
      </w:r>
      <w:r>
        <w:rPr>
          <w:rFonts w:ascii="Calibri Light" w:hAnsi="Calibri Light" w:cs="Tahoma"/>
        </w:rPr>
        <w:tab/>
      </w:r>
      <w:r>
        <w:rPr>
          <w:rFonts w:ascii="Calibri Light" w:hAnsi="Calibri Light" w:cs="Tahoma"/>
        </w:rPr>
        <w:tab/>
        <w:t xml:space="preserve">                                                             Za Nabyvatele</w:t>
      </w:r>
    </w:p>
    <w:sectPr w:rsidR="00CA5096" w:rsidRPr="00D93468" w:rsidSect="00037979">
      <w:headerReference w:type="default" r:id="rId8"/>
      <w:footerReference w:type="default" r:id="rId9"/>
      <w:type w:val="continuous"/>
      <w:pgSz w:w="11907" w:h="16840"/>
      <w:pgMar w:top="993" w:right="567" w:bottom="567" w:left="567" w:header="284" w:footer="2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5B4" w:rsidRDefault="007725B4">
      <w:r>
        <w:separator/>
      </w:r>
    </w:p>
  </w:endnote>
  <w:endnote w:type="continuationSeparator" w:id="0">
    <w:p w:rsidR="007725B4" w:rsidRDefault="00772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096" w:rsidRPr="00CA5096" w:rsidRDefault="00244332">
    <w:pPr>
      <w:pStyle w:val="Zpat"/>
      <w:rPr>
        <w:rFonts w:ascii="Calibri Light" w:hAnsi="Calibri Light" w:cs="Calibri Light"/>
      </w:rPr>
    </w:pPr>
    <w:r>
      <w:rPr>
        <w:rFonts w:ascii="Calibri Light" w:hAnsi="Calibri Light" w:cs="Calibri Light"/>
      </w:rPr>
      <w:t xml:space="preserve">Strana </w:t>
    </w:r>
    <w:r w:rsidR="00CA5096" w:rsidRPr="00CA5096">
      <w:rPr>
        <w:rFonts w:ascii="Calibri Light" w:hAnsi="Calibri Light" w:cs="Calibri Light"/>
      </w:rPr>
      <w:fldChar w:fldCharType="begin"/>
    </w:r>
    <w:r w:rsidR="00CA5096" w:rsidRPr="00CA5096">
      <w:rPr>
        <w:rFonts w:ascii="Calibri Light" w:hAnsi="Calibri Light" w:cs="Calibri Light"/>
      </w:rPr>
      <w:instrText>PAGE   \* MERGEFORMAT</w:instrText>
    </w:r>
    <w:r w:rsidR="00CA5096" w:rsidRPr="00CA5096">
      <w:rPr>
        <w:rFonts w:ascii="Calibri Light" w:hAnsi="Calibri Light" w:cs="Calibri Light"/>
      </w:rPr>
      <w:fldChar w:fldCharType="separate"/>
    </w:r>
    <w:r w:rsidR="009D6F41">
      <w:rPr>
        <w:rFonts w:ascii="Calibri Light" w:hAnsi="Calibri Light" w:cs="Calibri Light"/>
        <w:noProof/>
      </w:rPr>
      <w:t>1</w:t>
    </w:r>
    <w:r w:rsidR="00CA5096" w:rsidRPr="00CA5096">
      <w:rPr>
        <w:rFonts w:ascii="Calibri Light" w:hAnsi="Calibri Light" w:cs="Calibri Ligh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5B4" w:rsidRDefault="007725B4">
      <w:r>
        <w:separator/>
      </w:r>
    </w:p>
  </w:footnote>
  <w:footnote w:type="continuationSeparator" w:id="0">
    <w:p w:rsidR="007725B4" w:rsidRDefault="00772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DED" w:rsidRPr="00C10EAD" w:rsidRDefault="00666856" w:rsidP="00666856">
    <w:pPr>
      <w:outlineLvl w:val="0"/>
      <w:rPr>
        <w:rFonts w:ascii="Tahoma" w:hAnsi="Tahoma" w:cs="Tahoma"/>
        <w:b/>
      </w:rPr>
    </w:pPr>
    <w:r>
      <w:rPr>
        <w:noProof/>
        <w:snapToGrid/>
      </w:rPr>
      <w:drawing>
        <wp:inline distT="0" distB="0" distL="0" distR="0" wp14:anchorId="1A674DE3" wp14:editId="0823C267">
          <wp:extent cx="705485" cy="269875"/>
          <wp:effectExtent l="0" t="0" r="0" b="0"/>
          <wp:docPr id="6" name="Obrázek 6" descr="Obsah obrázku klipart&#10;&#10;Popis vygenerován s velmi vysokou mírou spolehlivost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 descr="Obsah obrázku klipart&#10;&#10;Popis vygenerován s velmi vysokou mírou spolehlivo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485" cy="269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8645C"/>
    <w:multiLevelType w:val="hybridMultilevel"/>
    <w:tmpl w:val="C994B682"/>
    <w:lvl w:ilvl="0" w:tplc="A5B475D6">
      <w:start w:val="1"/>
      <w:numFmt w:val="decimal"/>
      <w:pStyle w:val="Parties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6D321E"/>
    <w:multiLevelType w:val="hybridMultilevel"/>
    <w:tmpl w:val="F0D244C6"/>
    <w:lvl w:ilvl="0" w:tplc="0C92A70C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60446"/>
    <w:multiLevelType w:val="singleLevel"/>
    <w:tmpl w:val="F7CAC5C0"/>
    <w:lvl w:ilvl="0">
      <w:start w:val="1"/>
      <w:numFmt w:val="decimal"/>
      <w:pStyle w:val="ZkladntextBODY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136371E5"/>
    <w:multiLevelType w:val="singleLevel"/>
    <w:tmpl w:val="07A4696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14E662A6"/>
    <w:multiLevelType w:val="hybridMultilevel"/>
    <w:tmpl w:val="DB6A2644"/>
    <w:lvl w:ilvl="0" w:tplc="469E9B84">
      <w:start w:val="1"/>
      <w:numFmt w:val="lowerLetter"/>
      <w:pStyle w:val="2-2a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5" w15:restartNumberingAfterBreak="0">
    <w:nsid w:val="1E6B30E3"/>
    <w:multiLevelType w:val="hybridMultilevel"/>
    <w:tmpl w:val="2FE00A70"/>
    <w:lvl w:ilvl="0" w:tplc="0E624548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1F7B699B"/>
    <w:multiLevelType w:val="hybridMultilevel"/>
    <w:tmpl w:val="3FE45E0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3C025A9"/>
    <w:multiLevelType w:val="singleLevel"/>
    <w:tmpl w:val="F378FB3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Calibri Light" w:eastAsia="Times New Roman" w:hAnsi="Calibri Light" w:cs="Tahoma"/>
      </w:rPr>
    </w:lvl>
  </w:abstractNum>
  <w:abstractNum w:abstractNumId="8" w15:restartNumberingAfterBreak="0">
    <w:nsid w:val="36102F48"/>
    <w:multiLevelType w:val="hybridMultilevel"/>
    <w:tmpl w:val="3D5A1EF4"/>
    <w:lvl w:ilvl="0" w:tplc="1E703262">
      <w:start w:val="1"/>
      <w:numFmt w:val="upperRoman"/>
      <w:suff w:val="nothing"/>
      <w:lvlText w:val="%1."/>
      <w:lvlJc w:val="left"/>
      <w:pPr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77DA6"/>
    <w:multiLevelType w:val="hybridMultilevel"/>
    <w:tmpl w:val="CC3CB49A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" w15:restartNumberingAfterBreak="0">
    <w:nsid w:val="4B735059"/>
    <w:multiLevelType w:val="hybridMultilevel"/>
    <w:tmpl w:val="8BB63D52"/>
    <w:lvl w:ilvl="0" w:tplc="E3409CD8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hint="default"/>
        <w:i w:val="0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11" w15:restartNumberingAfterBreak="0">
    <w:nsid w:val="4C2C0031"/>
    <w:multiLevelType w:val="hybridMultilevel"/>
    <w:tmpl w:val="1BB8AEC8"/>
    <w:lvl w:ilvl="0" w:tplc="2D78D364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5AA53FEA"/>
    <w:multiLevelType w:val="hybridMultilevel"/>
    <w:tmpl w:val="8BB63D52"/>
    <w:lvl w:ilvl="0" w:tplc="E3409CD8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hint="default"/>
        <w:i w:val="0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13" w15:restartNumberingAfterBreak="0">
    <w:nsid w:val="62CE3E61"/>
    <w:multiLevelType w:val="hybridMultilevel"/>
    <w:tmpl w:val="B328B700"/>
    <w:lvl w:ilvl="0" w:tplc="040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 w15:restartNumberingAfterBreak="0">
    <w:nsid w:val="649D28FE"/>
    <w:multiLevelType w:val="multilevel"/>
    <w:tmpl w:val="7B46B8B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lowerLetter"/>
      <w:pStyle w:val="3"/>
      <w:lvlText w:val="%1.%2.%3)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6B020146"/>
    <w:multiLevelType w:val="hybridMultilevel"/>
    <w:tmpl w:val="1F7E7E4A"/>
    <w:lvl w:ilvl="0" w:tplc="040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6C402744"/>
    <w:multiLevelType w:val="hybridMultilevel"/>
    <w:tmpl w:val="15E40A28"/>
    <w:lvl w:ilvl="0" w:tplc="0405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7" w15:restartNumberingAfterBreak="0">
    <w:nsid w:val="6EC426D4"/>
    <w:multiLevelType w:val="hybridMultilevel"/>
    <w:tmpl w:val="68BA3432"/>
    <w:lvl w:ilvl="0" w:tplc="E48C894A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484DA1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9" w15:restartNumberingAfterBreak="0">
    <w:nsid w:val="7C732BE7"/>
    <w:multiLevelType w:val="hybridMultilevel"/>
    <w:tmpl w:val="6D5A8AA0"/>
    <w:lvl w:ilvl="0" w:tplc="040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1"/>
  </w:num>
  <w:num w:numId="5">
    <w:abstractNumId w:val="5"/>
  </w:num>
  <w:num w:numId="6">
    <w:abstractNumId w:val="18"/>
  </w:num>
  <w:num w:numId="7">
    <w:abstractNumId w:val="2"/>
  </w:num>
  <w:num w:numId="8">
    <w:abstractNumId w:val="16"/>
  </w:num>
  <w:num w:numId="9">
    <w:abstractNumId w:val="13"/>
  </w:num>
  <w:num w:numId="10">
    <w:abstractNumId w:val="9"/>
  </w:num>
  <w:num w:numId="11">
    <w:abstractNumId w:val="15"/>
  </w:num>
  <w:num w:numId="12">
    <w:abstractNumId w:val="3"/>
  </w:num>
  <w:num w:numId="13">
    <w:abstractNumId w:val="6"/>
  </w:num>
  <w:num w:numId="14">
    <w:abstractNumId w:val="8"/>
  </w:num>
  <w:num w:numId="15">
    <w:abstractNumId w:val="19"/>
  </w:num>
  <w:num w:numId="16">
    <w:abstractNumId w:val="1"/>
  </w:num>
  <w:num w:numId="17">
    <w:abstractNumId w:val="17"/>
  </w:num>
  <w:num w:numId="18">
    <w:abstractNumId w:val="4"/>
  </w:num>
  <w:num w:numId="19">
    <w:abstractNumId w:val="14"/>
  </w:num>
  <w:num w:numId="20">
    <w:abstractNumId w:val="12"/>
  </w:num>
  <w:num w:numId="21">
    <w:abstractNumId w:val="2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A5C"/>
    <w:rsid w:val="00006D8E"/>
    <w:rsid w:val="00020336"/>
    <w:rsid w:val="0002246C"/>
    <w:rsid w:val="00022BFE"/>
    <w:rsid w:val="00024E1B"/>
    <w:rsid w:val="000259AD"/>
    <w:rsid w:val="0002703F"/>
    <w:rsid w:val="00037979"/>
    <w:rsid w:val="0004357A"/>
    <w:rsid w:val="00044985"/>
    <w:rsid w:val="0005159D"/>
    <w:rsid w:val="000564C2"/>
    <w:rsid w:val="00061D23"/>
    <w:rsid w:val="000663D0"/>
    <w:rsid w:val="0006696B"/>
    <w:rsid w:val="00067601"/>
    <w:rsid w:val="00070A99"/>
    <w:rsid w:val="00074AF7"/>
    <w:rsid w:val="000804B8"/>
    <w:rsid w:val="00080944"/>
    <w:rsid w:val="000852FB"/>
    <w:rsid w:val="00086D7E"/>
    <w:rsid w:val="00091F34"/>
    <w:rsid w:val="00091F49"/>
    <w:rsid w:val="000A0457"/>
    <w:rsid w:val="000A5012"/>
    <w:rsid w:val="000B5553"/>
    <w:rsid w:val="000C3279"/>
    <w:rsid w:val="000C5245"/>
    <w:rsid w:val="000D7489"/>
    <w:rsid w:val="000F4FE8"/>
    <w:rsid w:val="000F56B3"/>
    <w:rsid w:val="000F61C8"/>
    <w:rsid w:val="000F7ED1"/>
    <w:rsid w:val="00100CF1"/>
    <w:rsid w:val="00100D7F"/>
    <w:rsid w:val="001016F7"/>
    <w:rsid w:val="001019C2"/>
    <w:rsid w:val="00112911"/>
    <w:rsid w:val="00112FB5"/>
    <w:rsid w:val="0011701F"/>
    <w:rsid w:val="00121AB5"/>
    <w:rsid w:val="00125453"/>
    <w:rsid w:val="00126A1C"/>
    <w:rsid w:val="001310E5"/>
    <w:rsid w:val="0013495E"/>
    <w:rsid w:val="00136494"/>
    <w:rsid w:val="00143B6A"/>
    <w:rsid w:val="0014741B"/>
    <w:rsid w:val="001566A1"/>
    <w:rsid w:val="001575B5"/>
    <w:rsid w:val="00174E8D"/>
    <w:rsid w:val="00175F38"/>
    <w:rsid w:val="00180355"/>
    <w:rsid w:val="001915AD"/>
    <w:rsid w:val="00191ACB"/>
    <w:rsid w:val="00193D9A"/>
    <w:rsid w:val="001A3452"/>
    <w:rsid w:val="001A54E2"/>
    <w:rsid w:val="001B0752"/>
    <w:rsid w:val="001B69E9"/>
    <w:rsid w:val="001C6A5C"/>
    <w:rsid w:val="001C7F55"/>
    <w:rsid w:val="001C7F92"/>
    <w:rsid w:val="001D64A8"/>
    <w:rsid w:val="001E4279"/>
    <w:rsid w:val="002125E4"/>
    <w:rsid w:val="002135FC"/>
    <w:rsid w:val="00214F96"/>
    <w:rsid w:val="00215F9D"/>
    <w:rsid w:val="00220309"/>
    <w:rsid w:val="00220BFD"/>
    <w:rsid w:val="00220F55"/>
    <w:rsid w:val="00221F47"/>
    <w:rsid w:val="00227890"/>
    <w:rsid w:val="00237607"/>
    <w:rsid w:val="00240A00"/>
    <w:rsid w:val="00241AA0"/>
    <w:rsid w:val="002423D4"/>
    <w:rsid w:val="00244332"/>
    <w:rsid w:val="00247E2D"/>
    <w:rsid w:val="00271CE7"/>
    <w:rsid w:val="002720B2"/>
    <w:rsid w:val="002773AB"/>
    <w:rsid w:val="00285F8F"/>
    <w:rsid w:val="002A0C35"/>
    <w:rsid w:val="002A16F3"/>
    <w:rsid w:val="002A2D23"/>
    <w:rsid w:val="002A2D80"/>
    <w:rsid w:val="002B05FE"/>
    <w:rsid w:val="002B5AC9"/>
    <w:rsid w:val="002B5FD7"/>
    <w:rsid w:val="002C0793"/>
    <w:rsid w:val="002C50C9"/>
    <w:rsid w:val="002D7E1A"/>
    <w:rsid w:val="002E1879"/>
    <w:rsid w:val="002E2DFF"/>
    <w:rsid w:val="002E4004"/>
    <w:rsid w:val="002F35B7"/>
    <w:rsid w:val="002F6030"/>
    <w:rsid w:val="00301449"/>
    <w:rsid w:val="00342BA6"/>
    <w:rsid w:val="00347343"/>
    <w:rsid w:val="00354A59"/>
    <w:rsid w:val="00360E75"/>
    <w:rsid w:val="003643B2"/>
    <w:rsid w:val="00365232"/>
    <w:rsid w:val="00372E2C"/>
    <w:rsid w:val="00381C91"/>
    <w:rsid w:val="003A525A"/>
    <w:rsid w:val="003C67D5"/>
    <w:rsid w:val="003C6DCF"/>
    <w:rsid w:val="003C7832"/>
    <w:rsid w:val="003C7F01"/>
    <w:rsid w:val="003D04A6"/>
    <w:rsid w:val="003D1E09"/>
    <w:rsid w:val="003D2BEA"/>
    <w:rsid w:val="003D62FF"/>
    <w:rsid w:val="003E14D9"/>
    <w:rsid w:val="003E6922"/>
    <w:rsid w:val="003F03A4"/>
    <w:rsid w:val="003F4BF0"/>
    <w:rsid w:val="004013F0"/>
    <w:rsid w:val="0040200F"/>
    <w:rsid w:val="0040269A"/>
    <w:rsid w:val="0041772F"/>
    <w:rsid w:val="004261FA"/>
    <w:rsid w:val="004266EF"/>
    <w:rsid w:val="0042766B"/>
    <w:rsid w:val="00430741"/>
    <w:rsid w:val="00433534"/>
    <w:rsid w:val="0044587A"/>
    <w:rsid w:val="004633C6"/>
    <w:rsid w:val="00471E4A"/>
    <w:rsid w:val="00490A50"/>
    <w:rsid w:val="00496D9A"/>
    <w:rsid w:val="00497162"/>
    <w:rsid w:val="004A20AC"/>
    <w:rsid w:val="004A44E4"/>
    <w:rsid w:val="004A5A4F"/>
    <w:rsid w:val="004B15B7"/>
    <w:rsid w:val="004B3AC2"/>
    <w:rsid w:val="004C21BB"/>
    <w:rsid w:val="004D21E1"/>
    <w:rsid w:val="004E2BEA"/>
    <w:rsid w:val="004E5E26"/>
    <w:rsid w:val="004E78A0"/>
    <w:rsid w:val="004F65B0"/>
    <w:rsid w:val="00500137"/>
    <w:rsid w:val="0050489C"/>
    <w:rsid w:val="00506222"/>
    <w:rsid w:val="0051009E"/>
    <w:rsid w:val="00511664"/>
    <w:rsid w:val="005139E2"/>
    <w:rsid w:val="005231BB"/>
    <w:rsid w:val="00523419"/>
    <w:rsid w:val="005264FB"/>
    <w:rsid w:val="0052673C"/>
    <w:rsid w:val="00527F76"/>
    <w:rsid w:val="00535768"/>
    <w:rsid w:val="00544C5B"/>
    <w:rsid w:val="00573EFB"/>
    <w:rsid w:val="00576446"/>
    <w:rsid w:val="0057788B"/>
    <w:rsid w:val="00597856"/>
    <w:rsid w:val="005A0529"/>
    <w:rsid w:val="005B447A"/>
    <w:rsid w:val="005B5A0A"/>
    <w:rsid w:val="005B6435"/>
    <w:rsid w:val="005B7406"/>
    <w:rsid w:val="005C135D"/>
    <w:rsid w:val="005C4DF3"/>
    <w:rsid w:val="005D6BB3"/>
    <w:rsid w:val="005E098A"/>
    <w:rsid w:val="00601DA4"/>
    <w:rsid w:val="00602847"/>
    <w:rsid w:val="00614848"/>
    <w:rsid w:val="006459F4"/>
    <w:rsid w:val="00652745"/>
    <w:rsid w:val="00656F94"/>
    <w:rsid w:val="00663F2B"/>
    <w:rsid w:val="00665348"/>
    <w:rsid w:val="006660AE"/>
    <w:rsid w:val="00666856"/>
    <w:rsid w:val="00674F65"/>
    <w:rsid w:val="00682CCB"/>
    <w:rsid w:val="006837E3"/>
    <w:rsid w:val="00695EB1"/>
    <w:rsid w:val="006A4CF7"/>
    <w:rsid w:val="006A6861"/>
    <w:rsid w:val="006A7E34"/>
    <w:rsid w:val="006B0D7C"/>
    <w:rsid w:val="006C761F"/>
    <w:rsid w:val="006D213C"/>
    <w:rsid w:val="006D4D8A"/>
    <w:rsid w:val="006D69B3"/>
    <w:rsid w:val="006F4665"/>
    <w:rsid w:val="006F638B"/>
    <w:rsid w:val="00702C72"/>
    <w:rsid w:val="007068EE"/>
    <w:rsid w:val="00710D17"/>
    <w:rsid w:val="00711596"/>
    <w:rsid w:val="00716F59"/>
    <w:rsid w:val="0072118F"/>
    <w:rsid w:val="00721631"/>
    <w:rsid w:val="00726BD6"/>
    <w:rsid w:val="00731F68"/>
    <w:rsid w:val="00741CEE"/>
    <w:rsid w:val="00747DA0"/>
    <w:rsid w:val="00751712"/>
    <w:rsid w:val="00751BB5"/>
    <w:rsid w:val="00755B45"/>
    <w:rsid w:val="00756C60"/>
    <w:rsid w:val="007725B4"/>
    <w:rsid w:val="007756D7"/>
    <w:rsid w:val="007767AD"/>
    <w:rsid w:val="00777D7F"/>
    <w:rsid w:val="00782422"/>
    <w:rsid w:val="00785F77"/>
    <w:rsid w:val="007900CD"/>
    <w:rsid w:val="007913A2"/>
    <w:rsid w:val="007A0665"/>
    <w:rsid w:val="007B2ED9"/>
    <w:rsid w:val="007C4CF9"/>
    <w:rsid w:val="007C6982"/>
    <w:rsid w:val="007E2D59"/>
    <w:rsid w:val="007E506D"/>
    <w:rsid w:val="007E6B9D"/>
    <w:rsid w:val="007F1B92"/>
    <w:rsid w:val="008062CA"/>
    <w:rsid w:val="00807CA9"/>
    <w:rsid w:val="00807D6C"/>
    <w:rsid w:val="00820109"/>
    <w:rsid w:val="00830670"/>
    <w:rsid w:val="00845278"/>
    <w:rsid w:val="00847F82"/>
    <w:rsid w:val="008525B1"/>
    <w:rsid w:val="00860C36"/>
    <w:rsid w:val="00870AB9"/>
    <w:rsid w:val="008731DB"/>
    <w:rsid w:val="00874853"/>
    <w:rsid w:val="00875459"/>
    <w:rsid w:val="00882D53"/>
    <w:rsid w:val="0089062F"/>
    <w:rsid w:val="00894356"/>
    <w:rsid w:val="00895838"/>
    <w:rsid w:val="00896A28"/>
    <w:rsid w:val="008A06AB"/>
    <w:rsid w:val="008A5D9B"/>
    <w:rsid w:val="008A65ED"/>
    <w:rsid w:val="008B1802"/>
    <w:rsid w:val="008B1E10"/>
    <w:rsid w:val="008B7CBB"/>
    <w:rsid w:val="008C247F"/>
    <w:rsid w:val="008C7B28"/>
    <w:rsid w:val="008D536A"/>
    <w:rsid w:val="008E1370"/>
    <w:rsid w:val="008E4BC0"/>
    <w:rsid w:val="008F6C70"/>
    <w:rsid w:val="00903366"/>
    <w:rsid w:val="00903624"/>
    <w:rsid w:val="009159B2"/>
    <w:rsid w:val="0091639E"/>
    <w:rsid w:val="00922A02"/>
    <w:rsid w:val="0093093E"/>
    <w:rsid w:val="00931225"/>
    <w:rsid w:val="00937493"/>
    <w:rsid w:val="00943BB1"/>
    <w:rsid w:val="00946454"/>
    <w:rsid w:val="00947C45"/>
    <w:rsid w:val="00961682"/>
    <w:rsid w:val="0096330A"/>
    <w:rsid w:val="00963540"/>
    <w:rsid w:val="00964993"/>
    <w:rsid w:val="00964F9D"/>
    <w:rsid w:val="00966F34"/>
    <w:rsid w:val="00972163"/>
    <w:rsid w:val="0097463B"/>
    <w:rsid w:val="009849E4"/>
    <w:rsid w:val="00985D73"/>
    <w:rsid w:val="00991C74"/>
    <w:rsid w:val="009A14A2"/>
    <w:rsid w:val="009A2F04"/>
    <w:rsid w:val="009B1FF4"/>
    <w:rsid w:val="009C1738"/>
    <w:rsid w:val="009C5383"/>
    <w:rsid w:val="009C7D75"/>
    <w:rsid w:val="009D1B03"/>
    <w:rsid w:val="009D6F41"/>
    <w:rsid w:val="009E108A"/>
    <w:rsid w:val="009F1B0A"/>
    <w:rsid w:val="009F41D0"/>
    <w:rsid w:val="009F502F"/>
    <w:rsid w:val="00A04930"/>
    <w:rsid w:val="00A21482"/>
    <w:rsid w:val="00A27EE1"/>
    <w:rsid w:val="00A35865"/>
    <w:rsid w:val="00A41DD0"/>
    <w:rsid w:val="00A42107"/>
    <w:rsid w:val="00A45AB6"/>
    <w:rsid w:val="00A5356D"/>
    <w:rsid w:val="00A557AE"/>
    <w:rsid w:val="00A60936"/>
    <w:rsid w:val="00A645A0"/>
    <w:rsid w:val="00A7350B"/>
    <w:rsid w:val="00A830C1"/>
    <w:rsid w:val="00A8456E"/>
    <w:rsid w:val="00A86A98"/>
    <w:rsid w:val="00A878BC"/>
    <w:rsid w:val="00A95AE8"/>
    <w:rsid w:val="00AB0F65"/>
    <w:rsid w:val="00AC2A56"/>
    <w:rsid w:val="00AD3495"/>
    <w:rsid w:val="00AD3E0F"/>
    <w:rsid w:val="00AE0429"/>
    <w:rsid w:val="00AF698B"/>
    <w:rsid w:val="00B05FB0"/>
    <w:rsid w:val="00B068D5"/>
    <w:rsid w:val="00B15FFF"/>
    <w:rsid w:val="00B24982"/>
    <w:rsid w:val="00B27312"/>
    <w:rsid w:val="00B3111B"/>
    <w:rsid w:val="00B3444C"/>
    <w:rsid w:val="00B40E26"/>
    <w:rsid w:val="00B4334E"/>
    <w:rsid w:val="00B457DE"/>
    <w:rsid w:val="00B47BE6"/>
    <w:rsid w:val="00B577FB"/>
    <w:rsid w:val="00B6195C"/>
    <w:rsid w:val="00B62CC2"/>
    <w:rsid w:val="00B64FE5"/>
    <w:rsid w:val="00B77E59"/>
    <w:rsid w:val="00B800C2"/>
    <w:rsid w:val="00B80173"/>
    <w:rsid w:val="00B8279E"/>
    <w:rsid w:val="00B92005"/>
    <w:rsid w:val="00B924ED"/>
    <w:rsid w:val="00BB3205"/>
    <w:rsid w:val="00BB486A"/>
    <w:rsid w:val="00BB5292"/>
    <w:rsid w:val="00BB7912"/>
    <w:rsid w:val="00BC3FA9"/>
    <w:rsid w:val="00BC7539"/>
    <w:rsid w:val="00BD20E4"/>
    <w:rsid w:val="00BD248F"/>
    <w:rsid w:val="00BD4764"/>
    <w:rsid w:val="00BD66B9"/>
    <w:rsid w:val="00BE51DD"/>
    <w:rsid w:val="00BE7C7E"/>
    <w:rsid w:val="00BF02E4"/>
    <w:rsid w:val="00BF59E3"/>
    <w:rsid w:val="00BF7D7A"/>
    <w:rsid w:val="00C07CA9"/>
    <w:rsid w:val="00C10EAD"/>
    <w:rsid w:val="00C17294"/>
    <w:rsid w:val="00C21DED"/>
    <w:rsid w:val="00C229DB"/>
    <w:rsid w:val="00C30D1E"/>
    <w:rsid w:val="00C43C5C"/>
    <w:rsid w:val="00C44073"/>
    <w:rsid w:val="00C57662"/>
    <w:rsid w:val="00C57E5A"/>
    <w:rsid w:val="00C60296"/>
    <w:rsid w:val="00C62229"/>
    <w:rsid w:val="00C67C90"/>
    <w:rsid w:val="00C755C6"/>
    <w:rsid w:val="00C91785"/>
    <w:rsid w:val="00C95EC9"/>
    <w:rsid w:val="00C96C68"/>
    <w:rsid w:val="00CA0CBA"/>
    <w:rsid w:val="00CA1BC2"/>
    <w:rsid w:val="00CA5096"/>
    <w:rsid w:val="00CB284E"/>
    <w:rsid w:val="00CC19B9"/>
    <w:rsid w:val="00CC7547"/>
    <w:rsid w:val="00CC7D4E"/>
    <w:rsid w:val="00CD2CB1"/>
    <w:rsid w:val="00CD3A4A"/>
    <w:rsid w:val="00CD4985"/>
    <w:rsid w:val="00CE4B95"/>
    <w:rsid w:val="00CE5619"/>
    <w:rsid w:val="00CF1E2A"/>
    <w:rsid w:val="00D042AE"/>
    <w:rsid w:val="00D04AA2"/>
    <w:rsid w:val="00D105D8"/>
    <w:rsid w:val="00D26830"/>
    <w:rsid w:val="00D27497"/>
    <w:rsid w:val="00D32D06"/>
    <w:rsid w:val="00D41EB8"/>
    <w:rsid w:val="00D572F8"/>
    <w:rsid w:val="00D61287"/>
    <w:rsid w:val="00D63238"/>
    <w:rsid w:val="00D801BD"/>
    <w:rsid w:val="00D81E3E"/>
    <w:rsid w:val="00D84AFD"/>
    <w:rsid w:val="00D93468"/>
    <w:rsid w:val="00DA2FD6"/>
    <w:rsid w:val="00DC2C84"/>
    <w:rsid w:val="00DC53F9"/>
    <w:rsid w:val="00DC7D86"/>
    <w:rsid w:val="00DD1B6A"/>
    <w:rsid w:val="00DD4AA5"/>
    <w:rsid w:val="00DE0165"/>
    <w:rsid w:val="00DF03E6"/>
    <w:rsid w:val="00E00E8C"/>
    <w:rsid w:val="00E05FB4"/>
    <w:rsid w:val="00E13142"/>
    <w:rsid w:val="00E15F5C"/>
    <w:rsid w:val="00E2140E"/>
    <w:rsid w:val="00E21ED5"/>
    <w:rsid w:val="00E23027"/>
    <w:rsid w:val="00E32845"/>
    <w:rsid w:val="00E3300D"/>
    <w:rsid w:val="00E37BFF"/>
    <w:rsid w:val="00E461CB"/>
    <w:rsid w:val="00E52FD3"/>
    <w:rsid w:val="00E539ED"/>
    <w:rsid w:val="00E53D0C"/>
    <w:rsid w:val="00E613F2"/>
    <w:rsid w:val="00E62C3A"/>
    <w:rsid w:val="00E66B80"/>
    <w:rsid w:val="00E67B0F"/>
    <w:rsid w:val="00E709EB"/>
    <w:rsid w:val="00E72B52"/>
    <w:rsid w:val="00E74452"/>
    <w:rsid w:val="00E746D5"/>
    <w:rsid w:val="00E8067C"/>
    <w:rsid w:val="00E810AF"/>
    <w:rsid w:val="00E81514"/>
    <w:rsid w:val="00E950B8"/>
    <w:rsid w:val="00EA06DE"/>
    <w:rsid w:val="00EA1D9F"/>
    <w:rsid w:val="00EA63F2"/>
    <w:rsid w:val="00EA70AB"/>
    <w:rsid w:val="00EB2713"/>
    <w:rsid w:val="00EB57D7"/>
    <w:rsid w:val="00EB6EDE"/>
    <w:rsid w:val="00EC044E"/>
    <w:rsid w:val="00EC55BA"/>
    <w:rsid w:val="00ED09B2"/>
    <w:rsid w:val="00ED43F4"/>
    <w:rsid w:val="00EF327C"/>
    <w:rsid w:val="00EF6100"/>
    <w:rsid w:val="00EF65F1"/>
    <w:rsid w:val="00F059F8"/>
    <w:rsid w:val="00F0627F"/>
    <w:rsid w:val="00F079BE"/>
    <w:rsid w:val="00F14A57"/>
    <w:rsid w:val="00F25F3C"/>
    <w:rsid w:val="00F27D8A"/>
    <w:rsid w:val="00F32C63"/>
    <w:rsid w:val="00F3381E"/>
    <w:rsid w:val="00F46C43"/>
    <w:rsid w:val="00F573AF"/>
    <w:rsid w:val="00F57512"/>
    <w:rsid w:val="00F60427"/>
    <w:rsid w:val="00F60B06"/>
    <w:rsid w:val="00F66D32"/>
    <w:rsid w:val="00F708D5"/>
    <w:rsid w:val="00F77DB5"/>
    <w:rsid w:val="00F80C42"/>
    <w:rsid w:val="00F81E9A"/>
    <w:rsid w:val="00F93CAD"/>
    <w:rsid w:val="00F964E0"/>
    <w:rsid w:val="00FA026E"/>
    <w:rsid w:val="00FA075A"/>
    <w:rsid w:val="00FA5F44"/>
    <w:rsid w:val="00FB139C"/>
    <w:rsid w:val="00FB1A67"/>
    <w:rsid w:val="00FB783A"/>
    <w:rsid w:val="00FC0233"/>
    <w:rsid w:val="00FC0E72"/>
    <w:rsid w:val="00FD6CDC"/>
    <w:rsid w:val="00FD7C7C"/>
    <w:rsid w:val="00FE2E7C"/>
    <w:rsid w:val="00FE2FCC"/>
    <w:rsid w:val="00FE3D2F"/>
    <w:rsid w:val="00FE4D8F"/>
    <w:rsid w:val="00FF2CB7"/>
    <w:rsid w:val="00FF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F23F6E"/>
  <w15:docId w15:val="{B4BB6E9A-C392-434A-A487-3ABA6BA8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6A5C"/>
    <w:pPr>
      <w:widowControl w:val="0"/>
    </w:pPr>
    <w:rPr>
      <w:snapToGrid w:val="0"/>
    </w:rPr>
  </w:style>
  <w:style w:type="paragraph" w:styleId="Nadpis1">
    <w:name w:val="heading 1"/>
    <w:basedOn w:val="Normln"/>
    <w:next w:val="Normln"/>
    <w:qFormat/>
    <w:rsid w:val="00D41E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1C6A5C"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1C6A5C"/>
    <w:pPr>
      <w:keepNext/>
      <w:tabs>
        <w:tab w:val="left" w:pos="426"/>
        <w:tab w:val="left" w:pos="3828"/>
        <w:tab w:val="left" w:pos="5529"/>
        <w:tab w:val="left" w:pos="5954"/>
      </w:tabs>
      <w:jc w:val="center"/>
      <w:outlineLvl w:val="5"/>
    </w:pPr>
    <w:rPr>
      <w:b/>
      <w:sz w:val="24"/>
      <w:u w:val="single"/>
    </w:rPr>
  </w:style>
  <w:style w:type="paragraph" w:styleId="Nadpis7">
    <w:name w:val="heading 7"/>
    <w:basedOn w:val="Normln"/>
    <w:next w:val="Normln"/>
    <w:qFormat/>
    <w:rsid w:val="001C6A5C"/>
    <w:pPr>
      <w:keepNext/>
      <w:tabs>
        <w:tab w:val="left" w:pos="284"/>
        <w:tab w:val="left" w:pos="2127"/>
        <w:tab w:val="left" w:pos="5529"/>
      </w:tabs>
      <w:ind w:right="1134"/>
      <w:jc w:val="center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rsid w:val="001C6A5C"/>
    <w:pPr>
      <w:keepNext/>
      <w:tabs>
        <w:tab w:val="left" w:pos="284"/>
        <w:tab w:val="left" w:pos="2127"/>
        <w:tab w:val="left" w:pos="5529"/>
      </w:tabs>
      <w:ind w:right="1134"/>
      <w:jc w:val="center"/>
      <w:outlineLvl w:val="7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1C6A5C"/>
    <w:pPr>
      <w:tabs>
        <w:tab w:val="center" w:pos="4536"/>
        <w:tab w:val="right" w:pos="9072"/>
      </w:tabs>
    </w:pPr>
  </w:style>
  <w:style w:type="paragraph" w:styleId="Seznam">
    <w:name w:val="List"/>
    <w:basedOn w:val="Normln"/>
    <w:rsid w:val="001C6A5C"/>
    <w:pPr>
      <w:ind w:left="283" w:hanging="283"/>
    </w:pPr>
  </w:style>
  <w:style w:type="paragraph" w:styleId="Zkladntext">
    <w:name w:val="Body Text"/>
    <w:basedOn w:val="Normln"/>
    <w:rsid w:val="001C6A5C"/>
    <w:pPr>
      <w:spacing w:after="120"/>
    </w:pPr>
  </w:style>
  <w:style w:type="paragraph" w:styleId="Zhlav">
    <w:name w:val="header"/>
    <w:basedOn w:val="Normln"/>
    <w:rsid w:val="001C6A5C"/>
    <w:pPr>
      <w:widowControl/>
      <w:tabs>
        <w:tab w:val="center" w:pos="4536"/>
        <w:tab w:val="right" w:pos="9072"/>
      </w:tabs>
    </w:pPr>
    <w:rPr>
      <w:snapToGrid/>
    </w:rPr>
  </w:style>
  <w:style w:type="paragraph" w:customStyle="1" w:styleId="Body">
    <w:name w:val="Body"/>
    <w:basedOn w:val="Normln"/>
    <w:rsid w:val="001C6A5C"/>
    <w:pPr>
      <w:widowControl/>
      <w:spacing w:after="140" w:line="290" w:lineRule="auto"/>
      <w:jc w:val="both"/>
    </w:pPr>
    <w:rPr>
      <w:rFonts w:ascii="Arial" w:hAnsi="Arial"/>
      <w:snapToGrid/>
      <w:kern w:val="20"/>
      <w:szCs w:val="24"/>
      <w:lang w:eastAsia="en-US"/>
    </w:rPr>
  </w:style>
  <w:style w:type="paragraph" w:customStyle="1" w:styleId="Parties">
    <w:name w:val="Parties"/>
    <w:basedOn w:val="Normln"/>
    <w:rsid w:val="001C6A5C"/>
    <w:pPr>
      <w:widowControl/>
      <w:numPr>
        <w:numId w:val="2"/>
      </w:numPr>
      <w:spacing w:after="140" w:line="290" w:lineRule="auto"/>
      <w:jc w:val="both"/>
    </w:pPr>
    <w:rPr>
      <w:rFonts w:ascii="Arial" w:hAnsi="Arial"/>
      <w:snapToGrid/>
      <w:kern w:val="20"/>
      <w:szCs w:val="24"/>
      <w:lang w:eastAsia="en-US"/>
    </w:rPr>
  </w:style>
  <w:style w:type="character" w:styleId="Hypertextovodkaz">
    <w:name w:val="Hyperlink"/>
    <w:basedOn w:val="Standardnpsmoodstavce"/>
    <w:rsid w:val="001C6A5C"/>
    <w:rPr>
      <w:color w:val="0000FF"/>
      <w:u w:val="single"/>
    </w:rPr>
  </w:style>
  <w:style w:type="character" w:styleId="slostrnky">
    <w:name w:val="page number"/>
    <w:basedOn w:val="Standardnpsmoodstavce"/>
    <w:rsid w:val="00C10EAD"/>
  </w:style>
  <w:style w:type="paragraph" w:customStyle="1" w:styleId="ZkladntextBODY">
    <w:name w:val="Základní text BODY"/>
    <w:basedOn w:val="Zkladntext"/>
    <w:rsid w:val="00FF5E1F"/>
    <w:pPr>
      <w:widowControl/>
      <w:numPr>
        <w:numId w:val="7"/>
      </w:numPr>
      <w:spacing w:after="0"/>
      <w:jc w:val="both"/>
    </w:pPr>
    <w:rPr>
      <w:snapToGrid/>
      <w:sz w:val="24"/>
    </w:rPr>
  </w:style>
  <w:style w:type="character" w:styleId="Siln">
    <w:name w:val="Strong"/>
    <w:basedOn w:val="Standardnpsmoodstavce"/>
    <w:qFormat/>
    <w:rsid w:val="00E746D5"/>
    <w:rPr>
      <w:b/>
      <w:bCs/>
    </w:rPr>
  </w:style>
  <w:style w:type="paragraph" w:customStyle="1" w:styleId="description1">
    <w:name w:val="description1"/>
    <w:basedOn w:val="Normln"/>
    <w:rsid w:val="00E746D5"/>
    <w:pPr>
      <w:widowControl/>
    </w:pPr>
    <w:rPr>
      <w:snapToGrid/>
      <w:sz w:val="26"/>
      <w:szCs w:val="26"/>
    </w:rPr>
  </w:style>
  <w:style w:type="paragraph" w:customStyle="1" w:styleId="web1">
    <w:name w:val="web1"/>
    <w:basedOn w:val="Normln"/>
    <w:rsid w:val="00E746D5"/>
    <w:pPr>
      <w:widowControl/>
    </w:pPr>
    <w:rPr>
      <w:b/>
      <w:bCs/>
      <w:snapToGrid/>
      <w:sz w:val="26"/>
      <w:szCs w:val="26"/>
    </w:rPr>
  </w:style>
  <w:style w:type="character" w:customStyle="1" w:styleId="label2">
    <w:name w:val="label2"/>
    <w:basedOn w:val="Standardnpsmoodstavce"/>
    <w:rsid w:val="00E746D5"/>
    <w:rPr>
      <w:vanish w:val="0"/>
      <w:webHidden w:val="0"/>
      <w:specVanish w:val="0"/>
    </w:rPr>
  </w:style>
  <w:style w:type="character" w:customStyle="1" w:styleId="info2">
    <w:name w:val="info2"/>
    <w:basedOn w:val="Standardnpsmoodstavce"/>
    <w:rsid w:val="00E746D5"/>
    <w:rPr>
      <w:vanish w:val="0"/>
      <w:webHidden w:val="0"/>
      <w:specVanish w:val="0"/>
    </w:rPr>
  </w:style>
  <w:style w:type="paragraph" w:styleId="FormtovanvHTML">
    <w:name w:val="HTML Preformatted"/>
    <w:basedOn w:val="Normln"/>
    <w:rsid w:val="00E746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</w:rPr>
  </w:style>
  <w:style w:type="character" w:customStyle="1" w:styleId="platne1">
    <w:name w:val="platne1"/>
    <w:basedOn w:val="Standardnpsmoodstavce"/>
    <w:rsid w:val="00BF7D7A"/>
  </w:style>
  <w:style w:type="table" w:styleId="Mkatabulky">
    <w:name w:val="Table Grid"/>
    <w:basedOn w:val="Normlntabulka"/>
    <w:rsid w:val="00BF7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32D06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E00E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00E8C"/>
    <w:rPr>
      <w:rFonts w:ascii="Tahoma" w:hAnsi="Tahoma" w:cs="Tahoma"/>
      <w:snapToGrid w:val="0"/>
      <w:sz w:val="16"/>
      <w:szCs w:val="16"/>
    </w:rPr>
  </w:style>
  <w:style w:type="character" w:styleId="Odkaznakoment">
    <w:name w:val="annotation reference"/>
    <w:basedOn w:val="Standardnpsmoodstavce"/>
    <w:rsid w:val="0002703F"/>
    <w:rPr>
      <w:sz w:val="16"/>
      <w:szCs w:val="16"/>
    </w:rPr>
  </w:style>
  <w:style w:type="paragraph" w:styleId="Textkomente">
    <w:name w:val="annotation text"/>
    <w:basedOn w:val="Normln"/>
    <w:link w:val="TextkomenteChar"/>
    <w:rsid w:val="0002703F"/>
  </w:style>
  <w:style w:type="character" w:customStyle="1" w:styleId="TextkomenteChar">
    <w:name w:val="Text komentáře Char"/>
    <w:basedOn w:val="Standardnpsmoodstavce"/>
    <w:link w:val="Textkomente"/>
    <w:rsid w:val="0002703F"/>
    <w:rPr>
      <w:snapToGrid w:val="0"/>
    </w:rPr>
  </w:style>
  <w:style w:type="paragraph" w:styleId="Pedmtkomente">
    <w:name w:val="annotation subject"/>
    <w:basedOn w:val="Textkomente"/>
    <w:next w:val="Textkomente"/>
    <w:link w:val="PedmtkomenteChar"/>
    <w:rsid w:val="000270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2703F"/>
    <w:rPr>
      <w:b/>
      <w:bCs/>
      <w:snapToGrid w:val="0"/>
    </w:rPr>
  </w:style>
  <w:style w:type="paragraph" w:customStyle="1" w:styleId="1">
    <w:name w:val="§1"/>
    <w:basedOn w:val="Normln"/>
    <w:rsid w:val="00A95AE8"/>
    <w:pPr>
      <w:keepNext/>
      <w:keepLines/>
      <w:widowControl/>
      <w:numPr>
        <w:numId w:val="19"/>
      </w:numPr>
      <w:spacing w:before="240" w:after="40"/>
      <w:jc w:val="both"/>
    </w:pPr>
    <w:rPr>
      <w:b/>
      <w:iCs/>
      <w:snapToGrid/>
      <w:sz w:val="24"/>
      <w:lang w:eastAsia="en-US"/>
    </w:rPr>
  </w:style>
  <w:style w:type="paragraph" w:customStyle="1" w:styleId="2-2a">
    <w:name w:val="2-2)a"/>
    <w:basedOn w:val="Normln"/>
    <w:rsid w:val="00A95AE8"/>
    <w:pPr>
      <w:widowControl/>
      <w:numPr>
        <w:numId w:val="18"/>
      </w:numPr>
      <w:spacing w:before="40" w:after="40"/>
      <w:jc w:val="both"/>
    </w:pPr>
    <w:rPr>
      <w:snapToGrid/>
      <w:sz w:val="22"/>
      <w:lang w:eastAsia="en-US"/>
    </w:rPr>
  </w:style>
  <w:style w:type="paragraph" w:customStyle="1" w:styleId="2">
    <w:name w:val="§2"/>
    <w:basedOn w:val="1"/>
    <w:rsid w:val="00A95AE8"/>
    <w:pPr>
      <w:keepNext w:val="0"/>
      <w:numPr>
        <w:ilvl w:val="1"/>
      </w:numPr>
      <w:spacing w:before="120"/>
    </w:pPr>
    <w:rPr>
      <w:b w:val="0"/>
      <w:sz w:val="22"/>
    </w:rPr>
  </w:style>
  <w:style w:type="paragraph" w:customStyle="1" w:styleId="3">
    <w:name w:val="§3"/>
    <w:basedOn w:val="2"/>
    <w:rsid w:val="00A95AE8"/>
    <w:pPr>
      <w:numPr>
        <w:ilvl w:val="2"/>
      </w:numPr>
    </w:pPr>
  </w:style>
  <w:style w:type="table" w:styleId="Svtlmkatabulky">
    <w:name w:val="Grid Table Light"/>
    <w:basedOn w:val="Normlntabulka"/>
    <w:uiPriority w:val="40"/>
    <w:rsid w:val="003E14D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4128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93707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1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24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4435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776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9143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1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9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65636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0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91A14-9AE7-49A5-81FE-C1C2DA3D4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1168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ÚRS PRAHA, a.s.</Company>
  <LinksUpToDate>false</LinksUpToDate>
  <CharactersWithSpaces>8046</CharactersWithSpaces>
  <SharedDoc>false</SharedDoc>
  <HLinks>
    <vt:vector size="6" baseType="variant">
      <vt:variant>
        <vt:i4>2687058</vt:i4>
      </vt:variant>
      <vt:variant>
        <vt:i4>0</vt:i4>
      </vt:variant>
      <vt:variant>
        <vt:i4>0</vt:i4>
      </vt:variant>
      <vt:variant>
        <vt:i4>5</vt:i4>
      </vt:variant>
      <vt:variant>
        <vt:lpwstr>mailto:martin.spacek@mze.cz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Markéta Frančíková</dc:creator>
  <cp:lastModifiedBy>simcisinovad</cp:lastModifiedBy>
  <cp:revision>2</cp:revision>
  <cp:lastPrinted>2007-11-29T07:20:00Z</cp:lastPrinted>
  <dcterms:created xsi:type="dcterms:W3CDTF">2020-09-25T07:15:00Z</dcterms:created>
  <dcterms:modified xsi:type="dcterms:W3CDTF">2020-09-25T07:15:00Z</dcterms:modified>
</cp:coreProperties>
</file>