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03A6A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0EDD5C3" w14:textId="77777777" w:rsidR="00A8229A" w:rsidRPr="00315312" w:rsidRDefault="00A8229A" w:rsidP="00A8229A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A"/>
          <w:sz w:val="28"/>
          <w:szCs w:val="28"/>
        </w:rPr>
        <w:t xml:space="preserve">Smlouva o </w:t>
      </w:r>
      <w:r w:rsidR="004A693D">
        <w:rPr>
          <w:rFonts w:asciiTheme="minorHAnsi" w:hAnsiTheme="minorHAnsi" w:cstheme="minorHAnsi"/>
          <w:b/>
          <w:bCs/>
          <w:color w:val="00000A"/>
          <w:sz w:val="28"/>
          <w:szCs w:val="28"/>
        </w:rPr>
        <w:t>užívání</w:t>
      </w:r>
      <w:r>
        <w:rPr>
          <w:rFonts w:asciiTheme="minorHAnsi" w:hAnsiTheme="minorHAnsi" w:cstheme="minorHAnsi"/>
          <w:b/>
          <w:bCs/>
          <w:color w:val="00000A"/>
          <w:sz w:val="28"/>
          <w:szCs w:val="28"/>
        </w:rPr>
        <w:t xml:space="preserve"> </w:t>
      </w:r>
      <w:r w:rsidRPr="00315312">
        <w:rPr>
          <w:rFonts w:asciiTheme="minorHAnsi" w:hAnsiTheme="minorHAnsi" w:cstheme="minorHAnsi"/>
          <w:b/>
          <w:bCs/>
          <w:color w:val="00000A"/>
          <w:sz w:val="28"/>
          <w:szCs w:val="28"/>
        </w:rPr>
        <w:t>prostor Městské haly v Jablonci nad Nisou</w:t>
      </w:r>
    </w:p>
    <w:p w14:paraId="6F2E9159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color w:val="00000A"/>
          <w:sz w:val="28"/>
          <w:szCs w:val="28"/>
        </w:rPr>
      </w:pPr>
    </w:p>
    <w:p w14:paraId="688AF8BE" w14:textId="77777777" w:rsidR="00A8229A" w:rsidRPr="00315312" w:rsidRDefault="00A8229A" w:rsidP="00A8229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315312">
        <w:rPr>
          <w:rFonts w:asciiTheme="minorHAnsi" w:hAnsiTheme="minorHAnsi" w:cstheme="minorHAnsi"/>
          <w:sz w:val="22"/>
          <w:szCs w:val="22"/>
        </w:rPr>
        <w:t xml:space="preserve">uzavřená níže uvedeného dne, měsíce a roku, v souladu s </w:t>
      </w:r>
      <w:proofErr w:type="spellStart"/>
      <w:r w:rsidRPr="0031531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315312">
        <w:rPr>
          <w:rFonts w:asciiTheme="minorHAnsi" w:hAnsiTheme="minorHAnsi" w:cstheme="minorHAnsi"/>
          <w:sz w:val="22"/>
          <w:szCs w:val="22"/>
        </w:rPr>
        <w:t xml:space="preserve">. § </w:t>
      </w:r>
      <w:r w:rsidR="004A693D">
        <w:rPr>
          <w:rFonts w:asciiTheme="minorHAnsi" w:hAnsiTheme="minorHAnsi" w:cstheme="minorHAnsi"/>
          <w:sz w:val="22"/>
          <w:szCs w:val="22"/>
        </w:rPr>
        <w:t>1746</w:t>
      </w:r>
      <w:r w:rsidRPr="00315312">
        <w:rPr>
          <w:rFonts w:asciiTheme="minorHAnsi" w:hAnsiTheme="minorHAnsi" w:cstheme="minorHAnsi"/>
          <w:sz w:val="22"/>
          <w:szCs w:val="22"/>
        </w:rPr>
        <w:t xml:space="preserve"> a násl. zákona č. 89/2012 Sb. (občanský zákoník), mezi těmito smluvními stranami:</w:t>
      </w:r>
    </w:p>
    <w:p w14:paraId="36758324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5534C80E" w14:textId="77777777" w:rsidR="00A8229A" w:rsidRPr="00315312" w:rsidRDefault="00A8229A" w:rsidP="00A8229A">
      <w:pPr>
        <w:pStyle w:val="Standard"/>
        <w:spacing w:after="0"/>
        <w:rPr>
          <w:rFonts w:asciiTheme="minorHAnsi" w:hAnsiTheme="minorHAnsi" w:cstheme="minorHAnsi"/>
        </w:rPr>
      </w:pPr>
      <w:r w:rsidRPr="00315312">
        <w:rPr>
          <w:rFonts w:asciiTheme="minorHAnsi" w:hAnsiTheme="minorHAnsi" w:cstheme="minorHAnsi"/>
          <w:b/>
        </w:rPr>
        <w:t>SPORT Jablonec nad Nisou, s. r. o.</w:t>
      </w:r>
    </w:p>
    <w:p w14:paraId="64EBA1F7" w14:textId="77777777" w:rsidR="00A8229A" w:rsidRPr="00315312" w:rsidRDefault="00A8229A" w:rsidP="00A8229A">
      <w:pPr>
        <w:pStyle w:val="Standard"/>
        <w:spacing w:after="0"/>
        <w:rPr>
          <w:rFonts w:asciiTheme="minorHAnsi" w:hAnsiTheme="minorHAnsi" w:cstheme="minorHAnsi"/>
        </w:rPr>
      </w:pPr>
      <w:r w:rsidRPr="00315312">
        <w:rPr>
          <w:rFonts w:asciiTheme="minorHAnsi" w:hAnsiTheme="minorHAnsi" w:cstheme="minorHAnsi"/>
        </w:rPr>
        <w:t>IČ: 25 43 44 11</w:t>
      </w:r>
    </w:p>
    <w:p w14:paraId="3EB17B9D" w14:textId="77777777" w:rsidR="00A8229A" w:rsidRPr="00315312" w:rsidRDefault="00A8229A" w:rsidP="00A8229A">
      <w:pPr>
        <w:pStyle w:val="Standard"/>
        <w:spacing w:after="0"/>
        <w:rPr>
          <w:rFonts w:asciiTheme="minorHAnsi" w:hAnsiTheme="minorHAnsi" w:cstheme="minorHAnsi"/>
        </w:rPr>
      </w:pPr>
      <w:r w:rsidRPr="00315312">
        <w:rPr>
          <w:rFonts w:asciiTheme="minorHAnsi" w:hAnsiTheme="minorHAnsi" w:cstheme="minorHAnsi"/>
        </w:rPr>
        <w:t>DIČ: CZ 25 43 44 11</w:t>
      </w:r>
    </w:p>
    <w:p w14:paraId="39E00BAE" w14:textId="77777777" w:rsidR="00A8229A" w:rsidRPr="00315312" w:rsidRDefault="00A8229A" w:rsidP="00A8229A">
      <w:pPr>
        <w:pStyle w:val="Standard"/>
        <w:spacing w:after="0"/>
        <w:rPr>
          <w:rFonts w:asciiTheme="minorHAnsi" w:hAnsiTheme="minorHAnsi" w:cstheme="minorHAnsi"/>
        </w:rPr>
      </w:pPr>
      <w:r w:rsidRPr="00315312">
        <w:rPr>
          <w:rFonts w:asciiTheme="minorHAnsi" w:hAnsiTheme="minorHAnsi" w:cstheme="minorHAnsi"/>
        </w:rPr>
        <w:t>se sídlem U Stadionu 1/4586, 4666 01 Jablonec nad Nisou</w:t>
      </w:r>
    </w:p>
    <w:p w14:paraId="632CDD4A" w14:textId="77777777" w:rsidR="00A8229A" w:rsidRPr="00315312" w:rsidRDefault="00A8229A" w:rsidP="00A8229A">
      <w:pPr>
        <w:pStyle w:val="Standard"/>
        <w:spacing w:after="0"/>
        <w:rPr>
          <w:rFonts w:asciiTheme="minorHAnsi" w:hAnsiTheme="minorHAnsi" w:cstheme="minorHAnsi"/>
        </w:rPr>
      </w:pPr>
      <w:r w:rsidRPr="00315312">
        <w:rPr>
          <w:rFonts w:asciiTheme="minorHAnsi" w:hAnsiTheme="minorHAnsi" w:cstheme="minorHAnsi"/>
        </w:rPr>
        <w:t>zapsaná v obchodním rejstříku vedeném Krajským soudem v Ústí nad Labem, oddíl C, vložka 18198</w:t>
      </w:r>
    </w:p>
    <w:p w14:paraId="4B3239DF" w14:textId="77777777" w:rsidR="00A8229A" w:rsidRPr="00315312" w:rsidRDefault="00A8229A" w:rsidP="00A8229A">
      <w:pPr>
        <w:pStyle w:val="Standard"/>
        <w:spacing w:after="0"/>
        <w:rPr>
          <w:rFonts w:asciiTheme="minorHAnsi" w:hAnsiTheme="minorHAnsi" w:cstheme="minorHAnsi"/>
        </w:rPr>
      </w:pPr>
      <w:r w:rsidRPr="00315312">
        <w:rPr>
          <w:rFonts w:asciiTheme="minorHAnsi" w:hAnsiTheme="minorHAnsi" w:cstheme="minorHAnsi"/>
        </w:rPr>
        <w:t>jejím jménem jednající Ing. Jan Ullmann, jednatel</w:t>
      </w:r>
    </w:p>
    <w:p w14:paraId="60E2FF9E" w14:textId="77777777" w:rsidR="00A8229A" w:rsidRPr="00315312" w:rsidRDefault="00A8229A" w:rsidP="00A8229A">
      <w:pPr>
        <w:pStyle w:val="Standard"/>
        <w:spacing w:after="0"/>
        <w:rPr>
          <w:rFonts w:asciiTheme="minorHAnsi" w:hAnsiTheme="minorHAnsi" w:cstheme="minorHAnsi"/>
        </w:rPr>
      </w:pPr>
    </w:p>
    <w:p w14:paraId="7F7547E8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15312">
        <w:rPr>
          <w:rFonts w:asciiTheme="minorHAnsi" w:hAnsiTheme="minorHAnsi" w:cstheme="minorHAnsi"/>
          <w:i/>
          <w:iCs/>
          <w:color w:val="00000A"/>
          <w:sz w:val="22"/>
          <w:szCs w:val="22"/>
        </w:rPr>
        <w:t>dále jen jako pro</w:t>
      </w:r>
      <w:r w:rsidR="004A693D">
        <w:rPr>
          <w:rFonts w:asciiTheme="minorHAnsi" w:hAnsiTheme="minorHAnsi" w:cstheme="minorHAnsi"/>
          <w:i/>
          <w:iCs/>
          <w:color w:val="00000A"/>
          <w:sz w:val="22"/>
          <w:szCs w:val="22"/>
        </w:rPr>
        <w:t>vozovatel</w:t>
      </w:r>
    </w:p>
    <w:p w14:paraId="5154849E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32708C9F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15312">
        <w:rPr>
          <w:rFonts w:asciiTheme="minorHAnsi" w:hAnsiTheme="minorHAnsi" w:cstheme="minorHAnsi"/>
          <w:b/>
          <w:bCs/>
          <w:color w:val="00000A"/>
          <w:sz w:val="22"/>
          <w:szCs w:val="22"/>
        </w:rPr>
        <w:t>a</w:t>
      </w:r>
    </w:p>
    <w:p w14:paraId="22CF86D5" w14:textId="77777777" w:rsidR="00A8229A" w:rsidRDefault="00A8229A" w:rsidP="00A8229A">
      <w:pPr>
        <w:pStyle w:val="Default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0E744F68" w14:textId="77777777" w:rsidR="00367627" w:rsidRDefault="0010408F" w:rsidP="0010408F">
      <w:pPr>
        <w:pStyle w:val="Default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>Název:</w:t>
      </w:r>
      <w:r w:rsidR="005217B5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="00367627">
        <w:rPr>
          <w:rFonts w:asciiTheme="minorHAnsi" w:hAnsiTheme="minorHAnsi" w:cstheme="minorHAnsi"/>
          <w:b/>
          <w:bCs/>
          <w:color w:val="00000A"/>
          <w:sz w:val="22"/>
          <w:szCs w:val="22"/>
        </w:rPr>
        <w:t>TAPŠ ILMA-Mgr. Ilona Šulcová</w:t>
      </w:r>
    </w:p>
    <w:p w14:paraId="1F16FAD6" w14:textId="77777777" w:rsidR="0010408F" w:rsidRPr="006411FE" w:rsidRDefault="0010408F" w:rsidP="0010408F">
      <w:pPr>
        <w:pStyle w:val="Default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IČ/</w:t>
      </w: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>RČ:</w:t>
      </w:r>
      <w:r w:rsidR="00367627">
        <w:rPr>
          <w:rFonts w:asciiTheme="minorHAnsi" w:hAnsiTheme="minorHAnsi" w:cstheme="minorHAnsi"/>
          <w:color w:val="00000A"/>
          <w:sz w:val="22"/>
          <w:szCs w:val="22"/>
        </w:rPr>
        <w:t>11089661</w:t>
      </w:r>
      <w:r w:rsidRPr="006411FE">
        <w:rPr>
          <w:rFonts w:asciiTheme="minorHAnsi" w:hAnsiTheme="minorHAnsi" w:cstheme="minorHAnsi"/>
          <w:bCs/>
          <w:color w:val="D9D9D9" w:themeColor="background1" w:themeShade="D9"/>
          <w:sz w:val="16"/>
          <w:szCs w:val="22"/>
        </w:rPr>
        <w:t>..</w:t>
      </w:r>
      <w:proofErr w:type="gramEnd"/>
    </w:p>
    <w:p w14:paraId="4FA1A41B" w14:textId="77777777" w:rsidR="0010408F" w:rsidRPr="006411FE" w:rsidRDefault="0010408F" w:rsidP="0010408F">
      <w:pPr>
        <w:pStyle w:val="Default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DIČ:</w:t>
      </w:r>
      <w:r w:rsidR="005217B5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367627">
        <w:rPr>
          <w:rFonts w:asciiTheme="minorHAnsi" w:hAnsiTheme="minorHAnsi" w:cstheme="minorHAnsi"/>
          <w:color w:val="00000A"/>
          <w:sz w:val="22"/>
          <w:szCs w:val="22"/>
        </w:rPr>
        <w:t>CZ6460290331</w:t>
      </w:r>
      <w:r w:rsidRPr="006411FE">
        <w:rPr>
          <w:rFonts w:asciiTheme="minorHAnsi" w:hAnsiTheme="minorHAnsi" w:cstheme="minorHAnsi"/>
          <w:bCs/>
          <w:color w:val="D9D9D9" w:themeColor="background1" w:themeShade="D9"/>
          <w:sz w:val="16"/>
          <w:szCs w:val="22"/>
        </w:rPr>
        <w:t>....</w:t>
      </w:r>
      <w:r w:rsidR="005217B5">
        <w:rPr>
          <w:rFonts w:asciiTheme="minorHAnsi" w:hAnsiTheme="minorHAnsi" w:cstheme="minorHAnsi"/>
          <w:bCs/>
          <w:color w:val="D9D9D9" w:themeColor="background1" w:themeShade="D9"/>
          <w:sz w:val="16"/>
          <w:szCs w:val="22"/>
        </w:rPr>
        <w:t>..</w:t>
      </w:r>
    </w:p>
    <w:p w14:paraId="07217AC6" w14:textId="77777777" w:rsidR="0010408F" w:rsidRPr="006411FE" w:rsidRDefault="0010408F" w:rsidP="0010408F">
      <w:pPr>
        <w:pStyle w:val="Default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Se sídlem</w:t>
      </w:r>
      <w:r w:rsidR="00367627">
        <w:rPr>
          <w:rFonts w:asciiTheme="minorHAnsi" w:hAnsiTheme="minorHAnsi" w:cstheme="minorHAnsi"/>
          <w:color w:val="00000A"/>
          <w:sz w:val="22"/>
          <w:szCs w:val="22"/>
        </w:rPr>
        <w:t xml:space="preserve">: Čechova 1272, 511 </w:t>
      </w:r>
      <w:proofErr w:type="gramStart"/>
      <w:r w:rsidR="00367627">
        <w:rPr>
          <w:rFonts w:asciiTheme="minorHAnsi" w:hAnsiTheme="minorHAnsi" w:cstheme="minorHAnsi"/>
          <w:color w:val="00000A"/>
          <w:sz w:val="22"/>
          <w:szCs w:val="22"/>
        </w:rPr>
        <w:t>01  Turnov</w:t>
      </w:r>
      <w:proofErr w:type="gramEnd"/>
    </w:p>
    <w:p w14:paraId="2A6FC50A" w14:textId="77777777" w:rsidR="0010408F" w:rsidRPr="006411FE" w:rsidRDefault="0010408F" w:rsidP="0010408F">
      <w:pPr>
        <w:pStyle w:val="Default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Zapsaná:</w:t>
      </w:r>
      <w:r w:rsidR="005217B5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411FE">
        <w:rPr>
          <w:rFonts w:asciiTheme="minorHAnsi" w:hAnsiTheme="minorHAnsi" w:cstheme="minorHAnsi"/>
          <w:bCs/>
          <w:color w:val="D9D9D9" w:themeColor="background1" w:themeShade="D9"/>
          <w:sz w:val="16"/>
          <w:szCs w:val="22"/>
        </w:rPr>
        <w:t>................................</w:t>
      </w:r>
      <w:r w:rsidR="005217B5">
        <w:rPr>
          <w:rFonts w:asciiTheme="minorHAnsi" w:hAnsiTheme="minorHAnsi" w:cstheme="minorHAnsi"/>
          <w:bCs/>
          <w:color w:val="D9D9D9" w:themeColor="background1" w:themeShade="D9"/>
          <w:sz w:val="16"/>
          <w:szCs w:val="22"/>
        </w:rPr>
        <w:t>............</w:t>
      </w:r>
    </w:p>
    <w:p w14:paraId="1CE6D292" w14:textId="77777777" w:rsidR="0010408F" w:rsidRPr="006411FE" w:rsidRDefault="0010408F" w:rsidP="0010408F">
      <w:pPr>
        <w:pStyle w:val="Default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Jejím jménem jednající:</w:t>
      </w:r>
      <w:r w:rsidRPr="006411FE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</w:t>
      </w:r>
      <w:r w:rsidR="00367627">
        <w:rPr>
          <w:rFonts w:asciiTheme="minorHAnsi" w:hAnsiTheme="minorHAnsi" w:cstheme="minorHAnsi"/>
          <w:b/>
          <w:bCs/>
          <w:color w:val="00000A"/>
          <w:sz w:val="22"/>
          <w:szCs w:val="22"/>
        </w:rPr>
        <w:t>Mgr. Ilona Šulcová</w:t>
      </w:r>
    </w:p>
    <w:p w14:paraId="5E28FEE2" w14:textId="77777777" w:rsidR="0010408F" w:rsidRPr="00315312" w:rsidRDefault="0010408F" w:rsidP="00A8229A">
      <w:pPr>
        <w:pStyle w:val="Default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</w:p>
    <w:p w14:paraId="65C707C1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15312">
        <w:rPr>
          <w:rFonts w:asciiTheme="minorHAnsi" w:hAnsiTheme="minorHAnsi" w:cstheme="minorHAnsi"/>
          <w:i/>
          <w:iCs/>
          <w:color w:val="00000A"/>
          <w:sz w:val="22"/>
          <w:szCs w:val="22"/>
        </w:rPr>
        <w:t xml:space="preserve">dále jen jako </w:t>
      </w:r>
      <w:r w:rsidR="004A693D">
        <w:rPr>
          <w:rFonts w:asciiTheme="minorHAnsi" w:hAnsiTheme="minorHAnsi" w:cstheme="minorHAnsi"/>
          <w:i/>
          <w:iCs/>
          <w:color w:val="00000A"/>
          <w:sz w:val="22"/>
          <w:szCs w:val="22"/>
        </w:rPr>
        <w:t>uživatel</w:t>
      </w:r>
    </w:p>
    <w:p w14:paraId="1F816749" w14:textId="77777777" w:rsidR="00A8229A" w:rsidRDefault="00A8229A" w:rsidP="00A8229A">
      <w:pPr>
        <w:pStyle w:val="Default"/>
        <w:rPr>
          <w:rFonts w:asciiTheme="minorHAnsi" w:hAnsiTheme="minorHAnsi" w:cstheme="minorHAnsi"/>
          <w:i/>
          <w:iCs/>
          <w:color w:val="00000A"/>
          <w:sz w:val="22"/>
          <w:szCs w:val="22"/>
        </w:rPr>
      </w:pPr>
    </w:p>
    <w:p w14:paraId="42640BC6" w14:textId="77777777" w:rsidR="00A8229A" w:rsidRDefault="004A693D" w:rsidP="00A8229A">
      <w:pPr>
        <w:pStyle w:val="Default"/>
        <w:rPr>
          <w:rFonts w:asciiTheme="minorHAnsi" w:hAnsiTheme="minorHAnsi" w:cstheme="minorHAnsi"/>
          <w:i/>
          <w:iCs/>
          <w:color w:val="00000A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A"/>
          <w:sz w:val="22"/>
          <w:szCs w:val="22"/>
        </w:rPr>
        <w:t>uživatel a provozovatel</w:t>
      </w:r>
      <w:r w:rsidR="00A8229A">
        <w:rPr>
          <w:rFonts w:asciiTheme="minorHAnsi" w:hAnsiTheme="minorHAnsi" w:cstheme="minorHAnsi"/>
          <w:i/>
          <w:iCs/>
          <w:color w:val="00000A"/>
          <w:sz w:val="22"/>
          <w:szCs w:val="22"/>
        </w:rPr>
        <w:t xml:space="preserve"> společně, dále jako smluvní strany</w:t>
      </w:r>
    </w:p>
    <w:p w14:paraId="132483DF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i/>
          <w:iCs/>
          <w:color w:val="00000A"/>
          <w:sz w:val="22"/>
          <w:szCs w:val="22"/>
        </w:rPr>
      </w:pPr>
    </w:p>
    <w:p w14:paraId="7AE3CCC9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15312">
        <w:rPr>
          <w:rFonts w:asciiTheme="minorHAnsi" w:hAnsiTheme="minorHAnsi" w:cstheme="minorHAnsi"/>
          <w:color w:val="00000A"/>
          <w:sz w:val="22"/>
          <w:szCs w:val="22"/>
        </w:rPr>
        <w:t>v tomto znění</w:t>
      </w:r>
    </w:p>
    <w:p w14:paraId="103445DD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4068F917" w14:textId="77777777" w:rsidR="00A8229A" w:rsidRPr="00315312" w:rsidRDefault="00A8229A" w:rsidP="00A8229A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1628BDFA" w14:textId="77777777" w:rsidR="00A8229A" w:rsidRPr="00315312" w:rsidRDefault="00A8229A" w:rsidP="00A8229A">
      <w:pPr>
        <w:pStyle w:val="Standard"/>
        <w:spacing w:before="120" w:after="0"/>
        <w:jc w:val="center"/>
        <w:rPr>
          <w:rFonts w:asciiTheme="minorHAnsi" w:hAnsiTheme="minorHAnsi" w:cstheme="minorHAnsi"/>
        </w:rPr>
      </w:pPr>
      <w:r w:rsidRPr="00315312">
        <w:rPr>
          <w:rFonts w:asciiTheme="minorHAnsi" w:hAnsiTheme="minorHAnsi" w:cstheme="minorHAnsi"/>
          <w:b/>
        </w:rPr>
        <w:t>I. Úvodní ustanovení</w:t>
      </w:r>
      <w:r w:rsidR="004A693D">
        <w:rPr>
          <w:rFonts w:asciiTheme="minorHAnsi" w:hAnsiTheme="minorHAnsi" w:cstheme="minorHAnsi"/>
          <w:b/>
        </w:rPr>
        <w:t>, účel smlouvy</w:t>
      </w:r>
    </w:p>
    <w:p w14:paraId="340CD266" w14:textId="77777777" w:rsidR="00A8229A" w:rsidRDefault="00A8229A" w:rsidP="00A8229A">
      <w:pPr>
        <w:pStyle w:val="Standard"/>
        <w:spacing w:before="120" w:after="0"/>
        <w:jc w:val="both"/>
        <w:rPr>
          <w:rFonts w:asciiTheme="minorHAnsi" w:hAnsiTheme="minorHAnsi" w:cstheme="minorHAnsi"/>
        </w:rPr>
      </w:pPr>
      <w:r w:rsidRPr="00315312">
        <w:rPr>
          <w:rFonts w:asciiTheme="minorHAnsi" w:hAnsiTheme="minorHAnsi" w:cstheme="minorHAnsi"/>
        </w:rPr>
        <w:t>1.1. Pro</w:t>
      </w:r>
      <w:r w:rsidR="004A693D">
        <w:rPr>
          <w:rFonts w:asciiTheme="minorHAnsi" w:hAnsiTheme="minorHAnsi" w:cstheme="minorHAnsi"/>
        </w:rPr>
        <w:t>vozovatel</w:t>
      </w:r>
      <w:r w:rsidRPr="00315312">
        <w:rPr>
          <w:rFonts w:asciiTheme="minorHAnsi" w:hAnsiTheme="minorHAnsi" w:cstheme="minorHAnsi"/>
        </w:rPr>
        <w:t xml:space="preserve"> je pověřen správou a provozováním sportovních zařízení ve vlastnictví Města Jablonec nad Nisou, jmenovitě Městské haly, Plaveckého bazénu, Zimního stadionu a Areálu Střelnice.</w:t>
      </w:r>
    </w:p>
    <w:p w14:paraId="6AF05DD5" w14:textId="77777777" w:rsidR="004A693D" w:rsidRPr="004A693D" w:rsidRDefault="004A693D" w:rsidP="004A693D">
      <w:pPr>
        <w:pStyle w:val="Standard"/>
        <w:spacing w:before="120" w:after="0"/>
        <w:jc w:val="both"/>
        <w:rPr>
          <w:rFonts w:asciiTheme="minorHAnsi" w:hAnsiTheme="minorHAnsi" w:cstheme="minorHAnsi"/>
        </w:rPr>
      </w:pPr>
      <w:bookmarkStart w:id="0" w:name="_Hlk47435195"/>
      <w:r>
        <w:rPr>
          <w:rFonts w:asciiTheme="minorHAnsi" w:hAnsiTheme="minorHAnsi" w:cstheme="minorHAnsi"/>
        </w:rPr>
        <w:t xml:space="preserve">1.2. </w:t>
      </w:r>
      <w:r>
        <w:rPr>
          <w:sz w:val="21"/>
          <w:szCs w:val="21"/>
        </w:rPr>
        <w:t xml:space="preserve">Účelem této smlouvy je stanovení podmínek, za nichž provozovatel přenechá uživateli do užívání sjednaná sportoviště a prostory Městské haly, a za nichž bude uživatel oprávněn </w:t>
      </w:r>
      <w:r w:rsidR="00635078">
        <w:rPr>
          <w:sz w:val="21"/>
          <w:szCs w:val="21"/>
        </w:rPr>
        <w:t xml:space="preserve">tyto </w:t>
      </w:r>
      <w:r>
        <w:rPr>
          <w:sz w:val="21"/>
          <w:szCs w:val="21"/>
        </w:rPr>
        <w:t>užívat ke sportovní</w:t>
      </w:r>
      <w:r w:rsidR="00635078">
        <w:rPr>
          <w:sz w:val="21"/>
          <w:szCs w:val="21"/>
        </w:rPr>
        <w:t>m</w:t>
      </w:r>
      <w:r>
        <w:rPr>
          <w:sz w:val="21"/>
          <w:szCs w:val="21"/>
        </w:rPr>
        <w:t xml:space="preserve"> činnost</w:t>
      </w:r>
      <w:r w:rsidR="00635078">
        <w:rPr>
          <w:sz w:val="21"/>
          <w:szCs w:val="21"/>
        </w:rPr>
        <w:t>em</w:t>
      </w:r>
      <w:r>
        <w:rPr>
          <w:sz w:val="21"/>
          <w:szCs w:val="21"/>
        </w:rPr>
        <w:t xml:space="preserve">. </w:t>
      </w:r>
    </w:p>
    <w:bookmarkEnd w:id="0"/>
    <w:p w14:paraId="224C98DC" w14:textId="77777777" w:rsidR="00A8229A" w:rsidRPr="00315312" w:rsidRDefault="00A8229A" w:rsidP="00A8229A">
      <w:pPr>
        <w:pStyle w:val="Default"/>
        <w:spacing w:before="120" w:line="259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14:paraId="6F90F9B9" w14:textId="77777777" w:rsidR="00A8229A" w:rsidRPr="00AB3D58" w:rsidRDefault="00A8229A" w:rsidP="00A8229A">
      <w:pPr>
        <w:pStyle w:val="Default"/>
        <w:spacing w:before="12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5312">
        <w:rPr>
          <w:rFonts w:asciiTheme="minorHAnsi" w:hAnsiTheme="minorHAnsi" w:cstheme="minorHAnsi"/>
          <w:b/>
          <w:bCs/>
          <w:color w:val="00000A"/>
          <w:sz w:val="22"/>
          <w:szCs w:val="22"/>
        </w:rPr>
        <w:t>II. Předmět smlouvy</w:t>
      </w:r>
    </w:p>
    <w:p w14:paraId="27C92B30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2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</w:t>
      </w:r>
      <w:r>
        <w:rPr>
          <w:rFonts w:asciiTheme="minorHAnsi" w:hAnsiTheme="minorHAnsi" w:cstheme="minorHAnsi"/>
          <w:color w:val="00000A"/>
          <w:sz w:val="22"/>
          <w:szCs w:val="22"/>
        </w:rPr>
        <w:t>1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A"/>
          <w:sz w:val="22"/>
          <w:szCs w:val="22"/>
        </w:rPr>
        <w:t>Pro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>vozovatel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se touto smlouvou zavazuje přenechat 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 xml:space="preserve">uživateli </w:t>
      </w:r>
      <w:r>
        <w:rPr>
          <w:rFonts w:asciiTheme="minorHAnsi" w:hAnsiTheme="minorHAnsi" w:cstheme="minorHAnsi"/>
          <w:color w:val="00000A"/>
          <w:sz w:val="22"/>
          <w:szCs w:val="22"/>
        </w:rPr>
        <w:t>k dočasnému užívání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Městskou halu – víceúčelové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sportovní zařízení</w:t>
      </w:r>
      <w:r>
        <w:rPr>
          <w:rFonts w:asciiTheme="minorHAnsi" w:hAnsiTheme="minorHAnsi" w:cstheme="minorHAnsi"/>
          <w:color w:val="00000A"/>
          <w:sz w:val="22"/>
          <w:szCs w:val="22"/>
        </w:rPr>
        <w:t>, nebo její část (dále jen „</w:t>
      </w:r>
      <w:r w:rsidRPr="00E4266B">
        <w:rPr>
          <w:rFonts w:asciiTheme="minorHAnsi" w:hAnsiTheme="minorHAnsi" w:cstheme="minorHAnsi"/>
          <w:b/>
          <w:bCs/>
          <w:color w:val="00000A"/>
          <w:sz w:val="22"/>
          <w:szCs w:val="22"/>
        </w:rPr>
        <w:t>MH</w:t>
      </w:r>
      <w:r>
        <w:rPr>
          <w:rFonts w:asciiTheme="minorHAnsi" w:hAnsiTheme="minorHAnsi" w:cstheme="minorHAnsi"/>
          <w:color w:val="00000A"/>
          <w:sz w:val="22"/>
          <w:szCs w:val="22"/>
        </w:rPr>
        <w:t>“)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 xml:space="preserve"> ke sportovním činnostem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a 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se zavazuje pro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 xml:space="preserve">vozovateli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platit 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>úplatu za její užívání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6B8AA960" w14:textId="77777777" w:rsidR="00E37BD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16"/>
          <w:szCs w:val="16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2.2. Tato smlouva je uzavírána na základě objednávky 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>uživatele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ze dne</w:t>
      </w:r>
      <w:r w:rsidR="0010408F" w:rsidRPr="0010408F">
        <w:rPr>
          <w:rFonts w:asciiTheme="minorHAnsi" w:hAnsiTheme="minorHAnsi" w:cstheme="minorHAnsi"/>
          <w:color w:val="00000A"/>
          <w:sz w:val="16"/>
          <w:szCs w:val="16"/>
        </w:rPr>
        <w:t xml:space="preserve">: </w:t>
      </w:r>
      <w:r w:rsidR="00537CD2">
        <w:rPr>
          <w:rFonts w:asciiTheme="minorHAnsi" w:hAnsiTheme="minorHAnsi" w:cstheme="minorHAnsi"/>
          <w:color w:val="00000A"/>
          <w:sz w:val="16"/>
          <w:szCs w:val="16"/>
        </w:rPr>
        <w:t xml:space="preserve"> </w:t>
      </w:r>
      <w:r w:rsidR="00E37BDA">
        <w:rPr>
          <w:rFonts w:asciiTheme="minorHAnsi" w:hAnsiTheme="minorHAnsi" w:cstheme="minorHAnsi"/>
          <w:color w:val="00000A"/>
          <w:sz w:val="16"/>
          <w:szCs w:val="16"/>
        </w:rPr>
        <w:t>26.6.2020</w:t>
      </w:r>
    </w:p>
    <w:p w14:paraId="4190B904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(jednorázová akce většího rozsahu).</w:t>
      </w:r>
    </w:p>
    <w:p w14:paraId="6816B314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lastRenderedPageBreak/>
        <w:t>2.3. Pro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>vozovatel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touto smlouvou 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>přenechává uživateli k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níže označené konkrétní prostory MH</w:t>
      </w:r>
      <w:r w:rsidR="00635078">
        <w:rPr>
          <w:rFonts w:asciiTheme="minorHAnsi" w:hAnsiTheme="minorHAnsi" w:cstheme="minorHAnsi"/>
          <w:color w:val="00000A"/>
          <w:sz w:val="22"/>
          <w:szCs w:val="22"/>
        </w:rPr>
        <w:t xml:space="preserve"> ke sportovním činnostem</w:t>
      </w:r>
      <w:r>
        <w:rPr>
          <w:rFonts w:asciiTheme="minorHAnsi" w:hAnsiTheme="minorHAnsi" w:cstheme="minorHAnsi"/>
          <w:color w:val="00000A"/>
          <w:sz w:val="22"/>
          <w:szCs w:val="22"/>
        </w:rPr>
        <w:t>, v níže uvedeném konkrétním termínu, pro níže uvedenou akci:</w:t>
      </w:r>
    </w:p>
    <w:p w14:paraId="49E1044B" w14:textId="77777777" w:rsidR="00A8229A" w:rsidRDefault="00A8229A" w:rsidP="00A8229A">
      <w:pPr>
        <w:pStyle w:val="Default"/>
        <w:spacing w:before="120" w:line="259" w:lineRule="auto"/>
        <w:ind w:left="705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A"/>
          <w:sz w:val="22"/>
          <w:szCs w:val="22"/>
        </w:rPr>
        <w:t xml:space="preserve">a) </w:t>
      </w:r>
      <w:r w:rsidRPr="00286F8E">
        <w:rPr>
          <w:rFonts w:asciiTheme="minorHAnsi" w:hAnsiTheme="minorHAnsi" w:cstheme="minorHAnsi"/>
          <w:color w:val="auto"/>
          <w:sz w:val="16"/>
          <w:szCs w:val="16"/>
        </w:rPr>
        <w:t>.</w:t>
      </w:r>
      <w:r w:rsidR="00286F8E" w:rsidRPr="00286F8E">
        <w:rPr>
          <w:rFonts w:asciiTheme="minorHAnsi" w:hAnsiTheme="minorHAnsi" w:cstheme="minorHAnsi"/>
          <w:color w:val="auto"/>
          <w:sz w:val="16"/>
          <w:szCs w:val="16"/>
        </w:rPr>
        <w:t>hala</w:t>
      </w:r>
      <w:proofErr w:type="gramEnd"/>
      <w:r w:rsidR="00286F8E" w:rsidRPr="00286F8E">
        <w:rPr>
          <w:rFonts w:asciiTheme="minorHAnsi" w:hAnsiTheme="minorHAnsi" w:cstheme="minorHAnsi"/>
          <w:color w:val="auto"/>
          <w:sz w:val="16"/>
          <w:szCs w:val="16"/>
        </w:rPr>
        <w:t xml:space="preserve"> 60x25 m</w:t>
      </w:r>
      <w:r w:rsidRPr="00286F8E">
        <w:rPr>
          <w:rFonts w:asciiTheme="minorHAnsi" w:hAnsiTheme="minorHAnsi" w:cstheme="minorHAnsi"/>
          <w:color w:val="auto"/>
          <w:sz w:val="16"/>
          <w:szCs w:val="16"/>
        </w:rPr>
        <w:t>...</w:t>
      </w:r>
      <w:r w:rsidRPr="00286F8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(</w:t>
      </w:r>
      <w:r w:rsidRPr="000B605F">
        <w:rPr>
          <w:rFonts w:asciiTheme="minorHAnsi" w:hAnsiTheme="minorHAnsi" w:cstheme="minorHAnsi"/>
          <w:i/>
          <w:iCs/>
          <w:color w:val="00000A"/>
          <w:sz w:val="22"/>
          <w:szCs w:val="22"/>
        </w:rPr>
        <w:t>konkrétní prostory či sportoviště, přesně určit a vyspecifikovat</w:t>
      </w:r>
      <w:r>
        <w:rPr>
          <w:rFonts w:asciiTheme="minorHAnsi" w:hAnsiTheme="minorHAnsi" w:cstheme="minorHAnsi"/>
          <w:color w:val="00000A"/>
          <w:sz w:val="22"/>
          <w:szCs w:val="22"/>
        </w:rPr>
        <w:t>) (dále jen „</w:t>
      </w:r>
      <w:r w:rsidR="00635078">
        <w:rPr>
          <w:rFonts w:asciiTheme="minorHAnsi" w:hAnsiTheme="minorHAnsi" w:cstheme="minorHAnsi"/>
          <w:b/>
          <w:bCs/>
          <w:color w:val="00000A"/>
          <w:sz w:val="22"/>
          <w:szCs w:val="22"/>
        </w:rPr>
        <w:t>prostory</w:t>
      </w:r>
      <w:r w:rsidR="00F74490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MH</w:t>
      </w:r>
      <w:r w:rsidRPr="0002748C">
        <w:rPr>
          <w:rFonts w:asciiTheme="minorHAnsi" w:hAnsiTheme="minorHAnsi" w:cstheme="minorHAnsi"/>
          <w:color w:val="00000A"/>
          <w:sz w:val="22"/>
          <w:szCs w:val="22"/>
        </w:rPr>
        <w:t>“)</w:t>
      </w:r>
    </w:p>
    <w:p w14:paraId="586E9F04" w14:textId="77777777" w:rsidR="00A8229A" w:rsidRDefault="00A8229A" w:rsidP="00A8229A">
      <w:pPr>
        <w:pStyle w:val="Default"/>
        <w:spacing w:before="120" w:line="259" w:lineRule="auto"/>
        <w:ind w:left="705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b) doba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286F8E">
        <w:rPr>
          <w:rFonts w:asciiTheme="minorHAnsi" w:hAnsiTheme="minorHAnsi" w:cstheme="minorHAnsi"/>
          <w:color w:val="00000A"/>
          <w:sz w:val="22"/>
          <w:szCs w:val="22"/>
        </w:rPr>
        <w:t>28.8.-30.8.2020, celkem 36 h</w:t>
      </w:r>
      <w:r w:rsidRPr="0010408F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(</w:t>
      </w:r>
      <w:r w:rsidRPr="00BD71D7">
        <w:rPr>
          <w:rFonts w:asciiTheme="minorHAnsi" w:hAnsiTheme="minorHAnsi" w:cstheme="minorHAnsi"/>
          <w:i/>
          <w:iCs/>
          <w:color w:val="00000A"/>
          <w:sz w:val="22"/>
          <w:szCs w:val="22"/>
        </w:rPr>
        <w:t>s uvedením data začátku a konce nájmu a přesného začátku a konce v hodinách v jednotlivých dnech</w:t>
      </w:r>
      <w:r>
        <w:rPr>
          <w:rFonts w:asciiTheme="minorHAnsi" w:hAnsiTheme="minorHAnsi" w:cstheme="minorHAnsi"/>
          <w:color w:val="00000A"/>
          <w:sz w:val="22"/>
          <w:szCs w:val="22"/>
        </w:rPr>
        <w:t>)</w:t>
      </w:r>
    </w:p>
    <w:p w14:paraId="26D73A44" w14:textId="77777777" w:rsidR="0004012B" w:rsidRDefault="00A8229A" w:rsidP="00A8229A">
      <w:pPr>
        <w:pStyle w:val="Default"/>
        <w:spacing w:before="120" w:line="259" w:lineRule="auto"/>
        <w:ind w:left="705"/>
        <w:jc w:val="both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c) název a druh akce, pro níž jsou výše uvedené prostory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MH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přenechány k</w:t>
      </w:r>
      <w:r w:rsidR="0010408F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užívání</w:t>
      </w:r>
      <w:r w:rsidRPr="0010408F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</w:t>
      </w:r>
    </w:p>
    <w:p w14:paraId="29E30611" w14:textId="77777777" w:rsidR="0004012B" w:rsidRDefault="0004012B" w:rsidP="0004012B">
      <w:pPr>
        <w:pStyle w:val="Default"/>
        <w:spacing w:before="120" w:line="259" w:lineRule="auto"/>
        <w:ind w:left="705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04012B">
        <w:rPr>
          <w:rFonts w:asciiTheme="minorHAnsi" w:hAnsiTheme="minorHAnsi" w:cstheme="minorHAnsi"/>
          <w:color w:val="auto"/>
          <w:sz w:val="16"/>
          <w:szCs w:val="16"/>
        </w:rPr>
        <w:t xml:space="preserve">Czech Dance </w:t>
      </w:r>
      <w:proofErr w:type="spellStart"/>
      <w:r w:rsidRPr="0004012B">
        <w:rPr>
          <w:rFonts w:asciiTheme="minorHAnsi" w:hAnsiTheme="minorHAnsi" w:cstheme="minorHAnsi"/>
          <w:color w:val="auto"/>
          <w:sz w:val="16"/>
          <w:szCs w:val="16"/>
        </w:rPr>
        <w:t>Championship</w:t>
      </w:r>
      <w:proofErr w:type="spellEnd"/>
      <w:r>
        <w:rPr>
          <w:rFonts w:asciiTheme="minorHAnsi" w:hAnsiTheme="minorHAnsi" w:cstheme="minorHAnsi"/>
          <w:color w:val="auto"/>
          <w:sz w:val="16"/>
          <w:szCs w:val="16"/>
        </w:rPr>
        <w:t xml:space="preserve"> (MČR v tancích)</w:t>
      </w:r>
    </w:p>
    <w:p w14:paraId="056C78F8" w14:textId="77777777" w:rsidR="00A8229A" w:rsidRDefault="00A8229A" w:rsidP="0004012B">
      <w:pPr>
        <w:pStyle w:val="Default"/>
        <w:spacing w:before="120" w:line="259" w:lineRule="auto"/>
        <w:ind w:left="705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2.4. 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>Pro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vozovatel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dále poskytuje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uživateli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tyto služby: </w:t>
      </w:r>
      <w:r w:rsidR="0004012B">
        <w:rPr>
          <w:rFonts w:asciiTheme="minorHAnsi" w:hAnsiTheme="minorHAnsi" w:cstheme="minorHAnsi"/>
          <w:color w:val="00000A"/>
          <w:sz w:val="22"/>
          <w:szCs w:val="22"/>
        </w:rPr>
        <w:t xml:space="preserve">pokládka </w:t>
      </w:r>
      <w:proofErr w:type="spellStart"/>
      <w:r w:rsidR="0004012B">
        <w:rPr>
          <w:rFonts w:asciiTheme="minorHAnsi" w:hAnsiTheme="minorHAnsi" w:cstheme="minorHAnsi"/>
          <w:color w:val="00000A"/>
          <w:sz w:val="22"/>
          <w:szCs w:val="22"/>
        </w:rPr>
        <w:t>baletizolu</w:t>
      </w:r>
      <w:proofErr w:type="spellEnd"/>
      <w:r w:rsidRP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...</w:t>
      </w:r>
      <w:r w:rsid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...</w:t>
      </w:r>
    </w:p>
    <w:p w14:paraId="2D697DD0" w14:textId="77777777" w:rsidR="00A8229A" w:rsidRPr="00C67F19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2.5. </w:t>
      </w:r>
      <w:r>
        <w:rPr>
          <w:rFonts w:asciiTheme="minorHAnsi" w:hAnsiTheme="minorHAnsi" w:cstheme="minorHAnsi"/>
          <w:color w:val="00000A"/>
          <w:sz w:val="22"/>
          <w:szCs w:val="22"/>
        </w:rPr>
        <w:tab/>
        <w:t xml:space="preserve"> Právní vztahy, </w:t>
      </w:r>
      <w:r w:rsidRPr="00C67F19">
        <w:rPr>
          <w:rFonts w:asciiTheme="minorHAnsi" w:hAnsiTheme="minorHAnsi" w:cstheme="minorHAnsi"/>
          <w:color w:val="00000A"/>
          <w:sz w:val="22"/>
          <w:szCs w:val="22"/>
        </w:rPr>
        <w:t xml:space="preserve">jakožto práva a povinnost smluvních stran neupravené touto smlouvou se řídí dokumentem </w:t>
      </w:r>
      <w:r>
        <w:rPr>
          <w:rFonts w:asciiTheme="minorHAnsi" w:hAnsiTheme="minorHAnsi" w:cstheme="minorHAnsi"/>
          <w:color w:val="00000A"/>
          <w:sz w:val="22"/>
          <w:szCs w:val="22"/>
        </w:rPr>
        <w:t>„</w:t>
      </w:r>
      <w:r w:rsidRPr="00C67F19">
        <w:rPr>
          <w:rFonts w:asciiTheme="minorHAnsi" w:hAnsiTheme="minorHAnsi" w:cstheme="minorHAnsi"/>
          <w:color w:val="00000A"/>
          <w:sz w:val="22"/>
          <w:szCs w:val="22"/>
        </w:rPr>
        <w:t>Některé podmínky pro sjednání užívání a užívání městské haly v Jablonci nad Nisou (Provozní řád)</w:t>
      </w:r>
      <w:r>
        <w:rPr>
          <w:rFonts w:asciiTheme="minorHAnsi" w:hAnsiTheme="minorHAnsi" w:cstheme="minorHAnsi"/>
          <w:color w:val="00000A"/>
          <w:sz w:val="22"/>
          <w:szCs w:val="22"/>
        </w:rPr>
        <w:t>“</w:t>
      </w:r>
      <w:r w:rsidRPr="00C67F19">
        <w:rPr>
          <w:rFonts w:asciiTheme="minorHAnsi" w:hAnsiTheme="minorHAnsi" w:cstheme="minorHAnsi"/>
          <w:color w:val="00000A"/>
          <w:sz w:val="22"/>
          <w:szCs w:val="22"/>
        </w:rPr>
        <w:t xml:space="preserve"> vydaný pro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vozovatelem</w:t>
      </w:r>
      <w:r w:rsidRPr="00C67F19">
        <w:rPr>
          <w:rFonts w:asciiTheme="minorHAnsi" w:hAnsiTheme="minorHAnsi" w:cstheme="minorHAnsi"/>
          <w:color w:val="00000A"/>
          <w:sz w:val="22"/>
          <w:szCs w:val="22"/>
        </w:rPr>
        <w:t xml:space="preserve"> dne</w:t>
      </w:r>
      <w:r w:rsidR="0072122B">
        <w:rPr>
          <w:rFonts w:asciiTheme="minorHAnsi" w:hAnsiTheme="minorHAnsi" w:cstheme="minorHAnsi"/>
          <w:color w:val="00000A"/>
          <w:sz w:val="22"/>
          <w:szCs w:val="22"/>
        </w:rPr>
        <w:t xml:space="preserve"> 7. 8. 2020</w:t>
      </w:r>
      <w:r w:rsidRPr="00C67F19">
        <w:rPr>
          <w:rFonts w:asciiTheme="minorHAnsi" w:hAnsiTheme="minorHAnsi" w:cstheme="minorHAnsi"/>
          <w:color w:val="00000A"/>
          <w:sz w:val="22"/>
          <w:szCs w:val="22"/>
        </w:rPr>
        <w:t xml:space="preserve"> (dále jen „</w:t>
      </w:r>
      <w:r w:rsidRPr="00C67F19">
        <w:rPr>
          <w:rFonts w:asciiTheme="minorHAnsi" w:hAnsiTheme="minorHAnsi" w:cstheme="minorHAnsi"/>
          <w:b/>
          <w:bCs/>
          <w:color w:val="00000A"/>
          <w:sz w:val="22"/>
          <w:szCs w:val="22"/>
        </w:rPr>
        <w:t>Provozní řád</w:t>
      </w:r>
      <w:r w:rsidRPr="00C67F19">
        <w:rPr>
          <w:rFonts w:asciiTheme="minorHAnsi" w:hAnsiTheme="minorHAnsi" w:cstheme="minorHAnsi"/>
          <w:color w:val="00000A"/>
          <w:sz w:val="22"/>
          <w:szCs w:val="22"/>
        </w:rPr>
        <w:t xml:space="preserve">“), který tvoří nedílnou součást této smlouvy, se kterým byl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C67F19">
        <w:rPr>
          <w:rFonts w:asciiTheme="minorHAnsi" w:hAnsiTheme="minorHAnsi" w:cstheme="minorHAnsi"/>
          <w:color w:val="00000A"/>
          <w:sz w:val="22"/>
          <w:szCs w:val="22"/>
        </w:rPr>
        <w:t xml:space="preserve"> seznámen a bez výhrad s ním souhlasí;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C67F19">
        <w:rPr>
          <w:rFonts w:asciiTheme="minorHAnsi" w:hAnsiTheme="minorHAnsi" w:cstheme="minorHAnsi"/>
          <w:color w:val="00000A"/>
          <w:sz w:val="22"/>
          <w:szCs w:val="22"/>
        </w:rPr>
        <w:t xml:space="preserve"> prohlašuje, že </w:t>
      </w:r>
      <w:r w:rsidRPr="00C67F19">
        <w:rPr>
          <w:rFonts w:asciiTheme="minorHAnsi" w:hAnsiTheme="minorHAnsi" w:cstheme="minorHAnsi"/>
          <w:sz w:val="22"/>
          <w:szCs w:val="22"/>
        </w:rPr>
        <w:t>zejména si je vědom své povinnosti k placení případných storno poplatků při zrušení akce.</w:t>
      </w:r>
    </w:p>
    <w:p w14:paraId="430C657C" w14:textId="77777777" w:rsidR="00A8229A" w:rsidRDefault="00A8229A" w:rsidP="00A8229A">
      <w:pPr>
        <w:pStyle w:val="Standard"/>
        <w:spacing w:before="120" w:after="0"/>
        <w:jc w:val="both"/>
        <w:rPr>
          <w:rFonts w:asciiTheme="minorHAnsi" w:hAnsiTheme="minorHAnsi" w:cstheme="minorHAnsi"/>
        </w:rPr>
      </w:pPr>
      <w:r w:rsidRPr="00C67F19">
        <w:rPr>
          <w:rFonts w:asciiTheme="minorHAnsi" w:hAnsiTheme="minorHAnsi" w:cstheme="minorHAnsi"/>
        </w:rPr>
        <w:t xml:space="preserve">2.6. </w:t>
      </w:r>
      <w:r w:rsidR="0002748C">
        <w:rPr>
          <w:rFonts w:asciiTheme="minorHAnsi" w:hAnsiTheme="minorHAnsi" w:cstheme="minorHAnsi"/>
        </w:rPr>
        <w:t>Uživatel</w:t>
      </w:r>
      <w:r w:rsidRPr="00C67F19">
        <w:rPr>
          <w:rFonts w:asciiTheme="minorHAnsi" w:hAnsiTheme="minorHAnsi" w:cstheme="minorHAnsi"/>
        </w:rPr>
        <w:t xml:space="preserve"> bere na vědomí a je srozuměn</w:t>
      </w:r>
      <w:r>
        <w:rPr>
          <w:rFonts w:asciiTheme="minorHAnsi" w:hAnsiTheme="minorHAnsi" w:cstheme="minorHAnsi"/>
        </w:rPr>
        <w:t xml:space="preserve"> s oprávněním </w:t>
      </w:r>
      <w:r w:rsidR="0002748C">
        <w:rPr>
          <w:rFonts w:asciiTheme="minorHAnsi" w:hAnsiTheme="minorHAnsi" w:cstheme="minorHAnsi"/>
        </w:rPr>
        <w:t xml:space="preserve">provozovatele </w:t>
      </w:r>
      <w:r>
        <w:rPr>
          <w:rFonts w:asciiTheme="minorHAnsi" w:hAnsiTheme="minorHAnsi" w:cstheme="minorHAnsi"/>
        </w:rPr>
        <w:t xml:space="preserve">změnit čas či prostor, které byly touto smlouvou sjednány, v případech, které jsou uvedeny v Provozním řádu. </w:t>
      </w:r>
    </w:p>
    <w:p w14:paraId="4D9E267B" w14:textId="77777777" w:rsidR="00A8229A" w:rsidRPr="00315312" w:rsidRDefault="00A8229A" w:rsidP="00A8229A">
      <w:pPr>
        <w:pStyle w:val="Default"/>
        <w:spacing w:before="120" w:line="259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14:paraId="47370DC2" w14:textId="77777777" w:rsidR="00A8229A" w:rsidRPr="00AB3D58" w:rsidRDefault="00A8229A" w:rsidP="00A8229A">
      <w:pPr>
        <w:pStyle w:val="Default"/>
        <w:spacing w:before="12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5312">
        <w:rPr>
          <w:rFonts w:asciiTheme="minorHAnsi" w:hAnsiTheme="minorHAnsi" w:cstheme="minorHAnsi"/>
          <w:b/>
          <w:bCs/>
          <w:color w:val="00000A"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>II</w:t>
      </w:r>
      <w:r w:rsidRPr="00315312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. </w:t>
      </w:r>
      <w:r w:rsidR="0002748C">
        <w:rPr>
          <w:rFonts w:asciiTheme="minorHAnsi" w:hAnsiTheme="minorHAnsi" w:cstheme="minorHAnsi"/>
          <w:b/>
          <w:bCs/>
          <w:color w:val="00000A"/>
          <w:sz w:val="22"/>
          <w:szCs w:val="22"/>
        </w:rPr>
        <w:t>Úplata</w:t>
      </w:r>
      <w:r w:rsidRPr="00315312">
        <w:rPr>
          <w:rFonts w:asciiTheme="minorHAnsi" w:hAnsiTheme="minorHAnsi" w:cstheme="minorHAnsi"/>
          <w:b/>
          <w:bCs/>
          <w:color w:val="00000A"/>
          <w:sz w:val="22"/>
          <w:szCs w:val="22"/>
        </w:rPr>
        <w:t xml:space="preserve"> za užívání, storno podmínky</w:t>
      </w:r>
    </w:p>
    <w:p w14:paraId="2617937C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3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.1.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Úplata za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za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sjednané prostory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 xml:space="preserve"> MH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ve výše uvedeném termínu (době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) činí celkovou částku ve výši </w:t>
      </w:r>
      <w:r w:rsidR="00A709D7">
        <w:rPr>
          <w:rFonts w:asciiTheme="minorHAnsi" w:hAnsiTheme="minorHAnsi" w:cstheme="minorHAnsi"/>
          <w:color w:val="00000A"/>
          <w:sz w:val="22"/>
          <w:szCs w:val="22"/>
        </w:rPr>
        <w:t>62.</w:t>
      </w:r>
      <w:proofErr w:type="gramStart"/>
      <w:r w:rsidR="00A709D7">
        <w:rPr>
          <w:rFonts w:asciiTheme="minorHAnsi" w:hAnsiTheme="minorHAnsi" w:cstheme="minorHAnsi"/>
          <w:color w:val="00000A"/>
          <w:sz w:val="22"/>
          <w:szCs w:val="22"/>
        </w:rPr>
        <w:t>550</w:t>
      </w:r>
      <w:r w:rsidRPr="00C45CFF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..</w:t>
      </w:r>
      <w:proofErr w:type="gramEnd"/>
      <w:r>
        <w:rPr>
          <w:rFonts w:asciiTheme="minorHAnsi" w:hAnsiTheme="minorHAnsi" w:cstheme="minorHAnsi"/>
          <w:color w:val="00000A"/>
          <w:sz w:val="22"/>
          <w:szCs w:val="22"/>
        </w:rPr>
        <w:t xml:space="preserve">,- Kč (slovy: </w:t>
      </w:r>
      <w:proofErr w:type="spellStart"/>
      <w:r w:rsidR="00A709D7">
        <w:rPr>
          <w:rFonts w:asciiTheme="minorHAnsi" w:hAnsiTheme="minorHAnsi" w:cstheme="minorHAnsi"/>
          <w:color w:val="00000A"/>
          <w:sz w:val="22"/>
          <w:szCs w:val="22"/>
        </w:rPr>
        <w:t>Šedesátdvatisícpětsetpadesátkorunčeských</w:t>
      </w:r>
      <w:proofErr w:type="spellEnd"/>
      <w:r w:rsidRPr="00C45CFF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), přičemž 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cena za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činí</w:t>
      </w:r>
      <w:r w:rsidR="00A709D7">
        <w:rPr>
          <w:rFonts w:asciiTheme="minorHAnsi" w:hAnsiTheme="minorHAnsi" w:cstheme="minorHAnsi"/>
          <w:color w:val="00000A"/>
          <w:sz w:val="22"/>
          <w:szCs w:val="22"/>
        </w:rPr>
        <w:t xml:space="preserve"> 55.600</w:t>
      </w:r>
      <w:r w:rsidR="00C45CFF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,- Kč a cena za doplňkové služby uvedené v čl. II., odst. 2.4. této smlouvy </w:t>
      </w:r>
      <w:r w:rsidRPr="00C45CFF">
        <w:rPr>
          <w:rFonts w:asciiTheme="minorHAnsi" w:hAnsiTheme="minorHAnsi" w:cstheme="minorHAnsi"/>
          <w:color w:val="00000A"/>
          <w:sz w:val="22"/>
          <w:szCs w:val="22"/>
        </w:rPr>
        <w:t>činí</w:t>
      </w:r>
      <w:r w:rsidR="00A709D7">
        <w:rPr>
          <w:rFonts w:asciiTheme="minorHAnsi" w:hAnsiTheme="minorHAnsi" w:cstheme="minorHAnsi"/>
          <w:color w:val="00000A"/>
          <w:sz w:val="22"/>
          <w:szCs w:val="22"/>
        </w:rPr>
        <w:t xml:space="preserve"> 6950</w:t>
      </w:r>
      <w:r w:rsidRPr="00C45CFF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</w:t>
      </w:r>
      <w:r>
        <w:rPr>
          <w:rFonts w:asciiTheme="minorHAnsi" w:hAnsiTheme="minorHAnsi" w:cstheme="minorHAnsi"/>
          <w:color w:val="00000A"/>
          <w:sz w:val="22"/>
          <w:szCs w:val="22"/>
        </w:rPr>
        <w:t>,- Kč. V ceně je zahrnuta příslušná sazba DPH.</w:t>
      </w:r>
    </w:p>
    <w:p w14:paraId="7181C4E0" w14:textId="77777777" w:rsidR="00A8229A" w:rsidRPr="00AB3D58" w:rsidRDefault="00A8229A" w:rsidP="00A8229A">
      <w:pPr>
        <w:pStyle w:val="Standard"/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A"/>
        </w:rPr>
        <w:t xml:space="preserve">3.2. </w:t>
      </w:r>
      <w:r w:rsidR="0002748C">
        <w:rPr>
          <w:rFonts w:asciiTheme="minorHAnsi" w:hAnsiTheme="minorHAnsi" w:cstheme="minorHAnsi"/>
        </w:rPr>
        <w:t>Uživatel</w:t>
      </w:r>
      <w:r>
        <w:rPr>
          <w:rFonts w:asciiTheme="minorHAnsi" w:hAnsiTheme="minorHAnsi" w:cstheme="minorHAnsi"/>
        </w:rPr>
        <w:t xml:space="preserve"> bere na vědomí, že ceny </w:t>
      </w:r>
      <w:r w:rsidR="0002748C">
        <w:rPr>
          <w:rFonts w:asciiTheme="minorHAnsi" w:hAnsiTheme="minorHAnsi" w:cstheme="minorHAnsi"/>
        </w:rPr>
        <w:t>úplaty za užívání</w:t>
      </w:r>
      <w:r>
        <w:rPr>
          <w:rFonts w:asciiTheme="minorHAnsi" w:hAnsiTheme="minorHAnsi" w:cstheme="minorHAnsi"/>
        </w:rPr>
        <w:t xml:space="preserve"> jsou určeny ceníkem </w:t>
      </w:r>
      <w:r w:rsidR="0002748C">
        <w:rPr>
          <w:rFonts w:asciiTheme="minorHAnsi" w:hAnsiTheme="minorHAnsi" w:cstheme="minorHAnsi"/>
        </w:rPr>
        <w:t>provozovatele</w:t>
      </w:r>
      <w:r>
        <w:rPr>
          <w:rFonts w:asciiTheme="minorHAnsi" w:hAnsiTheme="minorHAnsi" w:cstheme="minorHAnsi"/>
        </w:rPr>
        <w:t>, který podléhá schválení ze strany Rady statutárního města Jablonec nad Nisou (dále jen „</w:t>
      </w:r>
      <w:r w:rsidRPr="005C7422">
        <w:rPr>
          <w:rFonts w:asciiTheme="minorHAnsi" w:hAnsiTheme="minorHAnsi" w:cstheme="minorHAnsi"/>
          <w:b/>
          <w:bCs/>
        </w:rPr>
        <w:t>Ceník</w:t>
      </w:r>
      <w:r>
        <w:rPr>
          <w:rFonts w:asciiTheme="minorHAnsi" w:hAnsiTheme="minorHAnsi" w:cstheme="minorHAnsi"/>
        </w:rPr>
        <w:t>“); Ceník je nedílnou součástí této smlouvy.</w:t>
      </w:r>
    </w:p>
    <w:p w14:paraId="1A6AB47F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bookmarkStart w:id="1" w:name="_Hlk44338255"/>
      <w:r>
        <w:rPr>
          <w:rFonts w:asciiTheme="minorHAnsi" w:hAnsiTheme="minorHAnsi" w:cstheme="minorHAnsi"/>
          <w:color w:val="00000A"/>
          <w:sz w:val="22"/>
          <w:szCs w:val="22"/>
        </w:rPr>
        <w:t xml:space="preserve">3.3. 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 xml:space="preserve">Provozovatel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je oprávněn </w:t>
      </w:r>
      <w:bookmarkStart w:id="2" w:name="_Hlk47436824"/>
      <w:r w:rsidR="0002748C">
        <w:rPr>
          <w:rFonts w:asciiTheme="minorHAnsi" w:hAnsiTheme="minorHAnsi" w:cstheme="minorHAnsi"/>
          <w:color w:val="00000A"/>
          <w:sz w:val="22"/>
          <w:szCs w:val="22"/>
        </w:rPr>
        <w:t>úplatu za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bookmarkEnd w:id="2"/>
      <w:r>
        <w:rPr>
          <w:rFonts w:asciiTheme="minorHAnsi" w:hAnsiTheme="minorHAnsi" w:cstheme="minorHAnsi"/>
          <w:color w:val="00000A"/>
          <w:sz w:val="22"/>
          <w:szCs w:val="22"/>
        </w:rPr>
        <w:t>sjednanou v této smlouvě (odst. 3.1. tohoto článku) změnit za předpokladu, že tato smlouva byla sjednána v době platnosti Ceníku, který není pro dobu konání akce (</w:t>
      </w:r>
      <w:r w:rsidR="0002748C">
        <w:rPr>
          <w:rFonts w:asciiTheme="minorHAnsi" w:hAnsiTheme="minorHAnsi" w:cstheme="minorHAnsi"/>
          <w:color w:val="00000A"/>
          <w:sz w:val="22"/>
          <w:szCs w:val="22"/>
        </w:rPr>
        <w:t>užívání MH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) aktuální, tj. v případě změny Ceníku a schválení nového ceníku Radou statutárního města Jablonec nad Nisou, kdy tato změna je účinná před konáním akce, a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 xml:space="preserve">provozovatel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tuto změnu oznámí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uživateli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;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má právo v případě nesouhlasu se změnami v Ceníku, od této smlouvy odstoupit za podmínek uvedených v Provozních řádu, ledaže se jedná o změnu Ceníku ve prospěch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uživatele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; v případě, že právo na odstoupení nerealizuje, platí cena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za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dle nového Ceníku. </w:t>
      </w:r>
    </w:p>
    <w:bookmarkEnd w:id="1"/>
    <w:p w14:paraId="0A9B2E01" w14:textId="77777777" w:rsidR="003F4BE7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3.4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A"/>
          <w:sz w:val="22"/>
          <w:szCs w:val="22"/>
        </w:rPr>
        <w:t>Sjednan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á úplata za užívání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 xml:space="preserve"> prostor MH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včetně ceny za sjednané služby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uhradí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způsobem sjednaným s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 provozovatelem,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tedy: 1. v hotovosti na místě (na recepci MH) po skončení akce oproti příjmovému pokladnímu dokladu, nebo 2. na základě faktury vystavené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provozovatelem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Splatnost faktury se sjednává </w:t>
      </w:r>
      <w:r w:rsidRPr="00055536">
        <w:rPr>
          <w:rFonts w:asciiTheme="minorHAnsi" w:hAnsiTheme="minorHAnsi" w:cstheme="minorHAnsi"/>
          <w:color w:val="00000A"/>
          <w:sz w:val="22"/>
          <w:szCs w:val="22"/>
        </w:rPr>
        <w:t>v délce 14 dnů ode dne jejího vystavení</w:t>
      </w:r>
      <w:r w:rsidR="003F4BE7">
        <w:rPr>
          <w:rFonts w:asciiTheme="minorHAnsi" w:hAnsiTheme="minorHAnsi" w:cstheme="minorHAnsi"/>
          <w:color w:val="00000A"/>
          <w:sz w:val="22"/>
          <w:szCs w:val="22"/>
        </w:rPr>
        <w:t>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7E4082DF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3.5.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Provozovatel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je oprávněn vystavit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uživateli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zálohovou fakturu na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úplatu za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až do výše 100 %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úplaty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za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. Dojde-li po zaplacení zálohy k naplnění změny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úplaty za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(odst. 3.3. tohoto článku), doúčtuje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provozovatel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uživateli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rozdíl v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 úplatě za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s tím, že pro úhradu tohoto rozdílu se použije odst. 3.4. obdobně. </w:t>
      </w:r>
    </w:p>
    <w:p w14:paraId="0BE9B327" w14:textId="77777777" w:rsidR="00A8229A" w:rsidRDefault="00A8229A" w:rsidP="00A8229A">
      <w:pPr>
        <w:pStyle w:val="Default"/>
        <w:spacing w:before="120" w:line="259" w:lineRule="auto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lastRenderedPageBreak/>
        <w:t>3.6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bookmarkStart w:id="3" w:name="_Hlk44330604"/>
      <w:r>
        <w:rPr>
          <w:rFonts w:asciiTheme="minorHAnsi" w:hAnsiTheme="minorHAnsi" w:cstheme="minorHAnsi"/>
          <w:color w:val="00000A"/>
          <w:sz w:val="22"/>
          <w:szCs w:val="22"/>
        </w:rPr>
        <w:t xml:space="preserve">Pro případ zrušení akce ze strany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 xml:space="preserve">uživatele </w:t>
      </w:r>
      <w:r>
        <w:rPr>
          <w:rFonts w:asciiTheme="minorHAnsi" w:hAnsiTheme="minorHAnsi" w:cstheme="minorHAnsi"/>
          <w:color w:val="00000A"/>
          <w:sz w:val="22"/>
          <w:szCs w:val="22"/>
        </w:rPr>
        <w:t>(odstoupení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 xml:space="preserve"> uživatele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od této smlouvy, vyjma odstoupení pro změnu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úplaty za užívání</w:t>
      </w:r>
      <w:r>
        <w:rPr>
          <w:rFonts w:asciiTheme="minorHAnsi" w:hAnsiTheme="minorHAnsi" w:cstheme="minorHAnsi"/>
          <w:color w:val="00000A"/>
          <w:sz w:val="22"/>
          <w:szCs w:val="22"/>
        </w:rPr>
        <w:t>), smluvní</w:t>
      </w:r>
      <w:bookmarkStart w:id="4" w:name="_Hlk44328134"/>
      <w:bookmarkEnd w:id="3"/>
      <w:r>
        <w:rPr>
          <w:rFonts w:asciiTheme="minorHAnsi" w:hAnsiTheme="minorHAnsi" w:cstheme="minorHAnsi"/>
          <w:color w:val="00000A"/>
          <w:sz w:val="22"/>
          <w:szCs w:val="22"/>
        </w:rPr>
        <w:t xml:space="preserve"> strany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sjednávají tyto storno podmínky</w:t>
      </w:r>
      <w:r w:rsidRPr="002B4A31">
        <w:rPr>
          <w:rFonts w:ascii="Calibri" w:hAnsi="Calibri" w:cs="Calibri"/>
          <w:color w:val="00000A"/>
          <w:sz w:val="22"/>
          <w:szCs w:val="22"/>
        </w:rPr>
        <w:t xml:space="preserve">: </w:t>
      </w:r>
    </w:p>
    <w:p w14:paraId="1F8AA8AD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 xml:space="preserve">a) v případě, že </w:t>
      </w:r>
      <w:r w:rsidR="007C4A1C">
        <w:rPr>
          <w:rFonts w:ascii="Calibri" w:hAnsi="Calibri" w:cs="Calibri"/>
          <w:color w:val="00000A"/>
          <w:sz w:val="22"/>
          <w:szCs w:val="22"/>
        </w:rPr>
        <w:t>uživatel</w:t>
      </w:r>
      <w:r>
        <w:rPr>
          <w:rFonts w:ascii="Calibri" w:hAnsi="Calibri" w:cs="Calibri"/>
          <w:color w:val="00000A"/>
          <w:sz w:val="22"/>
          <w:szCs w:val="22"/>
        </w:rPr>
        <w:t xml:space="preserve"> zruší akci (odstoupí od této smlouvy), </w:t>
      </w:r>
      <w:r w:rsidRPr="002B4A31">
        <w:rPr>
          <w:rFonts w:ascii="Calibri" w:hAnsi="Calibri" w:cs="Calibri"/>
          <w:sz w:val="22"/>
          <w:szCs w:val="22"/>
        </w:rPr>
        <w:t>bude</w:t>
      </w:r>
      <w:r>
        <w:rPr>
          <w:rFonts w:ascii="Calibri" w:hAnsi="Calibri" w:cs="Calibri"/>
          <w:sz w:val="22"/>
          <w:szCs w:val="22"/>
        </w:rPr>
        <w:t xml:space="preserve">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provozovatel</w:t>
      </w:r>
      <w:r>
        <w:rPr>
          <w:rFonts w:ascii="Calibri" w:hAnsi="Calibri" w:cs="Calibri"/>
          <w:sz w:val="22"/>
          <w:szCs w:val="22"/>
        </w:rPr>
        <w:t xml:space="preserve"> účtovat</w:t>
      </w:r>
      <w:r w:rsidRPr="002B4A31">
        <w:rPr>
          <w:rFonts w:ascii="Calibri" w:hAnsi="Calibri" w:cs="Calibri"/>
          <w:sz w:val="22"/>
          <w:szCs w:val="22"/>
        </w:rPr>
        <w:t xml:space="preserve"> </w:t>
      </w:r>
      <w:r w:rsidR="007C4A1C">
        <w:rPr>
          <w:rFonts w:ascii="Calibri" w:hAnsi="Calibri" w:cs="Calibri"/>
          <w:sz w:val="22"/>
          <w:szCs w:val="22"/>
        </w:rPr>
        <w:t xml:space="preserve">uživateli </w:t>
      </w:r>
      <w:r w:rsidRPr="002B4A31">
        <w:rPr>
          <w:rFonts w:ascii="Calibri" w:hAnsi="Calibri" w:cs="Calibri"/>
          <w:sz w:val="22"/>
          <w:szCs w:val="22"/>
        </w:rPr>
        <w:t xml:space="preserve">storno poplatek ve výši 20 % </w:t>
      </w:r>
      <w:r>
        <w:rPr>
          <w:rFonts w:ascii="Calibri" w:hAnsi="Calibri" w:cs="Calibri"/>
          <w:sz w:val="22"/>
          <w:szCs w:val="22"/>
        </w:rPr>
        <w:t xml:space="preserve">z celkové sjednané </w:t>
      </w:r>
      <w:r w:rsidR="007C4A1C">
        <w:rPr>
          <w:rFonts w:ascii="Calibri" w:hAnsi="Calibri" w:cs="Calibri"/>
          <w:sz w:val="22"/>
          <w:szCs w:val="22"/>
        </w:rPr>
        <w:t>úplaty za užívání</w:t>
      </w:r>
      <w:r w:rsidRPr="002B4A3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to</w:t>
      </w:r>
      <w:r w:rsidRPr="002B4A31">
        <w:rPr>
          <w:rFonts w:ascii="Calibri" w:hAnsi="Calibri" w:cs="Calibri"/>
          <w:sz w:val="22"/>
          <w:szCs w:val="22"/>
        </w:rPr>
        <w:t xml:space="preserve"> za předpokladu, že </w:t>
      </w:r>
      <w:r>
        <w:rPr>
          <w:rFonts w:ascii="Calibri" w:hAnsi="Calibri" w:cs="Calibri"/>
          <w:sz w:val="22"/>
          <w:szCs w:val="22"/>
        </w:rPr>
        <w:t>akce</w:t>
      </w:r>
      <w:r w:rsidRPr="002B4A31">
        <w:rPr>
          <w:rFonts w:ascii="Calibri" w:hAnsi="Calibri" w:cs="Calibri"/>
          <w:sz w:val="22"/>
          <w:szCs w:val="22"/>
        </w:rPr>
        <w:t xml:space="preserve"> bude zrušena nejpozději 72 hodin před okamžikem začátku</w:t>
      </w:r>
      <w:r>
        <w:rPr>
          <w:rFonts w:ascii="Calibri" w:hAnsi="Calibri" w:cs="Calibri"/>
          <w:sz w:val="22"/>
          <w:szCs w:val="22"/>
        </w:rPr>
        <w:t xml:space="preserve"> akce</w:t>
      </w:r>
      <w:r w:rsidRPr="002B4A31">
        <w:rPr>
          <w:rFonts w:ascii="Calibri" w:hAnsi="Calibri" w:cs="Calibri"/>
          <w:sz w:val="22"/>
          <w:szCs w:val="22"/>
        </w:rPr>
        <w:t xml:space="preserve">, a to elektronicky na e-mailovou adresu: </w:t>
      </w:r>
      <w:hyperlink r:id="rId7" w:history="1">
        <w:r w:rsidRPr="005C4FC0">
          <w:rPr>
            <w:rStyle w:val="Hypertextovodkaz"/>
            <w:rFonts w:ascii="Calibri" w:hAnsi="Calibri" w:cs="Calibri"/>
            <w:color w:val="auto"/>
            <w:sz w:val="22"/>
            <w:szCs w:val="22"/>
            <w:shd w:val="clear" w:color="auto" w:fill="FFFFFF"/>
          </w:rPr>
          <w:t>hala.recepce@sportjablonec.cz</w:t>
        </w:r>
      </w:hyperlink>
      <w:r w:rsidRPr="005C4FC0">
        <w:rPr>
          <w:rFonts w:ascii="Calibri" w:hAnsi="Calibri" w:cs="Calibri"/>
          <w:sz w:val="22"/>
          <w:szCs w:val="22"/>
        </w:rPr>
        <w:t xml:space="preserve">, </w:t>
      </w:r>
      <w:r w:rsidRPr="005C4FC0">
        <w:rPr>
          <w:rStyle w:val="Hypertextovodkaz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nebo jiným prokazatelným a vhodným způsobem (telefonické storno bez e-mailového potvrzení ze strany uživatele nebude akceptováno)</w:t>
      </w:r>
      <w:r w:rsidRPr="005C4FC0">
        <w:rPr>
          <w:rFonts w:asciiTheme="minorHAnsi" w:hAnsiTheme="minorHAnsi" w:cstheme="minorHAnsi"/>
          <w:sz w:val="22"/>
          <w:szCs w:val="22"/>
        </w:rPr>
        <w:t>;</w:t>
      </w:r>
    </w:p>
    <w:p w14:paraId="2575AF98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b)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v ostatních případech, tedy v případě opožděného zrušení </w:t>
      </w:r>
      <w:r>
        <w:rPr>
          <w:rFonts w:asciiTheme="minorHAnsi" w:hAnsiTheme="minorHAnsi" w:cstheme="minorHAnsi"/>
          <w:color w:val="00000A"/>
          <w:sz w:val="22"/>
          <w:szCs w:val="22"/>
        </w:rPr>
        <w:t>akce, pro kterou byl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o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sjednán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o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užívání prostor MH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dle této smlouvy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(méně než 72 hodin před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jejím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začátkem)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bude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provozovatel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účtovat </w:t>
      </w:r>
      <w:r w:rsidR="007C4A1C">
        <w:rPr>
          <w:rFonts w:asciiTheme="minorHAnsi" w:hAnsiTheme="minorHAnsi" w:cstheme="minorHAnsi"/>
          <w:color w:val="00000A"/>
          <w:sz w:val="22"/>
          <w:szCs w:val="22"/>
        </w:rPr>
        <w:t>uživateli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storno poplatek ve výši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100 %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7C4A1C">
        <w:rPr>
          <w:rFonts w:ascii="Calibri" w:hAnsi="Calibri" w:cs="Calibri"/>
          <w:sz w:val="22"/>
          <w:szCs w:val="22"/>
        </w:rPr>
        <w:t>celkové sjednané úplaty za užívání.</w:t>
      </w:r>
    </w:p>
    <w:p w14:paraId="2EDE1D48" w14:textId="77777777" w:rsidR="00A8229A" w:rsidRPr="00AB3D58" w:rsidRDefault="007C4A1C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Uživatel</w:t>
      </w:r>
      <w:r w:rsidR="00A8229A" w:rsidRPr="00867DAB">
        <w:rPr>
          <w:rFonts w:asciiTheme="minorHAnsi" w:hAnsiTheme="minorHAnsi" w:cstheme="minorHAnsi"/>
          <w:sz w:val="22"/>
          <w:szCs w:val="22"/>
        </w:rPr>
        <w:t xml:space="preserve"> se zavazuje storno poplatek </w:t>
      </w:r>
      <w:r>
        <w:rPr>
          <w:rFonts w:asciiTheme="minorHAnsi" w:hAnsiTheme="minorHAnsi" w:cstheme="minorHAnsi"/>
          <w:sz w:val="22"/>
          <w:szCs w:val="22"/>
        </w:rPr>
        <w:t>provozovateli</w:t>
      </w:r>
      <w:r w:rsidR="00A8229A">
        <w:rPr>
          <w:rFonts w:asciiTheme="minorHAnsi" w:hAnsiTheme="minorHAnsi" w:cstheme="minorHAnsi"/>
          <w:sz w:val="22"/>
          <w:szCs w:val="22"/>
        </w:rPr>
        <w:t xml:space="preserve"> </w:t>
      </w:r>
      <w:r w:rsidR="00A8229A" w:rsidRPr="00867DAB">
        <w:rPr>
          <w:rFonts w:asciiTheme="minorHAnsi" w:hAnsiTheme="minorHAnsi" w:cstheme="minorHAnsi"/>
          <w:sz w:val="22"/>
          <w:szCs w:val="22"/>
        </w:rPr>
        <w:t>zaplatit;</w:t>
      </w:r>
      <w:r w:rsidR="00A8229A">
        <w:rPr>
          <w:rFonts w:asciiTheme="minorHAnsi" w:hAnsiTheme="minorHAnsi" w:cstheme="minorHAnsi"/>
          <w:color w:val="00000A"/>
          <w:sz w:val="22"/>
          <w:szCs w:val="22"/>
        </w:rPr>
        <w:t xml:space="preserve"> Storno poplatek je určen s ohledem na skutečnost, že </w:t>
      </w:r>
      <w:r>
        <w:rPr>
          <w:rFonts w:asciiTheme="minorHAnsi" w:hAnsiTheme="minorHAnsi" w:cstheme="minorHAnsi"/>
          <w:sz w:val="22"/>
          <w:szCs w:val="22"/>
        </w:rPr>
        <w:t>provozovatel</w:t>
      </w:r>
      <w:r w:rsidR="00A8229A">
        <w:rPr>
          <w:rFonts w:asciiTheme="minorHAnsi" w:hAnsiTheme="minorHAnsi" w:cstheme="minorHAnsi"/>
          <w:color w:val="00000A"/>
          <w:sz w:val="22"/>
          <w:szCs w:val="22"/>
        </w:rPr>
        <w:t xml:space="preserve">i vzniká nerealizací </w:t>
      </w:r>
      <w:r>
        <w:rPr>
          <w:rFonts w:asciiTheme="minorHAnsi" w:hAnsiTheme="minorHAnsi" w:cstheme="minorHAnsi"/>
          <w:color w:val="00000A"/>
          <w:sz w:val="22"/>
          <w:szCs w:val="22"/>
        </w:rPr>
        <w:t>užívání prostor MH</w:t>
      </w:r>
      <w:r w:rsidR="00A8229A">
        <w:rPr>
          <w:rFonts w:asciiTheme="minorHAnsi" w:hAnsiTheme="minorHAnsi" w:cstheme="minorHAnsi"/>
          <w:color w:val="00000A"/>
          <w:sz w:val="22"/>
          <w:szCs w:val="22"/>
        </w:rPr>
        <w:t xml:space="preserve"> v určeném termínu škoda; Uhrazením storno poplatku se </w:t>
      </w:r>
      <w:r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="00A8229A">
        <w:rPr>
          <w:rFonts w:asciiTheme="minorHAnsi" w:hAnsiTheme="minorHAnsi" w:cstheme="minorHAnsi"/>
          <w:color w:val="00000A"/>
          <w:sz w:val="22"/>
          <w:szCs w:val="22"/>
        </w:rPr>
        <w:t xml:space="preserve"> zbavuje případné další odpovědnosti za škodu, která vznikla </w:t>
      </w:r>
      <w:r>
        <w:rPr>
          <w:rFonts w:asciiTheme="minorHAnsi" w:hAnsiTheme="minorHAnsi" w:cstheme="minorHAnsi"/>
          <w:sz w:val="22"/>
          <w:szCs w:val="22"/>
        </w:rPr>
        <w:t>provozovatel</w:t>
      </w:r>
      <w:r w:rsidR="00A8229A">
        <w:rPr>
          <w:rFonts w:asciiTheme="minorHAnsi" w:hAnsiTheme="minorHAnsi" w:cstheme="minorHAnsi"/>
          <w:color w:val="00000A"/>
          <w:sz w:val="22"/>
          <w:szCs w:val="22"/>
        </w:rPr>
        <w:t xml:space="preserve">i v příčině nerealizace potvrzeného a nerealizovaného stornovaného termínu. </w:t>
      </w:r>
    </w:p>
    <w:p w14:paraId="1A161C70" w14:textId="77777777" w:rsidR="00A8229A" w:rsidRDefault="00A8229A" w:rsidP="00A8229A">
      <w:pPr>
        <w:pStyle w:val="Styl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E4266B">
        <w:rPr>
          <w:rFonts w:asciiTheme="minorHAnsi" w:hAnsiTheme="minorHAnsi" w:cstheme="minorHAnsi"/>
          <w:color w:val="00000A"/>
          <w:sz w:val="22"/>
          <w:szCs w:val="22"/>
        </w:rPr>
        <w:t>3.</w:t>
      </w:r>
      <w:r>
        <w:rPr>
          <w:rFonts w:asciiTheme="minorHAnsi" w:hAnsiTheme="minorHAnsi" w:cstheme="minorHAnsi"/>
          <w:color w:val="00000A"/>
          <w:sz w:val="22"/>
          <w:szCs w:val="22"/>
        </w:rPr>
        <w:t>7</w:t>
      </w:r>
      <w:r w:rsidRPr="00E4266B">
        <w:rPr>
          <w:rFonts w:asciiTheme="minorHAnsi" w:hAnsiTheme="minorHAnsi" w:cstheme="minorHAnsi"/>
          <w:color w:val="00000A"/>
          <w:sz w:val="22"/>
          <w:szCs w:val="22"/>
        </w:rPr>
        <w:t>. P</w:t>
      </w:r>
      <w:r w:rsidR="007C4A1C">
        <w:rPr>
          <w:rFonts w:asciiTheme="minorHAnsi" w:hAnsiTheme="minorHAnsi" w:cstheme="minorHAnsi"/>
          <w:sz w:val="22"/>
          <w:szCs w:val="22"/>
        </w:rPr>
        <w:t>rovozovatel</w:t>
      </w:r>
      <w:r w:rsidRPr="00E4266B">
        <w:rPr>
          <w:rFonts w:asciiTheme="minorHAnsi" w:hAnsiTheme="minorHAnsi" w:cstheme="minorHAnsi"/>
          <w:color w:val="00000A"/>
          <w:sz w:val="22"/>
          <w:szCs w:val="22"/>
        </w:rPr>
        <w:t xml:space="preserve"> může ve výjimečných a odůvodněných případech upustit od účtování výše uvedených storno poplatků, </w:t>
      </w:r>
      <w:r w:rsidRPr="00E4266B">
        <w:rPr>
          <w:rFonts w:asciiTheme="minorHAnsi" w:hAnsiTheme="minorHAnsi" w:cstheme="minorHAnsi"/>
          <w:sz w:val="22"/>
          <w:szCs w:val="22"/>
        </w:rPr>
        <w:t xml:space="preserve">a to vždy po zvážení okolností každého jednotlivého případu, a na základě odůvodněné žádosti </w:t>
      </w:r>
      <w:r w:rsidR="007C4A1C">
        <w:rPr>
          <w:rFonts w:asciiTheme="minorHAnsi" w:hAnsiTheme="minorHAnsi" w:cstheme="minorHAnsi"/>
          <w:sz w:val="22"/>
          <w:szCs w:val="22"/>
        </w:rPr>
        <w:t>uživatele</w:t>
      </w:r>
      <w:r w:rsidRPr="00E4266B">
        <w:rPr>
          <w:rFonts w:asciiTheme="minorHAnsi" w:hAnsiTheme="minorHAnsi" w:cstheme="minorHAnsi"/>
          <w:sz w:val="22"/>
          <w:szCs w:val="22"/>
        </w:rPr>
        <w:t xml:space="preserve">; </w:t>
      </w:r>
      <w:r w:rsidR="007C4A1C">
        <w:rPr>
          <w:rFonts w:asciiTheme="minorHAnsi" w:hAnsiTheme="minorHAnsi" w:cstheme="minorHAnsi"/>
          <w:sz w:val="22"/>
          <w:szCs w:val="22"/>
        </w:rPr>
        <w:t>Uživatel</w:t>
      </w:r>
      <w:r w:rsidRPr="00E4266B">
        <w:rPr>
          <w:rFonts w:asciiTheme="minorHAnsi" w:hAnsiTheme="minorHAnsi" w:cstheme="minorHAnsi"/>
          <w:sz w:val="22"/>
          <w:szCs w:val="22"/>
        </w:rPr>
        <w:t xml:space="preserve"> však nemá nárok na kladné rozhodnutí o jeho žádosti.</w:t>
      </w:r>
    </w:p>
    <w:p w14:paraId="5D4DC0E3" w14:textId="77777777" w:rsidR="00A8229A" w:rsidRPr="001E660C" w:rsidRDefault="00A8229A" w:rsidP="00A8229A">
      <w:pPr>
        <w:pStyle w:val="Styl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3.8. V případě, že </w:t>
      </w:r>
      <w:r w:rsidR="007C4A1C">
        <w:rPr>
          <w:rFonts w:asciiTheme="minorHAnsi" w:hAnsiTheme="minorHAnsi" w:cstheme="minorHAnsi"/>
          <w:sz w:val="22"/>
          <w:szCs w:val="22"/>
        </w:rPr>
        <w:t>uživatel</w:t>
      </w:r>
      <w:r>
        <w:rPr>
          <w:rFonts w:asciiTheme="minorHAnsi" w:hAnsiTheme="minorHAnsi" w:cstheme="minorHAnsi"/>
          <w:sz w:val="22"/>
          <w:szCs w:val="22"/>
        </w:rPr>
        <w:t xml:space="preserve"> neukončí užívání </w:t>
      </w:r>
      <w:r w:rsidR="007C4A1C">
        <w:rPr>
          <w:rFonts w:asciiTheme="minorHAnsi" w:hAnsiTheme="minorHAnsi" w:cstheme="minorHAnsi"/>
          <w:sz w:val="22"/>
          <w:szCs w:val="22"/>
        </w:rPr>
        <w:t>sjednaného</w:t>
      </w:r>
      <w:r>
        <w:rPr>
          <w:rFonts w:asciiTheme="minorHAnsi" w:hAnsiTheme="minorHAnsi" w:cstheme="minorHAnsi"/>
          <w:sz w:val="22"/>
          <w:szCs w:val="22"/>
        </w:rPr>
        <w:t xml:space="preserve"> prostoru</w:t>
      </w:r>
      <w:r w:rsidR="00F74490">
        <w:rPr>
          <w:rFonts w:asciiTheme="minorHAnsi" w:hAnsiTheme="minorHAnsi" w:cstheme="minorHAnsi"/>
          <w:sz w:val="22"/>
          <w:szCs w:val="22"/>
        </w:rPr>
        <w:t xml:space="preserve"> MH</w:t>
      </w:r>
      <w:r>
        <w:rPr>
          <w:rFonts w:asciiTheme="minorHAnsi" w:hAnsiTheme="minorHAnsi" w:cstheme="minorHAnsi"/>
          <w:sz w:val="22"/>
          <w:szCs w:val="22"/>
        </w:rPr>
        <w:t xml:space="preserve"> v termínu stanoveném v doplňku této smlouvy a využívá prostor</w:t>
      </w:r>
      <w:r w:rsidR="00F74490">
        <w:rPr>
          <w:rFonts w:asciiTheme="minorHAnsi" w:hAnsiTheme="minorHAnsi" w:cstheme="minorHAnsi"/>
          <w:sz w:val="22"/>
          <w:szCs w:val="22"/>
        </w:rPr>
        <w:t xml:space="preserve"> MH</w:t>
      </w:r>
      <w:r>
        <w:rPr>
          <w:rFonts w:asciiTheme="minorHAnsi" w:hAnsiTheme="minorHAnsi" w:cstheme="minorHAnsi"/>
          <w:sz w:val="22"/>
          <w:szCs w:val="22"/>
        </w:rPr>
        <w:t xml:space="preserve"> po delší dobu, je povinen </w:t>
      </w:r>
      <w:r w:rsidR="007C4A1C">
        <w:rPr>
          <w:rFonts w:asciiTheme="minorHAnsi" w:hAnsiTheme="minorHAnsi" w:cstheme="minorHAnsi"/>
          <w:sz w:val="22"/>
          <w:szCs w:val="22"/>
        </w:rPr>
        <w:t>provozovatel</w:t>
      </w:r>
      <w:r>
        <w:rPr>
          <w:rFonts w:asciiTheme="minorHAnsi" w:hAnsiTheme="minorHAnsi" w:cstheme="minorHAnsi"/>
          <w:sz w:val="22"/>
          <w:szCs w:val="22"/>
        </w:rPr>
        <w:t xml:space="preserve">i uhradit </w:t>
      </w:r>
      <w:r w:rsidR="00F74490">
        <w:rPr>
          <w:rFonts w:asciiTheme="minorHAnsi" w:hAnsiTheme="minorHAnsi" w:cstheme="minorHAnsi"/>
          <w:sz w:val="22"/>
          <w:szCs w:val="22"/>
        </w:rPr>
        <w:t>úplatu za užívání</w:t>
      </w:r>
      <w:r>
        <w:rPr>
          <w:rFonts w:asciiTheme="minorHAnsi" w:hAnsiTheme="minorHAnsi" w:cstheme="minorHAnsi"/>
          <w:sz w:val="22"/>
          <w:szCs w:val="22"/>
        </w:rPr>
        <w:t xml:space="preserve"> za dobu tohoto delšího užívání, a to za každou započatou hodinu delšího užívání v ceně platné dle aktuálního Ceníku (počet, i započatých, hodin nad rámec sjednaného </w:t>
      </w:r>
      <w:r w:rsidR="00F74490">
        <w:rPr>
          <w:rFonts w:asciiTheme="minorHAnsi" w:hAnsiTheme="minorHAnsi" w:cstheme="minorHAnsi"/>
          <w:sz w:val="22"/>
          <w:szCs w:val="22"/>
        </w:rPr>
        <w:t>užívání</w:t>
      </w:r>
      <w:r>
        <w:rPr>
          <w:rFonts w:asciiTheme="minorHAnsi" w:hAnsiTheme="minorHAnsi" w:cstheme="minorHAnsi"/>
          <w:sz w:val="22"/>
          <w:szCs w:val="22"/>
        </w:rPr>
        <w:t xml:space="preserve"> x hodinová cena dle Ceníku); Zároveň je </w:t>
      </w:r>
      <w:r w:rsidR="00F74490">
        <w:rPr>
          <w:rFonts w:asciiTheme="minorHAnsi" w:hAnsiTheme="minorHAnsi" w:cstheme="minorHAnsi"/>
          <w:sz w:val="22"/>
          <w:szCs w:val="22"/>
        </w:rPr>
        <w:t>uživatel</w:t>
      </w:r>
      <w:r>
        <w:rPr>
          <w:rFonts w:asciiTheme="minorHAnsi" w:hAnsiTheme="minorHAnsi" w:cstheme="minorHAnsi"/>
          <w:sz w:val="22"/>
          <w:szCs w:val="22"/>
        </w:rPr>
        <w:t xml:space="preserve"> povinen zaplatit </w:t>
      </w:r>
      <w:r w:rsidR="00F74490">
        <w:rPr>
          <w:rFonts w:asciiTheme="minorHAnsi" w:hAnsiTheme="minorHAnsi" w:cstheme="minorHAnsi"/>
          <w:sz w:val="22"/>
          <w:szCs w:val="22"/>
        </w:rPr>
        <w:t>provozovatel</w:t>
      </w:r>
      <w:r>
        <w:rPr>
          <w:rFonts w:asciiTheme="minorHAnsi" w:hAnsiTheme="minorHAnsi" w:cstheme="minorHAnsi"/>
          <w:sz w:val="22"/>
          <w:szCs w:val="22"/>
        </w:rPr>
        <w:t xml:space="preserve">i případné škody, které mu vzniknou v příčině tohoto prodloužení (např. zvýšená cena za expresní úklid, škoda, kterou uhradil </w:t>
      </w:r>
      <w:r w:rsidR="00F74490">
        <w:rPr>
          <w:rFonts w:asciiTheme="minorHAnsi" w:hAnsiTheme="minorHAnsi" w:cstheme="minorHAnsi"/>
          <w:sz w:val="22"/>
          <w:szCs w:val="22"/>
        </w:rPr>
        <w:t>provozovatel</w:t>
      </w:r>
      <w:r>
        <w:rPr>
          <w:rFonts w:asciiTheme="minorHAnsi" w:hAnsiTheme="minorHAnsi" w:cstheme="minorHAnsi"/>
          <w:sz w:val="22"/>
          <w:szCs w:val="22"/>
        </w:rPr>
        <w:t xml:space="preserve"> jinému uživateli, který nemohl </w:t>
      </w:r>
      <w:r w:rsidR="00F74490">
        <w:rPr>
          <w:rFonts w:asciiTheme="minorHAnsi" w:hAnsiTheme="minorHAnsi" w:cstheme="minorHAnsi"/>
          <w:sz w:val="22"/>
          <w:szCs w:val="22"/>
        </w:rPr>
        <w:t>sjednaný</w:t>
      </w:r>
      <w:r>
        <w:rPr>
          <w:rFonts w:asciiTheme="minorHAnsi" w:hAnsiTheme="minorHAnsi" w:cstheme="minorHAnsi"/>
          <w:sz w:val="22"/>
          <w:szCs w:val="22"/>
        </w:rPr>
        <w:t xml:space="preserve"> prostor</w:t>
      </w:r>
      <w:r w:rsidR="00F74490">
        <w:rPr>
          <w:rFonts w:asciiTheme="minorHAnsi" w:hAnsiTheme="minorHAnsi" w:cstheme="minorHAnsi"/>
          <w:sz w:val="22"/>
          <w:szCs w:val="22"/>
        </w:rPr>
        <w:t xml:space="preserve"> MH</w:t>
      </w:r>
      <w:r>
        <w:rPr>
          <w:rFonts w:asciiTheme="minorHAnsi" w:hAnsiTheme="minorHAnsi" w:cstheme="minorHAnsi"/>
          <w:sz w:val="22"/>
          <w:szCs w:val="22"/>
        </w:rPr>
        <w:t xml:space="preserve"> užívat, ač měl pro toto užívání sjednánu řádnou smlouvu či jiné sankce apod.).</w:t>
      </w:r>
    </w:p>
    <w:p w14:paraId="0AEDBA41" w14:textId="77777777" w:rsidR="00A8229A" w:rsidRDefault="00A8229A" w:rsidP="00A8229A">
      <w:pPr>
        <w:pStyle w:val="Styl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3.9. P</w:t>
      </w:r>
      <w:r w:rsidR="00F74490">
        <w:rPr>
          <w:rFonts w:asciiTheme="minorHAnsi" w:hAnsiTheme="minorHAnsi" w:cstheme="minorHAnsi"/>
          <w:sz w:val="22"/>
          <w:szCs w:val="22"/>
        </w:rPr>
        <w:t>rovozovatel</w:t>
      </w:r>
      <w:r>
        <w:rPr>
          <w:rFonts w:asciiTheme="minorHAnsi" w:hAnsiTheme="minorHAnsi" w:cstheme="minorHAnsi"/>
          <w:sz w:val="22"/>
          <w:szCs w:val="22"/>
        </w:rPr>
        <w:t xml:space="preserve"> je oprávněn jednostranně započítat své pohledávky z titulu </w:t>
      </w:r>
      <w:r w:rsidR="00F74490">
        <w:rPr>
          <w:rFonts w:asciiTheme="minorHAnsi" w:hAnsiTheme="minorHAnsi" w:cstheme="minorHAnsi"/>
          <w:sz w:val="22"/>
          <w:szCs w:val="22"/>
        </w:rPr>
        <w:t>úplaty za užívání</w:t>
      </w:r>
      <w:r>
        <w:rPr>
          <w:rFonts w:asciiTheme="minorHAnsi" w:hAnsiTheme="minorHAnsi" w:cstheme="minorHAnsi"/>
          <w:sz w:val="22"/>
          <w:szCs w:val="22"/>
        </w:rPr>
        <w:t xml:space="preserve">, storno poplatků, zvýšených nákladů na úklid oproti pohledávce </w:t>
      </w:r>
      <w:r w:rsidR="00F74490">
        <w:rPr>
          <w:rFonts w:asciiTheme="minorHAnsi" w:hAnsiTheme="minorHAnsi" w:cstheme="minorHAnsi"/>
          <w:sz w:val="22"/>
          <w:szCs w:val="22"/>
        </w:rPr>
        <w:t>uživatele</w:t>
      </w:r>
      <w:r>
        <w:rPr>
          <w:rFonts w:asciiTheme="minorHAnsi" w:hAnsiTheme="minorHAnsi" w:cstheme="minorHAnsi"/>
          <w:sz w:val="22"/>
          <w:szCs w:val="22"/>
        </w:rPr>
        <w:t xml:space="preserve"> na vrácení zálohy </w:t>
      </w:r>
      <w:r w:rsidR="00F74490">
        <w:rPr>
          <w:rFonts w:asciiTheme="minorHAnsi" w:hAnsiTheme="minorHAnsi" w:cstheme="minorHAnsi"/>
          <w:sz w:val="22"/>
          <w:szCs w:val="22"/>
        </w:rPr>
        <w:t>na úplatě za užívání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4"/>
    <w:p w14:paraId="5D0F17C5" w14:textId="77777777" w:rsidR="00A8229A" w:rsidRPr="00315312" w:rsidRDefault="00A8229A" w:rsidP="00A8229A">
      <w:pPr>
        <w:pStyle w:val="Default"/>
        <w:spacing w:before="120" w:line="259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14:paraId="270FB756" w14:textId="77777777" w:rsidR="00A8229A" w:rsidRPr="00AB3D58" w:rsidRDefault="00A8229A" w:rsidP="00A8229A">
      <w:pPr>
        <w:pStyle w:val="Default"/>
        <w:spacing w:before="120" w:line="259" w:lineRule="auto"/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A"/>
          <w:sz w:val="22"/>
          <w:szCs w:val="22"/>
        </w:rPr>
        <w:t>IV</w:t>
      </w:r>
      <w:r w:rsidRPr="00315312">
        <w:rPr>
          <w:rFonts w:asciiTheme="minorHAnsi" w:hAnsiTheme="minorHAnsi" w:cstheme="minorHAnsi"/>
          <w:b/>
          <w:bCs/>
          <w:color w:val="00000A"/>
          <w:sz w:val="22"/>
          <w:szCs w:val="22"/>
        </w:rPr>
        <w:t>. Práva a povinnosti stran</w:t>
      </w:r>
    </w:p>
    <w:p w14:paraId="20F91EC2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.1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bookmarkStart w:id="5" w:name="_Hlk47437187"/>
      <w:r w:rsidRPr="00315312">
        <w:rPr>
          <w:rFonts w:asciiTheme="minorHAnsi" w:hAnsiTheme="minorHAnsi" w:cstheme="minorHAnsi"/>
          <w:color w:val="00000A"/>
          <w:sz w:val="22"/>
          <w:szCs w:val="22"/>
        </w:rPr>
        <w:t>P</w:t>
      </w:r>
      <w:r w:rsidR="00F74490">
        <w:rPr>
          <w:rFonts w:asciiTheme="minorHAnsi" w:hAnsiTheme="minorHAnsi" w:cstheme="minorHAnsi"/>
          <w:sz w:val="22"/>
          <w:szCs w:val="22"/>
        </w:rPr>
        <w:t>rovozovatel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je povinen zajistit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uživateli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ve sjednaném rozsahu přístup do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prostor MH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a umožnit mu je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jich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nerušené užívání ke sjednanému účelu.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bere na vědomí, že MH (jiná sportoviště) mohou být užívána jinými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uživateli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, tzn. že zejména společné prostory mohou být užívány také jiným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uživatelem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</w:p>
    <w:bookmarkEnd w:id="5"/>
    <w:p w14:paraId="101DBB04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.2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bookmarkStart w:id="6" w:name="_Hlk47437224"/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není oprávněn postoupit obsah této smlouvy, tj. práva a povinnosti z této smlouvy či jejich část třetí osobě, jako součást obchodního závodu či jeho části na základě smlouvy o převodu, prodeji či nájmu/pachtu obchodního závodu či jejich části bez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předchozího písemného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souhlasu </w:t>
      </w:r>
      <w:r w:rsidR="00F74490">
        <w:rPr>
          <w:rFonts w:asciiTheme="minorHAnsi" w:hAnsiTheme="minorHAnsi" w:cstheme="minorHAnsi"/>
          <w:sz w:val="22"/>
          <w:szCs w:val="22"/>
        </w:rPr>
        <w:t>provozovatel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e.</w:t>
      </w:r>
    </w:p>
    <w:p w14:paraId="5F9C4751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.3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P</w:t>
      </w:r>
      <w:r w:rsidR="00F74490">
        <w:rPr>
          <w:rFonts w:asciiTheme="minorHAnsi" w:hAnsiTheme="minorHAnsi" w:cstheme="minorHAnsi"/>
          <w:sz w:val="22"/>
          <w:szCs w:val="22"/>
        </w:rPr>
        <w:t xml:space="preserve">rovozovatel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je povinen přenechat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prostory MH uživateli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ve stavu způsobilém ke smluvenému užívání a v tomto stavu jej svým nákladem udržovat.</w:t>
      </w:r>
    </w:p>
    <w:p w14:paraId="0968D77B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.4.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je oprávněn užívat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prostory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 xml:space="preserve">MH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způsobem stanoveným v této smlouvě a přiměřeně povaze a určení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užívání těchto prostor ke sportovním činnostem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161F3020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47437258"/>
      <w:bookmarkEnd w:id="6"/>
      <w:r>
        <w:rPr>
          <w:rFonts w:asciiTheme="minorHAnsi" w:hAnsiTheme="minorHAnsi" w:cstheme="minorHAnsi"/>
          <w:color w:val="00000A"/>
          <w:sz w:val="22"/>
          <w:szCs w:val="22"/>
        </w:rPr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.5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P</w:t>
      </w:r>
      <w:r w:rsidR="00F74490">
        <w:rPr>
          <w:rFonts w:asciiTheme="minorHAnsi" w:hAnsiTheme="minorHAnsi" w:cstheme="minorHAnsi"/>
          <w:sz w:val="22"/>
          <w:szCs w:val="22"/>
        </w:rPr>
        <w:t xml:space="preserve">rovozovatel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je oprávněn kontrolovat, zda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užívá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prostory MH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řádným způsobem, zejména zda dodržuje Provozní řád.</w:t>
      </w:r>
    </w:p>
    <w:p w14:paraId="4585F612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lastRenderedPageBreak/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.6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je povinen pečovat o to, aby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na prostorech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 xml:space="preserve">MH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nevznikla škoda.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 xml:space="preserve">Uživatel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odpovídá za poškození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prostor MH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  <w:r w:rsidR="006F21DF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je přitom odpovědný nejen za vlastní jednání, ale i za jednání třetích osob, tj. osob, jimž umožnil přístup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do prostor MH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3F3DDE17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.7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nesmí žádným způsobem zasahovat do rozvodů elektrické energie, vody, plynu, nebo dalších rozvodů bez předchozího písemného souhlasu </w:t>
      </w:r>
      <w:r w:rsidR="00F74490">
        <w:rPr>
          <w:rFonts w:asciiTheme="minorHAnsi" w:hAnsiTheme="minorHAnsi" w:cstheme="minorHAnsi"/>
          <w:sz w:val="22"/>
          <w:szCs w:val="22"/>
        </w:rPr>
        <w:t>provozovatel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e.</w:t>
      </w:r>
    </w:p>
    <w:p w14:paraId="437DF21F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47437289"/>
      <w:bookmarkEnd w:id="7"/>
      <w:r>
        <w:rPr>
          <w:rFonts w:asciiTheme="minorHAnsi" w:hAnsiTheme="minorHAnsi" w:cstheme="minorHAnsi"/>
          <w:color w:val="00000A"/>
          <w:sz w:val="22"/>
          <w:szCs w:val="22"/>
        </w:rPr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.8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odpovídá za dodržování bezpečnostních, protipožárních a jiných předpisů v budově, v níž se nachází </w:t>
      </w:r>
      <w:r w:rsidR="00F74490">
        <w:rPr>
          <w:rFonts w:asciiTheme="minorHAnsi" w:hAnsiTheme="minorHAnsi" w:cstheme="minorHAnsi"/>
          <w:color w:val="00000A"/>
          <w:sz w:val="22"/>
          <w:szCs w:val="22"/>
        </w:rPr>
        <w:t>prostory MH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. U všech přenosných elektrických zařízení, která jsou ve vlastnictví či v užívání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uživatele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a která budou umístěna na či v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 prostorech MH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, zajišťuje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revize, údržbu a opravy podle obecně závazných předpisů a technických norem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, tak aby tato zařízení byla v době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užívání prostor MH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způsobilá k bezpečnému a zdraví či majetek neohrožujícímu užívání.</w:t>
      </w:r>
    </w:p>
    <w:p w14:paraId="51BE59F7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.9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je povinen dodržovat Provozní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řád a je povinen s ním prokazatelně seznámit veškeré osoby, kterým umožní na základě této smlouvy vstup do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 xml:space="preserve">prostor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MH, a to před započetím </w:t>
      </w:r>
      <w:r w:rsidR="00F367F8" w:rsidRPr="00386FBF">
        <w:rPr>
          <w:rFonts w:asciiTheme="minorHAnsi" w:hAnsiTheme="minorHAnsi" w:cstheme="minorHAnsi"/>
          <w:color w:val="00000A"/>
          <w:sz w:val="22"/>
          <w:szCs w:val="22"/>
        </w:rPr>
        <w:t>užívání.</w:t>
      </w:r>
      <w:r w:rsidRPr="00386FBF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386FBF" w:rsidRPr="005B4417">
        <w:rPr>
          <w:rFonts w:asciiTheme="minorHAnsi" w:hAnsiTheme="minorHAnsi" w:cstheme="minorHAnsi"/>
          <w:color w:val="00000A"/>
          <w:sz w:val="22"/>
          <w:szCs w:val="22"/>
        </w:rPr>
        <w:t>Uživatel je povinen zajistit, aby tyto osoby dodržovaly předpisy BOZP a PO a hygienické předpisy a odpovídá za případné sankce za porušení těchto předpisy těmito osobami; Dále je uživatel povinen zajistit, aby veškeré osoby, kterým umožní na základě této smlouvy vstup do prostor MH nebo se s jeho svolením v MH oprávněné pohybují, byly seznámeny s Požárním řádem MH, Evakuačním plánem MH (schéma a organizace nouzových východů MH) a tyto dodržovaly. Uživatel je povinen mít při každé hodině užívání prostor MH zajištěn dohled osoby, která je proškolena ze zdravotní způsobilosti k poskytnutí první pomoci (alespoň v základním stupni). Uživatel je dále povinen zajistil splnění informační povinnosti dle čl. VII., odst. 5) Provozního řádu.</w:t>
      </w:r>
    </w:p>
    <w:bookmarkEnd w:id="8"/>
    <w:p w14:paraId="0E8E363F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4.10. V případě, že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využívá pro akci pořadatelskou službu, nese náklady za tuto pořadatelskou službu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</w:p>
    <w:p w14:paraId="00C3B661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4.11.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není oprávněn postoupit práva z této smlouvy na jinou osobu bez předchozího písemného souhlasu </w:t>
      </w:r>
      <w:r w:rsidR="00F367F8">
        <w:rPr>
          <w:rFonts w:asciiTheme="minorHAnsi" w:hAnsiTheme="minorHAnsi" w:cstheme="minorHAnsi"/>
          <w:sz w:val="22"/>
          <w:szCs w:val="22"/>
        </w:rPr>
        <w:t>provozovatel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e. </w:t>
      </w:r>
    </w:p>
    <w:p w14:paraId="6F385026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4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.1</w:t>
      </w:r>
      <w:r>
        <w:rPr>
          <w:rFonts w:asciiTheme="minorHAnsi" w:hAnsiTheme="minorHAnsi" w:cstheme="minorHAnsi"/>
          <w:color w:val="00000A"/>
          <w:sz w:val="22"/>
          <w:szCs w:val="22"/>
        </w:rPr>
        <w:t>2.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Ostatní práva a povinnosti jsou uvedena v Provozním řádu Městské haly.</w:t>
      </w:r>
    </w:p>
    <w:p w14:paraId="5E67A263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CD9A96" w14:textId="77777777" w:rsidR="00A8229A" w:rsidRPr="00315312" w:rsidRDefault="00A8229A" w:rsidP="00A8229A">
      <w:pPr>
        <w:pStyle w:val="Default"/>
        <w:spacing w:before="12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5312">
        <w:rPr>
          <w:rFonts w:asciiTheme="minorHAnsi" w:hAnsiTheme="minorHAnsi" w:cstheme="minorHAnsi"/>
          <w:b/>
          <w:bCs/>
          <w:color w:val="00000A"/>
          <w:sz w:val="22"/>
          <w:szCs w:val="22"/>
        </w:rPr>
        <w:t>V. Závěrečná ustanovení</w:t>
      </w:r>
    </w:p>
    <w:p w14:paraId="12B0588B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5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.1</w:t>
      </w:r>
      <w:r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Smluvní strany prohlašují, že si smlouvu před jejím podpisem řádně přečetly, že byla podepsána na základě jejich pravé a svobodné vůle, řádně, jasně, srozumitelně, nikoliv v tísni za nápadně nevýhodných podmínek.</w:t>
      </w:r>
    </w:p>
    <w:p w14:paraId="12417D21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5.2.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Jakékoliv změny a úpravy této smlouvy mohou být ve smyslu </w:t>
      </w:r>
      <w:proofErr w:type="spellStart"/>
      <w:r w:rsidRPr="00315312">
        <w:rPr>
          <w:rFonts w:asciiTheme="minorHAnsi" w:hAnsiTheme="minorHAnsi" w:cstheme="minorHAnsi"/>
          <w:color w:val="00000A"/>
          <w:sz w:val="22"/>
          <w:szCs w:val="22"/>
        </w:rPr>
        <w:t>ust</w:t>
      </w:r>
      <w:proofErr w:type="spellEnd"/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. § 564 </w:t>
      </w:r>
      <w:proofErr w:type="spellStart"/>
      <w:r>
        <w:rPr>
          <w:rFonts w:asciiTheme="minorHAnsi" w:hAnsiTheme="minorHAnsi" w:cstheme="minorHAnsi"/>
          <w:color w:val="00000A"/>
          <w:sz w:val="22"/>
          <w:szCs w:val="22"/>
        </w:rPr>
        <w:t>obč</w:t>
      </w:r>
      <w:proofErr w:type="spellEnd"/>
      <w:r>
        <w:rPr>
          <w:rFonts w:asciiTheme="minorHAnsi" w:hAnsiTheme="minorHAnsi" w:cstheme="minorHAnsi"/>
          <w:color w:val="00000A"/>
          <w:sz w:val="22"/>
          <w:szCs w:val="22"/>
        </w:rPr>
        <w:t>. zák.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prováděny pouze písemnou formou na základě písemného dodatku k této smlouvě, podepsaného </w:t>
      </w:r>
      <w:r w:rsidR="00F367F8">
        <w:rPr>
          <w:rFonts w:asciiTheme="minorHAnsi" w:hAnsiTheme="minorHAnsi" w:cstheme="minorHAnsi"/>
          <w:sz w:val="22"/>
          <w:szCs w:val="22"/>
        </w:rPr>
        <w:t>provozovatel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em a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uživatelem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 Smluvní strany po dohodě vylučují, aby jakékoliv změny či dodatky této smlouvy byly činěny jinou než písemnou formou.</w:t>
      </w:r>
    </w:p>
    <w:p w14:paraId="756A0A0A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5.3. Nedílnou součástí této smlouvy je Provozní řád a Ceník platný ke dni podpisu této smlouvy.</w:t>
      </w:r>
    </w:p>
    <w:p w14:paraId="00102489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5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</w:t>
      </w:r>
      <w:r>
        <w:rPr>
          <w:rFonts w:asciiTheme="minorHAnsi" w:hAnsiTheme="minorHAnsi" w:cstheme="minorHAnsi"/>
          <w:color w:val="00000A"/>
          <w:sz w:val="22"/>
          <w:szCs w:val="22"/>
        </w:rPr>
        <w:t>4.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Tato smlouva nabývá platnosti okamžikem podpisu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obou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smluvních stran.</w:t>
      </w:r>
    </w:p>
    <w:p w14:paraId="06565BD6" w14:textId="77777777" w:rsidR="00A8229A" w:rsidRPr="00315312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5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</w:t>
      </w:r>
      <w:r>
        <w:rPr>
          <w:rFonts w:asciiTheme="minorHAnsi" w:hAnsiTheme="minorHAnsi" w:cstheme="minorHAnsi"/>
          <w:color w:val="00000A"/>
          <w:sz w:val="22"/>
          <w:szCs w:val="22"/>
        </w:rPr>
        <w:t>5.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F367F8">
        <w:rPr>
          <w:rFonts w:asciiTheme="minorHAnsi" w:hAnsiTheme="minorHAnsi" w:cstheme="minorHAnsi"/>
          <w:color w:val="00000A"/>
          <w:sz w:val="22"/>
          <w:szCs w:val="22"/>
        </w:rPr>
        <w:t>Uživatel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souhlasí se zpracováním a zveřejněním osobních údajů za účelem plnění této smlouvy.</w:t>
      </w:r>
    </w:p>
    <w:p w14:paraId="3A0DDFD5" w14:textId="77777777" w:rsidR="00A8229A" w:rsidRDefault="00A8229A" w:rsidP="00A8229A">
      <w:pPr>
        <w:pStyle w:val="Default"/>
        <w:spacing w:before="120" w:line="259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5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.</w:t>
      </w:r>
      <w:r>
        <w:rPr>
          <w:rFonts w:asciiTheme="minorHAnsi" w:hAnsiTheme="minorHAnsi" w:cstheme="minorHAnsi"/>
          <w:color w:val="00000A"/>
          <w:sz w:val="22"/>
          <w:szCs w:val="22"/>
        </w:rPr>
        <w:t>6.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Smlouva je vyhotovena ve </w:t>
      </w:r>
      <w:r>
        <w:rPr>
          <w:rFonts w:asciiTheme="minorHAnsi" w:hAnsiTheme="minorHAnsi" w:cstheme="minorHAnsi"/>
          <w:color w:val="00000A"/>
          <w:sz w:val="22"/>
          <w:szCs w:val="22"/>
        </w:rPr>
        <w:t>2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 stejnopisech s platností originálu, z nichž každá strana obdrží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po jednom 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>výtisk</w:t>
      </w:r>
      <w:r>
        <w:rPr>
          <w:rFonts w:asciiTheme="minorHAnsi" w:hAnsiTheme="minorHAnsi" w:cstheme="minorHAnsi"/>
          <w:color w:val="00000A"/>
          <w:sz w:val="22"/>
          <w:szCs w:val="22"/>
        </w:rPr>
        <w:t>u</w:t>
      </w:r>
      <w:r w:rsidRPr="00315312">
        <w:rPr>
          <w:rFonts w:asciiTheme="minorHAnsi" w:hAnsiTheme="minorHAnsi" w:cstheme="minorHAnsi"/>
          <w:color w:val="00000A"/>
          <w:sz w:val="22"/>
          <w:szCs w:val="22"/>
        </w:rPr>
        <w:t xml:space="preserve">. </w:t>
      </w:r>
    </w:p>
    <w:p w14:paraId="4150D3A0" w14:textId="77777777" w:rsidR="00A8229A" w:rsidRDefault="00A8229A" w:rsidP="00A8229A">
      <w:pPr>
        <w:spacing w:before="120" w:after="0" w:line="240" w:lineRule="auto"/>
        <w:jc w:val="both"/>
      </w:pPr>
      <w:r>
        <w:t xml:space="preserve">5.7. </w:t>
      </w:r>
      <w:r w:rsidRPr="008275EF">
        <w:t>Smluvní strany prohlašují, že jsou plně způsobilé k právním úkonům a že jsou oprávněny tuto smlouvu uzavřít. Dále potvrzují, že si smlouvu před jejím podpisem přečetly, že vyjadřuje jejich pravou a skutečnou vůli a na důkaz toho připojují svůj vlastnoruční podpis.</w:t>
      </w:r>
    </w:p>
    <w:p w14:paraId="54D3824E" w14:textId="77777777" w:rsidR="00A8229A" w:rsidRPr="008275EF" w:rsidRDefault="00A8229A" w:rsidP="00A8229A">
      <w:pPr>
        <w:spacing w:before="120" w:after="0" w:line="240" w:lineRule="auto"/>
        <w:jc w:val="both"/>
      </w:pPr>
    </w:p>
    <w:p w14:paraId="513ADABA" w14:textId="77777777" w:rsidR="00A8229A" w:rsidRPr="00F4186F" w:rsidRDefault="00A8229A" w:rsidP="00A8229A">
      <w:pPr>
        <w:tabs>
          <w:tab w:val="left" w:pos="4962"/>
        </w:tabs>
        <w:spacing w:before="120" w:after="0"/>
        <w:jc w:val="both"/>
        <w:rPr>
          <w:color w:val="BFBFBF" w:themeColor="background1" w:themeShade="BF"/>
        </w:rPr>
      </w:pPr>
      <w:r w:rsidRPr="008275EF">
        <w:t>V</w:t>
      </w:r>
      <w:r>
        <w:t xml:space="preserve"> Jablonci nad Nisou </w:t>
      </w:r>
      <w:r w:rsidRPr="008275EF">
        <w:t>dne</w:t>
      </w:r>
      <w:r w:rsidRPr="00537CD2">
        <w:rPr>
          <w:color w:val="BFBFBF" w:themeColor="background1" w:themeShade="BF"/>
          <w:sz w:val="16"/>
          <w:szCs w:val="16"/>
        </w:rPr>
        <w:t>.........................</w:t>
      </w:r>
      <w:r w:rsidR="00537CD2">
        <w:rPr>
          <w:color w:val="BFBFBF" w:themeColor="background1" w:themeShade="BF"/>
          <w:sz w:val="16"/>
          <w:szCs w:val="16"/>
        </w:rPr>
        <w:t>............</w:t>
      </w:r>
      <w:r>
        <w:tab/>
        <w:t xml:space="preserve">V Jablonci nad Nisou dne </w:t>
      </w:r>
      <w:r w:rsidRPr="00537CD2">
        <w:rPr>
          <w:color w:val="BFBFBF" w:themeColor="background1" w:themeShade="BF"/>
          <w:sz w:val="16"/>
          <w:szCs w:val="16"/>
        </w:rPr>
        <w:t>.........................</w:t>
      </w:r>
      <w:r w:rsidR="00537CD2">
        <w:rPr>
          <w:color w:val="BFBFBF" w:themeColor="background1" w:themeShade="BF"/>
          <w:sz w:val="16"/>
          <w:szCs w:val="16"/>
        </w:rPr>
        <w:t>......</w:t>
      </w:r>
      <w:r w:rsidRPr="00537CD2">
        <w:rPr>
          <w:color w:val="BFBFBF" w:themeColor="background1" w:themeShade="BF"/>
          <w:sz w:val="16"/>
          <w:szCs w:val="16"/>
        </w:rPr>
        <w:t>.......</w:t>
      </w:r>
    </w:p>
    <w:p w14:paraId="59E5FD17" w14:textId="77777777" w:rsidR="00A8229A" w:rsidRPr="00F4186F" w:rsidRDefault="00A8229A" w:rsidP="00A8229A">
      <w:pPr>
        <w:pStyle w:val="Default"/>
        <w:spacing w:before="120" w:line="259" w:lineRule="auto"/>
        <w:rPr>
          <w:rFonts w:asciiTheme="minorHAnsi" w:hAnsiTheme="minorHAnsi" w:cstheme="minorHAnsi"/>
          <w:color w:val="BFBFBF" w:themeColor="background1" w:themeShade="BF"/>
          <w:sz w:val="22"/>
          <w:szCs w:val="22"/>
        </w:rPr>
      </w:pPr>
    </w:p>
    <w:p w14:paraId="672B4E4B" w14:textId="77777777" w:rsidR="00A8229A" w:rsidRDefault="00A8229A" w:rsidP="00A8229A">
      <w:pPr>
        <w:pStyle w:val="Default"/>
        <w:spacing w:before="120" w:line="259" w:lineRule="auto"/>
        <w:rPr>
          <w:rFonts w:asciiTheme="minorHAnsi" w:hAnsiTheme="minorHAnsi" w:cstheme="minorHAnsi"/>
          <w:sz w:val="22"/>
          <w:szCs w:val="22"/>
        </w:rPr>
      </w:pPr>
    </w:p>
    <w:p w14:paraId="03678584" w14:textId="77777777" w:rsidR="00A8229A" w:rsidRPr="00537CD2" w:rsidRDefault="00A8229A" w:rsidP="00A8229A">
      <w:pPr>
        <w:pStyle w:val="Default"/>
        <w:spacing w:before="120" w:line="259" w:lineRule="auto"/>
        <w:rPr>
          <w:rFonts w:asciiTheme="minorHAnsi" w:hAnsiTheme="minorHAnsi" w:cstheme="minorHAnsi"/>
          <w:color w:val="BFBFBF" w:themeColor="background1" w:themeShade="BF"/>
          <w:sz w:val="16"/>
          <w:szCs w:val="16"/>
        </w:rPr>
      </w:pPr>
      <w:r w:rsidRP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......................................................................</w:t>
      </w:r>
      <w:r w:rsidRP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ab/>
      </w:r>
      <w:r w:rsid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…..</w:t>
      </w:r>
      <w:r w:rsidRP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ab/>
      </w:r>
      <w:r w:rsid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ab/>
      </w:r>
      <w:r w:rsid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ab/>
      </w:r>
      <w:r w:rsid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ab/>
        <w:t>………….</w:t>
      </w:r>
      <w:r w:rsidRPr="00537CD2">
        <w:rPr>
          <w:rFonts w:asciiTheme="minorHAnsi" w:hAnsiTheme="minorHAnsi" w:cstheme="minorHAnsi"/>
          <w:color w:val="BFBFBF" w:themeColor="background1" w:themeShade="BF"/>
          <w:sz w:val="16"/>
          <w:szCs w:val="16"/>
        </w:rPr>
        <w:t>....................................................................</w:t>
      </w:r>
    </w:p>
    <w:p w14:paraId="3579CC81" w14:textId="77777777" w:rsidR="00A8229A" w:rsidRDefault="00A8229A" w:rsidP="00A8229A">
      <w:pPr>
        <w:pStyle w:val="Standard"/>
        <w:spacing w:before="120" w:after="0"/>
        <w:rPr>
          <w:rFonts w:asciiTheme="minorHAnsi" w:hAnsiTheme="minorHAnsi" w:cstheme="minorHAnsi"/>
        </w:rPr>
      </w:pPr>
      <w:r w:rsidRPr="00381174">
        <w:rPr>
          <w:rFonts w:asciiTheme="minorHAnsi" w:hAnsiTheme="minorHAnsi" w:cstheme="minorHAnsi"/>
        </w:rPr>
        <w:t>SPORT Jablonec nad Nisou, s. r. o.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CA74982" w14:textId="77777777" w:rsidR="00A8229A" w:rsidRDefault="00A8229A" w:rsidP="00A8229A">
      <w:pPr>
        <w:pStyle w:val="Standard"/>
        <w:spacing w:before="12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Jan Ullmann, jednatel</w:t>
      </w:r>
    </w:p>
    <w:p w14:paraId="58BBAF21" w14:textId="77777777" w:rsidR="00A8229A" w:rsidRDefault="00A8229A" w:rsidP="00A8229A">
      <w:pPr>
        <w:pStyle w:val="Standard"/>
        <w:spacing w:before="120" w:after="0"/>
        <w:rPr>
          <w:rFonts w:asciiTheme="minorHAnsi" w:hAnsiTheme="minorHAnsi" w:cstheme="minorHAnsi"/>
        </w:rPr>
      </w:pPr>
    </w:p>
    <w:p w14:paraId="333A79F4" w14:textId="77777777" w:rsidR="00A8229A" w:rsidRDefault="00A8229A" w:rsidP="00A8229A">
      <w:pPr>
        <w:pStyle w:val="Standard"/>
        <w:spacing w:before="120" w:after="0"/>
        <w:rPr>
          <w:rFonts w:asciiTheme="minorHAnsi" w:hAnsiTheme="minorHAnsi" w:cstheme="minorHAnsi"/>
        </w:rPr>
      </w:pPr>
    </w:p>
    <w:p w14:paraId="65654DDF" w14:textId="77777777" w:rsidR="00A8229A" w:rsidRDefault="00A8229A" w:rsidP="00A8229A">
      <w:pPr>
        <w:pStyle w:val="Standard"/>
        <w:spacing w:before="120" w:after="0"/>
        <w:rPr>
          <w:rFonts w:asciiTheme="minorHAnsi" w:hAnsiTheme="minorHAnsi" w:cstheme="minorHAnsi"/>
        </w:rPr>
      </w:pPr>
    </w:p>
    <w:p w14:paraId="7A6941BE" w14:textId="77777777" w:rsidR="00A8229A" w:rsidRPr="00381174" w:rsidRDefault="00A8229A" w:rsidP="00C45CFF">
      <w:pPr>
        <w:pStyle w:val="Standard"/>
        <w:spacing w:before="12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Vypracovala advokátní kancelář: Mgr. Lukáš Votruba, advokát se sídlem v Liberci.</w:t>
      </w:r>
    </w:p>
    <w:p w14:paraId="330C1F25" w14:textId="77777777" w:rsidR="00AD79B2" w:rsidRDefault="00AD79B2" w:rsidP="00C45CFF">
      <w:pPr>
        <w:jc w:val="center"/>
      </w:pPr>
    </w:p>
    <w:sectPr w:rsidR="00AD79B2" w:rsidSect="008F00D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2BD15" w14:textId="77777777" w:rsidR="001311BE" w:rsidRDefault="001311BE">
      <w:pPr>
        <w:spacing w:after="0" w:line="240" w:lineRule="auto"/>
      </w:pPr>
      <w:r>
        <w:separator/>
      </w:r>
    </w:p>
  </w:endnote>
  <w:endnote w:type="continuationSeparator" w:id="0">
    <w:p w14:paraId="137E7710" w14:textId="77777777" w:rsidR="001311BE" w:rsidRDefault="0013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058845"/>
      <w:docPartObj>
        <w:docPartGallery w:val="Page Numbers (Bottom of Page)"/>
        <w:docPartUnique/>
      </w:docPartObj>
    </w:sdtPr>
    <w:sdtEndPr/>
    <w:sdtContent>
      <w:p w14:paraId="2444F77A" w14:textId="77777777" w:rsidR="005B4135" w:rsidRDefault="00DE2238">
        <w:pPr>
          <w:pStyle w:val="Zpat"/>
          <w:jc w:val="center"/>
        </w:pPr>
        <w:r>
          <w:fldChar w:fldCharType="begin"/>
        </w:r>
        <w:r w:rsidR="00D3354E">
          <w:instrText>PAGE   \* MERGEFORMAT</w:instrText>
        </w:r>
        <w:r>
          <w:fldChar w:fldCharType="separate"/>
        </w:r>
        <w:r w:rsidR="00A709D7">
          <w:rPr>
            <w:noProof/>
          </w:rPr>
          <w:t>2</w:t>
        </w:r>
        <w:r>
          <w:fldChar w:fldCharType="end"/>
        </w:r>
      </w:p>
    </w:sdtContent>
  </w:sdt>
  <w:p w14:paraId="04D6C93B" w14:textId="77777777" w:rsidR="005B4135" w:rsidRDefault="00980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39180" w14:textId="77777777" w:rsidR="001311BE" w:rsidRDefault="001311BE">
      <w:pPr>
        <w:spacing w:after="0" w:line="240" w:lineRule="auto"/>
      </w:pPr>
      <w:r>
        <w:separator/>
      </w:r>
    </w:p>
  </w:footnote>
  <w:footnote w:type="continuationSeparator" w:id="0">
    <w:p w14:paraId="359B16CB" w14:textId="77777777" w:rsidR="001311BE" w:rsidRDefault="00131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4BC8883A"/>
    <w:name w:val="WW8Num12"/>
    <w:lvl w:ilvl="0">
      <w:start w:val="1"/>
      <w:numFmt w:val="decimal"/>
      <w:pStyle w:val="Styl1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auto"/>
      </w:rPr>
    </w:lvl>
    <w:lvl w:ilvl="2">
      <w:start w:val="1"/>
      <w:numFmt w:val="lowerLetter"/>
      <w:lvlText w:val="%2.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8"/>
        <w:szCs w:val="28"/>
        <w:shd w:val="clear" w:color="auto" w:fil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9A"/>
    <w:rsid w:val="000143E1"/>
    <w:rsid w:val="0002748C"/>
    <w:rsid w:val="0004012B"/>
    <w:rsid w:val="0010408F"/>
    <w:rsid w:val="001311BE"/>
    <w:rsid w:val="002623C2"/>
    <w:rsid w:val="00286F8E"/>
    <w:rsid w:val="002E0A1B"/>
    <w:rsid w:val="00367627"/>
    <w:rsid w:val="00377A8E"/>
    <w:rsid w:val="00386FBF"/>
    <w:rsid w:val="003F4BE7"/>
    <w:rsid w:val="00417009"/>
    <w:rsid w:val="00457FD5"/>
    <w:rsid w:val="004A693D"/>
    <w:rsid w:val="005217B5"/>
    <w:rsid w:val="00537CD2"/>
    <w:rsid w:val="00554926"/>
    <w:rsid w:val="005B4417"/>
    <w:rsid w:val="00635078"/>
    <w:rsid w:val="00636CB1"/>
    <w:rsid w:val="006F21DF"/>
    <w:rsid w:val="0072122B"/>
    <w:rsid w:val="007315F8"/>
    <w:rsid w:val="007A5B21"/>
    <w:rsid w:val="007C4A1C"/>
    <w:rsid w:val="008F00D6"/>
    <w:rsid w:val="00980C8C"/>
    <w:rsid w:val="00A709D7"/>
    <w:rsid w:val="00A8229A"/>
    <w:rsid w:val="00AD79B2"/>
    <w:rsid w:val="00C14CEE"/>
    <w:rsid w:val="00C45CFF"/>
    <w:rsid w:val="00D3354E"/>
    <w:rsid w:val="00DE2238"/>
    <w:rsid w:val="00DE3427"/>
    <w:rsid w:val="00E267FD"/>
    <w:rsid w:val="00E37BDA"/>
    <w:rsid w:val="00E93EAD"/>
    <w:rsid w:val="00F367F8"/>
    <w:rsid w:val="00F4186F"/>
    <w:rsid w:val="00F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942B"/>
  <w15:docId w15:val="{0599B455-D764-49FB-879C-A56B9FF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29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8229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A8229A"/>
    <w:pPr>
      <w:widowControl w:val="0"/>
      <w:spacing w:after="12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A8229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29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8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29A"/>
    <w:rPr>
      <w:rFonts w:ascii="Calibri" w:eastAsia="SimSun" w:hAnsi="Calibri" w:cs="F"/>
      <w:kern w:val="3"/>
    </w:rPr>
  </w:style>
  <w:style w:type="paragraph" w:customStyle="1" w:styleId="Styl1">
    <w:name w:val="Styl1"/>
    <w:basedOn w:val="Normln"/>
    <w:link w:val="Styl1Char"/>
    <w:qFormat/>
    <w:rsid w:val="00A8229A"/>
    <w:pPr>
      <w:widowControl/>
      <w:numPr>
        <w:numId w:val="1"/>
      </w:numPr>
      <w:autoSpaceDN/>
      <w:spacing w:before="120"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character" w:customStyle="1" w:styleId="Styl1Char">
    <w:name w:val="Styl1 Char"/>
    <w:basedOn w:val="Standardnpsmoodstavce"/>
    <w:link w:val="Styl1"/>
    <w:rsid w:val="00A8229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29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la.recepce@sportjablon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1800</Words>
  <Characters>10625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Vašáková</dc:creator>
  <cp:lastModifiedBy>Lenka Bittersmanová</cp:lastModifiedBy>
  <cp:revision>2</cp:revision>
  <dcterms:created xsi:type="dcterms:W3CDTF">2020-09-25T07:43:00Z</dcterms:created>
  <dcterms:modified xsi:type="dcterms:W3CDTF">2020-09-25T07:43:00Z</dcterms:modified>
</cp:coreProperties>
</file>