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CFBAD" w14:textId="77777777" w:rsidR="00004916" w:rsidRPr="00342B00" w:rsidRDefault="00E7192E" w:rsidP="00D26D63">
      <w:pPr>
        <w:contextualSpacing/>
        <w:jc w:val="center"/>
        <w:rPr>
          <w:rFonts w:ascii="Arial" w:hAnsi="Arial" w:cs="Arial"/>
          <w:b/>
          <w:sz w:val="20"/>
          <w:szCs w:val="20"/>
        </w:rPr>
      </w:pPr>
      <w:r w:rsidRPr="00342B00">
        <w:rPr>
          <w:rFonts w:ascii="Arial" w:hAnsi="Arial" w:cs="Arial"/>
          <w:b/>
          <w:sz w:val="20"/>
          <w:szCs w:val="20"/>
        </w:rPr>
        <w:t>SMLOUVA</w:t>
      </w:r>
      <w:r w:rsidR="00A02953" w:rsidRPr="00342B00">
        <w:rPr>
          <w:rFonts w:ascii="Arial" w:hAnsi="Arial" w:cs="Arial"/>
          <w:b/>
          <w:sz w:val="20"/>
          <w:szCs w:val="20"/>
        </w:rPr>
        <w:t xml:space="preserve"> O </w:t>
      </w:r>
      <w:r w:rsidR="007D3842">
        <w:rPr>
          <w:rFonts w:ascii="Arial" w:hAnsi="Arial" w:cs="Arial"/>
          <w:b/>
          <w:sz w:val="20"/>
          <w:szCs w:val="20"/>
        </w:rPr>
        <w:t>POSKYTOVÁNÍ SLUŽEB</w:t>
      </w:r>
    </w:p>
    <w:p w14:paraId="5640DAA4" w14:textId="77777777" w:rsidR="00B56200" w:rsidRDefault="00B56200" w:rsidP="00D26D63">
      <w:pPr>
        <w:contextualSpacing/>
        <w:jc w:val="both"/>
        <w:rPr>
          <w:rFonts w:ascii="Arial" w:hAnsi="Arial" w:cs="Arial"/>
          <w:sz w:val="20"/>
          <w:szCs w:val="20"/>
        </w:rPr>
      </w:pPr>
    </w:p>
    <w:p w14:paraId="328FC1D6" w14:textId="77777777"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Smluvní strany:</w:t>
      </w:r>
    </w:p>
    <w:p w14:paraId="500C0C1A" w14:textId="77777777" w:rsidR="00E7192E" w:rsidRPr="00342B00" w:rsidRDefault="00E7192E" w:rsidP="00D26D63">
      <w:pPr>
        <w:contextualSpacing/>
        <w:jc w:val="both"/>
        <w:rPr>
          <w:rFonts w:ascii="Arial" w:hAnsi="Arial" w:cs="Arial"/>
          <w:b/>
          <w:sz w:val="20"/>
          <w:szCs w:val="20"/>
        </w:rPr>
      </w:pPr>
    </w:p>
    <w:p w14:paraId="793927B8" w14:textId="2D7531FE" w:rsidR="00E7192E" w:rsidRPr="003760EF" w:rsidRDefault="003760EF" w:rsidP="00D26D63">
      <w:pPr>
        <w:contextualSpacing/>
        <w:jc w:val="both"/>
        <w:rPr>
          <w:rFonts w:ascii="Arial" w:hAnsi="Arial" w:cs="Arial"/>
          <w:b/>
          <w:sz w:val="20"/>
          <w:szCs w:val="20"/>
        </w:rPr>
      </w:pPr>
      <w:r w:rsidRPr="003760EF">
        <w:rPr>
          <w:rFonts w:ascii="Arial" w:hAnsi="Arial" w:cs="Arial"/>
          <w:b/>
          <w:sz w:val="20"/>
          <w:szCs w:val="20"/>
        </w:rPr>
        <w:t>WESTPOINT a.s.</w:t>
      </w:r>
    </w:p>
    <w:p w14:paraId="20B5BBBA" w14:textId="797258F8" w:rsidR="00E7192E" w:rsidRPr="003760EF" w:rsidRDefault="00E7192E" w:rsidP="00D26D63">
      <w:pPr>
        <w:contextualSpacing/>
        <w:jc w:val="both"/>
        <w:rPr>
          <w:rFonts w:ascii="Arial" w:hAnsi="Arial" w:cs="Arial"/>
          <w:sz w:val="20"/>
          <w:szCs w:val="20"/>
        </w:rPr>
      </w:pPr>
      <w:r w:rsidRPr="003760EF">
        <w:rPr>
          <w:rFonts w:ascii="Arial" w:hAnsi="Arial" w:cs="Arial"/>
          <w:sz w:val="20"/>
          <w:szCs w:val="20"/>
        </w:rPr>
        <w:t xml:space="preserve">se sídlem </w:t>
      </w:r>
      <w:r w:rsidR="003760EF" w:rsidRPr="003760EF">
        <w:rPr>
          <w:rFonts w:ascii="Arial" w:hAnsi="Arial" w:cs="Arial"/>
          <w:sz w:val="20"/>
          <w:szCs w:val="20"/>
        </w:rPr>
        <w:t>Praha 3, Slezská 2530/</w:t>
      </w:r>
      <w:proofErr w:type="gramStart"/>
      <w:r w:rsidR="003760EF" w:rsidRPr="003760EF">
        <w:rPr>
          <w:rFonts w:ascii="Arial" w:hAnsi="Arial" w:cs="Arial"/>
          <w:sz w:val="20"/>
          <w:szCs w:val="20"/>
        </w:rPr>
        <w:t>65a</w:t>
      </w:r>
      <w:proofErr w:type="gramEnd"/>
      <w:r w:rsidR="003760EF" w:rsidRPr="003760EF">
        <w:rPr>
          <w:rFonts w:ascii="Arial" w:hAnsi="Arial" w:cs="Arial"/>
          <w:sz w:val="20"/>
          <w:szCs w:val="20"/>
        </w:rPr>
        <w:t>, PSČ 130 00</w:t>
      </w:r>
    </w:p>
    <w:p w14:paraId="76EF880A" w14:textId="4B95C083" w:rsidR="00E7192E" w:rsidRPr="003760EF" w:rsidRDefault="00E7192E" w:rsidP="00D26D63">
      <w:pPr>
        <w:contextualSpacing/>
        <w:jc w:val="both"/>
        <w:rPr>
          <w:rFonts w:ascii="Arial" w:hAnsi="Arial" w:cs="Arial"/>
          <w:sz w:val="20"/>
          <w:szCs w:val="20"/>
        </w:rPr>
      </w:pPr>
      <w:r w:rsidRPr="003760EF">
        <w:rPr>
          <w:rFonts w:ascii="Arial" w:hAnsi="Arial" w:cs="Arial"/>
          <w:sz w:val="20"/>
          <w:szCs w:val="20"/>
        </w:rPr>
        <w:t>IČ</w:t>
      </w:r>
      <w:r w:rsidR="002D79AD" w:rsidRPr="003760EF">
        <w:rPr>
          <w:rFonts w:ascii="Arial" w:hAnsi="Arial" w:cs="Arial"/>
          <w:sz w:val="20"/>
          <w:szCs w:val="20"/>
        </w:rPr>
        <w:t>O</w:t>
      </w:r>
      <w:r w:rsidRPr="003760EF">
        <w:rPr>
          <w:rFonts w:ascii="Arial" w:hAnsi="Arial" w:cs="Arial"/>
          <w:sz w:val="20"/>
          <w:szCs w:val="20"/>
        </w:rPr>
        <w:t xml:space="preserve">: </w:t>
      </w:r>
      <w:r w:rsidR="00AE7DF7" w:rsidRPr="003760EF">
        <w:rPr>
          <w:rFonts w:ascii="Arial" w:hAnsi="Arial" w:cs="Arial"/>
          <w:sz w:val="20"/>
          <w:szCs w:val="20"/>
        </w:rPr>
        <w:tab/>
      </w:r>
      <w:r w:rsidR="00AE7DF7" w:rsidRPr="003760EF">
        <w:rPr>
          <w:rFonts w:ascii="Arial" w:hAnsi="Arial" w:cs="Arial"/>
          <w:sz w:val="20"/>
          <w:szCs w:val="20"/>
        </w:rPr>
        <w:tab/>
      </w:r>
      <w:r w:rsidR="00AE7DF7" w:rsidRPr="003760EF">
        <w:rPr>
          <w:rFonts w:ascii="Arial" w:hAnsi="Arial" w:cs="Arial"/>
          <w:sz w:val="20"/>
          <w:szCs w:val="20"/>
        </w:rPr>
        <w:tab/>
      </w:r>
      <w:r w:rsidR="003760EF" w:rsidRPr="003760EF">
        <w:rPr>
          <w:rFonts w:ascii="Arial" w:hAnsi="Arial" w:cs="Arial"/>
          <w:sz w:val="20"/>
          <w:szCs w:val="20"/>
        </w:rPr>
        <w:t>25635603</w:t>
      </w:r>
    </w:p>
    <w:p w14:paraId="3D7CB56A" w14:textId="172EB9D8" w:rsidR="008E0E63" w:rsidRPr="003760EF" w:rsidRDefault="00E7192E" w:rsidP="003F2F2A">
      <w:pPr>
        <w:contextualSpacing/>
        <w:jc w:val="both"/>
        <w:rPr>
          <w:rFonts w:ascii="Arial" w:hAnsi="Arial" w:cs="Arial"/>
          <w:sz w:val="20"/>
          <w:szCs w:val="20"/>
        </w:rPr>
      </w:pPr>
      <w:r w:rsidRPr="003760EF">
        <w:rPr>
          <w:rFonts w:ascii="Arial" w:hAnsi="Arial" w:cs="Arial"/>
          <w:sz w:val="20"/>
          <w:szCs w:val="20"/>
        </w:rPr>
        <w:t xml:space="preserve">zapsaná v obchodním rejstříku vedeném </w:t>
      </w:r>
      <w:r w:rsidR="003760EF" w:rsidRPr="003760EF">
        <w:rPr>
          <w:rFonts w:ascii="Arial" w:hAnsi="Arial" w:cs="Arial"/>
          <w:sz w:val="20"/>
          <w:szCs w:val="20"/>
        </w:rPr>
        <w:t>Městským</w:t>
      </w:r>
      <w:r w:rsidRPr="003760EF">
        <w:rPr>
          <w:rFonts w:ascii="Arial" w:hAnsi="Arial" w:cs="Arial"/>
          <w:sz w:val="20"/>
          <w:szCs w:val="20"/>
        </w:rPr>
        <w:t xml:space="preserve"> soudem v </w:t>
      </w:r>
      <w:r w:rsidR="003760EF" w:rsidRPr="003760EF">
        <w:rPr>
          <w:rFonts w:ascii="Arial" w:hAnsi="Arial" w:cs="Arial"/>
          <w:sz w:val="20"/>
          <w:szCs w:val="20"/>
        </w:rPr>
        <w:t>Praze</w:t>
      </w:r>
      <w:r w:rsidRPr="003760EF">
        <w:rPr>
          <w:rFonts w:ascii="Arial" w:hAnsi="Arial" w:cs="Arial"/>
          <w:sz w:val="20"/>
          <w:szCs w:val="20"/>
        </w:rPr>
        <w:t>, oddíl</w:t>
      </w:r>
      <w:r w:rsidR="003760EF" w:rsidRPr="003760EF">
        <w:rPr>
          <w:rFonts w:ascii="Arial" w:hAnsi="Arial" w:cs="Arial"/>
          <w:sz w:val="20"/>
          <w:szCs w:val="20"/>
        </w:rPr>
        <w:t xml:space="preserve"> B</w:t>
      </w:r>
      <w:r w:rsidRPr="003760EF">
        <w:rPr>
          <w:rFonts w:ascii="Arial" w:hAnsi="Arial" w:cs="Arial"/>
          <w:sz w:val="20"/>
          <w:szCs w:val="20"/>
        </w:rPr>
        <w:t xml:space="preserve">, vložka </w:t>
      </w:r>
      <w:r w:rsidR="003760EF" w:rsidRPr="003760EF">
        <w:rPr>
          <w:rFonts w:ascii="Arial" w:hAnsi="Arial" w:cs="Arial"/>
          <w:sz w:val="20"/>
          <w:szCs w:val="20"/>
        </w:rPr>
        <w:t>5140</w:t>
      </w:r>
      <w:r w:rsidR="003F2F2A" w:rsidRPr="003760EF">
        <w:rPr>
          <w:rFonts w:ascii="Arial" w:hAnsi="Arial" w:cs="Arial"/>
          <w:sz w:val="20"/>
          <w:szCs w:val="20"/>
        </w:rPr>
        <w:t xml:space="preserve"> </w:t>
      </w:r>
    </w:p>
    <w:p w14:paraId="1E0019DB" w14:textId="7936DD8E" w:rsidR="008E0E63" w:rsidRPr="003760EF" w:rsidRDefault="003F2F2A" w:rsidP="003F2F2A">
      <w:pPr>
        <w:contextualSpacing/>
        <w:jc w:val="both"/>
        <w:rPr>
          <w:rFonts w:ascii="Arial" w:hAnsi="Arial" w:cs="Arial"/>
          <w:sz w:val="20"/>
          <w:szCs w:val="20"/>
        </w:rPr>
      </w:pPr>
      <w:r w:rsidRPr="003760EF">
        <w:rPr>
          <w:rFonts w:ascii="Arial" w:hAnsi="Arial" w:cs="Arial"/>
          <w:sz w:val="20"/>
          <w:szCs w:val="20"/>
        </w:rPr>
        <w:t>bankovní spojení</w:t>
      </w:r>
      <w:r w:rsidR="00AE7DF7" w:rsidRPr="003760EF">
        <w:rPr>
          <w:rFonts w:ascii="Arial" w:hAnsi="Arial" w:cs="Arial"/>
          <w:sz w:val="20"/>
          <w:szCs w:val="20"/>
        </w:rPr>
        <w:t>:</w:t>
      </w:r>
      <w:r w:rsidRPr="003760EF">
        <w:rPr>
          <w:rFonts w:ascii="Arial" w:hAnsi="Arial" w:cs="Arial"/>
          <w:sz w:val="20"/>
          <w:szCs w:val="20"/>
        </w:rPr>
        <w:t xml:space="preserve"> </w:t>
      </w:r>
      <w:r w:rsidR="00AE7DF7" w:rsidRPr="003760EF">
        <w:rPr>
          <w:rFonts w:ascii="Arial" w:hAnsi="Arial" w:cs="Arial"/>
          <w:sz w:val="20"/>
          <w:szCs w:val="20"/>
        </w:rPr>
        <w:tab/>
      </w:r>
      <w:r w:rsidR="003760EF" w:rsidRPr="003760EF">
        <w:rPr>
          <w:rFonts w:ascii="Arial" w:hAnsi="Arial" w:cs="Arial"/>
          <w:sz w:val="20"/>
          <w:szCs w:val="20"/>
        </w:rPr>
        <w:t>Komerční banka a.s., Praha 2</w:t>
      </w:r>
      <w:r w:rsidRPr="003760EF">
        <w:rPr>
          <w:rFonts w:ascii="Arial" w:hAnsi="Arial" w:cs="Arial"/>
          <w:sz w:val="20"/>
          <w:szCs w:val="20"/>
        </w:rPr>
        <w:t xml:space="preserve"> </w:t>
      </w:r>
    </w:p>
    <w:p w14:paraId="5E42CDAF" w14:textId="1B688A7C" w:rsidR="003F2F2A" w:rsidRPr="003760EF" w:rsidRDefault="003F2F2A" w:rsidP="003F2F2A">
      <w:pPr>
        <w:contextualSpacing/>
        <w:jc w:val="both"/>
        <w:rPr>
          <w:rFonts w:ascii="Arial" w:hAnsi="Arial" w:cs="Arial"/>
          <w:sz w:val="20"/>
          <w:szCs w:val="20"/>
        </w:rPr>
      </w:pPr>
      <w:r w:rsidRPr="003760EF">
        <w:rPr>
          <w:rFonts w:ascii="Arial" w:hAnsi="Arial" w:cs="Arial"/>
          <w:sz w:val="20"/>
          <w:szCs w:val="20"/>
        </w:rPr>
        <w:t>číslo účtu</w:t>
      </w:r>
      <w:r w:rsidR="00AE7DF7" w:rsidRPr="003760EF">
        <w:rPr>
          <w:rFonts w:ascii="Arial" w:hAnsi="Arial" w:cs="Arial"/>
          <w:sz w:val="20"/>
          <w:szCs w:val="20"/>
        </w:rPr>
        <w:t>:</w:t>
      </w:r>
      <w:r w:rsidRPr="003760EF">
        <w:rPr>
          <w:rFonts w:ascii="Arial" w:hAnsi="Arial" w:cs="Arial"/>
          <w:sz w:val="20"/>
          <w:szCs w:val="20"/>
        </w:rPr>
        <w:t xml:space="preserve"> </w:t>
      </w:r>
      <w:r w:rsidR="00AE7DF7" w:rsidRPr="003760EF">
        <w:rPr>
          <w:rFonts w:ascii="Arial" w:hAnsi="Arial" w:cs="Arial"/>
          <w:sz w:val="20"/>
          <w:szCs w:val="20"/>
        </w:rPr>
        <w:tab/>
      </w:r>
      <w:r w:rsidR="00AE7DF7" w:rsidRPr="003760EF">
        <w:rPr>
          <w:rFonts w:ascii="Arial" w:hAnsi="Arial" w:cs="Arial"/>
          <w:sz w:val="20"/>
          <w:szCs w:val="20"/>
        </w:rPr>
        <w:tab/>
      </w:r>
      <w:r w:rsidR="00A01C93">
        <w:rPr>
          <w:rFonts w:ascii="Arial" w:hAnsi="Arial" w:cs="Arial"/>
          <w:sz w:val="20"/>
          <w:szCs w:val="20"/>
        </w:rPr>
        <w:t>x</w:t>
      </w:r>
    </w:p>
    <w:p w14:paraId="0E36F5CD" w14:textId="0C07C3D6" w:rsidR="00E7192E" w:rsidRPr="00342B00" w:rsidRDefault="002D79AD" w:rsidP="00D26D63">
      <w:pPr>
        <w:contextualSpacing/>
        <w:jc w:val="both"/>
        <w:rPr>
          <w:rFonts w:ascii="Arial" w:hAnsi="Arial" w:cs="Arial"/>
          <w:sz w:val="20"/>
          <w:szCs w:val="20"/>
        </w:rPr>
      </w:pPr>
      <w:r w:rsidRPr="003760EF">
        <w:rPr>
          <w:rFonts w:ascii="Arial" w:hAnsi="Arial" w:cs="Arial"/>
          <w:sz w:val="20"/>
          <w:szCs w:val="20"/>
        </w:rPr>
        <w:t>zastoupen</w:t>
      </w:r>
      <w:r w:rsidR="00AE7DF7" w:rsidRPr="003760EF">
        <w:rPr>
          <w:rFonts w:ascii="Arial" w:hAnsi="Arial" w:cs="Arial"/>
          <w:sz w:val="20"/>
          <w:szCs w:val="20"/>
        </w:rPr>
        <w:t>á</w:t>
      </w:r>
      <w:r w:rsidR="00E7192E" w:rsidRPr="003760EF">
        <w:rPr>
          <w:rFonts w:ascii="Arial" w:hAnsi="Arial" w:cs="Arial"/>
          <w:sz w:val="20"/>
          <w:szCs w:val="20"/>
        </w:rPr>
        <w:t xml:space="preserve"> </w:t>
      </w:r>
      <w:r w:rsidR="003760EF" w:rsidRPr="003760EF">
        <w:rPr>
          <w:rFonts w:ascii="Arial" w:hAnsi="Arial" w:cs="Arial"/>
          <w:sz w:val="20"/>
          <w:szCs w:val="20"/>
        </w:rPr>
        <w:t>JUDr. Petrem Šourkem, předsedou představenstva</w:t>
      </w:r>
    </w:p>
    <w:p w14:paraId="6D806FCB" w14:textId="77777777" w:rsidR="00E7192E" w:rsidRPr="00342B00" w:rsidRDefault="00E7192E" w:rsidP="00D26D63">
      <w:pPr>
        <w:contextualSpacing/>
        <w:jc w:val="right"/>
        <w:rPr>
          <w:rFonts w:ascii="Arial" w:hAnsi="Arial" w:cs="Arial"/>
          <w:sz w:val="20"/>
          <w:szCs w:val="20"/>
        </w:rPr>
      </w:pPr>
      <w:r w:rsidRPr="00342B00">
        <w:rPr>
          <w:rFonts w:ascii="Arial" w:hAnsi="Arial" w:cs="Arial"/>
          <w:sz w:val="20"/>
          <w:szCs w:val="20"/>
        </w:rPr>
        <w:t>(dále jen „</w:t>
      </w:r>
      <w:r w:rsidR="007D3842">
        <w:rPr>
          <w:rFonts w:ascii="Arial" w:hAnsi="Arial" w:cs="Arial"/>
          <w:b/>
          <w:sz w:val="20"/>
          <w:szCs w:val="20"/>
        </w:rPr>
        <w:t>poskytovatel</w:t>
      </w:r>
      <w:r w:rsidRPr="00342B00">
        <w:rPr>
          <w:rFonts w:ascii="Arial" w:hAnsi="Arial" w:cs="Arial"/>
          <w:sz w:val="20"/>
          <w:szCs w:val="20"/>
        </w:rPr>
        <w:t>”)</w:t>
      </w:r>
    </w:p>
    <w:p w14:paraId="734DB308" w14:textId="77777777"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a</w:t>
      </w:r>
    </w:p>
    <w:p w14:paraId="06DA3684" w14:textId="446B1E37"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b/>
          <w:sz w:val="20"/>
          <w:szCs w:val="20"/>
          <w:lang w:eastAsia="en-US"/>
        </w:rPr>
        <w:t>MERO ČR, a.s.</w:t>
      </w:r>
    </w:p>
    <w:p w14:paraId="7C6A1C1F" w14:textId="77777777"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se sídlem Kralupy nad Vltavou, Veltruská 748, PSČ 278 01</w:t>
      </w:r>
    </w:p>
    <w:p w14:paraId="0DC5DDFB" w14:textId="2C60D73F"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w:t>
      </w:r>
      <w:r w:rsidR="002D79AD">
        <w:rPr>
          <w:rFonts w:eastAsiaTheme="minorHAnsi" w:cs="Arial"/>
          <w:sz w:val="20"/>
          <w:szCs w:val="20"/>
          <w:lang w:eastAsia="en-US"/>
        </w:rPr>
        <w:t>O</w:t>
      </w:r>
      <w:r w:rsidRPr="00342B00">
        <w:rPr>
          <w:rFonts w:eastAsiaTheme="minorHAnsi" w:cs="Arial"/>
          <w:sz w:val="20"/>
          <w:szCs w:val="20"/>
          <w:lang w:eastAsia="en-US"/>
        </w:rPr>
        <w:t xml:space="preserve">: </w:t>
      </w:r>
      <w:r w:rsidR="00AE7DF7">
        <w:rPr>
          <w:rFonts w:eastAsiaTheme="minorHAnsi" w:cs="Arial"/>
          <w:sz w:val="20"/>
          <w:szCs w:val="20"/>
          <w:lang w:eastAsia="en-US"/>
        </w:rPr>
        <w:tab/>
      </w:r>
      <w:r w:rsidR="00AE7DF7">
        <w:rPr>
          <w:rFonts w:eastAsiaTheme="minorHAnsi" w:cs="Arial"/>
          <w:sz w:val="20"/>
          <w:szCs w:val="20"/>
          <w:lang w:eastAsia="en-US"/>
        </w:rPr>
        <w:tab/>
      </w:r>
      <w:r w:rsidR="00AE7DF7">
        <w:rPr>
          <w:rFonts w:eastAsiaTheme="minorHAnsi" w:cs="Arial"/>
          <w:sz w:val="20"/>
          <w:szCs w:val="20"/>
          <w:lang w:eastAsia="en-US"/>
        </w:rPr>
        <w:tab/>
      </w:r>
      <w:r w:rsidRPr="00342B00">
        <w:rPr>
          <w:rFonts w:eastAsiaTheme="minorHAnsi" w:cs="Arial"/>
          <w:sz w:val="20"/>
          <w:szCs w:val="20"/>
          <w:lang w:eastAsia="en-US"/>
        </w:rPr>
        <w:t>60193468</w:t>
      </w:r>
    </w:p>
    <w:p w14:paraId="7AE19E74" w14:textId="77777777" w:rsidR="00E7192E"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zapsaná v obchodním rejstříku vedeném Městským soudem v Praze, oddíl B, vložka 2334</w:t>
      </w:r>
    </w:p>
    <w:p w14:paraId="3C88B1CA" w14:textId="013ADFA9" w:rsidR="003F2F2A" w:rsidRPr="00215AF4" w:rsidRDefault="003F2F2A" w:rsidP="00AE7DF7">
      <w:pPr>
        <w:tabs>
          <w:tab w:val="left" w:pos="426"/>
        </w:tabs>
        <w:spacing w:after="0" w:line="240" w:lineRule="auto"/>
        <w:ind w:left="426" w:hanging="426"/>
        <w:jc w:val="both"/>
        <w:rPr>
          <w:rFonts w:ascii="Arial" w:hAnsi="Arial" w:cs="Arial"/>
          <w:sz w:val="20"/>
          <w:szCs w:val="20"/>
        </w:rPr>
      </w:pPr>
      <w:r>
        <w:rPr>
          <w:rFonts w:ascii="Arial" w:hAnsi="Arial" w:cs="Arial"/>
          <w:sz w:val="20"/>
          <w:szCs w:val="20"/>
        </w:rPr>
        <w:t>b</w:t>
      </w:r>
      <w:r w:rsidRPr="00215AF4">
        <w:rPr>
          <w:rFonts w:ascii="Arial" w:hAnsi="Arial" w:cs="Arial"/>
          <w:sz w:val="20"/>
          <w:szCs w:val="20"/>
        </w:rPr>
        <w:t>ankovní spojení:</w:t>
      </w:r>
      <w:r w:rsidR="00AE7DF7">
        <w:rPr>
          <w:rFonts w:ascii="Arial" w:hAnsi="Arial" w:cs="Arial"/>
          <w:sz w:val="20"/>
          <w:szCs w:val="20"/>
        </w:rPr>
        <w:tab/>
      </w:r>
      <w:r>
        <w:rPr>
          <w:rFonts w:ascii="Arial" w:hAnsi="Arial" w:cs="Arial"/>
          <w:sz w:val="20"/>
          <w:szCs w:val="20"/>
        </w:rPr>
        <w:t>Komerční banka, a.s.</w:t>
      </w:r>
    </w:p>
    <w:p w14:paraId="631970B7" w14:textId="466BD03A" w:rsidR="003F2F2A" w:rsidRPr="00355ABF" w:rsidRDefault="003F2F2A" w:rsidP="004833E5">
      <w:pPr>
        <w:spacing w:after="0"/>
        <w:rPr>
          <w:lang w:eastAsia="cs-CZ"/>
        </w:rPr>
      </w:pPr>
      <w:r>
        <w:rPr>
          <w:rFonts w:ascii="Arial" w:hAnsi="Arial" w:cs="Arial"/>
          <w:sz w:val="20"/>
          <w:szCs w:val="20"/>
        </w:rPr>
        <w:t>číslo účtu:</w:t>
      </w:r>
      <w:r>
        <w:rPr>
          <w:rFonts w:ascii="Arial" w:hAnsi="Arial" w:cs="Arial"/>
          <w:sz w:val="20"/>
          <w:szCs w:val="20"/>
        </w:rPr>
        <w:tab/>
      </w:r>
      <w:r w:rsidR="00AE7DF7">
        <w:rPr>
          <w:rFonts w:ascii="Arial" w:hAnsi="Arial" w:cs="Arial"/>
          <w:sz w:val="20"/>
          <w:szCs w:val="20"/>
        </w:rPr>
        <w:tab/>
      </w:r>
      <w:r w:rsidR="00A01C93">
        <w:rPr>
          <w:rFonts w:ascii="Arial" w:hAnsi="Arial" w:cs="Arial"/>
          <w:sz w:val="20"/>
          <w:szCs w:val="20"/>
        </w:rPr>
        <w:t>x</w:t>
      </w:r>
      <w:bookmarkStart w:id="0" w:name="_GoBack"/>
      <w:bookmarkEnd w:id="0"/>
    </w:p>
    <w:p w14:paraId="1DB86C12" w14:textId="6A8CDF99" w:rsidR="00E7192E" w:rsidRPr="00342B00" w:rsidRDefault="002D79AD" w:rsidP="00D26D63">
      <w:pPr>
        <w:pStyle w:val="Textdokumentu"/>
        <w:spacing w:after="0" w:line="276" w:lineRule="auto"/>
        <w:contextualSpacing/>
        <w:rPr>
          <w:rFonts w:eastAsiaTheme="minorHAnsi" w:cs="Arial"/>
          <w:sz w:val="20"/>
          <w:szCs w:val="20"/>
          <w:lang w:eastAsia="en-US"/>
        </w:rPr>
      </w:pPr>
      <w:r>
        <w:rPr>
          <w:rFonts w:eastAsiaTheme="minorHAnsi" w:cs="Arial"/>
          <w:sz w:val="20"/>
          <w:szCs w:val="20"/>
          <w:lang w:eastAsia="en-US"/>
        </w:rPr>
        <w:t>zastoupen</w:t>
      </w:r>
      <w:r w:rsidR="00AE7DF7">
        <w:rPr>
          <w:rFonts w:eastAsiaTheme="minorHAnsi" w:cs="Arial"/>
          <w:sz w:val="20"/>
          <w:szCs w:val="20"/>
          <w:lang w:eastAsia="en-US"/>
        </w:rPr>
        <w:t>á</w:t>
      </w:r>
      <w:r w:rsidR="00E7192E" w:rsidRPr="00342B00">
        <w:rPr>
          <w:rFonts w:eastAsiaTheme="minorHAnsi" w:cs="Arial"/>
          <w:sz w:val="20"/>
          <w:szCs w:val="20"/>
          <w:lang w:eastAsia="en-US"/>
        </w:rPr>
        <w:t xml:space="preserve"> Ing. </w:t>
      </w:r>
      <w:r w:rsidR="00EC7C7A">
        <w:rPr>
          <w:rFonts w:eastAsiaTheme="minorHAnsi" w:cs="Arial"/>
          <w:sz w:val="20"/>
          <w:szCs w:val="20"/>
          <w:lang w:eastAsia="en-US"/>
        </w:rPr>
        <w:t>Jaroslavem Kociánem</w:t>
      </w:r>
      <w:r w:rsidR="00E7192E" w:rsidRPr="00342B00">
        <w:rPr>
          <w:rFonts w:eastAsiaTheme="minorHAnsi" w:cs="Arial"/>
          <w:sz w:val="20"/>
          <w:szCs w:val="20"/>
          <w:lang w:eastAsia="en-US"/>
        </w:rPr>
        <w:t>, předsed</w:t>
      </w:r>
      <w:r>
        <w:rPr>
          <w:rFonts w:eastAsiaTheme="minorHAnsi" w:cs="Arial"/>
          <w:sz w:val="20"/>
          <w:szCs w:val="20"/>
          <w:lang w:eastAsia="en-US"/>
        </w:rPr>
        <w:t>ou</w:t>
      </w:r>
      <w:r w:rsidR="00E7192E" w:rsidRPr="00342B00">
        <w:rPr>
          <w:rFonts w:eastAsiaTheme="minorHAnsi" w:cs="Arial"/>
          <w:sz w:val="20"/>
          <w:szCs w:val="20"/>
          <w:lang w:eastAsia="en-US"/>
        </w:rPr>
        <w:t xml:space="preserve"> představenstva a Ing. </w:t>
      </w:r>
      <w:r w:rsidR="00EC7C7A">
        <w:rPr>
          <w:rFonts w:eastAsiaTheme="minorHAnsi" w:cs="Arial"/>
          <w:sz w:val="20"/>
          <w:szCs w:val="20"/>
          <w:lang w:eastAsia="en-US"/>
        </w:rPr>
        <w:t>Otakarem Krejsou</w:t>
      </w:r>
      <w:r w:rsidR="00E7192E" w:rsidRPr="00342B00">
        <w:rPr>
          <w:rFonts w:eastAsiaTheme="minorHAnsi" w:cs="Arial"/>
          <w:sz w:val="20"/>
          <w:szCs w:val="20"/>
          <w:lang w:eastAsia="en-US"/>
        </w:rPr>
        <w:t xml:space="preserve">, </w:t>
      </w:r>
      <w:r w:rsidR="00EC7C7A">
        <w:rPr>
          <w:rFonts w:eastAsiaTheme="minorHAnsi" w:cs="Arial"/>
          <w:sz w:val="20"/>
          <w:szCs w:val="20"/>
          <w:lang w:eastAsia="en-US"/>
        </w:rPr>
        <w:t>místopředsedou</w:t>
      </w:r>
      <w:r w:rsidR="00E7192E" w:rsidRPr="00342B00">
        <w:rPr>
          <w:rFonts w:eastAsiaTheme="minorHAnsi" w:cs="Arial"/>
          <w:sz w:val="20"/>
          <w:szCs w:val="20"/>
          <w:lang w:eastAsia="en-US"/>
        </w:rPr>
        <w:t xml:space="preserve"> představenstva</w:t>
      </w:r>
    </w:p>
    <w:p w14:paraId="4714B029" w14:textId="77777777" w:rsidR="00E7192E" w:rsidRPr="00342B00" w:rsidRDefault="00B81E3C" w:rsidP="00D26D63">
      <w:pPr>
        <w:pStyle w:val="Textdokumentu"/>
        <w:spacing w:after="0" w:line="276" w:lineRule="auto"/>
        <w:contextualSpacing/>
        <w:jc w:val="right"/>
        <w:rPr>
          <w:rFonts w:eastAsiaTheme="minorHAnsi" w:cs="Arial"/>
          <w:sz w:val="20"/>
          <w:szCs w:val="20"/>
          <w:lang w:eastAsia="en-US"/>
        </w:rPr>
      </w:pPr>
      <w:r w:rsidRPr="00342B00">
        <w:rPr>
          <w:rFonts w:eastAsiaTheme="minorHAnsi" w:cs="Arial"/>
          <w:sz w:val="20"/>
          <w:szCs w:val="20"/>
          <w:lang w:eastAsia="en-US"/>
        </w:rPr>
        <w:t xml:space="preserve"> </w:t>
      </w:r>
      <w:r w:rsidR="00E7192E" w:rsidRPr="00342B00">
        <w:rPr>
          <w:rFonts w:eastAsiaTheme="minorHAnsi" w:cs="Arial"/>
          <w:sz w:val="20"/>
          <w:szCs w:val="20"/>
          <w:lang w:eastAsia="en-US"/>
        </w:rPr>
        <w:t>(dále jen „</w:t>
      </w:r>
      <w:r w:rsidR="00A02953" w:rsidRPr="00342B00">
        <w:rPr>
          <w:rFonts w:eastAsiaTheme="minorHAnsi" w:cs="Arial"/>
          <w:b/>
          <w:sz w:val="20"/>
          <w:szCs w:val="20"/>
          <w:lang w:eastAsia="en-US"/>
        </w:rPr>
        <w:t>objednatel</w:t>
      </w:r>
      <w:r w:rsidR="00E7192E" w:rsidRPr="00342B00">
        <w:rPr>
          <w:rFonts w:eastAsiaTheme="minorHAnsi" w:cs="Arial"/>
          <w:sz w:val="20"/>
          <w:szCs w:val="20"/>
          <w:lang w:eastAsia="en-US"/>
        </w:rPr>
        <w:t>“)</w:t>
      </w:r>
    </w:p>
    <w:p w14:paraId="7FB6F313" w14:textId="77777777" w:rsidR="00B81E3C" w:rsidRPr="00342B00" w:rsidRDefault="00B81E3C" w:rsidP="00D26D63">
      <w:pPr>
        <w:pStyle w:val="Textdokumentu"/>
        <w:spacing w:after="0" w:line="276" w:lineRule="auto"/>
        <w:contextualSpacing/>
        <w:jc w:val="right"/>
        <w:rPr>
          <w:rFonts w:eastAsiaTheme="minorHAnsi" w:cs="Arial"/>
          <w:sz w:val="20"/>
          <w:szCs w:val="20"/>
          <w:lang w:eastAsia="en-US"/>
        </w:rPr>
      </w:pPr>
    </w:p>
    <w:p w14:paraId="28982C78" w14:textId="5CD721F8" w:rsidR="00B81E3C" w:rsidRPr="00342B00" w:rsidRDefault="00B81E3C"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w:t>
      </w:r>
      <w:r w:rsidR="0076306D" w:rsidRPr="00342B00">
        <w:rPr>
          <w:rFonts w:eastAsiaTheme="minorHAnsi" w:cs="Arial"/>
          <w:sz w:val="20"/>
          <w:szCs w:val="20"/>
          <w:lang w:eastAsia="en-US"/>
        </w:rPr>
        <w:t> ust</w:t>
      </w:r>
      <w:r w:rsidR="00AF1757">
        <w:rPr>
          <w:rFonts w:eastAsiaTheme="minorHAnsi" w:cs="Arial"/>
          <w:sz w:val="20"/>
          <w:szCs w:val="20"/>
          <w:lang w:eastAsia="en-US"/>
        </w:rPr>
        <w:t>anovením</w:t>
      </w:r>
      <w:r w:rsidR="0076306D" w:rsidRPr="00342B00">
        <w:rPr>
          <w:rFonts w:eastAsiaTheme="minorHAnsi" w:cs="Arial"/>
          <w:sz w:val="20"/>
          <w:szCs w:val="20"/>
          <w:lang w:eastAsia="en-US"/>
        </w:rPr>
        <w:t xml:space="preserve"> </w:t>
      </w:r>
      <w:r w:rsidRPr="00342B00">
        <w:rPr>
          <w:rFonts w:eastAsiaTheme="minorHAnsi" w:cs="Arial"/>
          <w:sz w:val="20"/>
          <w:szCs w:val="20"/>
          <w:lang w:eastAsia="en-US"/>
        </w:rPr>
        <w:t xml:space="preserve">§ </w:t>
      </w:r>
      <w:r w:rsidR="007D3842">
        <w:rPr>
          <w:rFonts w:eastAsiaTheme="minorHAnsi" w:cs="Arial"/>
          <w:sz w:val="20"/>
          <w:szCs w:val="20"/>
          <w:lang w:eastAsia="en-US"/>
        </w:rPr>
        <w:t xml:space="preserve">1746 odst. 2 </w:t>
      </w:r>
      <w:r w:rsidR="00342B00">
        <w:rPr>
          <w:rFonts w:eastAsiaTheme="minorHAnsi" w:cs="Arial"/>
          <w:sz w:val="20"/>
          <w:szCs w:val="20"/>
          <w:lang w:eastAsia="en-US"/>
        </w:rPr>
        <w:t>zákona č. 89/2012 Sb., občanského</w:t>
      </w:r>
      <w:r w:rsidRPr="00342B00">
        <w:rPr>
          <w:rFonts w:eastAsiaTheme="minorHAnsi" w:cs="Arial"/>
          <w:sz w:val="20"/>
          <w:szCs w:val="20"/>
          <w:lang w:eastAsia="en-US"/>
        </w:rPr>
        <w:t xml:space="preserve"> zákoník</w:t>
      </w:r>
      <w:r w:rsidR="00342B00">
        <w:rPr>
          <w:rFonts w:eastAsiaTheme="minorHAnsi" w:cs="Arial"/>
          <w:sz w:val="20"/>
          <w:szCs w:val="20"/>
          <w:lang w:eastAsia="en-US"/>
        </w:rPr>
        <w:t>u</w:t>
      </w:r>
      <w:r w:rsidR="002D79AD">
        <w:rPr>
          <w:rFonts w:eastAsiaTheme="minorHAnsi" w:cs="Arial"/>
          <w:sz w:val="20"/>
          <w:szCs w:val="20"/>
          <w:lang w:eastAsia="en-US"/>
        </w:rPr>
        <w:t>, v platném znění</w:t>
      </w:r>
      <w:r w:rsidRPr="00342B00">
        <w:rPr>
          <w:rFonts w:eastAsiaTheme="minorHAnsi" w:cs="Arial"/>
          <w:sz w:val="20"/>
          <w:szCs w:val="20"/>
          <w:lang w:eastAsia="en-US"/>
        </w:rPr>
        <w:t xml:space="preserve"> (dále</w:t>
      </w:r>
      <w:r w:rsidR="00A02953" w:rsidRPr="00342B00">
        <w:rPr>
          <w:rFonts w:eastAsiaTheme="minorHAnsi" w:cs="Arial"/>
          <w:sz w:val="20"/>
          <w:szCs w:val="20"/>
          <w:lang w:eastAsia="en-US"/>
        </w:rPr>
        <w:t xml:space="preserve"> jen „</w:t>
      </w:r>
      <w:r w:rsidR="00A02953" w:rsidRPr="00342B00">
        <w:rPr>
          <w:rFonts w:eastAsiaTheme="minorHAnsi" w:cs="Arial"/>
          <w:b/>
          <w:sz w:val="20"/>
          <w:szCs w:val="20"/>
          <w:lang w:eastAsia="en-US"/>
        </w:rPr>
        <w:t>občanský zákoník</w:t>
      </w:r>
      <w:r w:rsidR="00A02953" w:rsidRPr="00342B00">
        <w:rPr>
          <w:rFonts w:eastAsiaTheme="minorHAnsi" w:cs="Arial"/>
          <w:sz w:val="20"/>
          <w:szCs w:val="20"/>
          <w:lang w:eastAsia="en-US"/>
        </w:rPr>
        <w:t xml:space="preserve">“) tuto </w:t>
      </w:r>
      <w:r w:rsidRPr="00342B00">
        <w:rPr>
          <w:rFonts w:eastAsiaTheme="minorHAnsi" w:cs="Arial"/>
          <w:sz w:val="20"/>
          <w:szCs w:val="20"/>
          <w:lang w:eastAsia="en-US"/>
        </w:rPr>
        <w:t>smlouvu</w:t>
      </w:r>
      <w:r w:rsidR="00A02953" w:rsidRPr="00342B00">
        <w:rPr>
          <w:rFonts w:eastAsiaTheme="minorHAnsi" w:cs="Arial"/>
          <w:sz w:val="20"/>
          <w:szCs w:val="20"/>
          <w:lang w:eastAsia="en-US"/>
        </w:rPr>
        <w:t xml:space="preserve"> o </w:t>
      </w:r>
      <w:r w:rsidR="007D3842">
        <w:rPr>
          <w:rFonts w:eastAsiaTheme="minorHAnsi" w:cs="Arial"/>
          <w:sz w:val="20"/>
          <w:szCs w:val="20"/>
          <w:lang w:eastAsia="en-US"/>
        </w:rPr>
        <w:t>poskytování služeb</w:t>
      </w:r>
      <w:r w:rsidR="002D79AD">
        <w:rPr>
          <w:rFonts w:eastAsiaTheme="minorHAnsi" w:cs="Arial"/>
          <w:sz w:val="20"/>
          <w:szCs w:val="20"/>
          <w:lang w:eastAsia="en-US"/>
        </w:rPr>
        <w:t xml:space="preserve"> (dále jen „</w:t>
      </w:r>
      <w:r w:rsidR="002D79AD" w:rsidRPr="004833E5">
        <w:rPr>
          <w:rFonts w:eastAsiaTheme="minorHAnsi" w:cs="Arial"/>
          <w:b/>
          <w:sz w:val="20"/>
          <w:szCs w:val="20"/>
          <w:lang w:eastAsia="en-US"/>
        </w:rPr>
        <w:t>smlouva</w:t>
      </w:r>
      <w:r w:rsidR="002D79AD">
        <w:rPr>
          <w:rFonts w:eastAsiaTheme="minorHAnsi" w:cs="Arial"/>
          <w:sz w:val="20"/>
          <w:szCs w:val="20"/>
          <w:lang w:eastAsia="en-US"/>
        </w:rPr>
        <w:t>“)</w:t>
      </w:r>
      <w:r w:rsidRPr="00342B00">
        <w:rPr>
          <w:rFonts w:eastAsiaTheme="minorHAnsi" w:cs="Arial"/>
          <w:sz w:val="20"/>
          <w:szCs w:val="20"/>
          <w:lang w:eastAsia="en-US"/>
        </w:rPr>
        <w:t>:</w:t>
      </w:r>
    </w:p>
    <w:p w14:paraId="70EEC824" w14:textId="77777777" w:rsidR="00B81E3C" w:rsidRPr="00342B00" w:rsidRDefault="00B81E3C" w:rsidP="00D26D63">
      <w:pPr>
        <w:pStyle w:val="Textdokumentu"/>
        <w:spacing w:after="0" w:line="276" w:lineRule="auto"/>
        <w:contextualSpacing/>
        <w:rPr>
          <w:rFonts w:eastAsiaTheme="minorHAnsi" w:cs="Arial"/>
          <w:sz w:val="20"/>
          <w:szCs w:val="20"/>
          <w:lang w:eastAsia="en-US"/>
        </w:rPr>
      </w:pPr>
    </w:p>
    <w:p w14:paraId="1380F109" w14:textId="48574CC0" w:rsidR="00B81E3C" w:rsidRPr="00342B00" w:rsidRDefault="00B81E3C" w:rsidP="00C761C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w:t>
      </w:r>
    </w:p>
    <w:p w14:paraId="54ABA5BC" w14:textId="77777777" w:rsidR="00016F5C" w:rsidRPr="00342B00" w:rsidRDefault="00B81E3C" w:rsidP="00B56A8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Předmět smlouvy</w:t>
      </w:r>
    </w:p>
    <w:p w14:paraId="5D957558" w14:textId="33DABBD6" w:rsidR="00B81E3C" w:rsidRPr="00342B00" w:rsidRDefault="0091574F" w:rsidP="00AE7DF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A02953" w:rsidRPr="00342B00">
        <w:rPr>
          <w:rFonts w:eastAsiaTheme="minorHAnsi" w:cs="Arial"/>
          <w:sz w:val="20"/>
          <w:szCs w:val="20"/>
          <w:lang w:eastAsia="en-US"/>
        </w:rPr>
        <w:t xml:space="preserve"> se zavazuje </w:t>
      </w:r>
      <w:r w:rsidR="007D3842">
        <w:rPr>
          <w:rFonts w:eastAsiaTheme="minorHAnsi" w:cs="Arial"/>
          <w:sz w:val="20"/>
          <w:szCs w:val="20"/>
          <w:lang w:eastAsia="en-US"/>
        </w:rPr>
        <w:t>poskytnout</w:t>
      </w:r>
      <w:r w:rsidR="00A02953" w:rsidRPr="00342B00">
        <w:rPr>
          <w:rFonts w:eastAsiaTheme="minorHAnsi" w:cs="Arial"/>
          <w:sz w:val="20"/>
          <w:szCs w:val="20"/>
          <w:lang w:eastAsia="en-US"/>
        </w:rPr>
        <w:t xml:space="preserve"> na svůj náklad a nebezpečí </w:t>
      </w:r>
      <w:r w:rsidR="006404A5">
        <w:rPr>
          <w:rFonts w:eastAsiaTheme="minorHAnsi" w:cs="Arial"/>
          <w:sz w:val="20"/>
          <w:szCs w:val="20"/>
          <w:lang w:eastAsia="en-US"/>
        </w:rPr>
        <w:t xml:space="preserve">objednateli </w:t>
      </w:r>
      <w:r w:rsidR="007D3842">
        <w:rPr>
          <w:rFonts w:eastAsiaTheme="minorHAnsi" w:cs="Arial"/>
          <w:sz w:val="20"/>
          <w:szCs w:val="20"/>
          <w:lang w:eastAsia="en-US"/>
        </w:rPr>
        <w:t xml:space="preserve">služby </w:t>
      </w:r>
      <w:r w:rsidR="00A02953" w:rsidRPr="00342B00">
        <w:rPr>
          <w:rFonts w:eastAsiaTheme="minorHAnsi" w:cs="Arial"/>
          <w:sz w:val="20"/>
          <w:szCs w:val="20"/>
          <w:lang w:eastAsia="en-US"/>
        </w:rPr>
        <w:t>spočívající v</w:t>
      </w:r>
      <w:r w:rsidR="006F1DFD">
        <w:rPr>
          <w:rFonts w:eastAsiaTheme="minorHAnsi" w:cs="Arial"/>
          <w:sz w:val="20"/>
          <w:szCs w:val="20"/>
          <w:lang w:eastAsia="en-US"/>
        </w:rPr>
        <w:t> </w:t>
      </w:r>
      <w:r w:rsidR="00CE1E9A" w:rsidRPr="00542698">
        <w:rPr>
          <w:rFonts w:eastAsiaTheme="minorHAnsi" w:cs="Arial"/>
          <w:b/>
          <w:sz w:val="20"/>
          <w:szCs w:val="20"/>
          <w:lang w:eastAsia="en-US"/>
        </w:rPr>
        <w:t>poskytování bezpečnostních služeb k ochraně majetku a osob</w:t>
      </w:r>
      <w:r w:rsidR="00CE1E9A" w:rsidRPr="00342B00">
        <w:rPr>
          <w:rFonts w:eastAsiaTheme="minorHAnsi" w:cs="Arial"/>
          <w:sz w:val="20"/>
          <w:szCs w:val="20"/>
          <w:lang w:eastAsia="en-US"/>
        </w:rPr>
        <w:t xml:space="preserve"> </w:t>
      </w:r>
      <w:r w:rsidR="00A02953" w:rsidRPr="00342B00">
        <w:rPr>
          <w:rFonts w:eastAsiaTheme="minorHAnsi" w:cs="Arial"/>
          <w:sz w:val="20"/>
          <w:szCs w:val="20"/>
          <w:lang w:eastAsia="en-US"/>
        </w:rPr>
        <w:t>(dále jen „</w:t>
      </w:r>
      <w:r w:rsidR="007D3842">
        <w:rPr>
          <w:rFonts w:eastAsiaTheme="minorHAnsi" w:cs="Arial"/>
          <w:b/>
          <w:sz w:val="20"/>
          <w:szCs w:val="20"/>
          <w:lang w:eastAsia="en-US"/>
        </w:rPr>
        <w:t>služba</w:t>
      </w:r>
      <w:r w:rsidR="00A02953" w:rsidRPr="00342B00">
        <w:rPr>
          <w:rFonts w:eastAsiaTheme="minorHAnsi" w:cs="Arial"/>
          <w:sz w:val="20"/>
          <w:szCs w:val="20"/>
          <w:lang w:eastAsia="en-US"/>
        </w:rPr>
        <w:t>“).</w:t>
      </w:r>
    </w:p>
    <w:p w14:paraId="49C394C6" w14:textId="0B67FDEA" w:rsidR="00A02953" w:rsidRPr="00342B00" w:rsidRDefault="006404A5" w:rsidP="00AE7DF7">
      <w:pPr>
        <w:pStyle w:val="Textdokumentu"/>
        <w:numPr>
          <w:ilvl w:val="1"/>
          <w:numId w:val="2"/>
        </w:numPr>
        <w:spacing w:before="120" w:line="240" w:lineRule="auto"/>
        <w:ind w:left="567" w:hanging="573"/>
        <w:rPr>
          <w:rFonts w:eastAsiaTheme="minorHAnsi" w:cs="Arial"/>
          <w:sz w:val="20"/>
          <w:szCs w:val="20"/>
          <w:lang w:eastAsia="en-US"/>
        </w:rPr>
      </w:pPr>
      <w:r w:rsidRPr="006404A5">
        <w:rPr>
          <w:rFonts w:eastAsiaTheme="minorHAnsi" w:cs="Arial"/>
          <w:sz w:val="20"/>
          <w:szCs w:val="20"/>
          <w:lang w:eastAsia="en-US"/>
        </w:rPr>
        <w:t>Objednatel se zavazuje za řádně a včas proveden</w:t>
      </w:r>
      <w:r w:rsidR="008E0E63">
        <w:rPr>
          <w:rFonts w:eastAsiaTheme="minorHAnsi" w:cs="Arial"/>
          <w:sz w:val="20"/>
          <w:szCs w:val="20"/>
          <w:lang w:eastAsia="en-US"/>
        </w:rPr>
        <w:t>ou</w:t>
      </w:r>
      <w:r w:rsidRPr="006404A5">
        <w:rPr>
          <w:rFonts w:eastAsiaTheme="minorHAnsi" w:cs="Arial"/>
          <w:sz w:val="20"/>
          <w:szCs w:val="20"/>
          <w:lang w:eastAsia="en-US"/>
        </w:rPr>
        <w:t xml:space="preserve"> služb</w:t>
      </w:r>
      <w:r w:rsidR="008E0E63">
        <w:rPr>
          <w:rFonts w:eastAsiaTheme="minorHAnsi" w:cs="Arial"/>
          <w:sz w:val="20"/>
          <w:szCs w:val="20"/>
          <w:lang w:eastAsia="en-US"/>
        </w:rPr>
        <w:t>u</w:t>
      </w:r>
      <w:r w:rsidRPr="006404A5">
        <w:rPr>
          <w:rFonts w:eastAsiaTheme="minorHAnsi" w:cs="Arial"/>
          <w:sz w:val="20"/>
          <w:szCs w:val="20"/>
          <w:lang w:eastAsia="en-US"/>
        </w:rPr>
        <w:t xml:space="preserve"> zaplatit poskytovateli sjednanou cenu</w:t>
      </w:r>
      <w:r>
        <w:rPr>
          <w:rFonts w:eastAsiaTheme="minorHAnsi" w:cs="Arial"/>
          <w:sz w:val="20"/>
          <w:szCs w:val="20"/>
          <w:lang w:eastAsia="en-US"/>
        </w:rPr>
        <w:t xml:space="preserve"> </w:t>
      </w:r>
      <w:r w:rsidR="00A02953" w:rsidRPr="00342B00">
        <w:rPr>
          <w:rFonts w:eastAsiaTheme="minorHAnsi" w:cs="Arial"/>
          <w:sz w:val="20"/>
          <w:szCs w:val="20"/>
          <w:lang w:eastAsia="en-US"/>
        </w:rPr>
        <w:t>(jak je definována v čl</w:t>
      </w:r>
      <w:r w:rsidR="00AD7106">
        <w:rPr>
          <w:rFonts w:eastAsiaTheme="minorHAnsi" w:cs="Arial"/>
          <w:sz w:val="20"/>
          <w:szCs w:val="20"/>
          <w:lang w:eastAsia="en-US"/>
        </w:rPr>
        <w:t>.</w:t>
      </w:r>
      <w:r w:rsidR="0091574F">
        <w:rPr>
          <w:rFonts w:eastAsiaTheme="minorHAnsi" w:cs="Arial"/>
          <w:sz w:val="20"/>
          <w:szCs w:val="20"/>
          <w:lang w:eastAsia="en-US"/>
        </w:rPr>
        <w:t xml:space="preserve"> IV</w:t>
      </w:r>
      <w:r w:rsidR="00A02953" w:rsidRPr="00342B00">
        <w:rPr>
          <w:rFonts w:eastAsiaTheme="minorHAnsi" w:cs="Arial"/>
          <w:sz w:val="20"/>
          <w:szCs w:val="20"/>
          <w:lang w:eastAsia="en-US"/>
        </w:rPr>
        <w:t xml:space="preserve"> této smlouvy).</w:t>
      </w:r>
    </w:p>
    <w:p w14:paraId="6F2F47AB" w14:textId="77777777" w:rsidR="00A066F1" w:rsidRPr="00342B00" w:rsidRDefault="00A066F1" w:rsidP="00D26D63">
      <w:pPr>
        <w:pStyle w:val="Textdokumentu"/>
        <w:spacing w:after="0" w:line="276" w:lineRule="auto"/>
        <w:ind w:left="567" w:hanging="573"/>
        <w:jc w:val="center"/>
        <w:rPr>
          <w:rFonts w:eastAsiaTheme="minorHAnsi" w:cs="Arial"/>
          <w:b/>
          <w:sz w:val="20"/>
          <w:szCs w:val="20"/>
          <w:lang w:eastAsia="en-US"/>
        </w:rPr>
      </w:pPr>
    </w:p>
    <w:p w14:paraId="03DD5FDD" w14:textId="77777777" w:rsidR="00145605" w:rsidRPr="00342B00" w:rsidRDefault="00413F05" w:rsidP="00BE432B">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w:t>
      </w:r>
    </w:p>
    <w:p w14:paraId="5EB354C2" w14:textId="77777777" w:rsidR="00413F05" w:rsidRPr="00342B00" w:rsidRDefault="00413F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w:t>
      </w:r>
      <w:r w:rsidR="0091574F">
        <w:rPr>
          <w:rFonts w:eastAsiaTheme="minorHAnsi" w:cs="Arial"/>
          <w:b/>
          <w:sz w:val="20"/>
          <w:szCs w:val="20"/>
          <w:lang w:eastAsia="en-US"/>
        </w:rPr>
        <w:t>oskytnutí</w:t>
      </w:r>
      <w:r w:rsidRPr="00342B00">
        <w:rPr>
          <w:rFonts w:eastAsiaTheme="minorHAnsi" w:cs="Arial"/>
          <w:b/>
          <w:sz w:val="20"/>
          <w:szCs w:val="20"/>
          <w:lang w:eastAsia="en-US"/>
        </w:rPr>
        <w:t xml:space="preserve"> </w:t>
      </w:r>
      <w:r w:rsidR="0091574F">
        <w:rPr>
          <w:rFonts w:eastAsiaTheme="minorHAnsi" w:cs="Arial"/>
          <w:b/>
          <w:sz w:val="20"/>
          <w:szCs w:val="20"/>
          <w:lang w:eastAsia="en-US"/>
        </w:rPr>
        <w:t>služby</w:t>
      </w:r>
    </w:p>
    <w:p w14:paraId="22FCED57"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42D625B" w14:textId="11D5D727" w:rsidR="00CE1E9A" w:rsidRPr="00BD6F7F" w:rsidRDefault="0091574F" w:rsidP="00CE1E9A">
      <w:pPr>
        <w:pStyle w:val="Textdokumentu"/>
        <w:numPr>
          <w:ilvl w:val="1"/>
          <w:numId w:val="6"/>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00145605" w:rsidRPr="00342B00">
        <w:rPr>
          <w:rFonts w:eastAsiaTheme="minorHAnsi" w:cs="Arial"/>
          <w:sz w:val="20"/>
          <w:szCs w:val="20"/>
          <w:lang w:eastAsia="en-US"/>
        </w:rPr>
        <w:t xml:space="preserve"> se zavazuje </w:t>
      </w:r>
      <w:r w:rsidR="006404A5">
        <w:rPr>
          <w:rFonts w:eastAsiaTheme="minorHAnsi" w:cs="Arial"/>
          <w:sz w:val="20"/>
          <w:szCs w:val="20"/>
          <w:lang w:eastAsia="en-US"/>
        </w:rPr>
        <w:t>poskytnou</w:t>
      </w:r>
      <w:r w:rsidR="00B96DA3">
        <w:rPr>
          <w:rFonts w:eastAsiaTheme="minorHAnsi" w:cs="Arial"/>
          <w:sz w:val="20"/>
          <w:szCs w:val="20"/>
          <w:lang w:eastAsia="en-US"/>
        </w:rPr>
        <w:t>t</w:t>
      </w:r>
      <w:r w:rsidR="006404A5">
        <w:rPr>
          <w:rFonts w:eastAsiaTheme="minorHAnsi" w:cs="Arial"/>
          <w:sz w:val="20"/>
          <w:szCs w:val="20"/>
          <w:lang w:eastAsia="en-US"/>
        </w:rPr>
        <w:t xml:space="preserve"> služb</w:t>
      </w:r>
      <w:r w:rsidR="008850C5">
        <w:rPr>
          <w:rFonts w:eastAsiaTheme="minorHAnsi" w:cs="Arial"/>
          <w:sz w:val="20"/>
          <w:szCs w:val="20"/>
          <w:lang w:eastAsia="en-US"/>
        </w:rPr>
        <w:t>u</w:t>
      </w:r>
      <w:r w:rsidR="006404A5">
        <w:rPr>
          <w:rFonts w:eastAsiaTheme="minorHAnsi" w:cs="Arial"/>
          <w:sz w:val="20"/>
          <w:szCs w:val="20"/>
          <w:lang w:eastAsia="en-US"/>
        </w:rPr>
        <w:t xml:space="preserve"> způsobem</w:t>
      </w:r>
      <w:r w:rsidR="00CE1E9A">
        <w:rPr>
          <w:rFonts w:eastAsiaTheme="minorHAnsi" w:cs="Arial"/>
          <w:sz w:val="20"/>
          <w:szCs w:val="20"/>
          <w:lang w:eastAsia="en-US"/>
        </w:rPr>
        <w:t xml:space="preserve"> </w:t>
      </w:r>
      <w:r w:rsidR="00CE1E9A" w:rsidRPr="00BD6F7F">
        <w:rPr>
          <w:rFonts w:eastAsiaTheme="minorHAnsi" w:cs="Arial"/>
          <w:sz w:val="20"/>
          <w:szCs w:val="20"/>
          <w:lang w:eastAsia="en-US"/>
        </w:rPr>
        <w:t xml:space="preserve">ve vzájemné spolupráci s objednatelem ve vazbě na </w:t>
      </w:r>
      <w:r w:rsidR="00CE1E9A">
        <w:rPr>
          <w:rFonts w:eastAsiaTheme="minorHAnsi" w:cs="Arial"/>
          <w:sz w:val="20"/>
          <w:szCs w:val="20"/>
          <w:lang w:eastAsia="en-US"/>
        </w:rPr>
        <w:t>areály</w:t>
      </w:r>
      <w:r w:rsidR="00CE1E9A" w:rsidRPr="00BD6F7F">
        <w:rPr>
          <w:rFonts w:eastAsiaTheme="minorHAnsi" w:cs="Arial"/>
          <w:sz w:val="20"/>
          <w:szCs w:val="20"/>
          <w:lang w:eastAsia="en-US"/>
        </w:rPr>
        <w:t xml:space="preserve"> </w:t>
      </w:r>
      <w:r w:rsidR="00CE1E9A">
        <w:rPr>
          <w:rFonts w:eastAsiaTheme="minorHAnsi" w:cs="Arial"/>
          <w:sz w:val="20"/>
          <w:szCs w:val="20"/>
          <w:lang w:eastAsia="en-US"/>
        </w:rPr>
        <w:t>Centrální tankoviště ropy (</w:t>
      </w:r>
      <w:r w:rsidR="00CE1E9A" w:rsidRPr="00BD6F7F">
        <w:rPr>
          <w:rFonts w:eastAsiaTheme="minorHAnsi" w:cs="Arial"/>
          <w:sz w:val="20"/>
          <w:szCs w:val="20"/>
          <w:lang w:eastAsia="en-US"/>
        </w:rPr>
        <w:t>CTR</w:t>
      </w:r>
      <w:r w:rsidR="00CE1E9A">
        <w:rPr>
          <w:rFonts w:eastAsiaTheme="minorHAnsi" w:cs="Arial"/>
          <w:sz w:val="20"/>
          <w:szCs w:val="20"/>
          <w:lang w:eastAsia="en-US"/>
        </w:rPr>
        <w:t>)</w:t>
      </w:r>
      <w:r w:rsidR="00CE1E9A" w:rsidRPr="00BD6F7F">
        <w:rPr>
          <w:rFonts w:eastAsiaTheme="minorHAnsi" w:cs="Arial"/>
          <w:sz w:val="20"/>
          <w:szCs w:val="20"/>
          <w:lang w:eastAsia="en-US"/>
        </w:rPr>
        <w:t xml:space="preserve"> Nelahozeves, </w:t>
      </w:r>
      <w:r w:rsidR="00CE1E9A" w:rsidRPr="00300CA2">
        <w:rPr>
          <w:rFonts w:cs="Arial"/>
          <w:spacing w:val="-1"/>
          <w:sz w:val="20"/>
          <w:szCs w:val="20"/>
        </w:rPr>
        <w:t xml:space="preserve">Areál servisních služeb </w:t>
      </w:r>
      <w:r w:rsidR="00CE1E9A">
        <w:rPr>
          <w:rFonts w:cs="Arial"/>
          <w:spacing w:val="-1"/>
          <w:sz w:val="20"/>
          <w:szCs w:val="20"/>
        </w:rPr>
        <w:t>(</w:t>
      </w:r>
      <w:r w:rsidR="00CE1E9A" w:rsidRPr="00BD6F7F">
        <w:rPr>
          <w:rFonts w:eastAsiaTheme="minorHAnsi" w:cs="Arial"/>
          <w:sz w:val="20"/>
          <w:szCs w:val="20"/>
          <w:lang w:eastAsia="en-US"/>
        </w:rPr>
        <w:t>ASS</w:t>
      </w:r>
      <w:r w:rsidR="00CE1E9A">
        <w:rPr>
          <w:rFonts w:eastAsiaTheme="minorHAnsi" w:cs="Arial"/>
          <w:sz w:val="20"/>
          <w:szCs w:val="20"/>
          <w:lang w:eastAsia="en-US"/>
        </w:rPr>
        <w:t>)</w:t>
      </w:r>
      <w:r w:rsidR="00CE1E9A" w:rsidRPr="00BD6F7F">
        <w:rPr>
          <w:rFonts w:eastAsiaTheme="minorHAnsi" w:cs="Arial"/>
          <w:sz w:val="20"/>
          <w:szCs w:val="20"/>
          <w:lang w:eastAsia="en-US"/>
        </w:rPr>
        <w:t xml:space="preserve"> Uhy, Administrativní budovu (AB) Kralupy nad Vltavou a</w:t>
      </w:r>
      <w:r w:rsidR="00CE1E9A">
        <w:rPr>
          <w:rFonts w:eastAsiaTheme="minorHAnsi" w:cs="Arial"/>
          <w:sz w:val="20"/>
          <w:szCs w:val="20"/>
          <w:lang w:eastAsia="en-US"/>
        </w:rPr>
        <w:t> </w:t>
      </w:r>
      <w:r w:rsidR="00CE1E9A" w:rsidRPr="00BD6F7F">
        <w:rPr>
          <w:rFonts w:eastAsiaTheme="minorHAnsi" w:cs="Arial"/>
          <w:sz w:val="20"/>
          <w:szCs w:val="20"/>
          <w:lang w:eastAsia="en-US"/>
        </w:rPr>
        <w:t>koncové stanice (KZ) Kralupy</w:t>
      </w:r>
      <w:r w:rsidR="00CE1E9A">
        <w:rPr>
          <w:rFonts w:eastAsiaTheme="minorHAnsi" w:cs="Arial"/>
          <w:sz w:val="20"/>
          <w:szCs w:val="20"/>
          <w:lang w:eastAsia="en-US"/>
        </w:rPr>
        <w:t xml:space="preserve"> nad Vltavou</w:t>
      </w:r>
      <w:r w:rsidR="00542698">
        <w:rPr>
          <w:rFonts w:eastAsiaTheme="minorHAnsi" w:cs="Arial"/>
          <w:sz w:val="20"/>
          <w:szCs w:val="20"/>
          <w:lang w:eastAsia="en-US"/>
        </w:rPr>
        <w:t xml:space="preserve"> (dále jen „areál“</w:t>
      </w:r>
      <w:r w:rsidR="00A6132E">
        <w:rPr>
          <w:rFonts w:eastAsiaTheme="minorHAnsi" w:cs="Arial"/>
          <w:sz w:val="20"/>
          <w:szCs w:val="20"/>
          <w:lang w:eastAsia="en-US"/>
        </w:rPr>
        <w:t xml:space="preserve"> nebo „areály“</w:t>
      </w:r>
      <w:r w:rsidR="00542698">
        <w:rPr>
          <w:rFonts w:eastAsiaTheme="minorHAnsi" w:cs="Arial"/>
          <w:sz w:val="20"/>
          <w:szCs w:val="20"/>
          <w:lang w:eastAsia="en-US"/>
        </w:rPr>
        <w:t>)</w:t>
      </w:r>
      <w:r w:rsidR="00CE1E9A" w:rsidRPr="00BD6F7F">
        <w:rPr>
          <w:rFonts w:eastAsiaTheme="minorHAnsi" w:cs="Arial"/>
          <w:sz w:val="20"/>
          <w:szCs w:val="20"/>
          <w:lang w:eastAsia="en-US"/>
        </w:rPr>
        <w:t>, a</w:t>
      </w:r>
      <w:r w:rsidR="00CE1E9A">
        <w:rPr>
          <w:rFonts w:eastAsiaTheme="minorHAnsi" w:cs="Arial"/>
          <w:sz w:val="20"/>
          <w:szCs w:val="20"/>
          <w:lang w:eastAsia="en-US"/>
        </w:rPr>
        <w:t> </w:t>
      </w:r>
      <w:r w:rsidR="00CE1E9A" w:rsidRPr="00BD6F7F">
        <w:rPr>
          <w:rFonts w:eastAsiaTheme="minorHAnsi" w:cs="Arial"/>
          <w:sz w:val="20"/>
          <w:szCs w:val="20"/>
          <w:lang w:eastAsia="en-US"/>
        </w:rPr>
        <w:t>to v rozsahu:</w:t>
      </w:r>
    </w:p>
    <w:p w14:paraId="2C22F94E" w14:textId="6F361DC4" w:rsidR="00CE1E9A" w:rsidRPr="000C6E50" w:rsidRDefault="00CE1E9A"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1"/>
        </w:rPr>
      </w:pPr>
      <w:r>
        <w:rPr>
          <w:rFonts w:ascii="Arial" w:hAnsi="Arial" w:cs="Arial"/>
          <w:spacing w:val="-1"/>
        </w:rPr>
        <w:t>P</w:t>
      </w:r>
      <w:r w:rsidRPr="000C6E50">
        <w:rPr>
          <w:rFonts w:ascii="Arial" w:hAnsi="Arial" w:cs="Arial"/>
          <w:spacing w:val="-1"/>
        </w:rPr>
        <w:t>řipojení poplachových zabezpečovacích a tísňových systémů (dále jen „PZTS") jednotlivých areálů objednatele na pult centralizované ochrany (dále „PCO")</w:t>
      </w:r>
      <w:r>
        <w:rPr>
          <w:rFonts w:ascii="Arial" w:hAnsi="Arial" w:cs="Arial"/>
          <w:spacing w:val="-1"/>
        </w:rPr>
        <w:t xml:space="preserve"> </w:t>
      </w:r>
      <w:r w:rsidRPr="005648DB">
        <w:rPr>
          <w:rFonts w:ascii="Arial" w:hAnsi="Arial" w:cs="Arial"/>
          <w:spacing w:val="-1"/>
        </w:rPr>
        <w:t>(pouze</w:t>
      </w:r>
      <w:r>
        <w:rPr>
          <w:rFonts w:ascii="Arial" w:hAnsi="Arial" w:cs="Arial"/>
          <w:spacing w:val="-1"/>
        </w:rPr>
        <w:t xml:space="preserve"> </w:t>
      </w:r>
      <w:r w:rsidRPr="005648DB">
        <w:rPr>
          <w:rFonts w:ascii="Arial" w:hAnsi="Arial" w:cs="Arial"/>
          <w:spacing w:val="-1"/>
        </w:rPr>
        <w:t>objekt AB Kralupy</w:t>
      </w:r>
      <w:r>
        <w:rPr>
          <w:rFonts w:ascii="Arial" w:hAnsi="Arial" w:cs="Arial"/>
          <w:spacing w:val="-1"/>
        </w:rPr>
        <w:t xml:space="preserve"> nad Vltavou</w:t>
      </w:r>
      <w:r w:rsidRPr="005648DB">
        <w:rPr>
          <w:rFonts w:ascii="Arial" w:hAnsi="Arial" w:cs="Arial"/>
          <w:spacing w:val="-1"/>
        </w:rPr>
        <w:t xml:space="preserve"> (budova) a </w:t>
      </w:r>
      <w:r>
        <w:rPr>
          <w:rFonts w:ascii="Arial" w:hAnsi="Arial" w:cs="Arial"/>
          <w:spacing w:val="-1"/>
        </w:rPr>
        <w:t>KZ Kralupy nad Vltavou</w:t>
      </w:r>
      <w:r w:rsidRPr="005648DB">
        <w:rPr>
          <w:rFonts w:ascii="Arial" w:hAnsi="Arial" w:cs="Arial"/>
          <w:spacing w:val="-1"/>
        </w:rPr>
        <w:t xml:space="preserve"> </w:t>
      </w:r>
      <w:r>
        <w:rPr>
          <w:rFonts w:ascii="Arial" w:hAnsi="Arial" w:cs="Arial"/>
          <w:spacing w:val="-1"/>
        </w:rPr>
        <w:t>(</w:t>
      </w:r>
      <w:r w:rsidRPr="005648DB">
        <w:rPr>
          <w:rFonts w:ascii="Arial" w:hAnsi="Arial" w:cs="Arial"/>
          <w:spacing w:val="-1"/>
        </w:rPr>
        <w:t xml:space="preserve">PC29 sklad </w:t>
      </w:r>
      <w:r>
        <w:rPr>
          <w:rFonts w:ascii="Arial" w:hAnsi="Arial" w:cs="Arial"/>
          <w:spacing w:val="-1"/>
        </w:rPr>
        <w:t>J</w:t>
      </w:r>
      <w:r w:rsidRPr="005648DB">
        <w:rPr>
          <w:rFonts w:ascii="Arial" w:hAnsi="Arial" w:cs="Arial"/>
          <w:spacing w:val="-1"/>
        </w:rPr>
        <w:t>et mixérů)</w:t>
      </w:r>
      <w:r>
        <w:rPr>
          <w:rFonts w:ascii="Arial" w:hAnsi="Arial" w:cs="Arial"/>
          <w:spacing w:val="-1"/>
        </w:rPr>
        <w:t>.</w:t>
      </w:r>
    </w:p>
    <w:p w14:paraId="54C2E5D0" w14:textId="77777777" w:rsidR="00CE1E9A" w:rsidRPr="005648DB" w:rsidRDefault="00CE1E9A"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1"/>
        </w:rPr>
      </w:pPr>
      <w:r w:rsidRPr="005648DB">
        <w:rPr>
          <w:rFonts w:ascii="Arial" w:hAnsi="Arial" w:cs="Arial"/>
          <w:spacing w:val="-1"/>
        </w:rPr>
        <w:t>Přijímání a vyhodnocování poplachových zpráv PZTS.</w:t>
      </w:r>
    </w:p>
    <w:p w14:paraId="53F72ECC" w14:textId="0A20DB99" w:rsidR="00CE1E9A" w:rsidRPr="005648DB" w:rsidRDefault="00217FE9"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5"/>
        </w:rPr>
      </w:pPr>
      <w:r>
        <w:rPr>
          <w:rFonts w:ascii="Arial" w:hAnsi="Arial" w:cs="Arial"/>
        </w:rPr>
        <w:t xml:space="preserve">Služba </w:t>
      </w:r>
      <w:r w:rsidR="00CE1E9A" w:rsidRPr="005648DB">
        <w:rPr>
          <w:rFonts w:ascii="Arial" w:hAnsi="Arial" w:cs="Arial"/>
        </w:rPr>
        <w:t xml:space="preserve">fyzické ostrahy </w:t>
      </w:r>
      <w:r w:rsidR="008A1C96">
        <w:rPr>
          <w:rFonts w:ascii="Arial" w:hAnsi="Arial" w:cs="Arial"/>
        </w:rPr>
        <w:t xml:space="preserve">objednatelem určeného </w:t>
      </w:r>
      <w:r w:rsidR="00CE1E9A" w:rsidRPr="005648DB">
        <w:rPr>
          <w:rFonts w:ascii="Arial" w:hAnsi="Arial" w:cs="Arial"/>
        </w:rPr>
        <w:t>areálu</w:t>
      </w:r>
      <w:r w:rsidR="00125BFF">
        <w:rPr>
          <w:rFonts w:ascii="Arial" w:hAnsi="Arial" w:cs="Arial"/>
        </w:rPr>
        <w:t xml:space="preserve"> a v objednatelem určenou dobu</w:t>
      </w:r>
      <w:r w:rsidR="00CE1E9A" w:rsidRPr="005648DB">
        <w:rPr>
          <w:rFonts w:ascii="Arial" w:hAnsi="Arial" w:cs="Arial"/>
        </w:rPr>
        <w:t xml:space="preserve"> jedním </w:t>
      </w:r>
      <w:r w:rsidR="002201D1">
        <w:rPr>
          <w:rFonts w:ascii="Arial" w:hAnsi="Arial" w:cs="Arial"/>
        </w:rPr>
        <w:t>zaměstnancem poskytovatele</w:t>
      </w:r>
      <w:r w:rsidR="00CE1E9A" w:rsidRPr="005648DB">
        <w:rPr>
          <w:rFonts w:ascii="Arial" w:hAnsi="Arial" w:cs="Arial"/>
        </w:rPr>
        <w:t xml:space="preserve">, </w:t>
      </w:r>
      <w:r w:rsidR="00CE1E9A">
        <w:rPr>
          <w:rFonts w:ascii="Arial" w:hAnsi="Arial" w:cs="Arial"/>
        </w:rPr>
        <w:t xml:space="preserve">a to </w:t>
      </w:r>
      <w:r w:rsidR="00CE1E9A" w:rsidRPr="005648DB">
        <w:rPr>
          <w:rFonts w:ascii="Arial" w:hAnsi="Arial" w:cs="Arial"/>
        </w:rPr>
        <w:t xml:space="preserve">vždy na </w:t>
      </w:r>
      <w:r w:rsidR="00CE1E9A">
        <w:rPr>
          <w:rFonts w:ascii="Arial" w:hAnsi="Arial" w:cs="Arial"/>
        </w:rPr>
        <w:t xml:space="preserve">základě písemné </w:t>
      </w:r>
      <w:r w:rsidR="00CE1E9A" w:rsidRPr="005648DB">
        <w:rPr>
          <w:rFonts w:ascii="Arial" w:hAnsi="Arial" w:cs="Arial"/>
        </w:rPr>
        <w:t>žádost</w:t>
      </w:r>
      <w:r w:rsidR="00CE1E9A">
        <w:rPr>
          <w:rFonts w:ascii="Arial" w:hAnsi="Arial" w:cs="Arial"/>
        </w:rPr>
        <w:t>i</w:t>
      </w:r>
      <w:r w:rsidR="00CE1E9A" w:rsidRPr="005648DB">
        <w:rPr>
          <w:rFonts w:ascii="Arial" w:hAnsi="Arial" w:cs="Arial"/>
        </w:rPr>
        <w:t xml:space="preserve"> objednatele zaslan</w:t>
      </w:r>
      <w:r w:rsidR="00CE1E9A">
        <w:rPr>
          <w:rFonts w:ascii="Arial" w:hAnsi="Arial" w:cs="Arial"/>
        </w:rPr>
        <w:t>é</w:t>
      </w:r>
      <w:r w:rsidR="00CE1E9A" w:rsidRPr="005648DB">
        <w:rPr>
          <w:rFonts w:ascii="Arial" w:hAnsi="Arial" w:cs="Arial"/>
        </w:rPr>
        <w:t xml:space="preserve"> 1 pracovní týden před</w:t>
      </w:r>
      <w:r w:rsidR="00CE1E9A">
        <w:rPr>
          <w:rFonts w:ascii="Arial" w:hAnsi="Arial" w:cs="Arial"/>
        </w:rPr>
        <w:t>em</w:t>
      </w:r>
      <w:r w:rsidR="00CE1E9A" w:rsidRPr="005648DB">
        <w:rPr>
          <w:rFonts w:ascii="Arial" w:hAnsi="Arial" w:cs="Arial"/>
        </w:rPr>
        <w:t>.</w:t>
      </w:r>
    </w:p>
    <w:p w14:paraId="4CCB1C2E" w14:textId="4D09DFFD" w:rsidR="00CE1E9A" w:rsidRPr="005648DB" w:rsidRDefault="00CE1E9A"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5"/>
        </w:rPr>
      </w:pPr>
      <w:r w:rsidRPr="005648DB">
        <w:rPr>
          <w:rFonts w:ascii="Arial" w:hAnsi="Arial" w:cs="Arial"/>
        </w:rPr>
        <w:t>Výjezd zásahové jednotky PCO k areálu</w:t>
      </w:r>
      <w:r w:rsidR="00B6502D">
        <w:rPr>
          <w:rFonts w:ascii="Arial" w:hAnsi="Arial" w:cs="Arial"/>
        </w:rPr>
        <w:t>, signalizující</w:t>
      </w:r>
      <w:r w:rsidRPr="005648DB">
        <w:rPr>
          <w:rFonts w:ascii="Arial" w:hAnsi="Arial" w:cs="Arial"/>
        </w:rPr>
        <w:t xml:space="preserve"> poplachov</w:t>
      </w:r>
      <w:r w:rsidR="00B6502D">
        <w:rPr>
          <w:rFonts w:ascii="Arial" w:hAnsi="Arial" w:cs="Arial"/>
        </w:rPr>
        <w:t>ý</w:t>
      </w:r>
      <w:r w:rsidRPr="005648DB">
        <w:rPr>
          <w:rFonts w:ascii="Arial" w:hAnsi="Arial" w:cs="Arial"/>
        </w:rPr>
        <w:t xml:space="preserve"> či </w:t>
      </w:r>
      <w:r w:rsidRPr="005648DB">
        <w:rPr>
          <w:rFonts w:ascii="Arial" w:hAnsi="Arial" w:cs="Arial"/>
          <w:spacing w:val="-1"/>
        </w:rPr>
        <w:t>poruchov</w:t>
      </w:r>
      <w:r w:rsidR="00B6502D">
        <w:rPr>
          <w:rFonts w:ascii="Arial" w:hAnsi="Arial" w:cs="Arial"/>
          <w:spacing w:val="-1"/>
        </w:rPr>
        <w:t>ý</w:t>
      </w:r>
      <w:r w:rsidRPr="005648DB">
        <w:rPr>
          <w:rFonts w:ascii="Arial" w:hAnsi="Arial" w:cs="Arial"/>
          <w:spacing w:val="-1"/>
        </w:rPr>
        <w:t xml:space="preserve"> stav, provedení fyzické prohlídky areálu a identifikac</w:t>
      </w:r>
      <w:r w:rsidR="00B6502D">
        <w:rPr>
          <w:rFonts w:ascii="Arial" w:hAnsi="Arial" w:cs="Arial"/>
          <w:spacing w:val="-1"/>
        </w:rPr>
        <w:t>i</w:t>
      </w:r>
      <w:r w:rsidRPr="005648DB">
        <w:rPr>
          <w:rFonts w:ascii="Arial" w:hAnsi="Arial" w:cs="Arial"/>
          <w:spacing w:val="-1"/>
        </w:rPr>
        <w:t xml:space="preserve"> příčiny poplachu.</w:t>
      </w:r>
    </w:p>
    <w:p w14:paraId="2704E2E9" w14:textId="77777777" w:rsidR="00CE1E9A" w:rsidRPr="005648DB" w:rsidRDefault="00CE1E9A"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1"/>
        </w:rPr>
      </w:pPr>
      <w:r w:rsidRPr="005648DB">
        <w:rPr>
          <w:rFonts w:ascii="Arial" w:hAnsi="Arial" w:cs="Arial"/>
          <w:spacing w:val="-1"/>
        </w:rPr>
        <w:t>Případné zadržení osoby při protiprávním jednání v areálu nebo v je</w:t>
      </w:r>
      <w:r>
        <w:rPr>
          <w:rFonts w:ascii="Arial" w:hAnsi="Arial" w:cs="Arial"/>
          <w:spacing w:val="-1"/>
        </w:rPr>
        <w:t>ho</w:t>
      </w:r>
      <w:r w:rsidRPr="005648DB">
        <w:rPr>
          <w:rFonts w:ascii="Arial" w:hAnsi="Arial" w:cs="Arial"/>
          <w:spacing w:val="-1"/>
        </w:rPr>
        <w:t xml:space="preserve"> těsné blízkosti a</w:t>
      </w:r>
      <w:r>
        <w:rPr>
          <w:rFonts w:ascii="Arial" w:hAnsi="Arial" w:cs="Arial"/>
          <w:spacing w:val="-1"/>
        </w:rPr>
        <w:t> </w:t>
      </w:r>
      <w:r w:rsidRPr="005648DB">
        <w:rPr>
          <w:rFonts w:ascii="Arial" w:hAnsi="Arial" w:cs="Arial"/>
          <w:spacing w:val="-1"/>
        </w:rPr>
        <w:t>její předání Policii České republiky.</w:t>
      </w:r>
    </w:p>
    <w:p w14:paraId="0181C217" w14:textId="77777777" w:rsidR="00CE1E9A" w:rsidRPr="005648DB" w:rsidRDefault="00CE1E9A"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1"/>
        </w:rPr>
      </w:pPr>
      <w:r w:rsidRPr="005648DB">
        <w:rPr>
          <w:rFonts w:ascii="Arial" w:hAnsi="Arial" w:cs="Arial"/>
          <w:spacing w:val="-1"/>
        </w:rPr>
        <w:lastRenderedPageBreak/>
        <w:t>Oznámení o zjištění protiprávního jednání Policii České republiky.</w:t>
      </w:r>
    </w:p>
    <w:p w14:paraId="69FF9DBB" w14:textId="2EF4EE25" w:rsidR="00CE1E9A" w:rsidRPr="00B11DFB" w:rsidRDefault="00CE1E9A"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1"/>
        </w:rPr>
      </w:pPr>
      <w:r w:rsidRPr="00BF4B22">
        <w:rPr>
          <w:rFonts w:ascii="Arial" w:hAnsi="Arial" w:cs="Arial"/>
          <w:spacing w:val="-1"/>
        </w:rPr>
        <w:t>Vyrozumění ostrahy objednatele</w:t>
      </w:r>
      <w:r w:rsidRPr="005648DB">
        <w:rPr>
          <w:rFonts w:ascii="Arial" w:hAnsi="Arial" w:cs="Arial"/>
          <w:spacing w:val="-1"/>
        </w:rPr>
        <w:t xml:space="preserve"> o narušení areálu</w:t>
      </w:r>
      <w:r w:rsidRPr="00BF4B22">
        <w:rPr>
          <w:rFonts w:ascii="Arial" w:hAnsi="Arial" w:cs="Arial"/>
          <w:spacing w:val="-1"/>
        </w:rPr>
        <w:t xml:space="preserve"> ještě před výjezdem zásahové </w:t>
      </w:r>
      <w:r w:rsidRPr="00B11DFB">
        <w:rPr>
          <w:rFonts w:ascii="Arial" w:hAnsi="Arial" w:cs="Arial"/>
          <w:spacing w:val="-1"/>
        </w:rPr>
        <w:t xml:space="preserve">jednotky PCO. </w:t>
      </w:r>
    </w:p>
    <w:p w14:paraId="0E5303AD" w14:textId="77777777" w:rsidR="00CE1E9A" w:rsidRPr="00B11DFB" w:rsidRDefault="00CE1E9A"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1"/>
        </w:rPr>
      </w:pPr>
      <w:r w:rsidRPr="00B11DFB">
        <w:rPr>
          <w:rFonts w:ascii="Arial" w:hAnsi="Arial" w:cs="Arial"/>
          <w:spacing w:val="-1"/>
        </w:rPr>
        <w:t>Správa svěřených klíčů/kódů od objektů.</w:t>
      </w:r>
    </w:p>
    <w:p w14:paraId="21C0C2A4" w14:textId="5A08FB7E" w:rsidR="00CE1E9A" w:rsidRPr="00B11DFB" w:rsidRDefault="00CE1E9A"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1"/>
        </w:rPr>
      </w:pPr>
      <w:r>
        <w:rPr>
          <w:rFonts w:ascii="Arial" w:hAnsi="Arial" w:cs="Arial"/>
          <w:spacing w:val="-1"/>
        </w:rPr>
        <w:t>V</w:t>
      </w:r>
      <w:r w:rsidRPr="00B11DFB">
        <w:rPr>
          <w:rFonts w:ascii="Arial" w:hAnsi="Arial" w:cs="Arial"/>
          <w:spacing w:val="-1"/>
        </w:rPr>
        <w:t xml:space="preserve"> případě narušení areálu</w:t>
      </w:r>
      <w:r w:rsidR="009207B9">
        <w:rPr>
          <w:rFonts w:ascii="Arial" w:hAnsi="Arial" w:cs="Arial"/>
          <w:spacing w:val="-1"/>
        </w:rPr>
        <w:t>,</w:t>
      </w:r>
      <w:r>
        <w:rPr>
          <w:rFonts w:ascii="Arial" w:hAnsi="Arial" w:cs="Arial"/>
          <w:spacing w:val="-1"/>
        </w:rPr>
        <w:t xml:space="preserve"> v</w:t>
      </w:r>
      <w:r w:rsidRPr="00B11DFB">
        <w:rPr>
          <w:rFonts w:ascii="Arial" w:hAnsi="Arial" w:cs="Arial"/>
          <w:spacing w:val="-1"/>
        </w:rPr>
        <w:t>ýkon fyzické ostrahy areálu do příjezdu odpovědné osoby</w:t>
      </w:r>
      <w:r>
        <w:rPr>
          <w:rFonts w:ascii="Arial" w:hAnsi="Arial" w:cs="Arial"/>
          <w:spacing w:val="-1"/>
        </w:rPr>
        <w:t xml:space="preserve"> objednatele (</w:t>
      </w:r>
      <w:r w:rsidR="00B6502D">
        <w:rPr>
          <w:rFonts w:ascii="Arial" w:hAnsi="Arial" w:cs="Arial"/>
          <w:spacing w:val="-1"/>
        </w:rPr>
        <w:t>o</w:t>
      </w:r>
      <w:r>
        <w:rPr>
          <w:rFonts w:ascii="Arial" w:hAnsi="Arial" w:cs="Arial"/>
          <w:spacing w:val="-1"/>
        </w:rPr>
        <w:t xml:space="preserve">dpovědnou osobou objednatele se rozumí </w:t>
      </w:r>
      <w:r w:rsidR="00B6502D">
        <w:rPr>
          <w:rFonts w:ascii="Arial" w:hAnsi="Arial" w:cs="Arial"/>
          <w:spacing w:val="-1"/>
        </w:rPr>
        <w:t>zaměstnanci</w:t>
      </w:r>
      <w:r>
        <w:rPr>
          <w:rFonts w:ascii="Arial" w:hAnsi="Arial" w:cs="Arial"/>
          <w:spacing w:val="-1"/>
        </w:rPr>
        <w:t xml:space="preserve"> ostrahy CTR</w:t>
      </w:r>
      <w:r w:rsidR="00125BFF">
        <w:rPr>
          <w:rFonts w:ascii="Arial" w:hAnsi="Arial" w:cs="Arial"/>
          <w:spacing w:val="-1"/>
        </w:rPr>
        <w:t xml:space="preserve"> </w:t>
      </w:r>
      <w:r>
        <w:rPr>
          <w:rFonts w:ascii="Arial" w:hAnsi="Arial" w:cs="Arial"/>
          <w:spacing w:val="-1"/>
        </w:rPr>
        <w:t>a</w:t>
      </w:r>
      <w:r w:rsidR="006F1DFD">
        <w:rPr>
          <w:rFonts w:ascii="Arial" w:hAnsi="Arial" w:cs="Arial"/>
          <w:spacing w:val="-1"/>
        </w:rPr>
        <w:t> </w:t>
      </w:r>
      <w:r>
        <w:rPr>
          <w:rFonts w:ascii="Arial" w:hAnsi="Arial" w:cs="Arial"/>
          <w:spacing w:val="-1"/>
        </w:rPr>
        <w:t xml:space="preserve">specialista </w:t>
      </w:r>
      <w:r w:rsidR="00B6502D">
        <w:rPr>
          <w:rFonts w:ascii="Arial" w:hAnsi="Arial" w:cs="Arial"/>
          <w:spacing w:val="-1"/>
        </w:rPr>
        <w:t>fyzické bezpečnosti a bezpečnosti práce</w:t>
      </w:r>
      <w:r>
        <w:rPr>
          <w:rFonts w:ascii="Arial" w:hAnsi="Arial" w:cs="Arial"/>
          <w:spacing w:val="-1"/>
        </w:rPr>
        <w:t xml:space="preserve">).  </w:t>
      </w:r>
    </w:p>
    <w:p w14:paraId="7AF7C94B" w14:textId="5B688801" w:rsidR="00CE1E9A" w:rsidRPr="00D360E3" w:rsidRDefault="00CE1E9A"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1"/>
        </w:rPr>
      </w:pPr>
      <w:r w:rsidRPr="00D360E3">
        <w:rPr>
          <w:rFonts w:ascii="Arial" w:hAnsi="Arial" w:cs="Arial"/>
          <w:spacing w:val="-1"/>
        </w:rPr>
        <w:t>Archivace historie poplachových zpráv a zpráv o provozním stavu PZTS (</w:t>
      </w:r>
      <w:r w:rsidR="00B6502D">
        <w:rPr>
          <w:rFonts w:ascii="Arial" w:hAnsi="Arial" w:cs="Arial"/>
          <w:spacing w:val="-1"/>
        </w:rPr>
        <w:t>p</w:t>
      </w:r>
      <w:r w:rsidRPr="00D360E3">
        <w:rPr>
          <w:rFonts w:ascii="Arial" w:hAnsi="Arial" w:cs="Arial"/>
          <w:shd w:val="clear" w:color="auto" w:fill="FFFFFF"/>
        </w:rPr>
        <w:t>oplachov</w:t>
      </w:r>
      <w:r w:rsidR="00B6502D">
        <w:rPr>
          <w:rFonts w:ascii="Arial" w:hAnsi="Arial" w:cs="Arial"/>
          <w:shd w:val="clear" w:color="auto" w:fill="FFFFFF"/>
        </w:rPr>
        <w:t>é</w:t>
      </w:r>
      <w:r w:rsidRPr="00D360E3">
        <w:rPr>
          <w:rFonts w:ascii="Arial" w:hAnsi="Arial" w:cs="Arial"/>
          <w:shd w:val="clear" w:color="auto" w:fill="FFFFFF"/>
        </w:rPr>
        <w:t xml:space="preserve"> zabezpečovací a tísňov</w:t>
      </w:r>
      <w:r w:rsidR="00B6502D">
        <w:rPr>
          <w:rFonts w:ascii="Arial" w:hAnsi="Arial" w:cs="Arial"/>
          <w:shd w:val="clear" w:color="auto" w:fill="FFFFFF"/>
        </w:rPr>
        <w:t>é</w:t>
      </w:r>
      <w:r w:rsidRPr="00D360E3">
        <w:rPr>
          <w:rFonts w:ascii="Arial" w:hAnsi="Arial" w:cs="Arial"/>
          <w:shd w:val="clear" w:color="auto" w:fill="FFFFFF"/>
        </w:rPr>
        <w:t xml:space="preserve"> systém</w:t>
      </w:r>
      <w:r w:rsidR="00B6502D">
        <w:rPr>
          <w:rFonts w:ascii="Arial" w:hAnsi="Arial" w:cs="Arial"/>
          <w:shd w:val="clear" w:color="auto" w:fill="FFFFFF"/>
        </w:rPr>
        <w:t>y</w:t>
      </w:r>
      <w:r w:rsidRPr="00D360E3">
        <w:rPr>
          <w:rFonts w:ascii="Arial" w:hAnsi="Arial" w:cs="Arial"/>
          <w:shd w:val="clear" w:color="auto" w:fill="FFFFFF"/>
        </w:rPr>
        <w:t>)</w:t>
      </w:r>
      <w:r w:rsidRPr="00D360E3">
        <w:rPr>
          <w:rFonts w:ascii="Arial" w:hAnsi="Arial" w:cs="Arial"/>
          <w:spacing w:val="-1"/>
        </w:rPr>
        <w:t xml:space="preserve"> minimálně po dobu 3 měsíců.</w:t>
      </w:r>
    </w:p>
    <w:p w14:paraId="0EF23989" w14:textId="7C805157" w:rsidR="00CE1E9A" w:rsidRPr="00B11DFB" w:rsidRDefault="00CE1E9A"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1"/>
        </w:rPr>
      </w:pPr>
      <w:r w:rsidRPr="00B11DFB">
        <w:rPr>
          <w:rFonts w:ascii="Arial" w:hAnsi="Arial" w:cs="Arial"/>
          <w:spacing w:val="-1"/>
        </w:rPr>
        <w:t>Zasílání pravidelného měsíčního výpisu událostí pro každý areál odpovědné osobě uvedené v přílo</w:t>
      </w:r>
      <w:r w:rsidR="00941C26">
        <w:rPr>
          <w:rFonts w:ascii="Arial" w:hAnsi="Arial" w:cs="Arial"/>
          <w:spacing w:val="-1"/>
        </w:rPr>
        <w:t>ze</w:t>
      </w:r>
      <w:r w:rsidRPr="00B11DFB">
        <w:rPr>
          <w:rFonts w:ascii="Arial" w:hAnsi="Arial" w:cs="Arial"/>
          <w:spacing w:val="-1"/>
        </w:rPr>
        <w:t xml:space="preserve"> č. 1 Smlouvy.</w:t>
      </w:r>
    </w:p>
    <w:p w14:paraId="7D95F6D6" w14:textId="5436691A" w:rsidR="00CE1E9A" w:rsidRPr="00B11DFB" w:rsidRDefault="00CE1E9A"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1"/>
        </w:rPr>
      </w:pPr>
      <w:r w:rsidRPr="00B11DFB">
        <w:rPr>
          <w:rFonts w:ascii="Arial" w:hAnsi="Arial" w:cs="Arial"/>
        </w:rPr>
        <w:t>Poskytovat bezpečnostní služby nepřetržitě, tj. 24 hodin denně 7 dní v týdnu, v souladu s</w:t>
      </w:r>
      <w:r>
        <w:rPr>
          <w:rFonts w:ascii="Arial" w:hAnsi="Arial" w:cs="Arial"/>
        </w:rPr>
        <w:t> </w:t>
      </w:r>
      <w:r w:rsidRPr="00B11DFB">
        <w:rPr>
          <w:rFonts w:ascii="Arial" w:hAnsi="Arial" w:cs="Arial"/>
        </w:rPr>
        <w:t>požadavky platných právních předpisů</w:t>
      </w:r>
      <w:r w:rsidR="00FA7026">
        <w:rPr>
          <w:rFonts w:ascii="Arial" w:hAnsi="Arial" w:cs="Arial"/>
        </w:rPr>
        <w:t>,</w:t>
      </w:r>
      <w:r w:rsidRPr="00B11DFB">
        <w:rPr>
          <w:rFonts w:ascii="Arial" w:hAnsi="Arial" w:cs="Arial"/>
        </w:rPr>
        <w:t xml:space="preserve"> technických norem</w:t>
      </w:r>
      <w:r w:rsidR="00FA7026">
        <w:rPr>
          <w:rFonts w:ascii="Arial" w:hAnsi="Arial" w:cs="Arial"/>
        </w:rPr>
        <w:t xml:space="preserve"> a vnitřními předpisy objednatele</w:t>
      </w:r>
      <w:r w:rsidRPr="00B11DFB">
        <w:rPr>
          <w:rFonts w:ascii="Arial" w:hAnsi="Arial" w:cs="Arial"/>
        </w:rPr>
        <w:t>.</w:t>
      </w:r>
    </w:p>
    <w:p w14:paraId="7D2B672D" w14:textId="77777777" w:rsidR="00CE1E9A" w:rsidRPr="00B11DFB" w:rsidRDefault="00CE1E9A" w:rsidP="00CE1E9A">
      <w:pPr>
        <w:pStyle w:val="Odstavecseseznamem"/>
        <w:widowControl w:val="0"/>
        <w:numPr>
          <w:ilvl w:val="0"/>
          <w:numId w:val="5"/>
        </w:numPr>
        <w:shd w:val="clear" w:color="auto" w:fill="FFFFFF"/>
        <w:overflowPunct/>
        <w:spacing w:before="120" w:after="120"/>
        <w:ind w:left="1134" w:hanging="567"/>
        <w:contextualSpacing w:val="0"/>
        <w:jc w:val="both"/>
        <w:textAlignment w:val="auto"/>
        <w:rPr>
          <w:rFonts w:ascii="Arial" w:hAnsi="Arial" w:cs="Arial"/>
          <w:spacing w:val="-1"/>
        </w:rPr>
      </w:pPr>
      <w:r w:rsidRPr="00B11DFB">
        <w:rPr>
          <w:rFonts w:ascii="Arial" w:hAnsi="Arial" w:cs="Arial"/>
          <w:spacing w:val="-1"/>
        </w:rPr>
        <w:t>Patrolování areálů ve formě fyzické kontroly</w:t>
      </w:r>
      <w:r>
        <w:rPr>
          <w:rFonts w:ascii="Arial" w:hAnsi="Arial" w:cs="Arial"/>
          <w:spacing w:val="-1"/>
        </w:rPr>
        <w:t>,</w:t>
      </w:r>
      <w:r w:rsidRPr="00B11DFB">
        <w:rPr>
          <w:rFonts w:ascii="Arial" w:hAnsi="Arial" w:cs="Arial"/>
          <w:spacing w:val="-1"/>
        </w:rPr>
        <w:t xml:space="preserve"> dle specifikace uvedené </w:t>
      </w:r>
      <w:r w:rsidRPr="005F0EF0">
        <w:rPr>
          <w:rFonts w:ascii="Arial" w:hAnsi="Arial" w:cs="Arial"/>
          <w:spacing w:val="-1"/>
        </w:rPr>
        <w:t xml:space="preserve">v příloze </w:t>
      </w:r>
      <w:r w:rsidRPr="00B11DFB">
        <w:rPr>
          <w:rFonts w:ascii="Arial" w:hAnsi="Arial" w:cs="Arial"/>
          <w:spacing w:val="-1"/>
        </w:rPr>
        <w:t>č.</w:t>
      </w:r>
      <w:r>
        <w:rPr>
          <w:rFonts w:ascii="Arial" w:hAnsi="Arial" w:cs="Arial"/>
          <w:spacing w:val="-1"/>
        </w:rPr>
        <w:t xml:space="preserve"> </w:t>
      </w:r>
      <w:r w:rsidRPr="00B11DFB">
        <w:rPr>
          <w:rFonts w:ascii="Arial" w:hAnsi="Arial" w:cs="Arial"/>
          <w:spacing w:val="-1"/>
        </w:rPr>
        <w:t>1 a č. 2</w:t>
      </w:r>
      <w:r>
        <w:rPr>
          <w:rFonts w:ascii="Arial" w:hAnsi="Arial" w:cs="Arial"/>
          <w:spacing w:val="-1"/>
        </w:rPr>
        <w:t xml:space="preserve"> této smlouvy</w:t>
      </w:r>
      <w:r w:rsidRPr="00B11DFB">
        <w:rPr>
          <w:rFonts w:ascii="Arial" w:hAnsi="Arial" w:cs="Arial"/>
          <w:spacing w:val="-1"/>
        </w:rPr>
        <w:t>, a</w:t>
      </w:r>
      <w:r>
        <w:rPr>
          <w:rFonts w:ascii="Arial" w:hAnsi="Arial" w:cs="Arial"/>
          <w:spacing w:val="-1"/>
        </w:rPr>
        <w:t> </w:t>
      </w:r>
      <w:r w:rsidRPr="00B11DFB">
        <w:rPr>
          <w:rFonts w:ascii="Arial" w:hAnsi="Arial" w:cs="Arial"/>
          <w:spacing w:val="-1"/>
        </w:rPr>
        <w:t>to v rozsahu četnosti:</w:t>
      </w:r>
    </w:p>
    <w:p w14:paraId="052217DF" w14:textId="77777777" w:rsidR="00CE1E9A" w:rsidRPr="00B11DFB" w:rsidRDefault="00CE1E9A" w:rsidP="00CE1E9A">
      <w:pPr>
        <w:pStyle w:val="Odstavecseseznamem"/>
        <w:widowControl w:val="0"/>
        <w:shd w:val="clear" w:color="auto" w:fill="FFFFFF"/>
        <w:tabs>
          <w:tab w:val="left" w:pos="1138"/>
        </w:tabs>
        <w:overflowPunct/>
        <w:spacing w:before="144"/>
        <w:ind w:left="1080"/>
        <w:textAlignment w:val="auto"/>
        <w:rPr>
          <w:rFonts w:cs="Arial"/>
          <w:spacing w:val="-1"/>
        </w:rPr>
      </w:pPr>
    </w:p>
    <w:tbl>
      <w:tblPr>
        <w:tblStyle w:val="Mkatabulky"/>
        <w:tblW w:w="0" w:type="auto"/>
        <w:tblInd w:w="426" w:type="dxa"/>
        <w:tblLook w:val="04A0" w:firstRow="1" w:lastRow="0" w:firstColumn="1" w:lastColumn="0" w:noHBand="0" w:noVBand="1"/>
      </w:tblPr>
      <w:tblGrid>
        <w:gridCol w:w="3881"/>
        <w:gridCol w:w="4754"/>
      </w:tblGrid>
      <w:tr w:rsidR="00CE1E9A" w:rsidRPr="004D3EBC" w14:paraId="2715BAEF" w14:textId="77777777" w:rsidTr="00D400CC">
        <w:tc>
          <w:tcPr>
            <w:tcW w:w="3935" w:type="dxa"/>
          </w:tcPr>
          <w:p w14:paraId="07FA767E" w14:textId="77777777" w:rsidR="00CE1E9A" w:rsidRPr="00B11DFB" w:rsidRDefault="00CE1E9A" w:rsidP="00D400CC">
            <w:pPr>
              <w:pStyle w:val="Odstavecseseznamem"/>
              <w:ind w:left="0"/>
              <w:jc w:val="center"/>
              <w:rPr>
                <w:rFonts w:ascii="Arial" w:hAnsi="Arial" w:cs="Arial"/>
              </w:rPr>
            </w:pPr>
            <w:r w:rsidRPr="00B11DFB">
              <w:rPr>
                <w:rFonts w:ascii="Arial" w:hAnsi="Arial" w:cs="Arial"/>
              </w:rPr>
              <w:t xml:space="preserve">Areál </w:t>
            </w:r>
          </w:p>
        </w:tc>
        <w:tc>
          <w:tcPr>
            <w:tcW w:w="4819" w:type="dxa"/>
          </w:tcPr>
          <w:p w14:paraId="2EA08742" w14:textId="77777777" w:rsidR="00CE1E9A" w:rsidRPr="00B11DFB" w:rsidRDefault="00CE1E9A" w:rsidP="00D400CC">
            <w:pPr>
              <w:pStyle w:val="Odstavecseseznamem"/>
              <w:ind w:left="0"/>
              <w:jc w:val="center"/>
              <w:rPr>
                <w:rFonts w:ascii="Arial" w:hAnsi="Arial" w:cs="Arial"/>
              </w:rPr>
            </w:pPr>
            <w:r w:rsidRPr="00B11DFB">
              <w:rPr>
                <w:rFonts w:ascii="Arial" w:hAnsi="Arial" w:cs="Arial"/>
              </w:rPr>
              <w:t>Četnost patrolování</w:t>
            </w:r>
          </w:p>
          <w:p w14:paraId="5F71AD64" w14:textId="77777777" w:rsidR="00CE1E9A" w:rsidRPr="004D3EBC" w:rsidRDefault="00CE1E9A" w:rsidP="00D400CC">
            <w:pPr>
              <w:pStyle w:val="Odstavecseseznamem"/>
              <w:ind w:left="0"/>
              <w:jc w:val="center"/>
              <w:rPr>
                <w:rFonts w:ascii="Arial" w:hAnsi="Arial" w:cs="Arial"/>
              </w:rPr>
            </w:pPr>
            <w:r w:rsidRPr="00B11DFB">
              <w:rPr>
                <w:rFonts w:ascii="Arial" w:hAnsi="Arial" w:cs="Arial"/>
              </w:rPr>
              <w:t xml:space="preserve">Pondělí – </w:t>
            </w:r>
            <w:proofErr w:type="gramStart"/>
            <w:r w:rsidRPr="00B11DFB">
              <w:rPr>
                <w:rFonts w:ascii="Arial" w:hAnsi="Arial" w:cs="Arial"/>
              </w:rPr>
              <w:t>Neděle</w:t>
            </w:r>
            <w:proofErr w:type="gramEnd"/>
            <w:r w:rsidRPr="00B11DFB">
              <w:rPr>
                <w:rFonts w:ascii="Arial" w:hAnsi="Arial" w:cs="Arial"/>
              </w:rPr>
              <w:t xml:space="preserve"> + svátky</w:t>
            </w:r>
          </w:p>
        </w:tc>
      </w:tr>
      <w:tr w:rsidR="00CE1E9A" w:rsidRPr="004D3EBC" w14:paraId="74B16F45" w14:textId="77777777" w:rsidTr="00D400CC">
        <w:tc>
          <w:tcPr>
            <w:tcW w:w="3935" w:type="dxa"/>
          </w:tcPr>
          <w:p w14:paraId="07B121FE" w14:textId="77777777" w:rsidR="00CE1E9A" w:rsidRPr="004D3EBC" w:rsidRDefault="00CE1E9A" w:rsidP="00D400CC">
            <w:pPr>
              <w:pStyle w:val="Odstavecseseznamem"/>
              <w:ind w:left="0"/>
              <w:rPr>
                <w:rFonts w:ascii="Arial" w:hAnsi="Arial" w:cs="Arial"/>
              </w:rPr>
            </w:pPr>
            <w:r w:rsidRPr="004D3EBC">
              <w:rPr>
                <w:rFonts w:ascii="Arial" w:hAnsi="Arial" w:cs="Arial"/>
              </w:rPr>
              <w:t xml:space="preserve">AB </w:t>
            </w:r>
            <w:r>
              <w:rPr>
                <w:rFonts w:ascii="Arial" w:hAnsi="Arial" w:cs="Arial"/>
              </w:rPr>
              <w:t>Kralupy nad Vltavou</w:t>
            </w:r>
          </w:p>
        </w:tc>
        <w:tc>
          <w:tcPr>
            <w:tcW w:w="4819" w:type="dxa"/>
          </w:tcPr>
          <w:p w14:paraId="3171C579" w14:textId="77777777" w:rsidR="00CE1E9A" w:rsidRPr="004D3EBC" w:rsidRDefault="00CE1E9A" w:rsidP="00D400CC">
            <w:pPr>
              <w:pStyle w:val="Odstavecseseznamem"/>
              <w:ind w:left="0"/>
              <w:rPr>
                <w:rFonts w:ascii="Arial" w:hAnsi="Arial" w:cs="Arial"/>
              </w:rPr>
            </w:pPr>
            <w:r w:rsidRPr="004D3EBC">
              <w:rPr>
                <w:rFonts w:ascii="Arial" w:hAnsi="Arial" w:cs="Arial"/>
              </w:rPr>
              <w:t>1krát v době od 23:00 – 05:00hod.</w:t>
            </w:r>
          </w:p>
        </w:tc>
      </w:tr>
      <w:tr w:rsidR="00CE1E9A" w:rsidRPr="004D3EBC" w14:paraId="5C54EBB1" w14:textId="77777777" w:rsidTr="00D400CC">
        <w:tc>
          <w:tcPr>
            <w:tcW w:w="3935" w:type="dxa"/>
          </w:tcPr>
          <w:p w14:paraId="5606B2BC" w14:textId="77777777" w:rsidR="00CE1E9A" w:rsidRPr="004D3EBC" w:rsidRDefault="00CE1E9A" w:rsidP="00D400CC">
            <w:pPr>
              <w:pStyle w:val="Odstavecseseznamem"/>
              <w:ind w:left="0"/>
              <w:rPr>
                <w:rFonts w:ascii="Arial" w:hAnsi="Arial" w:cs="Arial"/>
              </w:rPr>
            </w:pPr>
            <w:r w:rsidRPr="004D3EBC">
              <w:rPr>
                <w:rFonts w:ascii="Arial" w:hAnsi="Arial" w:cs="Arial"/>
              </w:rPr>
              <w:t>KZ Kralupy</w:t>
            </w:r>
            <w:r>
              <w:rPr>
                <w:rFonts w:ascii="Arial" w:hAnsi="Arial" w:cs="Arial"/>
              </w:rPr>
              <w:t xml:space="preserve"> </w:t>
            </w:r>
            <w:r>
              <w:rPr>
                <w:rFonts w:ascii="Arial" w:hAnsi="Arial" w:cs="Arial"/>
                <w:spacing w:val="-1"/>
              </w:rPr>
              <w:t>nad Vltavou</w:t>
            </w:r>
          </w:p>
        </w:tc>
        <w:tc>
          <w:tcPr>
            <w:tcW w:w="4819" w:type="dxa"/>
          </w:tcPr>
          <w:p w14:paraId="5A03BC20" w14:textId="77777777" w:rsidR="00CE1E9A" w:rsidRPr="004D3EBC" w:rsidRDefault="00CE1E9A" w:rsidP="00D400CC">
            <w:pPr>
              <w:pStyle w:val="Odstavecseseznamem"/>
              <w:ind w:left="0"/>
              <w:rPr>
                <w:rFonts w:ascii="Arial" w:hAnsi="Arial" w:cs="Arial"/>
              </w:rPr>
            </w:pPr>
            <w:r w:rsidRPr="004D3EBC">
              <w:rPr>
                <w:rFonts w:ascii="Arial" w:hAnsi="Arial" w:cs="Arial"/>
              </w:rPr>
              <w:t>1krát v době od 23:00 – 05:00hod.</w:t>
            </w:r>
          </w:p>
        </w:tc>
      </w:tr>
    </w:tbl>
    <w:p w14:paraId="40E2DDDC" w14:textId="77777777" w:rsidR="00CE1E9A" w:rsidRPr="00342B00" w:rsidRDefault="00CE1E9A" w:rsidP="00CE1E9A">
      <w:pPr>
        <w:pStyle w:val="Textdokumentu"/>
        <w:numPr>
          <w:ilvl w:val="1"/>
          <w:numId w:val="6"/>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Pr="00342B00">
        <w:rPr>
          <w:rFonts w:eastAsiaTheme="minorHAnsi" w:cs="Arial"/>
          <w:sz w:val="20"/>
          <w:szCs w:val="20"/>
          <w:lang w:eastAsia="en-US"/>
        </w:rPr>
        <w:t xml:space="preserve"> se zavazuje </w:t>
      </w:r>
      <w:r>
        <w:rPr>
          <w:rFonts w:eastAsiaTheme="minorHAnsi" w:cs="Arial"/>
          <w:sz w:val="20"/>
          <w:szCs w:val="20"/>
          <w:lang w:eastAsia="en-US"/>
        </w:rPr>
        <w:t>po</w:t>
      </w:r>
      <w:r w:rsidRPr="00342B00">
        <w:rPr>
          <w:rFonts w:eastAsiaTheme="minorHAnsi" w:cs="Arial"/>
          <w:sz w:val="20"/>
          <w:szCs w:val="20"/>
          <w:lang w:eastAsia="en-US"/>
        </w:rPr>
        <w:t>s</w:t>
      </w:r>
      <w:r>
        <w:rPr>
          <w:rFonts w:eastAsiaTheme="minorHAnsi" w:cs="Arial"/>
          <w:sz w:val="20"/>
          <w:szCs w:val="20"/>
          <w:lang w:eastAsia="en-US"/>
        </w:rPr>
        <w:t>kytnout službu s</w:t>
      </w:r>
      <w:r w:rsidRPr="00342B00">
        <w:rPr>
          <w:rFonts w:eastAsiaTheme="minorHAnsi" w:cs="Arial"/>
          <w:sz w:val="20"/>
          <w:szCs w:val="20"/>
          <w:lang w:eastAsia="en-US"/>
        </w:rPr>
        <w:t xml:space="preserve"> odbornou péčí, v rozsahu a kvalitě podle této smlouvy a v době plnění (jak je definována v čl. III této smlouvy).</w:t>
      </w:r>
    </w:p>
    <w:p w14:paraId="5A6624BA" w14:textId="77777777" w:rsidR="00CE1E9A" w:rsidRPr="00342B00" w:rsidRDefault="00CE1E9A" w:rsidP="00CE1E9A">
      <w:pPr>
        <w:pStyle w:val="Textdokumentu"/>
        <w:numPr>
          <w:ilvl w:val="1"/>
          <w:numId w:val="6"/>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Pr="00342B00">
        <w:rPr>
          <w:rFonts w:eastAsiaTheme="minorHAnsi" w:cs="Arial"/>
          <w:sz w:val="20"/>
          <w:szCs w:val="20"/>
          <w:lang w:eastAsia="en-US"/>
        </w:rPr>
        <w:t xml:space="preserve"> se zavazuje </w:t>
      </w:r>
      <w:r>
        <w:rPr>
          <w:rFonts w:eastAsiaTheme="minorHAnsi" w:cs="Arial"/>
          <w:sz w:val="20"/>
          <w:szCs w:val="20"/>
          <w:lang w:eastAsia="en-US"/>
        </w:rPr>
        <w:t>poskytnout službu</w:t>
      </w:r>
      <w:r w:rsidRPr="00342B00">
        <w:rPr>
          <w:rFonts w:eastAsiaTheme="minorHAnsi" w:cs="Arial"/>
          <w:sz w:val="20"/>
          <w:szCs w:val="20"/>
          <w:lang w:eastAsia="en-US"/>
        </w:rPr>
        <w:t xml:space="preserve"> osobně.</w:t>
      </w:r>
    </w:p>
    <w:p w14:paraId="5B2AA188" w14:textId="77777777" w:rsidR="00413F05" w:rsidRPr="00342B00" w:rsidRDefault="00413F05" w:rsidP="00D26D63">
      <w:pPr>
        <w:pStyle w:val="Textdokumentu"/>
        <w:spacing w:after="0" w:line="276" w:lineRule="auto"/>
        <w:ind w:left="360"/>
        <w:rPr>
          <w:rFonts w:eastAsiaTheme="minorHAnsi" w:cs="Arial"/>
          <w:b/>
          <w:sz w:val="20"/>
          <w:szCs w:val="20"/>
          <w:lang w:eastAsia="en-US"/>
        </w:rPr>
      </w:pPr>
    </w:p>
    <w:p w14:paraId="0D83BF4B" w14:textId="77777777" w:rsidR="00145605" w:rsidRPr="00342B00" w:rsidRDefault="00145605" w:rsidP="00BE432B">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III</w:t>
      </w:r>
    </w:p>
    <w:p w14:paraId="124E4E68" w14:textId="43A98605" w:rsidR="00145605" w:rsidRPr="00342B00" w:rsidRDefault="001456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Místo plnění, termíny </w:t>
      </w:r>
      <w:r w:rsidR="0091574F">
        <w:rPr>
          <w:rFonts w:eastAsiaTheme="minorHAnsi" w:cs="Arial"/>
          <w:b/>
          <w:sz w:val="20"/>
          <w:szCs w:val="20"/>
          <w:lang w:eastAsia="en-US"/>
        </w:rPr>
        <w:t>poskytování služby</w:t>
      </w:r>
    </w:p>
    <w:p w14:paraId="20CC3A4A"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2FB8CED" w14:textId="77777777" w:rsidR="00870243" w:rsidRDefault="00145605" w:rsidP="00AE7DF7">
      <w:pPr>
        <w:pStyle w:val="Textdokumentu"/>
        <w:numPr>
          <w:ilvl w:val="1"/>
          <w:numId w:val="2"/>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Místem </w:t>
      </w:r>
      <w:r w:rsidR="0091574F">
        <w:rPr>
          <w:rFonts w:eastAsiaTheme="minorHAnsi" w:cs="Arial"/>
          <w:sz w:val="20"/>
          <w:szCs w:val="20"/>
          <w:lang w:eastAsia="en-US"/>
        </w:rPr>
        <w:t>poskytování služby</w:t>
      </w:r>
      <w:r w:rsidR="00850FE3" w:rsidRPr="00342B00">
        <w:rPr>
          <w:rFonts w:eastAsiaTheme="minorHAnsi" w:cs="Arial"/>
          <w:sz w:val="20"/>
          <w:szCs w:val="20"/>
          <w:lang w:eastAsia="en-US"/>
        </w:rPr>
        <w:t xml:space="preserve"> </w:t>
      </w:r>
      <w:r w:rsidRPr="00342B00">
        <w:rPr>
          <w:rFonts w:eastAsiaTheme="minorHAnsi" w:cs="Arial"/>
          <w:sz w:val="20"/>
          <w:szCs w:val="20"/>
          <w:lang w:eastAsia="en-US"/>
        </w:rPr>
        <w:t>je</w:t>
      </w:r>
      <w:r w:rsidR="00870243">
        <w:rPr>
          <w:rFonts w:eastAsiaTheme="minorHAnsi" w:cs="Arial"/>
          <w:sz w:val="20"/>
          <w:szCs w:val="20"/>
          <w:lang w:eastAsia="en-US"/>
        </w:rPr>
        <w:t xml:space="preserve"> </w:t>
      </w:r>
    </w:p>
    <w:p w14:paraId="7BEB83A1" w14:textId="3E5E66FB" w:rsidR="00870243" w:rsidRPr="00300CA2" w:rsidRDefault="00870243" w:rsidP="00870243">
      <w:pPr>
        <w:widowControl w:val="0"/>
        <w:numPr>
          <w:ilvl w:val="0"/>
          <w:numId w:val="7"/>
        </w:numPr>
        <w:shd w:val="clear" w:color="auto" w:fill="FFFFFF"/>
        <w:autoSpaceDE w:val="0"/>
        <w:autoSpaceDN w:val="0"/>
        <w:adjustRightInd w:val="0"/>
        <w:spacing w:before="79" w:after="0" w:line="240" w:lineRule="auto"/>
        <w:ind w:left="1134" w:hanging="567"/>
        <w:jc w:val="both"/>
        <w:rPr>
          <w:rFonts w:ascii="Arial" w:hAnsi="Arial" w:cs="Arial"/>
          <w:spacing w:val="-8"/>
          <w:sz w:val="20"/>
          <w:szCs w:val="20"/>
        </w:rPr>
      </w:pPr>
      <w:r w:rsidRPr="00300CA2">
        <w:rPr>
          <w:rFonts w:ascii="Arial" w:hAnsi="Arial" w:cs="Arial"/>
          <w:sz w:val="20"/>
          <w:szCs w:val="20"/>
        </w:rPr>
        <w:t>Administrativn</w:t>
      </w:r>
      <w:r w:rsidRPr="00300CA2">
        <w:rPr>
          <w:rFonts w:ascii="Arial" w:eastAsia="Times New Roman" w:hAnsi="Arial" w:cs="Arial"/>
          <w:sz w:val="20"/>
          <w:szCs w:val="20"/>
        </w:rPr>
        <w:t xml:space="preserve">í budova MERO ČR, a.s. (AB </w:t>
      </w:r>
      <w:r>
        <w:rPr>
          <w:rFonts w:ascii="Arial" w:eastAsia="Times New Roman" w:hAnsi="Arial" w:cs="Arial"/>
          <w:sz w:val="20"/>
          <w:szCs w:val="20"/>
        </w:rPr>
        <w:t>Kralupy</w:t>
      </w:r>
      <w:r w:rsidRPr="00300CA2">
        <w:rPr>
          <w:rFonts w:ascii="Arial" w:eastAsia="Times New Roman" w:hAnsi="Arial" w:cs="Arial"/>
          <w:sz w:val="20"/>
          <w:szCs w:val="20"/>
        </w:rPr>
        <w:t xml:space="preserve">), </w:t>
      </w:r>
      <w:r w:rsidRPr="00300CA2">
        <w:rPr>
          <w:rFonts w:ascii="Arial" w:eastAsia="Times New Roman" w:hAnsi="Arial" w:cs="Arial"/>
          <w:spacing w:val="-2"/>
          <w:sz w:val="20"/>
          <w:szCs w:val="20"/>
        </w:rPr>
        <w:t>prvek kritické infrastruktury</w:t>
      </w:r>
      <w:r w:rsidR="00F535D9">
        <w:rPr>
          <w:rFonts w:ascii="Arial" w:eastAsia="Times New Roman" w:hAnsi="Arial" w:cs="Arial"/>
          <w:spacing w:val="-2"/>
          <w:sz w:val="20"/>
          <w:szCs w:val="20"/>
        </w:rPr>
        <w:t>;</w:t>
      </w:r>
    </w:p>
    <w:p w14:paraId="1525BDC3" w14:textId="466AE303" w:rsidR="00870243" w:rsidRPr="00300CA2" w:rsidRDefault="00870243" w:rsidP="00870243">
      <w:pPr>
        <w:widowControl w:val="0"/>
        <w:numPr>
          <w:ilvl w:val="0"/>
          <w:numId w:val="7"/>
        </w:numPr>
        <w:shd w:val="clear" w:color="auto" w:fill="FFFFFF"/>
        <w:autoSpaceDE w:val="0"/>
        <w:autoSpaceDN w:val="0"/>
        <w:adjustRightInd w:val="0"/>
        <w:spacing w:after="0" w:line="240" w:lineRule="auto"/>
        <w:ind w:left="1134" w:hanging="567"/>
        <w:jc w:val="both"/>
        <w:rPr>
          <w:rFonts w:ascii="Arial" w:hAnsi="Arial" w:cs="Arial"/>
          <w:spacing w:val="-15"/>
          <w:sz w:val="20"/>
          <w:szCs w:val="20"/>
        </w:rPr>
      </w:pPr>
      <w:r w:rsidRPr="00300CA2">
        <w:rPr>
          <w:rFonts w:ascii="Arial" w:hAnsi="Arial" w:cs="Arial"/>
          <w:spacing w:val="-2"/>
          <w:sz w:val="20"/>
          <w:szCs w:val="20"/>
        </w:rPr>
        <w:t>Centr</w:t>
      </w:r>
      <w:r w:rsidRPr="00300CA2">
        <w:rPr>
          <w:rFonts w:ascii="Arial" w:eastAsia="Times New Roman" w:hAnsi="Arial" w:cs="Arial"/>
          <w:spacing w:val="-2"/>
          <w:sz w:val="20"/>
          <w:szCs w:val="20"/>
        </w:rPr>
        <w:t>ální tankoviště ropy Nelahozeves (CTR Nelahozeves), prvek kritické infrastruktury</w:t>
      </w:r>
      <w:r w:rsidR="00F535D9">
        <w:rPr>
          <w:rFonts w:ascii="Arial" w:eastAsia="Times New Roman" w:hAnsi="Arial" w:cs="Arial"/>
          <w:spacing w:val="-2"/>
          <w:sz w:val="20"/>
          <w:szCs w:val="20"/>
        </w:rPr>
        <w:t>;</w:t>
      </w:r>
    </w:p>
    <w:p w14:paraId="63EDA87F" w14:textId="3EB25AC1" w:rsidR="00870243" w:rsidRPr="00300CA2" w:rsidRDefault="00870243" w:rsidP="00870243">
      <w:pPr>
        <w:widowControl w:val="0"/>
        <w:numPr>
          <w:ilvl w:val="0"/>
          <w:numId w:val="7"/>
        </w:numPr>
        <w:shd w:val="clear" w:color="auto" w:fill="FFFFFF"/>
        <w:autoSpaceDE w:val="0"/>
        <w:autoSpaceDN w:val="0"/>
        <w:adjustRightInd w:val="0"/>
        <w:spacing w:before="7" w:after="0" w:line="240" w:lineRule="auto"/>
        <w:ind w:left="1134" w:hanging="567"/>
        <w:jc w:val="both"/>
        <w:rPr>
          <w:rFonts w:ascii="Arial" w:hAnsi="Arial" w:cs="Arial"/>
          <w:spacing w:val="-12"/>
          <w:sz w:val="20"/>
          <w:szCs w:val="20"/>
        </w:rPr>
      </w:pPr>
      <w:r w:rsidRPr="00300CA2">
        <w:rPr>
          <w:rFonts w:ascii="Arial" w:hAnsi="Arial" w:cs="Arial"/>
          <w:spacing w:val="-1"/>
          <w:sz w:val="20"/>
          <w:szCs w:val="20"/>
        </w:rPr>
        <w:t>Are</w:t>
      </w:r>
      <w:r w:rsidRPr="00300CA2">
        <w:rPr>
          <w:rFonts w:ascii="Arial" w:eastAsia="Times New Roman" w:hAnsi="Arial" w:cs="Arial"/>
          <w:spacing w:val="-1"/>
          <w:sz w:val="20"/>
          <w:szCs w:val="20"/>
        </w:rPr>
        <w:t>ál servisních služeb Uhy (ASS Uhy)</w:t>
      </w:r>
      <w:r w:rsidR="00F535D9">
        <w:rPr>
          <w:rFonts w:ascii="Arial" w:eastAsia="Times New Roman" w:hAnsi="Arial" w:cs="Arial"/>
          <w:spacing w:val="-1"/>
          <w:sz w:val="20"/>
          <w:szCs w:val="20"/>
        </w:rPr>
        <w:t>;</w:t>
      </w:r>
    </w:p>
    <w:p w14:paraId="2F65F4FE" w14:textId="0EAE585E" w:rsidR="00870243" w:rsidRPr="00870243" w:rsidRDefault="00870243" w:rsidP="00870243">
      <w:pPr>
        <w:widowControl w:val="0"/>
        <w:numPr>
          <w:ilvl w:val="0"/>
          <w:numId w:val="7"/>
        </w:numPr>
        <w:shd w:val="clear" w:color="auto" w:fill="FFFFFF"/>
        <w:autoSpaceDE w:val="0"/>
        <w:autoSpaceDN w:val="0"/>
        <w:adjustRightInd w:val="0"/>
        <w:spacing w:after="0" w:line="240" w:lineRule="auto"/>
        <w:ind w:left="1134" w:hanging="567"/>
        <w:jc w:val="both"/>
        <w:rPr>
          <w:rFonts w:ascii="Arial" w:hAnsi="Arial" w:cs="Arial"/>
          <w:spacing w:val="-12"/>
          <w:sz w:val="20"/>
          <w:szCs w:val="20"/>
        </w:rPr>
      </w:pPr>
      <w:r w:rsidRPr="00300CA2">
        <w:rPr>
          <w:rFonts w:ascii="Arial" w:hAnsi="Arial" w:cs="Arial"/>
          <w:spacing w:val="-1"/>
          <w:sz w:val="20"/>
          <w:szCs w:val="20"/>
        </w:rPr>
        <w:t>K</w:t>
      </w:r>
      <w:r>
        <w:rPr>
          <w:rFonts w:ascii="Arial" w:hAnsi="Arial" w:cs="Arial"/>
          <w:spacing w:val="-1"/>
          <w:sz w:val="20"/>
          <w:szCs w:val="20"/>
        </w:rPr>
        <w:t>oncové zařízení</w:t>
      </w:r>
      <w:r w:rsidRPr="00300CA2">
        <w:rPr>
          <w:rFonts w:ascii="Arial" w:hAnsi="Arial" w:cs="Arial"/>
          <w:spacing w:val="-1"/>
          <w:sz w:val="20"/>
          <w:szCs w:val="20"/>
        </w:rPr>
        <w:t xml:space="preserve"> Kralupy nad Vltavou (KZ Kralupy).</w:t>
      </w:r>
    </w:p>
    <w:p w14:paraId="5180D09C" w14:textId="55CFCEEE" w:rsidR="00870243" w:rsidRDefault="00870243" w:rsidP="00870243">
      <w:pPr>
        <w:widowControl w:val="0"/>
        <w:shd w:val="clear" w:color="auto" w:fill="FFFFFF"/>
        <w:autoSpaceDE w:val="0"/>
        <w:autoSpaceDN w:val="0"/>
        <w:adjustRightInd w:val="0"/>
        <w:spacing w:after="0" w:line="240" w:lineRule="auto"/>
        <w:ind w:left="1134"/>
        <w:jc w:val="both"/>
        <w:rPr>
          <w:rFonts w:ascii="Arial" w:hAnsi="Arial" w:cs="Arial"/>
          <w:spacing w:val="-12"/>
          <w:sz w:val="20"/>
          <w:szCs w:val="20"/>
        </w:rPr>
      </w:pPr>
    </w:p>
    <w:p w14:paraId="2570AC8F" w14:textId="0E96A6E0" w:rsidR="00870243" w:rsidRPr="008A67C4" w:rsidRDefault="00125BFF" w:rsidP="008A67C4">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S</w:t>
      </w:r>
      <w:r w:rsidR="00870243" w:rsidRPr="008A67C4">
        <w:rPr>
          <w:rFonts w:eastAsiaTheme="minorHAnsi" w:cs="Arial"/>
          <w:sz w:val="20"/>
          <w:szCs w:val="20"/>
          <w:lang w:eastAsia="en-US"/>
        </w:rPr>
        <w:t>lužb</w:t>
      </w:r>
      <w:r>
        <w:rPr>
          <w:rFonts w:eastAsiaTheme="minorHAnsi" w:cs="Arial"/>
          <w:sz w:val="20"/>
          <w:szCs w:val="20"/>
          <w:lang w:eastAsia="en-US"/>
        </w:rPr>
        <w:t>ou</w:t>
      </w:r>
      <w:r w:rsidR="00870243" w:rsidRPr="008A67C4">
        <w:rPr>
          <w:rFonts w:eastAsiaTheme="minorHAnsi" w:cs="Arial"/>
          <w:sz w:val="20"/>
          <w:szCs w:val="20"/>
          <w:lang w:eastAsia="en-US"/>
        </w:rPr>
        <w:t xml:space="preserve"> dle čl. II</w:t>
      </w:r>
      <w:r w:rsidR="005B269A">
        <w:rPr>
          <w:rFonts w:eastAsiaTheme="minorHAnsi" w:cs="Arial"/>
          <w:sz w:val="20"/>
          <w:szCs w:val="20"/>
          <w:lang w:eastAsia="en-US"/>
        </w:rPr>
        <w:t xml:space="preserve">, odst. 2.1 písm. d) </w:t>
      </w:r>
      <w:r w:rsidR="00870243" w:rsidRPr="008A67C4">
        <w:rPr>
          <w:rFonts w:eastAsiaTheme="minorHAnsi" w:cs="Arial"/>
          <w:sz w:val="20"/>
          <w:szCs w:val="20"/>
          <w:lang w:eastAsia="en-US"/>
        </w:rPr>
        <w:t>se poskytovatel zavazuje reagovat na poplachovou zprávu okamžitě</w:t>
      </w:r>
      <w:r w:rsidR="00B4189F">
        <w:rPr>
          <w:rFonts w:eastAsiaTheme="minorHAnsi" w:cs="Arial"/>
          <w:sz w:val="20"/>
          <w:szCs w:val="20"/>
          <w:lang w:eastAsia="en-US"/>
        </w:rPr>
        <w:t>,</w:t>
      </w:r>
      <w:r w:rsidR="00870243" w:rsidRPr="008A67C4">
        <w:rPr>
          <w:rFonts w:eastAsiaTheme="minorHAnsi" w:cs="Arial"/>
          <w:sz w:val="20"/>
          <w:szCs w:val="20"/>
          <w:lang w:eastAsia="en-US"/>
        </w:rPr>
        <w:t xml:space="preserve"> a to výjezdem zásahové jednotky PCO k areálu a zároveň poskytnout čas k odvolání poplachu způsobeného chybou ostrahy v délce max. 60 sekund (neplatí pro „TÍSEŇ").</w:t>
      </w:r>
    </w:p>
    <w:p w14:paraId="6E98B7F2" w14:textId="77777777" w:rsidR="00870243" w:rsidRPr="008A67C4" w:rsidRDefault="00870243" w:rsidP="008A67C4">
      <w:pPr>
        <w:pStyle w:val="Textdokumentu"/>
        <w:spacing w:before="120" w:line="240" w:lineRule="auto"/>
        <w:ind w:left="567"/>
        <w:rPr>
          <w:rFonts w:eastAsiaTheme="minorHAnsi" w:cs="Arial"/>
          <w:sz w:val="20"/>
          <w:szCs w:val="20"/>
          <w:lang w:eastAsia="en-US"/>
        </w:rPr>
      </w:pPr>
      <w:r w:rsidRPr="008A67C4">
        <w:rPr>
          <w:rFonts w:eastAsiaTheme="minorHAnsi" w:cs="Arial"/>
          <w:sz w:val="20"/>
          <w:szCs w:val="20"/>
          <w:lang w:eastAsia="en-US"/>
        </w:rPr>
        <w:t>Čas dojezdu zásahové jednotky činí:</w:t>
      </w:r>
    </w:p>
    <w:p w14:paraId="73D5C27C" w14:textId="0D93B865" w:rsidR="00870243" w:rsidRPr="008A67C4" w:rsidRDefault="00870243" w:rsidP="008A67C4">
      <w:pPr>
        <w:pStyle w:val="Textdokumentu"/>
        <w:numPr>
          <w:ilvl w:val="0"/>
          <w:numId w:val="10"/>
        </w:numPr>
        <w:spacing w:before="120" w:line="240" w:lineRule="auto"/>
        <w:rPr>
          <w:rFonts w:eastAsiaTheme="minorHAnsi" w:cs="Arial"/>
          <w:sz w:val="20"/>
          <w:szCs w:val="20"/>
          <w:lang w:eastAsia="en-US"/>
        </w:rPr>
      </w:pPr>
      <w:r w:rsidRPr="00E7340D">
        <w:rPr>
          <w:rFonts w:eastAsiaTheme="minorHAnsi" w:cs="Arial"/>
          <w:b/>
          <w:sz w:val="20"/>
          <w:szCs w:val="20"/>
          <w:lang w:eastAsia="en-US"/>
        </w:rPr>
        <w:t>5 minut, resp. 10 minut</w:t>
      </w:r>
      <w:r w:rsidRPr="008A67C4">
        <w:rPr>
          <w:rFonts w:eastAsiaTheme="minorHAnsi" w:cs="Arial"/>
          <w:sz w:val="20"/>
          <w:szCs w:val="20"/>
          <w:lang w:eastAsia="en-US"/>
        </w:rPr>
        <w:t xml:space="preserve"> v případě sněhu a náledí, od času přijetí poplachové zprávy na PCO k areálu AB Kralupy a KZ Kralupy</w:t>
      </w:r>
      <w:r w:rsidR="00F535D9">
        <w:rPr>
          <w:rFonts w:eastAsiaTheme="minorHAnsi" w:cs="Arial"/>
          <w:sz w:val="20"/>
          <w:szCs w:val="20"/>
          <w:lang w:eastAsia="en-US"/>
        </w:rPr>
        <w:t>;</w:t>
      </w:r>
    </w:p>
    <w:p w14:paraId="6A930DC0" w14:textId="14B66595" w:rsidR="00870243" w:rsidRPr="008A67C4" w:rsidRDefault="00870243" w:rsidP="008A67C4">
      <w:pPr>
        <w:pStyle w:val="Textdokumentu"/>
        <w:numPr>
          <w:ilvl w:val="0"/>
          <w:numId w:val="10"/>
        </w:numPr>
        <w:spacing w:before="120" w:line="240" w:lineRule="auto"/>
        <w:rPr>
          <w:rFonts w:eastAsiaTheme="minorHAnsi" w:cs="Arial"/>
          <w:sz w:val="20"/>
          <w:szCs w:val="20"/>
          <w:lang w:eastAsia="en-US"/>
        </w:rPr>
      </w:pPr>
      <w:r w:rsidRPr="00E7340D">
        <w:rPr>
          <w:rFonts w:eastAsiaTheme="minorHAnsi" w:cs="Arial"/>
          <w:b/>
          <w:sz w:val="20"/>
          <w:szCs w:val="20"/>
          <w:lang w:eastAsia="en-US"/>
        </w:rPr>
        <w:t>15 minut, resp. 20 minut</w:t>
      </w:r>
      <w:r w:rsidRPr="008A67C4">
        <w:rPr>
          <w:rFonts w:eastAsiaTheme="minorHAnsi" w:cs="Arial"/>
          <w:sz w:val="20"/>
          <w:szCs w:val="20"/>
          <w:lang w:eastAsia="en-US"/>
        </w:rPr>
        <w:t xml:space="preserve"> v případě sněhu a náledí, od času přijetí poplachové zprávy telefonicky od ostrahy CTR k areálu CTR Nelahozeves</w:t>
      </w:r>
      <w:r w:rsidR="00F535D9">
        <w:rPr>
          <w:rFonts w:eastAsiaTheme="minorHAnsi" w:cs="Arial"/>
          <w:sz w:val="20"/>
          <w:szCs w:val="20"/>
          <w:lang w:eastAsia="en-US"/>
        </w:rPr>
        <w:t>;</w:t>
      </w:r>
      <w:r w:rsidRPr="008A67C4">
        <w:rPr>
          <w:rFonts w:eastAsiaTheme="minorHAnsi" w:cs="Arial"/>
          <w:sz w:val="20"/>
          <w:szCs w:val="20"/>
          <w:lang w:eastAsia="en-US"/>
        </w:rPr>
        <w:t xml:space="preserve"> </w:t>
      </w:r>
    </w:p>
    <w:p w14:paraId="26835E96" w14:textId="3463C019" w:rsidR="00870243" w:rsidRDefault="00870243" w:rsidP="008A67C4">
      <w:pPr>
        <w:pStyle w:val="Textdokumentu"/>
        <w:numPr>
          <w:ilvl w:val="0"/>
          <w:numId w:val="10"/>
        </w:numPr>
        <w:spacing w:before="120" w:line="240" w:lineRule="auto"/>
        <w:rPr>
          <w:rFonts w:eastAsiaTheme="minorHAnsi" w:cs="Arial"/>
          <w:sz w:val="20"/>
          <w:szCs w:val="20"/>
          <w:lang w:eastAsia="en-US"/>
        </w:rPr>
      </w:pPr>
      <w:r w:rsidRPr="00E7340D">
        <w:rPr>
          <w:rFonts w:eastAsiaTheme="minorHAnsi" w:cs="Arial"/>
          <w:b/>
          <w:sz w:val="20"/>
          <w:szCs w:val="20"/>
          <w:lang w:eastAsia="en-US"/>
        </w:rPr>
        <w:t>15 minut, resp. 20 minut</w:t>
      </w:r>
      <w:r w:rsidRPr="008A67C4">
        <w:rPr>
          <w:rFonts w:eastAsiaTheme="minorHAnsi" w:cs="Arial"/>
          <w:sz w:val="20"/>
          <w:szCs w:val="20"/>
          <w:lang w:eastAsia="en-US"/>
        </w:rPr>
        <w:t xml:space="preserve"> v případě sněhu a náledí, od času přijetí poplachové zprávy telefonicky od ostrahy CTR k areálu CTR Nelahozeves v případě poplachové zprávy týkající se objektu ASS Uhy, a to z důvodu vyzvednutí klíčů od ASS Uhy zásahovou jednotkou PCO na vrátnici CTR Nelahozeves.</w:t>
      </w:r>
    </w:p>
    <w:p w14:paraId="7C8D8F32" w14:textId="01276CE9" w:rsidR="008A67C4" w:rsidRPr="008A67C4" w:rsidRDefault="008A67C4" w:rsidP="008A67C4">
      <w:pPr>
        <w:pStyle w:val="Textdokumentu"/>
        <w:numPr>
          <w:ilvl w:val="1"/>
          <w:numId w:val="2"/>
        </w:numPr>
        <w:spacing w:before="120" w:line="240" w:lineRule="auto"/>
        <w:ind w:left="567" w:hanging="567"/>
        <w:rPr>
          <w:rFonts w:eastAsiaTheme="minorHAnsi" w:cs="Arial"/>
          <w:sz w:val="20"/>
          <w:szCs w:val="20"/>
          <w:lang w:eastAsia="en-US"/>
        </w:rPr>
      </w:pPr>
      <w:r w:rsidRPr="008A67C4">
        <w:rPr>
          <w:rFonts w:eastAsiaTheme="minorHAnsi" w:cs="Arial"/>
          <w:sz w:val="20"/>
          <w:szCs w:val="20"/>
          <w:lang w:eastAsia="en-US"/>
        </w:rPr>
        <w:t>Specifikace jednotlivých areálů a poskytovaných služeb tvoří příloh</w:t>
      </w:r>
      <w:r w:rsidR="0053043F">
        <w:rPr>
          <w:rFonts w:eastAsiaTheme="minorHAnsi" w:cs="Arial"/>
          <w:sz w:val="20"/>
          <w:szCs w:val="20"/>
          <w:lang w:eastAsia="en-US"/>
        </w:rPr>
        <w:t>u</w:t>
      </w:r>
      <w:r w:rsidRPr="008A67C4">
        <w:rPr>
          <w:rFonts w:eastAsiaTheme="minorHAnsi" w:cs="Arial"/>
          <w:sz w:val="20"/>
          <w:szCs w:val="20"/>
          <w:lang w:eastAsia="en-US"/>
        </w:rPr>
        <w:t xml:space="preserve"> č. 1 této smlouvy, které jsou její nedílnou součástí.</w:t>
      </w:r>
    </w:p>
    <w:p w14:paraId="5DBB6FB7" w14:textId="7CA1F85A" w:rsidR="008A67C4" w:rsidRPr="0096069C" w:rsidRDefault="008A67C4" w:rsidP="008A67C4">
      <w:pPr>
        <w:pStyle w:val="Textdokumentu"/>
        <w:numPr>
          <w:ilvl w:val="1"/>
          <w:numId w:val="2"/>
        </w:numPr>
        <w:spacing w:before="120" w:line="240" w:lineRule="auto"/>
        <w:ind w:left="567" w:hanging="567"/>
        <w:rPr>
          <w:rFonts w:eastAsiaTheme="minorHAnsi" w:cs="Arial"/>
          <w:sz w:val="20"/>
          <w:szCs w:val="20"/>
          <w:lang w:eastAsia="en-US"/>
        </w:rPr>
      </w:pPr>
      <w:r w:rsidRPr="008A67C4">
        <w:rPr>
          <w:rFonts w:eastAsiaTheme="minorHAnsi" w:cs="Arial"/>
          <w:sz w:val="20"/>
          <w:szCs w:val="20"/>
          <w:lang w:eastAsia="en-US"/>
        </w:rPr>
        <w:t xml:space="preserve">Poskytovatel </w:t>
      </w:r>
      <w:r w:rsidR="005B269A">
        <w:rPr>
          <w:rFonts w:eastAsiaTheme="minorHAnsi" w:cs="Arial"/>
          <w:sz w:val="20"/>
          <w:szCs w:val="20"/>
          <w:lang w:eastAsia="en-US"/>
        </w:rPr>
        <w:t xml:space="preserve">zahájí poskytování služby </w:t>
      </w:r>
      <w:r w:rsidR="005B269A" w:rsidRPr="0096069C">
        <w:rPr>
          <w:rFonts w:eastAsiaTheme="minorHAnsi" w:cs="Arial"/>
          <w:sz w:val="20"/>
          <w:szCs w:val="20"/>
          <w:lang w:eastAsia="en-US"/>
        </w:rPr>
        <w:t>dne 2.2.2021</w:t>
      </w:r>
      <w:r w:rsidRPr="0096069C">
        <w:rPr>
          <w:rFonts w:eastAsiaTheme="minorHAnsi" w:cs="Arial"/>
          <w:sz w:val="20"/>
          <w:szCs w:val="20"/>
          <w:lang w:eastAsia="en-US"/>
        </w:rPr>
        <w:t>.</w:t>
      </w:r>
    </w:p>
    <w:p w14:paraId="4672708C" w14:textId="77777777" w:rsidR="006F1DFD" w:rsidRDefault="006F1DFD" w:rsidP="00B56200">
      <w:pPr>
        <w:pStyle w:val="Textdokumentu"/>
        <w:spacing w:after="0" w:line="276" w:lineRule="auto"/>
        <w:jc w:val="center"/>
        <w:rPr>
          <w:rFonts w:eastAsiaTheme="minorHAnsi" w:cs="Arial"/>
          <w:b/>
          <w:sz w:val="20"/>
          <w:szCs w:val="20"/>
          <w:lang w:eastAsia="en-US"/>
        </w:rPr>
      </w:pPr>
    </w:p>
    <w:p w14:paraId="61DB3A6B" w14:textId="25A5030A" w:rsidR="00F42A83" w:rsidRPr="00342B00" w:rsidRDefault="00110BFF"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Čl. IV</w:t>
      </w:r>
    </w:p>
    <w:p w14:paraId="325D0CEA" w14:textId="77777777" w:rsidR="00363E62" w:rsidRPr="00342B00" w:rsidRDefault="00A0295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C</w:t>
      </w:r>
      <w:r w:rsidR="00363E62" w:rsidRPr="00342B00">
        <w:rPr>
          <w:rFonts w:eastAsiaTheme="minorHAnsi" w:cs="Arial"/>
          <w:b/>
          <w:sz w:val="20"/>
          <w:szCs w:val="20"/>
          <w:lang w:eastAsia="en-US"/>
        </w:rPr>
        <w:t xml:space="preserve">ena </w:t>
      </w:r>
      <w:r w:rsidRPr="00342B00">
        <w:rPr>
          <w:rFonts w:eastAsiaTheme="minorHAnsi" w:cs="Arial"/>
          <w:b/>
          <w:sz w:val="20"/>
          <w:szCs w:val="20"/>
          <w:lang w:eastAsia="en-US"/>
        </w:rPr>
        <w:t xml:space="preserve">za </w:t>
      </w:r>
      <w:r w:rsidR="0091574F">
        <w:rPr>
          <w:rFonts w:eastAsiaTheme="minorHAnsi" w:cs="Arial"/>
          <w:b/>
          <w:sz w:val="20"/>
          <w:szCs w:val="20"/>
          <w:lang w:eastAsia="en-US"/>
        </w:rPr>
        <w:t>poskytnutí služby</w:t>
      </w:r>
      <w:r w:rsidRPr="00342B00">
        <w:rPr>
          <w:rFonts w:eastAsiaTheme="minorHAnsi" w:cs="Arial"/>
          <w:b/>
          <w:sz w:val="20"/>
          <w:szCs w:val="20"/>
          <w:lang w:eastAsia="en-US"/>
        </w:rPr>
        <w:t xml:space="preserve"> </w:t>
      </w:r>
      <w:r w:rsidR="00363E62" w:rsidRPr="00342B00">
        <w:rPr>
          <w:rFonts w:eastAsiaTheme="minorHAnsi" w:cs="Arial"/>
          <w:b/>
          <w:sz w:val="20"/>
          <w:szCs w:val="20"/>
          <w:lang w:eastAsia="en-US"/>
        </w:rPr>
        <w:t>a platební podmínky</w:t>
      </w:r>
    </w:p>
    <w:p w14:paraId="5909EB6A"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6342FDC" w14:textId="6D914AA3" w:rsidR="0028407C" w:rsidRPr="004321DA" w:rsidRDefault="0028407C" w:rsidP="003A00E0">
      <w:pPr>
        <w:pStyle w:val="Odstavecseseznamem"/>
        <w:widowControl w:val="0"/>
        <w:numPr>
          <w:ilvl w:val="1"/>
          <w:numId w:val="2"/>
        </w:numPr>
        <w:shd w:val="clear" w:color="auto" w:fill="FFFFFF"/>
        <w:spacing w:before="120" w:after="120"/>
        <w:ind w:left="567" w:hanging="567"/>
        <w:contextualSpacing w:val="0"/>
        <w:jc w:val="both"/>
        <w:rPr>
          <w:rFonts w:ascii="Arial" w:hAnsi="Arial" w:cs="Arial"/>
        </w:rPr>
      </w:pPr>
      <w:r w:rsidRPr="004321DA">
        <w:rPr>
          <w:rFonts w:ascii="Arial" w:hAnsi="Arial" w:cs="Arial"/>
        </w:rPr>
        <w:t xml:space="preserve">Smluvní strany se dohodly, že celková </w:t>
      </w:r>
      <w:r w:rsidR="00E01143">
        <w:rPr>
          <w:rFonts w:ascii="Arial" w:hAnsi="Arial" w:cs="Arial"/>
        </w:rPr>
        <w:t xml:space="preserve">měsíční </w:t>
      </w:r>
      <w:r w:rsidRPr="004321DA">
        <w:rPr>
          <w:rFonts w:ascii="Arial" w:hAnsi="Arial" w:cs="Arial"/>
        </w:rPr>
        <w:t xml:space="preserve">cena za řádné, včasné a bezvadné poskytnutí služby bude stanovena dle </w:t>
      </w:r>
      <w:r w:rsidR="00F4192F">
        <w:rPr>
          <w:rFonts w:ascii="Arial" w:hAnsi="Arial" w:cs="Arial"/>
        </w:rPr>
        <w:t>ceníku uvedeného v příloze č. 2 této smlouvy</w:t>
      </w:r>
      <w:r w:rsidRPr="004321DA">
        <w:rPr>
          <w:rFonts w:ascii="Arial" w:hAnsi="Arial" w:cs="Arial"/>
        </w:rPr>
        <w:t xml:space="preserve"> plus případn</w:t>
      </w:r>
      <w:r w:rsidR="00D6066C">
        <w:rPr>
          <w:rFonts w:ascii="Arial" w:hAnsi="Arial" w:cs="Arial"/>
        </w:rPr>
        <w:t>á</w:t>
      </w:r>
      <w:r w:rsidRPr="004321DA">
        <w:rPr>
          <w:rFonts w:ascii="Arial" w:hAnsi="Arial" w:cs="Arial"/>
        </w:rPr>
        <w:t xml:space="preserve"> DPH v zákonné výši (dále jen „cena za službu“). </w:t>
      </w:r>
    </w:p>
    <w:p w14:paraId="3B1CE0B7" w14:textId="77E0CDFC" w:rsidR="0028407C" w:rsidRDefault="0028407C" w:rsidP="003A00E0">
      <w:pPr>
        <w:pStyle w:val="Odstavecseseznamem"/>
        <w:widowControl w:val="0"/>
        <w:numPr>
          <w:ilvl w:val="1"/>
          <w:numId w:val="2"/>
        </w:numPr>
        <w:shd w:val="clear" w:color="auto" w:fill="FFFFFF"/>
        <w:spacing w:before="120" w:after="120"/>
        <w:ind w:left="567" w:hanging="567"/>
        <w:contextualSpacing w:val="0"/>
        <w:jc w:val="both"/>
        <w:rPr>
          <w:rFonts w:ascii="Arial" w:hAnsi="Arial" w:cs="Arial"/>
        </w:rPr>
      </w:pPr>
      <w:r w:rsidRPr="004321DA">
        <w:rPr>
          <w:rFonts w:ascii="Arial" w:hAnsi="Arial" w:cs="Arial"/>
        </w:rPr>
        <w:t xml:space="preserve">Smluvní strany si ujednávají, že </w:t>
      </w:r>
      <w:r w:rsidR="00E01143">
        <w:rPr>
          <w:rFonts w:ascii="Arial" w:hAnsi="Arial" w:cs="Arial"/>
        </w:rPr>
        <w:t>jednotkové ceny uvedené v</w:t>
      </w:r>
      <w:r w:rsidR="00F4192F">
        <w:rPr>
          <w:rFonts w:ascii="Arial" w:hAnsi="Arial" w:cs="Arial"/>
        </w:rPr>
        <w:t> příloze č. 2</w:t>
      </w:r>
      <w:r w:rsidR="00E01143">
        <w:rPr>
          <w:rFonts w:ascii="Arial" w:hAnsi="Arial" w:cs="Arial"/>
        </w:rPr>
        <w:t xml:space="preserve"> </w:t>
      </w:r>
      <w:r w:rsidRPr="004321DA">
        <w:rPr>
          <w:rFonts w:ascii="Arial" w:hAnsi="Arial" w:cs="Arial"/>
        </w:rPr>
        <w:t>nebud</w:t>
      </w:r>
      <w:r w:rsidR="00E01143">
        <w:rPr>
          <w:rFonts w:ascii="Arial" w:hAnsi="Arial" w:cs="Arial"/>
        </w:rPr>
        <w:t>ou</w:t>
      </w:r>
      <w:r w:rsidRPr="004321DA">
        <w:rPr>
          <w:rFonts w:ascii="Arial" w:hAnsi="Arial" w:cs="Arial"/>
        </w:rPr>
        <w:t xml:space="preserve"> po dobu trvání této smlouvy žádným způsobem upravován</w:t>
      </w:r>
      <w:r w:rsidR="00E01143">
        <w:rPr>
          <w:rFonts w:ascii="Arial" w:hAnsi="Arial" w:cs="Arial"/>
        </w:rPr>
        <w:t>y</w:t>
      </w:r>
      <w:r w:rsidRPr="004321DA">
        <w:rPr>
          <w:rFonts w:ascii="Arial" w:hAnsi="Arial" w:cs="Arial"/>
        </w:rPr>
        <w:t xml:space="preserve"> a na je</w:t>
      </w:r>
      <w:r w:rsidR="00E01143">
        <w:rPr>
          <w:rFonts w:ascii="Arial" w:hAnsi="Arial" w:cs="Arial"/>
        </w:rPr>
        <w:t>jich</w:t>
      </w:r>
      <w:r w:rsidRPr="004321DA">
        <w:rPr>
          <w:rFonts w:ascii="Arial" w:hAnsi="Arial" w:cs="Arial"/>
        </w:rPr>
        <w:t xml:space="preserve"> výši nemá žádný vliv výše vynaložených nákladů souvisejících s poskytnutím služby ani jakýchkoliv jiných nákladů či poplatků</w:t>
      </w:r>
      <w:r w:rsidRPr="00B11DFB">
        <w:rPr>
          <w:rFonts w:ascii="Arial" w:hAnsi="Arial" w:cs="Arial"/>
        </w:rPr>
        <w:t xml:space="preserve">, k jejichž úhradě je </w:t>
      </w:r>
      <w:r w:rsidRPr="005F0EF0">
        <w:rPr>
          <w:rFonts w:ascii="Arial" w:hAnsi="Arial" w:cs="Arial"/>
        </w:rPr>
        <w:t xml:space="preserve">poskytovatel </w:t>
      </w:r>
      <w:r w:rsidRPr="00B11DFB">
        <w:rPr>
          <w:rFonts w:ascii="Arial" w:hAnsi="Arial" w:cs="Arial"/>
        </w:rPr>
        <w:t>na základě této smlouvy či obecně závazných právních předpisů povinen.</w:t>
      </w:r>
    </w:p>
    <w:p w14:paraId="035D0D79" w14:textId="7846DCB6" w:rsidR="00BC5C44" w:rsidRPr="00342B00" w:rsidRDefault="00BC5C44"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Rozpis ceny za </w:t>
      </w:r>
      <w:r w:rsidR="00D61E91" w:rsidRPr="00F4192F">
        <w:rPr>
          <w:rFonts w:eastAsiaTheme="minorHAnsi" w:cs="Arial"/>
          <w:sz w:val="20"/>
          <w:szCs w:val="20"/>
          <w:lang w:eastAsia="en-US"/>
        </w:rPr>
        <w:t>službu</w:t>
      </w:r>
      <w:r w:rsidRPr="00F4192F">
        <w:rPr>
          <w:rFonts w:eastAsiaTheme="minorHAnsi" w:cs="Arial"/>
          <w:sz w:val="20"/>
          <w:szCs w:val="20"/>
          <w:lang w:eastAsia="en-US"/>
        </w:rPr>
        <w:t xml:space="preserve"> je uveden v</w:t>
      </w:r>
      <w:r w:rsidR="00E26B20" w:rsidRPr="00F4192F">
        <w:rPr>
          <w:rFonts w:eastAsiaTheme="minorHAnsi" w:cs="Arial"/>
          <w:sz w:val="20"/>
          <w:szCs w:val="20"/>
          <w:lang w:eastAsia="en-US"/>
        </w:rPr>
        <w:t> </w:t>
      </w:r>
      <w:r w:rsidR="009F5576">
        <w:rPr>
          <w:rFonts w:eastAsiaTheme="minorHAnsi" w:cs="Arial"/>
          <w:sz w:val="20"/>
          <w:szCs w:val="20"/>
          <w:lang w:eastAsia="en-US"/>
        </w:rPr>
        <w:t>p</w:t>
      </w:r>
      <w:r w:rsidR="008E0E63" w:rsidRPr="00F4192F">
        <w:rPr>
          <w:rFonts w:eastAsiaTheme="minorHAnsi" w:cs="Arial"/>
          <w:sz w:val="20"/>
          <w:szCs w:val="20"/>
          <w:lang w:eastAsia="en-US"/>
        </w:rPr>
        <w:t>říloze</w:t>
      </w:r>
      <w:r w:rsidR="00E26B20" w:rsidRPr="00F4192F">
        <w:rPr>
          <w:rFonts w:eastAsiaTheme="minorHAnsi" w:cs="Arial"/>
          <w:sz w:val="20"/>
          <w:szCs w:val="20"/>
          <w:lang w:eastAsia="en-US"/>
        </w:rPr>
        <w:t xml:space="preserve"> č. </w:t>
      </w:r>
      <w:r w:rsidR="00F4192F" w:rsidRPr="00F4192F">
        <w:rPr>
          <w:rFonts w:eastAsiaTheme="minorHAnsi" w:cs="Arial"/>
          <w:sz w:val="20"/>
          <w:szCs w:val="20"/>
          <w:lang w:eastAsia="en-US"/>
        </w:rPr>
        <w:t>2</w:t>
      </w:r>
      <w:r w:rsidR="00E26B20" w:rsidRPr="00F4192F">
        <w:rPr>
          <w:rFonts w:eastAsiaTheme="minorHAnsi" w:cs="Arial"/>
          <w:sz w:val="20"/>
          <w:szCs w:val="20"/>
          <w:lang w:eastAsia="en-US"/>
        </w:rPr>
        <w:t xml:space="preserve"> </w:t>
      </w:r>
      <w:r w:rsidR="008E0E63" w:rsidRPr="00F4192F">
        <w:rPr>
          <w:rFonts w:eastAsiaTheme="minorHAnsi" w:cs="Arial"/>
          <w:sz w:val="20"/>
          <w:szCs w:val="20"/>
          <w:lang w:eastAsia="en-US"/>
        </w:rPr>
        <w:t>této</w:t>
      </w:r>
      <w:r w:rsidR="008E0E63">
        <w:rPr>
          <w:rFonts w:eastAsiaTheme="minorHAnsi" w:cs="Arial"/>
          <w:sz w:val="20"/>
          <w:szCs w:val="20"/>
          <w:lang w:eastAsia="en-US"/>
        </w:rPr>
        <w:t xml:space="preserve"> smlouvy</w:t>
      </w:r>
      <w:r w:rsidRPr="00342B00">
        <w:rPr>
          <w:rFonts w:eastAsiaTheme="minorHAnsi" w:cs="Arial"/>
          <w:sz w:val="20"/>
          <w:szCs w:val="20"/>
          <w:lang w:eastAsia="en-US"/>
        </w:rPr>
        <w:t>.</w:t>
      </w:r>
    </w:p>
    <w:p w14:paraId="6CC7F8FC" w14:textId="1A5CDEEC" w:rsidR="00011EFF" w:rsidRPr="00342B00" w:rsidRDefault="00BC5C44"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Faktura – daňový doklad bude objednateli předložen</w:t>
      </w:r>
      <w:r w:rsidR="008850C5">
        <w:rPr>
          <w:rFonts w:eastAsiaTheme="minorHAnsi" w:cs="Arial"/>
          <w:sz w:val="20"/>
          <w:szCs w:val="20"/>
          <w:lang w:eastAsia="en-US"/>
        </w:rPr>
        <w:t>a</w:t>
      </w:r>
      <w:r w:rsidR="00B4189F">
        <w:rPr>
          <w:rFonts w:eastAsiaTheme="minorHAnsi" w:cs="Arial"/>
          <w:sz w:val="20"/>
          <w:szCs w:val="20"/>
          <w:lang w:eastAsia="en-US"/>
        </w:rPr>
        <w:t xml:space="preserve"> vždy po uplynutí kalendářního měsíce, ve kterém byla služba poskytnuta</w:t>
      </w:r>
      <w:r w:rsidR="00F4192F">
        <w:rPr>
          <w:rFonts w:eastAsiaTheme="minorHAnsi" w:cs="Arial"/>
          <w:sz w:val="20"/>
          <w:szCs w:val="20"/>
          <w:lang w:eastAsia="en-US"/>
        </w:rPr>
        <w:t>.</w:t>
      </w:r>
      <w:r w:rsidR="00011EFF" w:rsidRPr="00011EFF">
        <w:rPr>
          <w:rFonts w:eastAsiaTheme="minorHAnsi" w:cs="Arial"/>
          <w:sz w:val="20"/>
          <w:szCs w:val="20"/>
          <w:lang w:eastAsia="en-US"/>
        </w:rPr>
        <w:t xml:space="preserve"> </w:t>
      </w:r>
      <w:r w:rsidR="00011EFF">
        <w:rPr>
          <w:rFonts w:eastAsiaTheme="minorHAnsi" w:cs="Arial"/>
          <w:sz w:val="20"/>
          <w:szCs w:val="20"/>
          <w:lang w:eastAsia="en-US"/>
        </w:rPr>
        <w:t xml:space="preserve">K faktuře bude připojena kopie oboustranně schváleného dokladu potvrzujícího poskytnutí </w:t>
      </w:r>
      <w:r w:rsidR="008850C5">
        <w:rPr>
          <w:rFonts w:eastAsiaTheme="minorHAnsi" w:cs="Arial"/>
          <w:sz w:val="20"/>
          <w:szCs w:val="20"/>
          <w:lang w:eastAsia="en-US"/>
        </w:rPr>
        <w:t>služby</w:t>
      </w:r>
      <w:r w:rsidR="00B15315">
        <w:rPr>
          <w:rFonts w:eastAsiaTheme="minorHAnsi" w:cs="Arial"/>
          <w:sz w:val="20"/>
          <w:szCs w:val="20"/>
          <w:lang w:eastAsia="en-US"/>
        </w:rPr>
        <w:t xml:space="preserve"> ve fakturovaném rozsahu</w:t>
      </w:r>
      <w:r w:rsidR="00011EFF">
        <w:rPr>
          <w:rFonts w:eastAsiaTheme="minorHAnsi" w:cs="Arial"/>
          <w:sz w:val="20"/>
          <w:szCs w:val="20"/>
          <w:lang w:eastAsia="en-US"/>
        </w:rPr>
        <w:t>.</w:t>
      </w:r>
    </w:p>
    <w:p w14:paraId="13773FE9" w14:textId="7FFF5CC4" w:rsidR="005B69F3" w:rsidRPr="00342B00" w:rsidRDefault="00BC5C44"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C</w:t>
      </w:r>
      <w:r w:rsidR="00BC3EB0" w:rsidRPr="00342B00">
        <w:rPr>
          <w:rFonts w:eastAsiaTheme="minorHAnsi" w:cs="Arial"/>
          <w:sz w:val="20"/>
          <w:szCs w:val="20"/>
          <w:lang w:eastAsia="en-US"/>
        </w:rPr>
        <w:t>enu</w:t>
      </w:r>
      <w:r w:rsidRPr="00342B00">
        <w:rPr>
          <w:rFonts w:eastAsiaTheme="minorHAnsi" w:cs="Arial"/>
          <w:sz w:val="20"/>
          <w:szCs w:val="20"/>
          <w:lang w:eastAsia="en-US"/>
        </w:rPr>
        <w:t xml:space="preserve"> za </w:t>
      </w:r>
      <w:r w:rsidR="00D61E91">
        <w:rPr>
          <w:rFonts w:eastAsiaTheme="minorHAnsi" w:cs="Arial"/>
          <w:sz w:val="20"/>
          <w:szCs w:val="20"/>
          <w:lang w:eastAsia="en-US"/>
        </w:rPr>
        <w:t>službu</w:t>
      </w:r>
      <w:r w:rsidR="00BC3EB0" w:rsidRPr="00342B00">
        <w:rPr>
          <w:rFonts w:eastAsiaTheme="minorHAnsi" w:cs="Arial"/>
          <w:sz w:val="20"/>
          <w:szCs w:val="20"/>
          <w:lang w:eastAsia="en-US"/>
        </w:rPr>
        <w:t xml:space="preserve"> uhradí </w:t>
      </w:r>
      <w:r w:rsidRPr="00342B00">
        <w:rPr>
          <w:rFonts w:eastAsiaTheme="minorHAnsi" w:cs="Arial"/>
          <w:sz w:val="20"/>
          <w:szCs w:val="20"/>
          <w:lang w:eastAsia="en-US"/>
        </w:rPr>
        <w:t xml:space="preserve">objednatel </w:t>
      </w:r>
      <w:r w:rsidR="00D61E91">
        <w:rPr>
          <w:rFonts w:eastAsiaTheme="minorHAnsi" w:cs="Arial"/>
          <w:sz w:val="20"/>
          <w:szCs w:val="20"/>
          <w:lang w:eastAsia="en-US"/>
        </w:rPr>
        <w:t xml:space="preserve">poskytovateli </w:t>
      </w:r>
      <w:r w:rsidR="00BC3EB0" w:rsidRPr="00342B00">
        <w:rPr>
          <w:rFonts w:eastAsiaTheme="minorHAnsi" w:cs="Arial"/>
          <w:sz w:val="20"/>
          <w:szCs w:val="20"/>
          <w:lang w:eastAsia="en-US"/>
        </w:rPr>
        <w:t xml:space="preserve">na základě řádně doručené faktury – daňového dokladu. Faktura – daňový doklad musí vždy splňovat náležitosti vyplývající z obecně závazných právních předpisů a náležitosti dle zák. č. 235/2004 Sb., o dani z přidané hodnoty, </w:t>
      </w:r>
      <w:r w:rsidR="00F21894">
        <w:rPr>
          <w:rFonts w:eastAsiaTheme="minorHAnsi" w:cs="Arial"/>
          <w:sz w:val="20"/>
          <w:szCs w:val="20"/>
          <w:lang w:eastAsia="en-US"/>
        </w:rPr>
        <w:t>v</w:t>
      </w:r>
      <w:r w:rsidR="00E26B20">
        <w:rPr>
          <w:rFonts w:eastAsiaTheme="minorHAnsi" w:cs="Arial"/>
          <w:sz w:val="20"/>
          <w:szCs w:val="20"/>
          <w:lang w:eastAsia="en-US"/>
        </w:rPr>
        <w:t> </w:t>
      </w:r>
      <w:r w:rsidR="00F21894">
        <w:rPr>
          <w:rFonts w:eastAsiaTheme="minorHAnsi" w:cs="Arial"/>
          <w:sz w:val="20"/>
          <w:szCs w:val="20"/>
          <w:lang w:eastAsia="en-US"/>
        </w:rPr>
        <w:t>platném znění</w:t>
      </w:r>
      <w:r w:rsidR="003F2F2A">
        <w:rPr>
          <w:rFonts w:eastAsiaTheme="minorHAnsi" w:cs="Arial"/>
          <w:sz w:val="20"/>
          <w:szCs w:val="20"/>
          <w:lang w:eastAsia="en-US"/>
        </w:rPr>
        <w:t xml:space="preserve"> (dále jen „</w:t>
      </w:r>
      <w:r w:rsidR="003F2F2A" w:rsidRPr="004833E5">
        <w:rPr>
          <w:rFonts w:eastAsiaTheme="minorHAnsi" w:cs="Arial"/>
          <w:b/>
          <w:sz w:val="20"/>
          <w:szCs w:val="20"/>
          <w:lang w:eastAsia="en-US"/>
        </w:rPr>
        <w:t>zákon o DPH</w:t>
      </w:r>
      <w:r w:rsidR="003F2F2A">
        <w:rPr>
          <w:rFonts w:eastAsiaTheme="minorHAnsi" w:cs="Arial"/>
          <w:sz w:val="20"/>
          <w:szCs w:val="20"/>
          <w:lang w:eastAsia="en-US"/>
        </w:rPr>
        <w:t>“)</w:t>
      </w:r>
      <w:r w:rsidR="00BC3EB0" w:rsidRPr="00342B00">
        <w:rPr>
          <w:rFonts w:eastAsiaTheme="minorHAnsi" w:cs="Arial"/>
          <w:sz w:val="20"/>
          <w:szCs w:val="20"/>
          <w:lang w:eastAsia="en-US"/>
        </w:rPr>
        <w:t>.</w:t>
      </w:r>
      <w:r w:rsidRPr="00342B00">
        <w:rPr>
          <w:rFonts w:eastAsiaTheme="minorHAnsi" w:cs="Arial"/>
          <w:sz w:val="20"/>
          <w:szCs w:val="20"/>
          <w:lang w:eastAsia="en-US"/>
        </w:rPr>
        <w:t xml:space="preserve"> </w:t>
      </w:r>
      <w:r w:rsidR="007C4F71" w:rsidRPr="003558CB">
        <w:rPr>
          <w:rFonts w:eastAsiaTheme="minorHAnsi" w:cs="Arial"/>
          <w:sz w:val="20"/>
          <w:szCs w:val="20"/>
          <w:lang w:eastAsia="en-US"/>
        </w:rPr>
        <w:t>Na každé faktuře</w:t>
      </w:r>
      <w:r w:rsidR="007C4F71">
        <w:rPr>
          <w:rFonts w:eastAsiaTheme="minorHAnsi" w:cs="Arial"/>
          <w:sz w:val="20"/>
          <w:szCs w:val="20"/>
          <w:lang w:eastAsia="en-US"/>
        </w:rPr>
        <w:t xml:space="preserve"> – daňovém dokladu</w:t>
      </w:r>
      <w:r w:rsidR="007C4F71" w:rsidRPr="003558CB">
        <w:rPr>
          <w:rFonts w:eastAsiaTheme="minorHAnsi" w:cs="Arial"/>
          <w:sz w:val="20"/>
          <w:szCs w:val="20"/>
          <w:lang w:eastAsia="en-US"/>
        </w:rPr>
        <w:t xml:space="preserve"> musí být uvedeno číslo smlouvy, </w:t>
      </w:r>
      <w:r w:rsidR="00DD2807">
        <w:rPr>
          <w:rFonts w:eastAsiaTheme="minorHAnsi" w:cs="Arial"/>
          <w:sz w:val="20"/>
          <w:szCs w:val="20"/>
          <w:lang w:eastAsia="en-US"/>
        </w:rPr>
        <w:t xml:space="preserve">číslo </w:t>
      </w:r>
      <w:r w:rsidR="007C4F71" w:rsidRPr="003558CB">
        <w:rPr>
          <w:rFonts w:eastAsiaTheme="minorHAnsi" w:cs="Arial"/>
          <w:sz w:val="20"/>
          <w:szCs w:val="20"/>
          <w:lang w:eastAsia="en-US"/>
        </w:rPr>
        <w:t>objednávky a kontaktní osoba.</w:t>
      </w:r>
    </w:p>
    <w:p w14:paraId="60DB987F" w14:textId="4B95085F" w:rsidR="00BC3EB0" w:rsidRPr="00342B00" w:rsidRDefault="00BC3EB0"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Fakturu – daňový doklad doručí </w:t>
      </w:r>
      <w:r w:rsidR="004150B0">
        <w:rPr>
          <w:rFonts w:eastAsiaTheme="minorHAnsi" w:cs="Arial"/>
          <w:sz w:val="20"/>
          <w:szCs w:val="20"/>
          <w:lang w:eastAsia="en-US"/>
        </w:rPr>
        <w:t>poskytovatel</w:t>
      </w:r>
      <w:r w:rsidRPr="00342B00">
        <w:rPr>
          <w:rFonts w:eastAsiaTheme="minorHAnsi" w:cs="Arial"/>
          <w:sz w:val="20"/>
          <w:szCs w:val="20"/>
          <w:lang w:eastAsia="en-US"/>
        </w:rPr>
        <w:t xml:space="preserve"> na adresu sídla </w:t>
      </w:r>
      <w:r w:rsidR="00BC5C44" w:rsidRPr="00342B00">
        <w:rPr>
          <w:rFonts w:eastAsiaTheme="minorHAnsi" w:cs="Arial"/>
          <w:sz w:val="20"/>
          <w:szCs w:val="20"/>
          <w:lang w:eastAsia="en-US"/>
        </w:rPr>
        <w:t>objednatele</w:t>
      </w:r>
      <w:r w:rsidR="007C4F71">
        <w:rPr>
          <w:rFonts w:eastAsiaTheme="minorHAnsi" w:cs="Arial"/>
          <w:sz w:val="20"/>
          <w:szCs w:val="20"/>
          <w:lang w:eastAsia="en-US"/>
        </w:rPr>
        <w:t xml:space="preserve"> </w:t>
      </w:r>
      <w:r w:rsidR="007C4F71" w:rsidRPr="00CB2633">
        <w:rPr>
          <w:rFonts w:eastAsiaTheme="minorHAnsi" w:cs="Arial"/>
          <w:sz w:val="20"/>
          <w:szCs w:val="20"/>
          <w:lang w:eastAsia="en-US"/>
        </w:rPr>
        <w:t xml:space="preserve">nebo elektronicky na adresu </w:t>
      </w:r>
      <w:hyperlink r:id="rId8" w:history="1">
        <w:r w:rsidR="00D6066C" w:rsidRPr="00BD68B0">
          <w:rPr>
            <w:rStyle w:val="Hypertextovodkaz"/>
            <w:rFonts w:eastAsiaTheme="minorHAnsi" w:cs="Arial"/>
            <w:sz w:val="20"/>
            <w:szCs w:val="20"/>
            <w:lang w:eastAsia="en-US"/>
          </w:rPr>
          <w:t>fakturace@mero.cz</w:t>
        </w:r>
      </w:hyperlink>
      <w:r w:rsidR="007C4F71" w:rsidRPr="00CB2633">
        <w:rPr>
          <w:rFonts w:eastAsiaTheme="minorHAnsi" w:cs="Arial"/>
          <w:sz w:val="20"/>
          <w:szCs w:val="20"/>
          <w:lang w:eastAsia="en-US"/>
        </w:rPr>
        <w:t>, nejpozději</w:t>
      </w:r>
      <w:r w:rsidR="007C4F71" w:rsidRPr="006C02A7">
        <w:rPr>
          <w:rFonts w:eastAsiaTheme="minorHAnsi" w:cs="Arial"/>
          <w:sz w:val="20"/>
          <w:szCs w:val="20"/>
          <w:lang w:eastAsia="en-US"/>
        </w:rPr>
        <w:t xml:space="preserve"> </w:t>
      </w:r>
      <w:r w:rsidR="007C4F71" w:rsidRPr="00CB2633">
        <w:rPr>
          <w:rFonts w:eastAsiaTheme="minorHAnsi" w:cs="Arial"/>
          <w:sz w:val="20"/>
          <w:szCs w:val="20"/>
          <w:lang w:eastAsia="en-US"/>
        </w:rPr>
        <w:t>pátý (5.) kalendářní den měsíce, který následuje po měsíci, ve kterém bylo poskytnuto plnění</w:t>
      </w:r>
      <w:r w:rsidR="00F477C8">
        <w:rPr>
          <w:rFonts w:eastAsiaTheme="minorHAnsi" w:cs="Arial"/>
          <w:sz w:val="20"/>
          <w:szCs w:val="20"/>
          <w:lang w:eastAsia="en-US"/>
        </w:rPr>
        <w:t xml:space="preserve"> dle této smlouvy</w:t>
      </w:r>
      <w:r w:rsidR="007C4F71" w:rsidRPr="00CB2633">
        <w:rPr>
          <w:rFonts w:eastAsiaTheme="minorHAnsi" w:cs="Arial"/>
          <w:sz w:val="20"/>
          <w:szCs w:val="20"/>
          <w:lang w:eastAsia="en-US"/>
        </w:rPr>
        <w:t>.</w:t>
      </w:r>
      <w:r w:rsidRPr="00342B00">
        <w:rPr>
          <w:rFonts w:eastAsiaTheme="minorHAnsi" w:cs="Arial"/>
          <w:sz w:val="20"/>
          <w:szCs w:val="20"/>
          <w:lang w:eastAsia="en-US"/>
        </w:rPr>
        <w:t xml:space="preserve"> Nebude-li </w:t>
      </w:r>
      <w:r w:rsidR="004150B0">
        <w:rPr>
          <w:rFonts w:eastAsiaTheme="minorHAnsi" w:cs="Arial"/>
          <w:sz w:val="20"/>
          <w:szCs w:val="20"/>
          <w:lang w:eastAsia="en-US"/>
        </w:rPr>
        <w:t>poskytovatelem</w:t>
      </w:r>
      <w:r w:rsidRPr="00342B00">
        <w:rPr>
          <w:rFonts w:eastAsiaTheme="minorHAnsi" w:cs="Arial"/>
          <w:sz w:val="20"/>
          <w:szCs w:val="20"/>
          <w:lang w:eastAsia="en-US"/>
        </w:rPr>
        <w:t xml:space="preserve"> předložená faktura – daňový doklad obsahovat náležitosti a údaje v souladu s</w:t>
      </w:r>
      <w:r w:rsidR="008850C5">
        <w:rPr>
          <w:rFonts w:eastAsiaTheme="minorHAnsi" w:cs="Arial"/>
          <w:sz w:val="20"/>
          <w:szCs w:val="20"/>
          <w:lang w:eastAsia="en-US"/>
        </w:rPr>
        <w:t> touto smlouvou</w:t>
      </w:r>
      <w:r w:rsidRPr="00342B00">
        <w:rPr>
          <w:rFonts w:eastAsiaTheme="minorHAnsi" w:cs="Arial"/>
          <w:sz w:val="20"/>
          <w:szCs w:val="20"/>
          <w:lang w:eastAsia="en-US"/>
        </w:rPr>
        <w:t xml:space="preserve">, bude </w:t>
      </w:r>
      <w:r w:rsidR="004150B0">
        <w:rPr>
          <w:rFonts w:eastAsiaTheme="minorHAnsi" w:cs="Arial"/>
          <w:sz w:val="20"/>
          <w:szCs w:val="20"/>
          <w:lang w:eastAsia="en-US"/>
        </w:rPr>
        <w:t>poskytovateli</w:t>
      </w:r>
      <w:r w:rsidRPr="00342B00">
        <w:rPr>
          <w:rFonts w:eastAsiaTheme="minorHAnsi" w:cs="Arial"/>
          <w:sz w:val="20"/>
          <w:szCs w:val="20"/>
          <w:lang w:eastAsia="en-US"/>
        </w:rPr>
        <w:t xml:space="preserve"> </w:t>
      </w:r>
      <w:r w:rsidR="00BC5C44" w:rsidRPr="00342B00">
        <w:rPr>
          <w:rFonts w:eastAsiaTheme="minorHAnsi" w:cs="Arial"/>
          <w:sz w:val="20"/>
          <w:szCs w:val="20"/>
          <w:lang w:eastAsia="en-US"/>
        </w:rPr>
        <w:t>objednatel</w:t>
      </w:r>
      <w:r w:rsidR="00B34BDD" w:rsidRPr="00342B00">
        <w:rPr>
          <w:rFonts w:eastAsiaTheme="minorHAnsi" w:cs="Arial"/>
          <w:sz w:val="20"/>
          <w:szCs w:val="20"/>
          <w:lang w:eastAsia="en-US"/>
        </w:rPr>
        <w:t>e</w:t>
      </w:r>
      <w:r w:rsidR="00BC5C44" w:rsidRPr="00342B00">
        <w:rPr>
          <w:rFonts w:eastAsiaTheme="minorHAnsi" w:cs="Arial"/>
          <w:sz w:val="20"/>
          <w:szCs w:val="20"/>
          <w:lang w:eastAsia="en-US"/>
        </w:rPr>
        <w:t>m</w:t>
      </w:r>
      <w:r w:rsidRPr="00342B00">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4150B0">
        <w:rPr>
          <w:rFonts w:eastAsiaTheme="minorHAnsi" w:cs="Arial"/>
          <w:sz w:val="20"/>
          <w:szCs w:val="20"/>
          <w:lang w:eastAsia="en-US"/>
        </w:rPr>
        <w:t>poskytovatel</w:t>
      </w:r>
      <w:r w:rsidRPr="00342B00">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p>
    <w:p w14:paraId="63762B95" w14:textId="68868E92" w:rsidR="00BC3EB0" w:rsidRDefault="00530AF1"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Splatnost faktury – daňového dokladu činí 30 dnů od doručení </w:t>
      </w:r>
      <w:r w:rsidR="00915294" w:rsidRPr="00342B00">
        <w:rPr>
          <w:rFonts w:eastAsiaTheme="minorHAnsi" w:cs="Arial"/>
          <w:sz w:val="20"/>
          <w:szCs w:val="20"/>
          <w:lang w:eastAsia="en-US"/>
        </w:rPr>
        <w:t>objednateli</w:t>
      </w:r>
      <w:r w:rsidRPr="00342B00">
        <w:rPr>
          <w:rFonts w:eastAsiaTheme="minorHAnsi" w:cs="Arial"/>
          <w:sz w:val="20"/>
          <w:szCs w:val="20"/>
          <w:lang w:eastAsia="en-US"/>
        </w:rPr>
        <w:t xml:space="preserve">. </w:t>
      </w:r>
      <w:r w:rsidR="00503BF6" w:rsidRPr="00503BF6">
        <w:rPr>
          <w:rFonts w:eastAsiaTheme="minorHAnsi" w:cs="Arial"/>
          <w:sz w:val="20"/>
          <w:szCs w:val="20"/>
          <w:lang w:eastAsia="en-US"/>
        </w:rPr>
        <w:t xml:space="preserve">Objednatel uhradí cenu </w:t>
      </w:r>
      <w:r w:rsidR="00503BF6">
        <w:rPr>
          <w:rFonts w:eastAsiaTheme="minorHAnsi" w:cs="Arial"/>
          <w:sz w:val="20"/>
          <w:szCs w:val="20"/>
          <w:lang w:eastAsia="en-US"/>
        </w:rPr>
        <w:t>za</w:t>
      </w:r>
      <w:r w:rsidR="00503BF6" w:rsidRPr="00503BF6">
        <w:rPr>
          <w:rFonts w:eastAsiaTheme="minorHAnsi" w:cs="Arial"/>
          <w:sz w:val="20"/>
          <w:szCs w:val="20"/>
          <w:lang w:eastAsia="en-US"/>
        </w:rPr>
        <w:t xml:space="preserve"> </w:t>
      </w:r>
      <w:r w:rsidR="00503BF6">
        <w:rPr>
          <w:rFonts w:eastAsiaTheme="minorHAnsi" w:cs="Arial"/>
          <w:sz w:val="20"/>
          <w:szCs w:val="20"/>
          <w:lang w:eastAsia="en-US"/>
        </w:rPr>
        <w:t xml:space="preserve">službu </w:t>
      </w:r>
      <w:r w:rsidR="00503BF6" w:rsidRPr="00503BF6">
        <w:rPr>
          <w:rFonts w:eastAsiaTheme="minorHAnsi" w:cs="Arial"/>
          <w:sz w:val="20"/>
          <w:szCs w:val="20"/>
          <w:lang w:eastAsia="en-US"/>
        </w:rPr>
        <w:t xml:space="preserve">a DPH </w:t>
      </w:r>
      <w:r w:rsidR="00503BF6">
        <w:rPr>
          <w:rFonts w:eastAsiaTheme="minorHAnsi" w:cs="Arial"/>
          <w:sz w:val="20"/>
          <w:szCs w:val="20"/>
          <w:lang w:eastAsia="en-US"/>
        </w:rPr>
        <w:t>poskytovateli</w:t>
      </w:r>
      <w:r w:rsidR="00503BF6" w:rsidRPr="00503BF6">
        <w:rPr>
          <w:rFonts w:eastAsiaTheme="minorHAnsi" w:cs="Arial"/>
          <w:sz w:val="20"/>
          <w:szCs w:val="20"/>
          <w:lang w:eastAsia="en-US"/>
        </w:rPr>
        <w:t xml:space="preserve"> – plátci DPH pouze na účet, který je správcem daně zveřejněn způsobem umožňujícím dálkový přístup.</w:t>
      </w:r>
    </w:p>
    <w:p w14:paraId="3EB3C515" w14:textId="15D146E9" w:rsidR="00011EFF" w:rsidRPr="00342B00" w:rsidRDefault="00011EFF" w:rsidP="00AE7DF7">
      <w:pPr>
        <w:pStyle w:val="Textdokumentu"/>
        <w:numPr>
          <w:ilvl w:val="1"/>
          <w:numId w:val="2"/>
        </w:numPr>
        <w:spacing w:before="120" w:line="240" w:lineRule="auto"/>
        <w:ind w:left="567" w:hanging="573"/>
        <w:rPr>
          <w:rFonts w:eastAsiaTheme="minorHAnsi" w:cs="Arial"/>
          <w:sz w:val="20"/>
          <w:szCs w:val="20"/>
          <w:lang w:eastAsia="en-US"/>
        </w:rPr>
      </w:pPr>
      <w:r w:rsidRPr="009C19E8">
        <w:rPr>
          <w:rFonts w:cs="Arial"/>
          <w:sz w:val="20"/>
          <w:szCs w:val="20"/>
        </w:rPr>
        <w:t xml:space="preserve">Objednatel má právo proti ceně za </w:t>
      </w:r>
      <w:r>
        <w:rPr>
          <w:rFonts w:cs="Arial"/>
          <w:sz w:val="20"/>
          <w:szCs w:val="20"/>
        </w:rPr>
        <w:t>službu</w:t>
      </w:r>
      <w:r w:rsidRPr="009C19E8">
        <w:rPr>
          <w:rFonts w:cs="Arial"/>
          <w:sz w:val="20"/>
          <w:szCs w:val="20"/>
        </w:rPr>
        <w:t xml:space="preserve"> v souladu s ustanovením § 1982 a násl. občanského zákoníku započíst veškeré své pohledávky vůči </w:t>
      </w:r>
      <w:r>
        <w:rPr>
          <w:rFonts w:cs="Arial"/>
          <w:sz w:val="20"/>
          <w:szCs w:val="20"/>
        </w:rPr>
        <w:t>poskytovateli</w:t>
      </w:r>
      <w:r w:rsidRPr="009C19E8">
        <w:rPr>
          <w:rFonts w:cs="Arial"/>
          <w:sz w:val="20"/>
          <w:szCs w:val="20"/>
        </w:rPr>
        <w:t xml:space="preserve">, zejména pohledávky z titulu smluvních pokut, které bude </w:t>
      </w:r>
      <w:r>
        <w:rPr>
          <w:rFonts w:cs="Arial"/>
          <w:sz w:val="20"/>
          <w:szCs w:val="20"/>
        </w:rPr>
        <w:t>poskytovatel</w:t>
      </w:r>
      <w:r w:rsidRPr="009C19E8">
        <w:rPr>
          <w:rFonts w:cs="Arial"/>
          <w:sz w:val="20"/>
          <w:szCs w:val="20"/>
        </w:rPr>
        <w:t xml:space="preserve"> povinen objednateli podle této smlouvy uhradit</w:t>
      </w:r>
    </w:p>
    <w:p w14:paraId="4772DF1A" w14:textId="468DE3A6" w:rsidR="00CA5B0D"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Pokud bude DPH ze strany </w:t>
      </w:r>
      <w:r w:rsidR="004150B0">
        <w:rPr>
          <w:rFonts w:eastAsiaTheme="minorHAnsi" w:cs="Arial"/>
          <w:sz w:val="20"/>
          <w:szCs w:val="20"/>
          <w:lang w:eastAsia="en-US"/>
        </w:rPr>
        <w:t>poskytovatele</w:t>
      </w:r>
      <w:r w:rsidRPr="00342B00">
        <w:rPr>
          <w:rFonts w:eastAsiaTheme="minorHAnsi" w:cs="Arial"/>
          <w:sz w:val="20"/>
          <w:szCs w:val="20"/>
          <w:lang w:eastAsia="en-US"/>
        </w:rPr>
        <w:t xml:space="preserve"> aplikovatelná, vyúčtuje </w:t>
      </w:r>
      <w:r w:rsidR="003F2F2A">
        <w:rPr>
          <w:rFonts w:eastAsiaTheme="minorHAnsi" w:cs="Arial"/>
          <w:sz w:val="20"/>
          <w:szCs w:val="20"/>
          <w:lang w:eastAsia="en-US"/>
        </w:rPr>
        <w:t>poskytovatel</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tuto DPH při fakturaci </w:t>
      </w:r>
      <w:r w:rsidR="003F2F2A">
        <w:rPr>
          <w:rFonts w:eastAsiaTheme="minorHAnsi" w:cs="Arial"/>
          <w:sz w:val="20"/>
          <w:szCs w:val="20"/>
          <w:lang w:eastAsia="en-US"/>
        </w:rPr>
        <w:t>ceny za službu</w:t>
      </w:r>
      <w:r w:rsidRPr="00342B00">
        <w:rPr>
          <w:rFonts w:eastAsiaTheme="minorHAnsi" w:cs="Arial"/>
          <w:sz w:val="20"/>
          <w:szCs w:val="20"/>
          <w:lang w:eastAsia="en-US"/>
        </w:rPr>
        <w:t xml:space="preserve"> a zahrne ji do této faktury. DPH vyúčtovaná v souladu s tímto ustanovením smlouvy se stane součástí </w:t>
      </w:r>
      <w:r w:rsidR="00110BFF" w:rsidRPr="00342B00">
        <w:rPr>
          <w:rFonts w:eastAsiaTheme="minorHAnsi" w:cs="Arial"/>
          <w:sz w:val="20"/>
          <w:szCs w:val="20"/>
          <w:lang w:eastAsia="en-US"/>
        </w:rPr>
        <w:t xml:space="preserve">ceny za </w:t>
      </w:r>
      <w:r w:rsidR="003F2F2A">
        <w:rPr>
          <w:rFonts w:eastAsiaTheme="minorHAnsi" w:cs="Arial"/>
          <w:sz w:val="20"/>
          <w:szCs w:val="20"/>
          <w:lang w:eastAsia="en-US"/>
        </w:rPr>
        <w:t>službu</w:t>
      </w:r>
      <w:r w:rsidRPr="00342B00">
        <w:rPr>
          <w:rFonts w:eastAsiaTheme="minorHAnsi" w:cs="Arial"/>
          <w:sz w:val="20"/>
          <w:szCs w:val="20"/>
          <w:lang w:eastAsia="en-US"/>
        </w:rPr>
        <w:t>. Pokud DPH nebude v souladu s</w:t>
      </w:r>
      <w:r w:rsidR="00E26B20">
        <w:rPr>
          <w:rFonts w:eastAsiaTheme="minorHAnsi" w:cs="Arial"/>
          <w:sz w:val="20"/>
          <w:szCs w:val="20"/>
          <w:lang w:eastAsia="en-US"/>
        </w:rPr>
        <w:t> </w:t>
      </w:r>
      <w:r w:rsidRPr="00342B00">
        <w:rPr>
          <w:rFonts w:eastAsiaTheme="minorHAnsi" w:cs="Arial"/>
          <w:sz w:val="20"/>
          <w:szCs w:val="20"/>
          <w:lang w:eastAsia="en-US"/>
        </w:rPr>
        <w:t xml:space="preserve">předpisy upravujícími uplatnění DPH v České republice ze strany </w:t>
      </w:r>
      <w:r w:rsidR="00CA60D9">
        <w:rPr>
          <w:rFonts w:eastAsiaTheme="minorHAnsi" w:cs="Arial"/>
          <w:sz w:val="20"/>
          <w:szCs w:val="20"/>
          <w:lang w:eastAsia="en-US"/>
        </w:rPr>
        <w:t>poskytovatel</w:t>
      </w:r>
      <w:r w:rsidR="00110BFF" w:rsidRPr="00342B00">
        <w:rPr>
          <w:rFonts w:eastAsiaTheme="minorHAnsi" w:cs="Arial"/>
          <w:sz w:val="20"/>
          <w:szCs w:val="20"/>
          <w:lang w:eastAsia="en-US"/>
        </w:rPr>
        <w:t>e</w:t>
      </w:r>
      <w:r w:rsidRPr="00342B00">
        <w:rPr>
          <w:rFonts w:eastAsiaTheme="minorHAnsi" w:cs="Arial"/>
          <w:sz w:val="20"/>
          <w:szCs w:val="20"/>
          <w:lang w:eastAsia="en-US"/>
        </w:rPr>
        <w:t xml:space="preserve"> aplikovatelná, k ceně </w:t>
      </w:r>
      <w:r w:rsidR="003F2F2A">
        <w:rPr>
          <w:rFonts w:eastAsiaTheme="minorHAnsi" w:cs="Arial"/>
          <w:sz w:val="20"/>
          <w:szCs w:val="20"/>
          <w:lang w:eastAsia="en-US"/>
        </w:rPr>
        <w:t>za službu</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stanovené dle </w:t>
      </w:r>
      <w:r w:rsidR="00F4192F">
        <w:rPr>
          <w:rFonts w:eastAsiaTheme="minorHAnsi" w:cs="Arial"/>
          <w:sz w:val="20"/>
          <w:szCs w:val="20"/>
          <w:lang w:eastAsia="en-US"/>
        </w:rPr>
        <w:t>ceníku uvedeného v příloze č. 2</w:t>
      </w:r>
      <w:r w:rsidRPr="00342B00">
        <w:rPr>
          <w:rFonts w:eastAsiaTheme="minorHAnsi" w:cs="Arial"/>
          <w:sz w:val="20"/>
          <w:szCs w:val="20"/>
          <w:lang w:eastAsia="en-US"/>
        </w:rPr>
        <w:t xml:space="preserve"> této smlouvy nebude připočtena žádná DPH.</w:t>
      </w:r>
    </w:p>
    <w:p w14:paraId="352EAA2F" w14:textId="19ECD802" w:rsidR="00B56200" w:rsidRPr="007A145F" w:rsidRDefault="00CA5B0D"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registrovaným plátcem DPH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33E2AD22" w14:textId="77777777" w:rsidR="00CA5B0D"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prohlašuje, že k datu podpisu této smlouvy je registrovaným plátcem DPH v České republice.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se zavazuje </w:t>
      </w:r>
      <w:r w:rsidR="00CA60D9">
        <w:rPr>
          <w:rFonts w:eastAsiaTheme="minorHAnsi" w:cs="Arial"/>
          <w:sz w:val="20"/>
          <w:szCs w:val="20"/>
          <w:lang w:eastAsia="en-US"/>
        </w:rPr>
        <w:t>poskytovatel</w:t>
      </w:r>
      <w:r w:rsidR="00110BFF" w:rsidRPr="00342B00">
        <w:rPr>
          <w:rFonts w:eastAsiaTheme="minorHAnsi" w:cs="Arial"/>
          <w:sz w:val="20"/>
          <w:szCs w:val="20"/>
          <w:lang w:eastAsia="en-US"/>
        </w:rPr>
        <w:t>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1A18CD84" w14:textId="3D069DC0" w:rsidR="00CA5B0D"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v souladu s předpisy upravujícími uplatnění DPH v České republice usazen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v souladu s</w:t>
      </w:r>
      <w:r w:rsidR="00E26B20">
        <w:rPr>
          <w:rFonts w:eastAsiaTheme="minorHAnsi" w:cs="Arial"/>
          <w:sz w:val="20"/>
          <w:szCs w:val="20"/>
          <w:lang w:eastAsia="en-US"/>
        </w:rPr>
        <w:t> </w:t>
      </w:r>
      <w:r w:rsidRPr="00342B00">
        <w:rPr>
          <w:rFonts w:eastAsiaTheme="minorHAnsi" w:cs="Arial"/>
          <w:sz w:val="20"/>
          <w:szCs w:val="20"/>
          <w:lang w:eastAsia="en-US"/>
        </w:rPr>
        <w:t>předpisy upravujícími uplatnění DPH v České republice přestal být považován za osobu usazenou v</w:t>
      </w:r>
      <w:r w:rsidR="00B56200">
        <w:rPr>
          <w:rFonts w:eastAsiaTheme="minorHAnsi" w:cs="Arial"/>
          <w:sz w:val="20"/>
          <w:szCs w:val="20"/>
          <w:lang w:eastAsia="en-US"/>
        </w:rPr>
        <w:t> </w:t>
      </w:r>
      <w:r w:rsidRPr="00342B00">
        <w:rPr>
          <w:rFonts w:eastAsiaTheme="minorHAnsi" w:cs="Arial"/>
          <w:sz w:val="20"/>
          <w:szCs w:val="20"/>
          <w:lang w:eastAsia="en-US"/>
        </w:rPr>
        <w:t xml:space="preserve">České republice, a to nejpozději do 15 dnů ode dne, kdy tato skutečnost nastala. </w:t>
      </w:r>
    </w:p>
    <w:p w14:paraId="44910477" w14:textId="77777777" w:rsidR="00CA5B0D" w:rsidRPr="00342B00" w:rsidRDefault="004150B0" w:rsidP="00AE7DF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lastRenderedPageBreak/>
        <w:t>Poskytovatel</w:t>
      </w:r>
      <w:r w:rsidR="00CA5B0D" w:rsidRPr="00342B00">
        <w:rPr>
          <w:rFonts w:eastAsiaTheme="minorHAnsi" w:cs="Arial"/>
          <w:sz w:val="20"/>
          <w:szCs w:val="20"/>
          <w:lang w:eastAsia="en-US"/>
        </w:rPr>
        <w:t xml:space="preserve"> se zavazuje vrátit bez zbytečného odkladu veškerou neoprávněně vyúčtovanou DPH, kterou objednatel </w:t>
      </w:r>
      <w:r>
        <w:rPr>
          <w:rFonts w:eastAsiaTheme="minorHAnsi" w:cs="Arial"/>
          <w:sz w:val="20"/>
          <w:szCs w:val="20"/>
          <w:lang w:eastAsia="en-US"/>
        </w:rPr>
        <w:t>poskytovatel</w:t>
      </w:r>
      <w:r w:rsidR="00CA5B0D" w:rsidRPr="00342B00">
        <w:rPr>
          <w:rFonts w:eastAsiaTheme="minorHAnsi" w:cs="Arial"/>
          <w:sz w:val="20"/>
          <w:szCs w:val="20"/>
          <w:lang w:eastAsia="en-US"/>
        </w:rPr>
        <w:t xml:space="preserve">i uhradil. Dále se </w:t>
      </w:r>
      <w:r>
        <w:rPr>
          <w:rFonts w:eastAsiaTheme="minorHAnsi" w:cs="Arial"/>
          <w:sz w:val="20"/>
          <w:szCs w:val="20"/>
          <w:lang w:eastAsia="en-US"/>
        </w:rPr>
        <w:t>poskytovatel</w:t>
      </w:r>
      <w:r w:rsidR="00CA5B0D" w:rsidRPr="00342B00">
        <w:rPr>
          <w:rFonts w:eastAsiaTheme="minorHAnsi" w:cs="Arial"/>
          <w:sz w:val="20"/>
          <w:szCs w:val="20"/>
          <w:lang w:eastAsia="en-US"/>
        </w:rPr>
        <w:t xml:space="preserve"> zavazuje uhradit objednateli škodu, která by objednateli v důsledku nesprávně vyúčtované DPH </w:t>
      </w:r>
      <w:r>
        <w:rPr>
          <w:rFonts w:eastAsiaTheme="minorHAnsi" w:cs="Arial"/>
          <w:sz w:val="20"/>
          <w:szCs w:val="20"/>
          <w:lang w:eastAsia="en-US"/>
        </w:rPr>
        <w:t>poskytovatelem</w:t>
      </w:r>
      <w:r w:rsidR="00CA5B0D" w:rsidRPr="00342B00">
        <w:rPr>
          <w:rFonts w:eastAsiaTheme="minorHAnsi" w:cs="Arial"/>
          <w:sz w:val="20"/>
          <w:szCs w:val="20"/>
          <w:lang w:eastAsia="en-US"/>
        </w:rPr>
        <w:t xml:space="preserve"> vznikla.</w:t>
      </w:r>
    </w:p>
    <w:p w14:paraId="58B6B6F5" w14:textId="77777777" w:rsidR="00CA5B0D" w:rsidRPr="00342B00" w:rsidRDefault="006E7DD9"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Objednatel</w:t>
      </w:r>
      <w:r w:rsidR="00CA5B0D" w:rsidRPr="00342B00">
        <w:rPr>
          <w:rFonts w:eastAsiaTheme="minorHAnsi" w:cs="Arial"/>
          <w:sz w:val="20"/>
          <w:szCs w:val="20"/>
          <w:lang w:eastAsia="en-US"/>
        </w:rPr>
        <w:t xml:space="preserve"> není povinen hradit jakékoliv finanční částky podle této smlouvy na jiný bankovní účet, než je ten, který je zřízen bankou ve prospěch </w:t>
      </w:r>
      <w:r w:rsidR="004150B0">
        <w:rPr>
          <w:rFonts w:eastAsiaTheme="minorHAnsi" w:cs="Arial"/>
          <w:sz w:val="20"/>
          <w:szCs w:val="20"/>
          <w:lang w:eastAsia="en-US"/>
        </w:rPr>
        <w:t>poskytovatele</w:t>
      </w:r>
      <w:r w:rsidR="00CA5B0D" w:rsidRPr="00342B00">
        <w:rPr>
          <w:rFonts w:eastAsiaTheme="minorHAnsi" w:cs="Arial"/>
          <w:sz w:val="20"/>
          <w:szCs w:val="20"/>
          <w:lang w:eastAsia="en-US"/>
        </w:rPr>
        <w:t xml:space="preserve">, a současně, který je správcem daně zveřejněn způsobem umožňujícím dálkový přístup, a současně, který není veden poskytovatelem platebních služeb mimo Českou republiku. </w:t>
      </w:r>
    </w:p>
    <w:p w14:paraId="630831D7" w14:textId="592C3CBF" w:rsidR="00FA7427"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že se </w:t>
      </w:r>
      <w:r w:rsidR="004150B0">
        <w:rPr>
          <w:rFonts w:eastAsiaTheme="minorHAnsi" w:cs="Arial"/>
          <w:sz w:val="20"/>
          <w:szCs w:val="20"/>
          <w:lang w:eastAsia="en-US"/>
        </w:rPr>
        <w:t xml:space="preserve">poskytovatel </w:t>
      </w:r>
      <w:r w:rsidRPr="00342B00">
        <w:rPr>
          <w:rFonts w:eastAsiaTheme="minorHAnsi" w:cs="Arial"/>
          <w:sz w:val="20"/>
          <w:szCs w:val="20"/>
          <w:lang w:eastAsia="en-US"/>
        </w:rPr>
        <w:t xml:space="preserve">stane nespolehlivým plátcem ve smyslu zákona </w:t>
      </w:r>
      <w:r w:rsidR="003F2F2A">
        <w:rPr>
          <w:rFonts w:eastAsiaTheme="minorHAnsi" w:cs="Arial"/>
          <w:sz w:val="20"/>
          <w:szCs w:val="20"/>
          <w:lang w:eastAsia="en-US"/>
        </w:rPr>
        <w:t>o DPH</w:t>
      </w:r>
      <w:r w:rsidRPr="00342B00">
        <w:rPr>
          <w:rFonts w:eastAsiaTheme="minorHAnsi" w:cs="Arial"/>
          <w:sz w:val="20"/>
          <w:szCs w:val="20"/>
          <w:lang w:eastAsia="en-US"/>
        </w:rPr>
        <w:t>, popř. obecně závazného právního předpisu nahrazujícího zákon</w:t>
      </w:r>
      <w:r w:rsidR="003F2F2A">
        <w:rPr>
          <w:rFonts w:eastAsiaTheme="minorHAnsi" w:cs="Arial"/>
          <w:sz w:val="20"/>
          <w:szCs w:val="20"/>
          <w:lang w:eastAsia="en-US"/>
        </w:rPr>
        <w:t xml:space="preserve"> o DPH</w:t>
      </w:r>
      <w:r w:rsidRPr="00342B00">
        <w:rPr>
          <w:rFonts w:eastAsiaTheme="minorHAnsi" w:cs="Arial"/>
          <w:sz w:val="20"/>
          <w:szCs w:val="20"/>
          <w:lang w:eastAsia="en-US"/>
        </w:rPr>
        <w:t xml:space="preserve">, </w:t>
      </w:r>
      <w:r w:rsidR="0061639D">
        <w:rPr>
          <w:rFonts w:eastAsiaTheme="minorHAnsi" w:cs="Arial"/>
          <w:sz w:val="20"/>
          <w:szCs w:val="20"/>
          <w:lang w:eastAsia="en-US"/>
        </w:rPr>
        <w:t>uhradí</w:t>
      </w:r>
      <w:r w:rsidR="0061639D" w:rsidRPr="00342B00">
        <w:rPr>
          <w:rFonts w:eastAsiaTheme="minorHAnsi" w:cs="Arial"/>
          <w:sz w:val="20"/>
          <w:szCs w:val="20"/>
          <w:lang w:eastAsia="en-US"/>
        </w:rPr>
        <w:t xml:space="preserve"> </w:t>
      </w:r>
      <w:r w:rsidR="006E7DD9" w:rsidRPr="00342B00">
        <w:rPr>
          <w:rFonts w:eastAsiaTheme="minorHAnsi" w:cs="Arial"/>
          <w:sz w:val="20"/>
          <w:szCs w:val="20"/>
          <w:lang w:eastAsia="en-US"/>
        </w:rPr>
        <w:t>objednatel</w:t>
      </w:r>
      <w:r w:rsidRPr="00342B00">
        <w:rPr>
          <w:rFonts w:eastAsiaTheme="minorHAnsi" w:cs="Arial"/>
          <w:sz w:val="20"/>
          <w:szCs w:val="20"/>
          <w:lang w:eastAsia="en-US"/>
        </w:rPr>
        <w:t xml:space="preserve"> </w:t>
      </w:r>
      <w:r w:rsidR="0061639D" w:rsidRPr="0061639D">
        <w:rPr>
          <w:rFonts w:eastAsiaTheme="minorHAnsi" w:cs="Arial"/>
          <w:sz w:val="20"/>
          <w:szCs w:val="20"/>
          <w:lang w:eastAsia="en-US"/>
        </w:rPr>
        <w:t>DPH z</w:t>
      </w:r>
      <w:r w:rsidR="00B56200">
        <w:rPr>
          <w:rFonts w:eastAsiaTheme="minorHAnsi" w:cs="Arial"/>
          <w:sz w:val="20"/>
          <w:szCs w:val="20"/>
          <w:lang w:eastAsia="en-US"/>
        </w:rPr>
        <w:t> </w:t>
      </w:r>
      <w:r w:rsidR="0061639D" w:rsidRPr="0061639D">
        <w:rPr>
          <w:rFonts w:eastAsiaTheme="minorHAnsi" w:cs="Arial"/>
          <w:sz w:val="20"/>
          <w:szCs w:val="20"/>
          <w:lang w:eastAsia="en-US"/>
        </w:rPr>
        <w:t>přijatého zdanitelného plnění přímo příslušnému správci daně</w:t>
      </w:r>
      <w:r w:rsidRPr="00342B00">
        <w:rPr>
          <w:rFonts w:eastAsiaTheme="minorHAnsi" w:cs="Arial"/>
          <w:sz w:val="20"/>
          <w:szCs w:val="20"/>
          <w:lang w:eastAsia="en-US"/>
        </w:rPr>
        <w:t>.</w:t>
      </w:r>
    </w:p>
    <w:p w14:paraId="4C6CFD24" w14:textId="77777777" w:rsidR="000E6B8D" w:rsidRPr="00342B00" w:rsidRDefault="000E6B8D" w:rsidP="00D26D63">
      <w:pPr>
        <w:pStyle w:val="Textdokumentu"/>
        <w:spacing w:after="0" w:line="276" w:lineRule="auto"/>
        <w:ind w:left="567"/>
        <w:rPr>
          <w:rFonts w:eastAsiaTheme="minorHAnsi" w:cs="Arial"/>
          <w:sz w:val="20"/>
          <w:szCs w:val="20"/>
          <w:lang w:eastAsia="en-US"/>
        </w:rPr>
      </w:pPr>
    </w:p>
    <w:p w14:paraId="0C382779" w14:textId="77777777" w:rsidR="007A73D4" w:rsidRPr="00342B00" w:rsidRDefault="007A73D4"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V</w:t>
      </w:r>
    </w:p>
    <w:p w14:paraId="614EF4D1" w14:textId="77777777" w:rsidR="007A73D4" w:rsidRPr="00342B00" w:rsidRDefault="007A73D4"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Podmínky </w:t>
      </w:r>
      <w:r w:rsidR="005315F9">
        <w:rPr>
          <w:rFonts w:eastAsiaTheme="minorHAnsi" w:cs="Arial"/>
          <w:b/>
          <w:sz w:val="20"/>
          <w:szCs w:val="20"/>
          <w:lang w:eastAsia="en-US"/>
        </w:rPr>
        <w:t>poskytování služby</w:t>
      </w:r>
    </w:p>
    <w:p w14:paraId="50555661"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95CB9F9" w14:textId="2E27894A" w:rsidR="007A73D4" w:rsidRPr="00342B00" w:rsidRDefault="007A73D4" w:rsidP="00E26B2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Veškerá správní či jiná povolení a rozhodnutí nezbytná k řádnému a nerušenému </w:t>
      </w:r>
      <w:r w:rsidR="005315F9">
        <w:rPr>
          <w:rFonts w:eastAsiaTheme="minorHAnsi" w:cs="Arial"/>
          <w:sz w:val="20"/>
          <w:szCs w:val="20"/>
          <w:lang w:eastAsia="en-US"/>
        </w:rPr>
        <w:t xml:space="preserve">poskytování služby poskytovatelem </w:t>
      </w:r>
      <w:r w:rsidRPr="00342B00">
        <w:rPr>
          <w:rFonts w:eastAsiaTheme="minorHAnsi" w:cs="Arial"/>
          <w:sz w:val="20"/>
          <w:szCs w:val="20"/>
          <w:lang w:eastAsia="en-US"/>
        </w:rPr>
        <w:t>zajistí a obstará na své vlastní náklady a nebezpečí výlučně</w:t>
      </w:r>
      <w:r w:rsidR="00E02482">
        <w:rPr>
          <w:rFonts w:eastAsiaTheme="minorHAnsi" w:cs="Arial"/>
          <w:sz w:val="20"/>
          <w:szCs w:val="20"/>
          <w:lang w:eastAsia="en-US"/>
        </w:rPr>
        <w:t xml:space="preserve"> </w:t>
      </w:r>
      <w:r w:rsidR="00B15315">
        <w:rPr>
          <w:rFonts w:eastAsiaTheme="minorHAnsi" w:cs="Arial"/>
          <w:sz w:val="20"/>
          <w:szCs w:val="20"/>
          <w:lang w:eastAsia="en-US"/>
        </w:rPr>
        <w:t>poskytovatel</w:t>
      </w:r>
      <w:r w:rsidRPr="00342B00">
        <w:rPr>
          <w:rFonts w:eastAsiaTheme="minorHAnsi" w:cs="Arial"/>
          <w:sz w:val="20"/>
          <w:szCs w:val="20"/>
          <w:lang w:eastAsia="en-US"/>
        </w:rPr>
        <w:t xml:space="preserve">. </w:t>
      </w:r>
    </w:p>
    <w:p w14:paraId="04FDEC21" w14:textId="77777777" w:rsidR="007A73D4" w:rsidRPr="00342B00" w:rsidRDefault="00C530BC" w:rsidP="00E26B20">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7A73D4" w:rsidRPr="00342B00">
        <w:rPr>
          <w:rFonts w:eastAsiaTheme="minorHAnsi" w:cs="Arial"/>
          <w:sz w:val="20"/>
          <w:szCs w:val="20"/>
          <w:lang w:eastAsia="en-US"/>
        </w:rPr>
        <w:t xml:space="preserve"> je</w:t>
      </w:r>
      <w:r>
        <w:rPr>
          <w:rFonts w:eastAsiaTheme="minorHAnsi" w:cs="Arial"/>
          <w:sz w:val="20"/>
          <w:szCs w:val="20"/>
          <w:lang w:eastAsia="en-US"/>
        </w:rPr>
        <w:t xml:space="preserve"> povinen na své náklady při poskytování služby</w:t>
      </w:r>
      <w:r w:rsidR="007A73D4" w:rsidRPr="00342B00">
        <w:rPr>
          <w:rFonts w:eastAsiaTheme="minorHAnsi" w:cs="Arial"/>
          <w:sz w:val="20"/>
          <w:szCs w:val="20"/>
          <w:lang w:eastAsia="en-US"/>
        </w:rPr>
        <w:t xml:space="preserve"> dodržovat nebo zajistit dodržování zejména:</w:t>
      </w:r>
    </w:p>
    <w:p w14:paraId="1C585D45" w14:textId="6D14EFC3" w:rsidR="007A73D4" w:rsidRPr="007A145F" w:rsidRDefault="007A73D4" w:rsidP="001E6A33">
      <w:pPr>
        <w:pStyle w:val="Textdokumentu"/>
        <w:numPr>
          <w:ilvl w:val="2"/>
          <w:numId w:val="2"/>
        </w:numPr>
        <w:spacing w:after="0" w:line="240" w:lineRule="auto"/>
        <w:ind w:left="1134" w:hanging="567"/>
        <w:rPr>
          <w:rFonts w:eastAsiaTheme="minorHAnsi" w:cs="Arial"/>
          <w:sz w:val="20"/>
          <w:szCs w:val="20"/>
          <w:lang w:eastAsia="en-US"/>
        </w:rPr>
      </w:pPr>
      <w:r w:rsidRPr="007A145F">
        <w:rPr>
          <w:rFonts w:eastAsiaTheme="minorHAnsi" w:cs="Arial"/>
          <w:sz w:val="20"/>
          <w:szCs w:val="20"/>
          <w:lang w:eastAsia="en-US"/>
        </w:rPr>
        <w:t>obecně závazn</w:t>
      </w:r>
      <w:r w:rsidR="00873B29" w:rsidRPr="007A145F">
        <w:rPr>
          <w:rFonts w:eastAsiaTheme="minorHAnsi" w:cs="Arial"/>
          <w:sz w:val="20"/>
          <w:szCs w:val="20"/>
          <w:lang w:eastAsia="en-US"/>
        </w:rPr>
        <w:t>ých</w:t>
      </w:r>
      <w:r w:rsidRPr="007A145F">
        <w:rPr>
          <w:rFonts w:eastAsiaTheme="minorHAnsi" w:cs="Arial"/>
          <w:sz w:val="20"/>
          <w:szCs w:val="20"/>
          <w:lang w:eastAsia="en-US"/>
        </w:rPr>
        <w:t xml:space="preserve"> právní</w:t>
      </w:r>
      <w:r w:rsidR="00873B29" w:rsidRPr="007A145F">
        <w:rPr>
          <w:rFonts w:eastAsiaTheme="minorHAnsi" w:cs="Arial"/>
          <w:sz w:val="20"/>
          <w:szCs w:val="20"/>
          <w:lang w:eastAsia="en-US"/>
        </w:rPr>
        <w:t>ch</w:t>
      </w:r>
      <w:r w:rsidRPr="007A145F">
        <w:rPr>
          <w:rFonts w:eastAsiaTheme="minorHAnsi" w:cs="Arial"/>
          <w:sz w:val="20"/>
          <w:szCs w:val="20"/>
          <w:lang w:eastAsia="en-US"/>
        </w:rPr>
        <w:t xml:space="preserve"> předpis</w:t>
      </w:r>
      <w:r w:rsidR="00873B29" w:rsidRPr="007A145F">
        <w:rPr>
          <w:rFonts w:eastAsiaTheme="minorHAnsi" w:cs="Arial"/>
          <w:sz w:val="20"/>
          <w:szCs w:val="20"/>
          <w:lang w:eastAsia="en-US"/>
        </w:rPr>
        <w:t>ů</w:t>
      </w:r>
      <w:r w:rsidRPr="007A145F">
        <w:rPr>
          <w:rFonts w:eastAsiaTheme="minorHAnsi" w:cs="Arial"/>
          <w:sz w:val="20"/>
          <w:szCs w:val="20"/>
          <w:lang w:eastAsia="en-US"/>
        </w:rPr>
        <w:t xml:space="preserve">, </w:t>
      </w:r>
    </w:p>
    <w:p w14:paraId="04FEEB26" w14:textId="0DA99C1A" w:rsidR="007A73D4" w:rsidRPr="007A145F" w:rsidRDefault="007A73D4" w:rsidP="001E6A33">
      <w:pPr>
        <w:pStyle w:val="Textdokumentu"/>
        <w:numPr>
          <w:ilvl w:val="2"/>
          <w:numId w:val="2"/>
        </w:numPr>
        <w:spacing w:after="0" w:line="240" w:lineRule="auto"/>
        <w:ind w:left="1134" w:hanging="567"/>
        <w:rPr>
          <w:rFonts w:eastAsiaTheme="minorHAnsi" w:cs="Arial"/>
          <w:sz w:val="20"/>
          <w:szCs w:val="20"/>
          <w:lang w:eastAsia="en-US"/>
        </w:rPr>
      </w:pPr>
      <w:r w:rsidRPr="007A145F">
        <w:rPr>
          <w:rFonts w:eastAsiaTheme="minorHAnsi" w:cs="Arial"/>
          <w:sz w:val="20"/>
          <w:szCs w:val="20"/>
          <w:lang w:eastAsia="en-US"/>
        </w:rPr>
        <w:t>platn</w:t>
      </w:r>
      <w:r w:rsidR="00873B29" w:rsidRPr="007A145F">
        <w:rPr>
          <w:rFonts w:eastAsiaTheme="minorHAnsi" w:cs="Arial"/>
          <w:sz w:val="20"/>
          <w:szCs w:val="20"/>
          <w:lang w:eastAsia="en-US"/>
        </w:rPr>
        <w:t>ých</w:t>
      </w:r>
      <w:r w:rsidRPr="007A145F">
        <w:rPr>
          <w:rFonts w:eastAsiaTheme="minorHAnsi" w:cs="Arial"/>
          <w:sz w:val="20"/>
          <w:szCs w:val="20"/>
          <w:lang w:eastAsia="en-US"/>
        </w:rPr>
        <w:t xml:space="preserve"> česk</w:t>
      </w:r>
      <w:r w:rsidR="00873B29" w:rsidRPr="007A145F">
        <w:rPr>
          <w:rFonts w:eastAsiaTheme="minorHAnsi" w:cs="Arial"/>
          <w:sz w:val="20"/>
          <w:szCs w:val="20"/>
          <w:lang w:eastAsia="en-US"/>
        </w:rPr>
        <w:t>ých</w:t>
      </w:r>
      <w:r w:rsidRPr="007A145F">
        <w:rPr>
          <w:rFonts w:eastAsiaTheme="minorHAnsi" w:cs="Arial"/>
          <w:sz w:val="20"/>
          <w:szCs w:val="20"/>
          <w:lang w:eastAsia="en-US"/>
        </w:rPr>
        <w:t xml:space="preserve"> technick</w:t>
      </w:r>
      <w:r w:rsidR="00873B29" w:rsidRPr="007A145F">
        <w:rPr>
          <w:rFonts w:eastAsiaTheme="minorHAnsi" w:cs="Arial"/>
          <w:sz w:val="20"/>
          <w:szCs w:val="20"/>
          <w:lang w:eastAsia="en-US"/>
        </w:rPr>
        <w:t>ých</w:t>
      </w:r>
      <w:r w:rsidRPr="007A145F">
        <w:rPr>
          <w:rFonts w:eastAsiaTheme="minorHAnsi" w:cs="Arial"/>
          <w:sz w:val="20"/>
          <w:szCs w:val="20"/>
          <w:lang w:eastAsia="en-US"/>
        </w:rPr>
        <w:t xml:space="preserve"> nor</w:t>
      </w:r>
      <w:r w:rsidR="00873B29" w:rsidRPr="007A145F">
        <w:rPr>
          <w:rFonts w:eastAsiaTheme="minorHAnsi" w:cs="Arial"/>
          <w:sz w:val="20"/>
          <w:szCs w:val="20"/>
          <w:lang w:eastAsia="en-US"/>
        </w:rPr>
        <w:t>em</w:t>
      </w:r>
      <w:r w:rsidRPr="007A145F">
        <w:rPr>
          <w:rFonts w:eastAsiaTheme="minorHAnsi" w:cs="Arial"/>
          <w:sz w:val="20"/>
          <w:szCs w:val="20"/>
          <w:lang w:eastAsia="en-US"/>
        </w:rPr>
        <w:t xml:space="preserve"> a/nebo EN nor</w:t>
      </w:r>
      <w:r w:rsidR="00873B29" w:rsidRPr="007A145F">
        <w:rPr>
          <w:rFonts w:eastAsiaTheme="minorHAnsi" w:cs="Arial"/>
          <w:sz w:val="20"/>
          <w:szCs w:val="20"/>
          <w:lang w:eastAsia="en-US"/>
        </w:rPr>
        <w:t>em</w:t>
      </w:r>
      <w:r w:rsidRPr="007A145F">
        <w:rPr>
          <w:rFonts w:eastAsiaTheme="minorHAnsi" w:cs="Arial"/>
          <w:sz w:val="20"/>
          <w:szCs w:val="20"/>
          <w:lang w:eastAsia="en-US"/>
        </w:rPr>
        <w:t xml:space="preserve"> a uznan</w:t>
      </w:r>
      <w:r w:rsidR="00873B29" w:rsidRPr="007A145F">
        <w:rPr>
          <w:rFonts w:eastAsiaTheme="minorHAnsi" w:cs="Arial"/>
          <w:sz w:val="20"/>
          <w:szCs w:val="20"/>
          <w:lang w:eastAsia="en-US"/>
        </w:rPr>
        <w:t>ých</w:t>
      </w:r>
      <w:r w:rsidRPr="007A145F">
        <w:rPr>
          <w:rFonts w:eastAsiaTheme="minorHAnsi" w:cs="Arial"/>
          <w:sz w:val="20"/>
          <w:szCs w:val="20"/>
          <w:lang w:eastAsia="en-US"/>
        </w:rPr>
        <w:t xml:space="preserve"> technick</w:t>
      </w:r>
      <w:r w:rsidR="00873B29" w:rsidRPr="007A145F">
        <w:rPr>
          <w:rFonts w:eastAsiaTheme="minorHAnsi" w:cs="Arial"/>
          <w:sz w:val="20"/>
          <w:szCs w:val="20"/>
          <w:lang w:eastAsia="en-US"/>
        </w:rPr>
        <w:t>ých</w:t>
      </w:r>
      <w:r w:rsidRPr="007A145F">
        <w:rPr>
          <w:rFonts w:eastAsiaTheme="minorHAnsi" w:cs="Arial"/>
          <w:sz w:val="20"/>
          <w:szCs w:val="20"/>
          <w:lang w:eastAsia="en-US"/>
        </w:rPr>
        <w:t xml:space="preserve"> pravid</w:t>
      </w:r>
      <w:r w:rsidR="00873B29" w:rsidRPr="007A145F">
        <w:rPr>
          <w:rFonts w:eastAsiaTheme="minorHAnsi" w:cs="Arial"/>
          <w:sz w:val="20"/>
          <w:szCs w:val="20"/>
          <w:lang w:eastAsia="en-US"/>
        </w:rPr>
        <w:t>el</w:t>
      </w:r>
      <w:r w:rsidRPr="007A145F">
        <w:rPr>
          <w:rFonts w:eastAsiaTheme="minorHAnsi" w:cs="Arial"/>
          <w:sz w:val="20"/>
          <w:szCs w:val="20"/>
          <w:lang w:eastAsia="en-US"/>
        </w:rPr>
        <w:t>,</w:t>
      </w:r>
    </w:p>
    <w:p w14:paraId="428FC46E" w14:textId="3ED63915" w:rsidR="007A73D4" w:rsidRPr="007A145F" w:rsidRDefault="007A73D4" w:rsidP="001E6A33">
      <w:pPr>
        <w:pStyle w:val="Textdokumentu"/>
        <w:numPr>
          <w:ilvl w:val="2"/>
          <w:numId w:val="2"/>
        </w:numPr>
        <w:spacing w:after="0" w:line="240" w:lineRule="auto"/>
        <w:ind w:left="1134" w:hanging="567"/>
        <w:rPr>
          <w:rFonts w:eastAsiaTheme="minorHAnsi" w:cs="Arial"/>
          <w:sz w:val="20"/>
          <w:szCs w:val="20"/>
          <w:lang w:eastAsia="en-US"/>
        </w:rPr>
      </w:pPr>
      <w:r w:rsidRPr="007A145F">
        <w:rPr>
          <w:rFonts w:eastAsiaTheme="minorHAnsi" w:cs="Arial"/>
          <w:sz w:val="20"/>
          <w:szCs w:val="20"/>
          <w:lang w:eastAsia="en-US"/>
        </w:rPr>
        <w:t>předpis</w:t>
      </w:r>
      <w:r w:rsidR="00873B29" w:rsidRPr="007A145F">
        <w:rPr>
          <w:rFonts w:eastAsiaTheme="minorHAnsi" w:cs="Arial"/>
          <w:sz w:val="20"/>
          <w:szCs w:val="20"/>
          <w:lang w:eastAsia="en-US"/>
        </w:rPr>
        <w:t>ů</w:t>
      </w:r>
      <w:r w:rsidRPr="007A145F">
        <w:rPr>
          <w:rFonts w:eastAsiaTheme="minorHAnsi" w:cs="Arial"/>
          <w:sz w:val="20"/>
          <w:szCs w:val="20"/>
          <w:lang w:eastAsia="en-US"/>
        </w:rPr>
        <w:t xml:space="preserve"> požární ochrany,</w:t>
      </w:r>
    </w:p>
    <w:p w14:paraId="206F8F92" w14:textId="3F389B12" w:rsidR="007A73D4" w:rsidRPr="007A145F" w:rsidRDefault="007A73D4" w:rsidP="001E6A33">
      <w:pPr>
        <w:pStyle w:val="Textdokumentu"/>
        <w:numPr>
          <w:ilvl w:val="2"/>
          <w:numId w:val="2"/>
        </w:numPr>
        <w:spacing w:after="0" w:line="240" w:lineRule="auto"/>
        <w:ind w:left="1134" w:hanging="567"/>
        <w:rPr>
          <w:rFonts w:eastAsiaTheme="minorHAnsi" w:cs="Arial"/>
          <w:sz w:val="20"/>
          <w:szCs w:val="20"/>
          <w:lang w:eastAsia="en-US"/>
        </w:rPr>
      </w:pPr>
      <w:r w:rsidRPr="007A145F">
        <w:rPr>
          <w:rFonts w:eastAsiaTheme="minorHAnsi" w:cs="Arial"/>
          <w:sz w:val="20"/>
          <w:szCs w:val="20"/>
          <w:lang w:eastAsia="en-US"/>
        </w:rPr>
        <w:t>vešker</w:t>
      </w:r>
      <w:r w:rsidR="00873B29" w:rsidRPr="007A145F">
        <w:rPr>
          <w:rFonts w:eastAsiaTheme="minorHAnsi" w:cs="Arial"/>
          <w:sz w:val="20"/>
          <w:szCs w:val="20"/>
          <w:lang w:eastAsia="en-US"/>
        </w:rPr>
        <w:t>ých</w:t>
      </w:r>
      <w:r w:rsidRPr="007A145F">
        <w:rPr>
          <w:rFonts w:eastAsiaTheme="minorHAnsi" w:cs="Arial"/>
          <w:sz w:val="20"/>
          <w:szCs w:val="20"/>
          <w:lang w:eastAsia="en-US"/>
        </w:rPr>
        <w:t xml:space="preserve"> obecně závazn</w:t>
      </w:r>
      <w:r w:rsidR="00873B29" w:rsidRPr="007A145F">
        <w:rPr>
          <w:rFonts w:eastAsiaTheme="minorHAnsi" w:cs="Arial"/>
          <w:sz w:val="20"/>
          <w:szCs w:val="20"/>
          <w:lang w:eastAsia="en-US"/>
        </w:rPr>
        <w:t>ých</w:t>
      </w:r>
      <w:r w:rsidRPr="007A145F">
        <w:rPr>
          <w:rFonts w:eastAsiaTheme="minorHAnsi" w:cs="Arial"/>
          <w:sz w:val="20"/>
          <w:szCs w:val="20"/>
          <w:lang w:eastAsia="en-US"/>
        </w:rPr>
        <w:t xml:space="preserve"> právní</w:t>
      </w:r>
      <w:r w:rsidR="00873B29" w:rsidRPr="007A145F">
        <w:rPr>
          <w:rFonts w:eastAsiaTheme="minorHAnsi" w:cs="Arial"/>
          <w:sz w:val="20"/>
          <w:szCs w:val="20"/>
          <w:lang w:eastAsia="en-US"/>
        </w:rPr>
        <w:t>ch</w:t>
      </w:r>
      <w:r w:rsidRPr="007A145F">
        <w:rPr>
          <w:rFonts w:eastAsiaTheme="minorHAnsi" w:cs="Arial"/>
          <w:sz w:val="20"/>
          <w:szCs w:val="20"/>
          <w:lang w:eastAsia="en-US"/>
        </w:rPr>
        <w:t xml:space="preserve"> předpis</w:t>
      </w:r>
      <w:r w:rsidR="00873B29" w:rsidRPr="007A145F">
        <w:rPr>
          <w:rFonts w:eastAsiaTheme="minorHAnsi" w:cs="Arial"/>
          <w:sz w:val="20"/>
          <w:szCs w:val="20"/>
          <w:lang w:eastAsia="en-US"/>
        </w:rPr>
        <w:t>ů</w:t>
      </w:r>
      <w:r w:rsidRPr="007A145F">
        <w:rPr>
          <w:rFonts w:eastAsiaTheme="minorHAnsi" w:cs="Arial"/>
          <w:sz w:val="20"/>
          <w:szCs w:val="20"/>
          <w:lang w:eastAsia="en-US"/>
        </w:rPr>
        <w:t xml:space="preserve"> k zajištění bezpečnosti a ochrany zdraví při práci,</w:t>
      </w:r>
    </w:p>
    <w:p w14:paraId="72E3A52F" w14:textId="217960C7" w:rsidR="007A73D4" w:rsidRPr="007A145F" w:rsidRDefault="007A73D4" w:rsidP="001E6A33">
      <w:pPr>
        <w:pStyle w:val="Textdokumentu"/>
        <w:numPr>
          <w:ilvl w:val="2"/>
          <w:numId w:val="2"/>
        </w:numPr>
        <w:spacing w:after="0" w:line="240" w:lineRule="auto"/>
        <w:ind w:left="1134" w:hanging="567"/>
        <w:rPr>
          <w:rFonts w:eastAsiaTheme="minorHAnsi" w:cs="Arial"/>
          <w:sz w:val="20"/>
          <w:szCs w:val="20"/>
          <w:lang w:eastAsia="en-US"/>
        </w:rPr>
      </w:pPr>
      <w:r w:rsidRPr="007A145F">
        <w:rPr>
          <w:rFonts w:eastAsiaTheme="minorHAnsi" w:cs="Arial"/>
          <w:sz w:val="20"/>
          <w:szCs w:val="20"/>
          <w:lang w:eastAsia="en-US"/>
        </w:rPr>
        <w:t>právní</w:t>
      </w:r>
      <w:r w:rsidR="00873B29" w:rsidRPr="007A145F">
        <w:rPr>
          <w:rFonts w:eastAsiaTheme="minorHAnsi" w:cs="Arial"/>
          <w:sz w:val="20"/>
          <w:szCs w:val="20"/>
          <w:lang w:eastAsia="en-US"/>
        </w:rPr>
        <w:t>ch</w:t>
      </w:r>
      <w:r w:rsidRPr="007A145F">
        <w:rPr>
          <w:rFonts w:eastAsiaTheme="minorHAnsi" w:cs="Arial"/>
          <w:sz w:val="20"/>
          <w:szCs w:val="20"/>
          <w:lang w:eastAsia="en-US"/>
        </w:rPr>
        <w:t xml:space="preserve"> předpis</w:t>
      </w:r>
      <w:r w:rsidR="00873B29" w:rsidRPr="007A145F">
        <w:rPr>
          <w:rFonts w:eastAsiaTheme="minorHAnsi" w:cs="Arial"/>
          <w:sz w:val="20"/>
          <w:szCs w:val="20"/>
          <w:lang w:eastAsia="en-US"/>
        </w:rPr>
        <w:t>ů</w:t>
      </w:r>
      <w:r w:rsidRPr="007A145F">
        <w:rPr>
          <w:rFonts w:eastAsiaTheme="minorHAnsi" w:cs="Arial"/>
          <w:sz w:val="20"/>
          <w:szCs w:val="20"/>
          <w:lang w:eastAsia="en-US"/>
        </w:rPr>
        <w:t xml:space="preserve"> v oblasti nakládání s odpady, závadnými látkami, chemickými látkami a</w:t>
      </w:r>
      <w:r w:rsidR="00E26B20" w:rsidRPr="007A145F">
        <w:rPr>
          <w:rFonts w:eastAsiaTheme="minorHAnsi" w:cs="Arial"/>
          <w:sz w:val="20"/>
          <w:szCs w:val="20"/>
          <w:lang w:eastAsia="en-US"/>
        </w:rPr>
        <w:t> </w:t>
      </w:r>
      <w:r w:rsidRPr="007A145F">
        <w:rPr>
          <w:rFonts w:eastAsiaTheme="minorHAnsi" w:cs="Arial"/>
          <w:sz w:val="20"/>
          <w:szCs w:val="20"/>
          <w:lang w:eastAsia="en-US"/>
        </w:rPr>
        <w:t>přípravky a právní</w:t>
      </w:r>
      <w:r w:rsidR="00C72644" w:rsidRPr="007A145F">
        <w:rPr>
          <w:rFonts w:eastAsiaTheme="minorHAnsi" w:cs="Arial"/>
          <w:sz w:val="20"/>
          <w:szCs w:val="20"/>
          <w:lang w:eastAsia="en-US"/>
        </w:rPr>
        <w:t>ch</w:t>
      </w:r>
      <w:r w:rsidRPr="007A145F">
        <w:rPr>
          <w:rFonts w:eastAsiaTheme="minorHAnsi" w:cs="Arial"/>
          <w:sz w:val="20"/>
          <w:szCs w:val="20"/>
          <w:lang w:eastAsia="en-US"/>
        </w:rPr>
        <w:t xml:space="preserve"> předpis</w:t>
      </w:r>
      <w:r w:rsidR="00C72644" w:rsidRPr="007A145F">
        <w:rPr>
          <w:rFonts w:eastAsiaTheme="minorHAnsi" w:cs="Arial"/>
          <w:sz w:val="20"/>
          <w:szCs w:val="20"/>
          <w:lang w:eastAsia="en-US"/>
        </w:rPr>
        <w:t>ů</w:t>
      </w:r>
      <w:r w:rsidRPr="007A145F">
        <w:rPr>
          <w:rFonts w:eastAsiaTheme="minorHAnsi" w:cs="Arial"/>
          <w:sz w:val="20"/>
          <w:szCs w:val="20"/>
          <w:lang w:eastAsia="en-US"/>
        </w:rPr>
        <w:t xml:space="preserve"> na ochranu ovzduší,</w:t>
      </w:r>
    </w:p>
    <w:p w14:paraId="2244F16A" w14:textId="0F1BEEFE" w:rsidR="007A73D4" w:rsidRPr="007A145F" w:rsidRDefault="007A73D4" w:rsidP="001E6A33">
      <w:pPr>
        <w:pStyle w:val="Textdokumentu"/>
        <w:numPr>
          <w:ilvl w:val="2"/>
          <w:numId w:val="2"/>
        </w:numPr>
        <w:spacing w:after="0" w:line="240" w:lineRule="auto"/>
        <w:ind w:left="1134" w:hanging="567"/>
        <w:rPr>
          <w:rFonts w:eastAsiaTheme="minorHAnsi" w:cs="Arial"/>
          <w:sz w:val="20"/>
          <w:szCs w:val="20"/>
          <w:lang w:eastAsia="en-US"/>
        </w:rPr>
      </w:pPr>
      <w:r w:rsidRPr="007A145F">
        <w:rPr>
          <w:rFonts w:eastAsiaTheme="minorHAnsi" w:cs="Arial"/>
          <w:sz w:val="20"/>
          <w:szCs w:val="20"/>
          <w:lang w:eastAsia="en-US"/>
        </w:rPr>
        <w:t>vnitřní</w:t>
      </w:r>
      <w:r w:rsidR="00873B29" w:rsidRPr="007A145F">
        <w:rPr>
          <w:rFonts w:eastAsiaTheme="minorHAnsi" w:cs="Arial"/>
          <w:sz w:val="20"/>
          <w:szCs w:val="20"/>
          <w:lang w:eastAsia="en-US"/>
        </w:rPr>
        <w:t>ch</w:t>
      </w:r>
      <w:r w:rsidRPr="007A145F">
        <w:rPr>
          <w:rFonts w:eastAsiaTheme="minorHAnsi" w:cs="Arial"/>
          <w:sz w:val="20"/>
          <w:szCs w:val="20"/>
          <w:lang w:eastAsia="en-US"/>
        </w:rPr>
        <w:t xml:space="preserve"> předpis</w:t>
      </w:r>
      <w:r w:rsidR="00873B29" w:rsidRPr="007A145F">
        <w:rPr>
          <w:rFonts w:eastAsiaTheme="minorHAnsi" w:cs="Arial"/>
          <w:sz w:val="20"/>
          <w:szCs w:val="20"/>
          <w:lang w:eastAsia="en-US"/>
        </w:rPr>
        <w:t>ů</w:t>
      </w:r>
      <w:r w:rsidRPr="007A145F">
        <w:rPr>
          <w:rFonts w:eastAsiaTheme="minorHAnsi" w:cs="Arial"/>
          <w:sz w:val="20"/>
          <w:szCs w:val="20"/>
          <w:lang w:eastAsia="en-US"/>
        </w:rPr>
        <w:t xml:space="preserve"> objednatele:</w:t>
      </w:r>
    </w:p>
    <w:p w14:paraId="580D44C2" w14:textId="77777777" w:rsidR="00E26B20" w:rsidRPr="007A145F" w:rsidRDefault="00E26B20" w:rsidP="001E6A33">
      <w:pPr>
        <w:pStyle w:val="Textdokumentu"/>
        <w:numPr>
          <w:ilvl w:val="3"/>
          <w:numId w:val="2"/>
        </w:numPr>
        <w:spacing w:after="0" w:line="240" w:lineRule="auto"/>
        <w:ind w:left="1701" w:hanging="567"/>
        <w:rPr>
          <w:rFonts w:eastAsiaTheme="minorHAnsi" w:cs="Arial"/>
          <w:lang w:eastAsia="en-US"/>
        </w:rPr>
      </w:pPr>
      <w:r w:rsidRPr="007A145F">
        <w:rPr>
          <w:rFonts w:eastAsiaTheme="minorHAnsi" w:cs="Arial"/>
          <w:sz w:val="20"/>
          <w:szCs w:val="20"/>
          <w:lang w:eastAsia="en-US"/>
        </w:rPr>
        <w:t xml:space="preserve">SB-GŘ-50 Všeobecný bezpečnostní předpis MERO ČR, a.s., který je zveřejněn na webových stránkách objednatele </w:t>
      </w:r>
      <w:hyperlink r:id="rId9" w:history="1">
        <w:r w:rsidRPr="007A145F">
          <w:rPr>
            <w:rFonts w:eastAsiaTheme="minorHAnsi"/>
            <w:lang w:eastAsia="en-US"/>
          </w:rPr>
          <w:t>http://www.mero.cz/dokumenty-ke-stazeni/ bezpečnostní předpisy</w:t>
        </w:r>
      </w:hyperlink>
      <w:r w:rsidRPr="007A145F">
        <w:rPr>
          <w:rFonts w:eastAsiaTheme="minorHAnsi"/>
          <w:lang w:eastAsia="en-US"/>
        </w:rPr>
        <w:t>,</w:t>
      </w:r>
    </w:p>
    <w:p w14:paraId="7F33E3F0" w14:textId="77777777" w:rsidR="004A1023" w:rsidRPr="007A145F" w:rsidRDefault="004A1023" w:rsidP="001E6A33">
      <w:pPr>
        <w:pStyle w:val="Textdokumentu"/>
        <w:numPr>
          <w:ilvl w:val="3"/>
          <w:numId w:val="2"/>
        </w:numPr>
        <w:spacing w:after="0" w:line="240" w:lineRule="auto"/>
        <w:ind w:left="1701" w:hanging="567"/>
        <w:rPr>
          <w:rFonts w:eastAsiaTheme="minorHAnsi" w:cs="Arial"/>
          <w:sz w:val="20"/>
          <w:szCs w:val="20"/>
          <w:lang w:eastAsia="en-US"/>
        </w:rPr>
      </w:pPr>
      <w:r w:rsidRPr="007A145F">
        <w:rPr>
          <w:rFonts w:eastAsiaTheme="minorHAnsi" w:cs="Arial"/>
          <w:sz w:val="20"/>
          <w:szCs w:val="20"/>
          <w:lang w:eastAsia="en-US"/>
        </w:rPr>
        <w:t>SB-GŘ-55 Výkon ostrahy a ochrany v MERO ČR, a.s.</w:t>
      </w:r>
    </w:p>
    <w:p w14:paraId="2776075E" w14:textId="4594313C" w:rsidR="007A73D4" w:rsidRPr="007A145F" w:rsidRDefault="007A73D4" w:rsidP="001E6A33">
      <w:pPr>
        <w:pStyle w:val="Textdokumentu"/>
        <w:numPr>
          <w:ilvl w:val="2"/>
          <w:numId w:val="2"/>
        </w:numPr>
        <w:spacing w:after="0" w:line="240" w:lineRule="auto"/>
        <w:ind w:left="1134" w:hanging="567"/>
        <w:rPr>
          <w:rFonts w:eastAsiaTheme="minorHAnsi" w:cs="Arial"/>
          <w:sz w:val="20"/>
          <w:szCs w:val="20"/>
          <w:lang w:eastAsia="en-US"/>
        </w:rPr>
      </w:pPr>
      <w:r w:rsidRPr="007A145F">
        <w:rPr>
          <w:rFonts w:eastAsiaTheme="minorHAnsi" w:cs="Arial"/>
          <w:sz w:val="20"/>
          <w:szCs w:val="20"/>
          <w:lang w:eastAsia="en-US"/>
        </w:rPr>
        <w:t>případn</w:t>
      </w:r>
      <w:r w:rsidR="00873B29" w:rsidRPr="007A145F">
        <w:rPr>
          <w:rFonts w:eastAsiaTheme="minorHAnsi" w:cs="Arial"/>
          <w:sz w:val="20"/>
          <w:szCs w:val="20"/>
          <w:lang w:eastAsia="en-US"/>
        </w:rPr>
        <w:t>ých</w:t>
      </w:r>
      <w:r w:rsidRPr="007A145F">
        <w:rPr>
          <w:rFonts w:eastAsiaTheme="minorHAnsi" w:cs="Arial"/>
          <w:sz w:val="20"/>
          <w:szCs w:val="20"/>
          <w:lang w:eastAsia="en-US"/>
        </w:rPr>
        <w:t xml:space="preserve"> další</w:t>
      </w:r>
      <w:r w:rsidR="00873B29" w:rsidRPr="007A145F">
        <w:rPr>
          <w:rFonts w:eastAsiaTheme="minorHAnsi" w:cs="Arial"/>
          <w:sz w:val="20"/>
          <w:szCs w:val="20"/>
          <w:lang w:eastAsia="en-US"/>
        </w:rPr>
        <w:t>ch</w:t>
      </w:r>
      <w:r w:rsidRPr="007A145F">
        <w:rPr>
          <w:rFonts w:eastAsiaTheme="minorHAnsi" w:cs="Arial"/>
          <w:sz w:val="20"/>
          <w:szCs w:val="20"/>
          <w:lang w:eastAsia="en-US"/>
        </w:rPr>
        <w:t xml:space="preserve"> vnitřní</w:t>
      </w:r>
      <w:r w:rsidR="00873B29" w:rsidRPr="007A145F">
        <w:rPr>
          <w:rFonts w:eastAsiaTheme="minorHAnsi" w:cs="Arial"/>
          <w:sz w:val="20"/>
          <w:szCs w:val="20"/>
          <w:lang w:eastAsia="en-US"/>
        </w:rPr>
        <w:t>ch</w:t>
      </w:r>
      <w:r w:rsidRPr="007A145F">
        <w:rPr>
          <w:rFonts w:eastAsiaTheme="minorHAnsi" w:cs="Arial"/>
          <w:sz w:val="20"/>
          <w:szCs w:val="20"/>
          <w:lang w:eastAsia="en-US"/>
        </w:rPr>
        <w:t xml:space="preserve"> předpis</w:t>
      </w:r>
      <w:r w:rsidR="00873B29" w:rsidRPr="007A145F">
        <w:rPr>
          <w:rFonts w:eastAsiaTheme="minorHAnsi" w:cs="Arial"/>
          <w:sz w:val="20"/>
          <w:szCs w:val="20"/>
          <w:lang w:eastAsia="en-US"/>
        </w:rPr>
        <w:t>ů</w:t>
      </w:r>
      <w:r w:rsidRPr="007A145F">
        <w:rPr>
          <w:rFonts w:eastAsiaTheme="minorHAnsi" w:cs="Arial"/>
          <w:sz w:val="20"/>
          <w:szCs w:val="20"/>
          <w:lang w:eastAsia="en-US"/>
        </w:rPr>
        <w:t xml:space="preserve"> objednatele, s nimiž byl seznámen</w:t>
      </w:r>
      <w:r w:rsidR="00873B29" w:rsidRPr="007A145F">
        <w:rPr>
          <w:rFonts w:eastAsiaTheme="minorHAnsi" w:cs="Arial"/>
          <w:sz w:val="20"/>
          <w:szCs w:val="20"/>
          <w:lang w:eastAsia="en-US"/>
        </w:rPr>
        <w:t>.</w:t>
      </w:r>
    </w:p>
    <w:p w14:paraId="58459AC4" w14:textId="77777777" w:rsidR="006F1DFD" w:rsidRDefault="006F1DFD" w:rsidP="001E6A33">
      <w:pPr>
        <w:pStyle w:val="Textdokumentu"/>
        <w:spacing w:after="0" w:line="240" w:lineRule="auto"/>
        <w:ind w:left="1134"/>
        <w:rPr>
          <w:rFonts w:eastAsiaTheme="minorHAnsi" w:cs="Arial"/>
          <w:sz w:val="20"/>
          <w:szCs w:val="20"/>
          <w:lang w:eastAsia="en-US"/>
        </w:rPr>
      </w:pPr>
    </w:p>
    <w:p w14:paraId="468EC985" w14:textId="2F548380" w:rsidR="004A1023" w:rsidRPr="00356E14" w:rsidRDefault="004A1023" w:rsidP="006F1DFD">
      <w:pPr>
        <w:pStyle w:val="Textdokumentu"/>
        <w:spacing w:after="0" w:line="240" w:lineRule="auto"/>
        <w:ind w:left="567"/>
        <w:rPr>
          <w:rFonts w:eastAsiaTheme="minorHAnsi" w:cs="Arial"/>
          <w:sz w:val="20"/>
          <w:szCs w:val="20"/>
          <w:lang w:eastAsia="en-US"/>
        </w:rPr>
      </w:pPr>
      <w:r>
        <w:rPr>
          <w:rFonts w:eastAsiaTheme="minorHAnsi" w:cs="Arial"/>
          <w:sz w:val="20"/>
          <w:szCs w:val="20"/>
          <w:lang w:eastAsia="en-US"/>
        </w:rPr>
        <w:t>Poskytovatel předloží objednateli jmenný seznam všech zaměstnanců, kteří byli řádně seznámeni s výše uvedenou dokumentací, a o jakékoliv změně bude objednatele předem informovat, přičemž objednatel si vyhrazuje právo takového zaměstnance odmítnout.</w:t>
      </w:r>
    </w:p>
    <w:p w14:paraId="10E38497" w14:textId="64DF28D0" w:rsidR="006F791A" w:rsidRDefault="000B070C" w:rsidP="00E26B20">
      <w:pPr>
        <w:pStyle w:val="Textdokumentu"/>
        <w:numPr>
          <w:ilvl w:val="1"/>
          <w:numId w:val="2"/>
        </w:numPr>
        <w:spacing w:before="120" w:line="240" w:lineRule="auto"/>
        <w:ind w:left="567" w:hanging="573"/>
        <w:rPr>
          <w:rFonts w:eastAsiaTheme="minorHAnsi" w:cs="Arial"/>
          <w:sz w:val="20"/>
          <w:szCs w:val="20"/>
          <w:lang w:eastAsia="en-US"/>
        </w:rPr>
      </w:pPr>
      <w:bookmarkStart w:id="1" w:name="_Ref2096967"/>
      <w:r>
        <w:rPr>
          <w:rFonts w:eastAsiaTheme="minorHAnsi" w:cs="Arial"/>
          <w:sz w:val="20"/>
          <w:szCs w:val="20"/>
          <w:lang w:eastAsia="en-US"/>
        </w:rPr>
        <w:t>Poskytovatel</w:t>
      </w:r>
      <w:r w:rsidR="006F791A" w:rsidRPr="00FE30BB">
        <w:rPr>
          <w:rFonts w:eastAsiaTheme="minorHAnsi" w:cs="Arial"/>
          <w:sz w:val="20"/>
          <w:szCs w:val="20"/>
          <w:lang w:eastAsia="en-US"/>
        </w:rPr>
        <w:t xml:space="preserve"> je dále povinen </w:t>
      </w:r>
      <w:r w:rsidR="006F791A">
        <w:rPr>
          <w:rFonts w:eastAsiaTheme="minorHAnsi" w:cs="Arial"/>
          <w:sz w:val="20"/>
          <w:szCs w:val="20"/>
          <w:lang w:eastAsia="en-US"/>
        </w:rPr>
        <w:t xml:space="preserve">zajistit, aby </w:t>
      </w:r>
      <w:r w:rsidR="008E0E63">
        <w:rPr>
          <w:rFonts w:eastAsiaTheme="minorHAnsi" w:cs="Arial"/>
          <w:sz w:val="20"/>
          <w:szCs w:val="20"/>
          <w:lang w:eastAsia="en-US"/>
        </w:rPr>
        <w:t>služby byla realizována</w:t>
      </w:r>
      <w:r w:rsidR="006F791A" w:rsidRPr="00FE30BB">
        <w:rPr>
          <w:rFonts w:eastAsiaTheme="minorHAnsi" w:cs="Arial"/>
          <w:sz w:val="20"/>
          <w:szCs w:val="20"/>
          <w:lang w:eastAsia="en-US"/>
        </w:rPr>
        <w:t xml:space="preserve"> kvalifikovanými osobami majícími potřebné odborné znalosti</w:t>
      </w:r>
      <w:r w:rsidR="00DC7A00">
        <w:rPr>
          <w:rFonts w:eastAsiaTheme="minorHAnsi" w:cs="Arial"/>
          <w:sz w:val="20"/>
          <w:szCs w:val="20"/>
          <w:lang w:eastAsia="en-US"/>
        </w:rPr>
        <w:t>,</w:t>
      </w:r>
      <w:r w:rsidR="006F791A" w:rsidRPr="00FE30BB">
        <w:rPr>
          <w:rFonts w:eastAsiaTheme="minorHAnsi" w:cs="Arial"/>
          <w:sz w:val="20"/>
          <w:szCs w:val="20"/>
          <w:lang w:eastAsia="en-US"/>
        </w:rPr>
        <w:t xml:space="preserve"> dostatečné zkušenosti</w:t>
      </w:r>
      <w:r w:rsidR="00DC7A00">
        <w:rPr>
          <w:rFonts w:eastAsiaTheme="minorHAnsi" w:cs="Arial"/>
          <w:sz w:val="20"/>
          <w:szCs w:val="20"/>
          <w:lang w:eastAsia="en-US"/>
        </w:rPr>
        <w:t xml:space="preserve"> a dostatečné materiální vybavení</w:t>
      </w:r>
      <w:r w:rsidR="00FA7026">
        <w:rPr>
          <w:rFonts w:eastAsiaTheme="minorHAnsi" w:cs="Arial"/>
          <w:sz w:val="20"/>
          <w:szCs w:val="20"/>
          <w:lang w:eastAsia="en-US"/>
        </w:rPr>
        <w:t>,</w:t>
      </w:r>
      <w:r w:rsidR="006F791A">
        <w:rPr>
          <w:rFonts w:eastAsiaTheme="minorHAnsi" w:cs="Arial"/>
          <w:sz w:val="20"/>
          <w:szCs w:val="20"/>
          <w:lang w:eastAsia="en-US"/>
        </w:rPr>
        <w:t xml:space="preserve"> a</w:t>
      </w:r>
      <w:r w:rsidR="006F1DFD">
        <w:rPr>
          <w:rFonts w:eastAsiaTheme="minorHAnsi" w:cs="Arial"/>
          <w:sz w:val="20"/>
          <w:szCs w:val="20"/>
          <w:lang w:eastAsia="en-US"/>
        </w:rPr>
        <w:t> </w:t>
      </w:r>
      <w:r w:rsidR="008E0E63">
        <w:rPr>
          <w:rFonts w:eastAsiaTheme="minorHAnsi" w:cs="Arial"/>
          <w:sz w:val="20"/>
          <w:szCs w:val="20"/>
          <w:lang w:eastAsia="en-US"/>
        </w:rPr>
        <w:t>přijmout taková</w:t>
      </w:r>
      <w:r w:rsidR="006F791A" w:rsidRPr="003F61E0">
        <w:rPr>
          <w:rFonts w:eastAsiaTheme="minorHAnsi" w:cs="Arial"/>
          <w:sz w:val="20"/>
          <w:szCs w:val="20"/>
          <w:lang w:eastAsia="en-US"/>
        </w:rPr>
        <w:t xml:space="preserve"> opatření, aby </w:t>
      </w:r>
      <w:r w:rsidR="008E0E63">
        <w:rPr>
          <w:rFonts w:eastAsiaTheme="minorHAnsi" w:cs="Arial"/>
          <w:sz w:val="20"/>
          <w:szCs w:val="20"/>
          <w:lang w:eastAsia="en-US"/>
        </w:rPr>
        <w:t>jejich činností nedocházelo</w:t>
      </w:r>
      <w:r w:rsidR="006F791A">
        <w:rPr>
          <w:rFonts w:eastAsiaTheme="minorHAnsi" w:cs="Arial"/>
          <w:sz w:val="20"/>
          <w:szCs w:val="20"/>
          <w:lang w:eastAsia="en-US"/>
        </w:rPr>
        <w:t xml:space="preserve"> ke škodám na majetku o</w:t>
      </w:r>
      <w:r w:rsidR="006F791A" w:rsidRPr="003F61E0">
        <w:rPr>
          <w:rFonts w:eastAsiaTheme="minorHAnsi" w:cs="Arial"/>
          <w:sz w:val="20"/>
          <w:szCs w:val="20"/>
          <w:lang w:eastAsia="en-US"/>
        </w:rPr>
        <w:t>bjednatele, nebo třetích osob anebo k</w:t>
      </w:r>
      <w:r w:rsidR="00E26B20">
        <w:rPr>
          <w:rFonts w:eastAsiaTheme="minorHAnsi" w:cs="Arial"/>
          <w:sz w:val="20"/>
          <w:szCs w:val="20"/>
          <w:lang w:eastAsia="en-US"/>
        </w:rPr>
        <w:t> </w:t>
      </w:r>
      <w:r w:rsidR="006F791A" w:rsidRPr="003F61E0">
        <w:rPr>
          <w:rFonts w:eastAsiaTheme="minorHAnsi" w:cs="Arial"/>
          <w:sz w:val="20"/>
          <w:szCs w:val="20"/>
          <w:lang w:eastAsia="en-US"/>
        </w:rPr>
        <w:t xml:space="preserve">poškození zdraví </w:t>
      </w:r>
      <w:r w:rsidR="006F791A">
        <w:rPr>
          <w:rFonts w:eastAsiaTheme="minorHAnsi" w:cs="Arial"/>
          <w:sz w:val="20"/>
          <w:szCs w:val="20"/>
          <w:lang w:eastAsia="en-US"/>
        </w:rPr>
        <w:t>o</w:t>
      </w:r>
      <w:r w:rsidR="006F791A" w:rsidRPr="003F61E0">
        <w:rPr>
          <w:rFonts w:eastAsiaTheme="minorHAnsi" w:cs="Arial"/>
          <w:sz w:val="20"/>
          <w:szCs w:val="20"/>
          <w:lang w:eastAsia="en-US"/>
        </w:rPr>
        <w:t>bjednat</w:t>
      </w:r>
      <w:r w:rsidR="006F791A">
        <w:rPr>
          <w:rFonts w:eastAsiaTheme="minorHAnsi" w:cs="Arial"/>
          <w:sz w:val="20"/>
          <w:szCs w:val="20"/>
          <w:lang w:eastAsia="en-US"/>
        </w:rPr>
        <w:t>ele nebo třetích osob, jimž by o</w:t>
      </w:r>
      <w:r w:rsidR="006F791A" w:rsidRPr="003F61E0">
        <w:rPr>
          <w:rFonts w:eastAsiaTheme="minorHAnsi" w:cs="Arial"/>
          <w:sz w:val="20"/>
          <w:szCs w:val="20"/>
          <w:lang w:eastAsia="en-US"/>
        </w:rPr>
        <w:t>bjednatel za takto způsobenou škodu odpovídal.</w:t>
      </w:r>
      <w:bookmarkEnd w:id="1"/>
    </w:p>
    <w:p w14:paraId="4B15700A" w14:textId="2BF09FBA" w:rsidR="008812AB" w:rsidRPr="00A27B51" w:rsidRDefault="00A27B51" w:rsidP="001E6A33">
      <w:pPr>
        <w:pStyle w:val="Textdokumentu"/>
        <w:spacing w:after="0" w:line="240" w:lineRule="auto"/>
        <w:ind w:left="567" w:hanging="567"/>
        <w:rPr>
          <w:rFonts w:eastAsiaTheme="minorHAnsi" w:cs="Arial"/>
          <w:sz w:val="20"/>
          <w:szCs w:val="20"/>
          <w:lang w:eastAsia="en-US"/>
        </w:rPr>
      </w:pPr>
      <w:r w:rsidRPr="00A27B51">
        <w:rPr>
          <w:rFonts w:eastAsiaTheme="minorHAnsi" w:cs="Arial"/>
          <w:sz w:val="20"/>
          <w:szCs w:val="20"/>
          <w:lang w:eastAsia="en-US"/>
        </w:rPr>
        <w:t>5.4</w:t>
      </w:r>
      <w:r w:rsidRPr="00A27B51">
        <w:rPr>
          <w:rFonts w:eastAsiaTheme="minorHAnsi" w:cs="Arial"/>
          <w:sz w:val="20"/>
          <w:szCs w:val="20"/>
          <w:lang w:eastAsia="en-US"/>
        </w:rPr>
        <w:tab/>
        <w:t xml:space="preserve">Pověřené osoby objednatele mají právo vydávat </w:t>
      </w:r>
      <w:r w:rsidR="00FA7026">
        <w:rPr>
          <w:rFonts w:eastAsiaTheme="minorHAnsi" w:cs="Arial"/>
          <w:sz w:val="20"/>
          <w:szCs w:val="20"/>
          <w:lang w:eastAsia="en-US"/>
        </w:rPr>
        <w:t>zaměstnancům</w:t>
      </w:r>
      <w:r w:rsidRPr="00A27B51">
        <w:rPr>
          <w:rFonts w:eastAsiaTheme="minorHAnsi" w:cs="Arial"/>
          <w:sz w:val="20"/>
          <w:szCs w:val="20"/>
          <w:lang w:eastAsia="en-US"/>
        </w:rPr>
        <w:t xml:space="preserve"> poskytovatele pokyny, související s výkonem služby, pokud nejsou v rozporu s ujednáním této smlouvy a platnými právními předpisy.</w:t>
      </w:r>
    </w:p>
    <w:p w14:paraId="7313C486" w14:textId="77777777" w:rsidR="00A066F1" w:rsidRPr="00342B00" w:rsidRDefault="00A066F1" w:rsidP="00D26D63">
      <w:pPr>
        <w:pStyle w:val="Textdokumentu"/>
        <w:spacing w:after="0" w:line="276" w:lineRule="auto"/>
        <w:ind w:left="567"/>
        <w:rPr>
          <w:rFonts w:eastAsiaTheme="minorHAnsi" w:cs="Arial"/>
          <w:sz w:val="20"/>
          <w:szCs w:val="20"/>
          <w:lang w:eastAsia="en-US"/>
        </w:rPr>
      </w:pPr>
    </w:p>
    <w:p w14:paraId="58674788" w14:textId="560358CA" w:rsidR="008E3D07" w:rsidRPr="00342B00" w:rsidRDefault="00781006" w:rsidP="00B56200">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Čl. VI</w:t>
      </w:r>
    </w:p>
    <w:p w14:paraId="0D301A2E" w14:textId="77777777" w:rsidR="008E3D07" w:rsidRPr="00342B00" w:rsidRDefault="008E3D07"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Sankční ujednání, Smluvní pokuty</w:t>
      </w:r>
    </w:p>
    <w:p w14:paraId="1F4073A1"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E50FE42" w14:textId="492C6A20" w:rsidR="00970856" w:rsidRPr="00342B00" w:rsidRDefault="00970856"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prodlení </w:t>
      </w:r>
      <w:r w:rsidR="007E6600">
        <w:rPr>
          <w:rFonts w:eastAsiaTheme="minorHAnsi" w:cs="Arial"/>
          <w:sz w:val="20"/>
          <w:szCs w:val="20"/>
          <w:lang w:eastAsia="en-US"/>
        </w:rPr>
        <w:t>poskytovatele</w:t>
      </w:r>
      <w:r w:rsidRPr="00342B00">
        <w:rPr>
          <w:rFonts w:eastAsiaTheme="minorHAnsi" w:cs="Arial"/>
          <w:sz w:val="20"/>
          <w:szCs w:val="20"/>
          <w:lang w:eastAsia="en-US"/>
        </w:rPr>
        <w:t xml:space="preserve"> se splněním jakéhokoliv termínu </w:t>
      </w:r>
      <w:r w:rsidR="008850C5">
        <w:rPr>
          <w:rFonts w:eastAsiaTheme="minorHAnsi" w:cs="Arial"/>
          <w:sz w:val="20"/>
          <w:szCs w:val="20"/>
          <w:lang w:eastAsia="en-US"/>
        </w:rPr>
        <w:t xml:space="preserve">dle </w:t>
      </w:r>
      <w:r w:rsidRPr="00342B00">
        <w:rPr>
          <w:rFonts w:eastAsiaTheme="minorHAnsi" w:cs="Arial"/>
          <w:sz w:val="20"/>
          <w:szCs w:val="20"/>
          <w:lang w:eastAsia="en-US"/>
        </w:rPr>
        <w:t xml:space="preserve">této smlouvy, </w:t>
      </w:r>
      <w:r w:rsidR="00DD5859">
        <w:rPr>
          <w:rFonts w:eastAsiaTheme="minorHAnsi" w:cs="Arial"/>
          <w:sz w:val="20"/>
          <w:szCs w:val="20"/>
          <w:lang w:eastAsia="en-US"/>
        </w:rPr>
        <w:t xml:space="preserve">je objednatel oprávněn účtovat poskytovateli </w:t>
      </w:r>
      <w:r w:rsidRPr="00342B00">
        <w:rPr>
          <w:rFonts w:eastAsiaTheme="minorHAnsi" w:cs="Arial"/>
          <w:sz w:val="20"/>
          <w:szCs w:val="20"/>
          <w:lang w:eastAsia="en-US"/>
        </w:rPr>
        <w:t xml:space="preserve">smluvní pokutu ve </w:t>
      </w:r>
      <w:r w:rsidRPr="007A145F">
        <w:rPr>
          <w:rFonts w:eastAsiaTheme="minorHAnsi" w:cs="Arial"/>
          <w:sz w:val="20"/>
          <w:szCs w:val="20"/>
          <w:lang w:eastAsia="en-US"/>
        </w:rPr>
        <w:t xml:space="preserve">výši </w:t>
      </w:r>
      <w:r w:rsidR="007A145F" w:rsidRPr="007A145F">
        <w:rPr>
          <w:rFonts w:eastAsiaTheme="minorHAnsi" w:cs="Arial"/>
          <w:sz w:val="20"/>
          <w:szCs w:val="20"/>
          <w:lang w:eastAsia="en-US"/>
        </w:rPr>
        <w:t>50</w:t>
      </w:r>
      <w:r w:rsidR="007A145F">
        <w:rPr>
          <w:rFonts w:eastAsiaTheme="minorHAnsi" w:cs="Arial"/>
          <w:sz w:val="20"/>
          <w:szCs w:val="20"/>
          <w:lang w:eastAsia="en-US"/>
        </w:rPr>
        <w:t>,-</w:t>
      </w:r>
      <w:r w:rsidR="007A145F" w:rsidRPr="007A145F">
        <w:rPr>
          <w:rFonts w:eastAsiaTheme="minorHAnsi" w:cs="Arial"/>
          <w:sz w:val="20"/>
          <w:szCs w:val="20"/>
          <w:lang w:eastAsia="en-US"/>
        </w:rPr>
        <w:t xml:space="preserve"> Kč</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za </w:t>
      </w:r>
      <w:r w:rsidR="00633070">
        <w:rPr>
          <w:rFonts w:eastAsiaTheme="minorHAnsi" w:cs="Arial"/>
          <w:sz w:val="20"/>
          <w:szCs w:val="20"/>
          <w:lang w:eastAsia="en-US"/>
        </w:rPr>
        <w:t xml:space="preserve">každých </w:t>
      </w:r>
      <w:r w:rsidR="00CE29A1">
        <w:rPr>
          <w:rFonts w:eastAsiaTheme="minorHAnsi" w:cs="Arial"/>
          <w:sz w:val="20"/>
          <w:szCs w:val="20"/>
          <w:lang w:eastAsia="en-US"/>
        </w:rPr>
        <w:t xml:space="preserve">započatých </w:t>
      </w:r>
      <w:r w:rsidR="00633070">
        <w:rPr>
          <w:rFonts w:eastAsiaTheme="minorHAnsi" w:cs="Arial"/>
          <w:sz w:val="20"/>
          <w:szCs w:val="20"/>
          <w:lang w:eastAsia="en-US"/>
        </w:rPr>
        <w:t>5 minut</w:t>
      </w:r>
      <w:r w:rsidR="00633070" w:rsidRPr="002E78A3">
        <w:rPr>
          <w:rFonts w:eastAsiaTheme="minorHAnsi" w:cs="Arial"/>
          <w:sz w:val="20"/>
          <w:szCs w:val="20"/>
          <w:lang w:eastAsia="en-US"/>
        </w:rPr>
        <w:t xml:space="preserve"> prodlení</w:t>
      </w:r>
      <w:r w:rsidR="00633070">
        <w:rPr>
          <w:rFonts w:eastAsiaTheme="minorHAnsi" w:cs="Arial"/>
          <w:sz w:val="20"/>
          <w:szCs w:val="20"/>
          <w:lang w:eastAsia="en-US"/>
        </w:rPr>
        <w:t>.</w:t>
      </w:r>
    </w:p>
    <w:p w14:paraId="2436E8C5" w14:textId="6D2DC766" w:rsidR="00584667" w:rsidRPr="00342B00" w:rsidRDefault="00584667"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Nezávisle na uplatnění nároků dle této smlouvy je </w:t>
      </w:r>
      <w:r w:rsidR="00DD5859">
        <w:rPr>
          <w:rFonts w:eastAsiaTheme="minorHAnsi" w:cs="Arial"/>
          <w:sz w:val="20"/>
          <w:szCs w:val="20"/>
          <w:lang w:eastAsia="en-US"/>
        </w:rPr>
        <w:t xml:space="preserve">objednatel oprávněn </w:t>
      </w:r>
      <w:r w:rsidRPr="00342B00">
        <w:rPr>
          <w:rFonts w:eastAsiaTheme="minorHAnsi" w:cs="Arial"/>
          <w:sz w:val="20"/>
          <w:szCs w:val="20"/>
          <w:lang w:eastAsia="en-US"/>
        </w:rPr>
        <w:t xml:space="preserve">v případě vadného plnění </w:t>
      </w:r>
      <w:r w:rsidR="00DD5859">
        <w:rPr>
          <w:rFonts w:eastAsiaTheme="minorHAnsi" w:cs="Arial"/>
          <w:sz w:val="20"/>
          <w:szCs w:val="20"/>
          <w:lang w:eastAsia="en-US"/>
        </w:rPr>
        <w:t xml:space="preserve">vyúčtovat poskytovateli </w:t>
      </w:r>
      <w:r w:rsidRPr="00342B00">
        <w:rPr>
          <w:rFonts w:eastAsiaTheme="minorHAnsi" w:cs="Arial"/>
          <w:sz w:val="20"/>
          <w:szCs w:val="20"/>
          <w:lang w:eastAsia="en-US"/>
        </w:rPr>
        <w:t xml:space="preserve">smluvní </w:t>
      </w:r>
      <w:r w:rsidRPr="007A145F">
        <w:rPr>
          <w:rFonts w:eastAsiaTheme="minorHAnsi" w:cs="Arial"/>
          <w:sz w:val="20"/>
          <w:szCs w:val="20"/>
          <w:lang w:eastAsia="en-US"/>
        </w:rPr>
        <w:t xml:space="preserve">pokutu </w:t>
      </w:r>
      <w:r w:rsidR="00342B00" w:rsidRPr="007A145F">
        <w:rPr>
          <w:rFonts w:eastAsiaTheme="minorHAnsi" w:cs="Arial"/>
          <w:sz w:val="20"/>
          <w:szCs w:val="20"/>
          <w:lang w:eastAsia="en-US"/>
        </w:rPr>
        <w:t>ve výši</w:t>
      </w:r>
      <w:r w:rsidRPr="007A145F">
        <w:rPr>
          <w:rFonts w:eastAsiaTheme="minorHAnsi" w:cs="Arial"/>
          <w:sz w:val="20"/>
          <w:szCs w:val="20"/>
          <w:lang w:eastAsia="en-US"/>
        </w:rPr>
        <w:t xml:space="preserve"> </w:t>
      </w:r>
      <w:r w:rsidR="00633070" w:rsidRPr="007A145F">
        <w:rPr>
          <w:rFonts w:eastAsiaTheme="minorHAnsi" w:cs="Arial"/>
          <w:sz w:val="20"/>
          <w:szCs w:val="20"/>
          <w:lang w:eastAsia="en-US"/>
        </w:rPr>
        <w:t>500</w:t>
      </w:r>
      <w:r w:rsidR="00342B00" w:rsidRPr="007A145F">
        <w:rPr>
          <w:rFonts w:eastAsiaTheme="minorHAnsi" w:cs="Arial"/>
          <w:sz w:val="20"/>
          <w:szCs w:val="20"/>
          <w:lang w:eastAsia="en-US"/>
        </w:rPr>
        <w:t xml:space="preserve">,- Kč </w:t>
      </w:r>
      <w:r w:rsidRPr="007A145F">
        <w:rPr>
          <w:rFonts w:eastAsiaTheme="minorHAnsi" w:cs="Arial"/>
          <w:sz w:val="20"/>
          <w:szCs w:val="20"/>
          <w:lang w:eastAsia="en-US"/>
        </w:rPr>
        <w:t>za každý</w:t>
      </w:r>
      <w:r w:rsidRPr="00342B00">
        <w:rPr>
          <w:rFonts w:eastAsiaTheme="minorHAnsi" w:cs="Arial"/>
          <w:sz w:val="20"/>
          <w:szCs w:val="20"/>
          <w:lang w:eastAsia="en-US"/>
        </w:rPr>
        <w:t xml:space="preserve"> jednotlivý případ. </w:t>
      </w:r>
    </w:p>
    <w:p w14:paraId="698C8948" w14:textId="00DD5F13" w:rsidR="00584667" w:rsidRPr="00342B00" w:rsidRDefault="00584667"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Další nároky objednatele, zejména nároky na náhradu škody, nejsou úhradou smluvní pokuty a/nebo úroků z prodlení dotčeny. Objednatel je oprávněn požadovat vedle úhrady smluvní pokuty</w:t>
      </w:r>
      <w:r w:rsidR="00873B29">
        <w:rPr>
          <w:rFonts w:eastAsiaTheme="minorHAnsi" w:cs="Arial"/>
          <w:sz w:val="20"/>
          <w:szCs w:val="20"/>
          <w:lang w:eastAsia="en-US"/>
        </w:rPr>
        <w:t xml:space="preserve"> a/nebo úroků z prodlení</w:t>
      </w:r>
      <w:r w:rsidRPr="00342B00">
        <w:rPr>
          <w:rFonts w:eastAsiaTheme="minorHAnsi" w:cs="Arial"/>
          <w:sz w:val="20"/>
          <w:szCs w:val="20"/>
          <w:lang w:eastAsia="en-US"/>
        </w:rPr>
        <w:t xml:space="preserve"> i úplnou náhradu škody</w:t>
      </w:r>
      <w:r w:rsidR="00FA7026">
        <w:rPr>
          <w:rFonts w:eastAsiaTheme="minorHAnsi" w:cs="Arial"/>
          <w:sz w:val="20"/>
          <w:szCs w:val="20"/>
          <w:lang w:eastAsia="en-US"/>
        </w:rPr>
        <w:t>,</w:t>
      </w:r>
      <w:r w:rsidRPr="00342B00">
        <w:rPr>
          <w:rFonts w:eastAsiaTheme="minorHAnsi" w:cs="Arial"/>
          <w:sz w:val="20"/>
          <w:szCs w:val="20"/>
          <w:lang w:eastAsia="en-US"/>
        </w:rPr>
        <w:t xml:space="preserve"> </w:t>
      </w:r>
      <w:r w:rsidR="000B1BC7">
        <w:rPr>
          <w:rFonts w:eastAsiaTheme="minorHAnsi" w:cs="Arial"/>
          <w:sz w:val="20"/>
          <w:szCs w:val="20"/>
          <w:lang w:eastAsia="en-US"/>
        </w:rPr>
        <w:t xml:space="preserve">vč. </w:t>
      </w:r>
      <w:r w:rsidRPr="00342B00">
        <w:rPr>
          <w:rFonts w:eastAsiaTheme="minorHAnsi" w:cs="Arial"/>
          <w:sz w:val="20"/>
          <w:szCs w:val="20"/>
          <w:lang w:eastAsia="en-US"/>
        </w:rPr>
        <w:t>případn</w:t>
      </w:r>
      <w:r w:rsidR="000B1BC7">
        <w:rPr>
          <w:rFonts w:eastAsiaTheme="minorHAnsi" w:cs="Arial"/>
          <w:sz w:val="20"/>
          <w:szCs w:val="20"/>
          <w:lang w:eastAsia="en-US"/>
        </w:rPr>
        <w:t>ého</w:t>
      </w:r>
      <w:r w:rsidRPr="00342B00">
        <w:rPr>
          <w:rFonts w:eastAsiaTheme="minorHAnsi" w:cs="Arial"/>
          <w:sz w:val="20"/>
          <w:szCs w:val="20"/>
          <w:lang w:eastAsia="en-US"/>
        </w:rPr>
        <w:t xml:space="preserve"> ušl</w:t>
      </w:r>
      <w:r w:rsidR="000B1BC7">
        <w:rPr>
          <w:rFonts w:eastAsiaTheme="minorHAnsi" w:cs="Arial"/>
          <w:sz w:val="20"/>
          <w:szCs w:val="20"/>
          <w:lang w:eastAsia="en-US"/>
        </w:rPr>
        <w:t>ého</w:t>
      </w:r>
      <w:r w:rsidRPr="00342B00">
        <w:rPr>
          <w:rFonts w:eastAsiaTheme="minorHAnsi" w:cs="Arial"/>
          <w:sz w:val="20"/>
          <w:szCs w:val="20"/>
          <w:lang w:eastAsia="en-US"/>
        </w:rPr>
        <w:t xml:space="preserve"> zisk</w:t>
      </w:r>
      <w:r w:rsidR="000B1BC7">
        <w:rPr>
          <w:rFonts w:eastAsiaTheme="minorHAnsi" w:cs="Arial"/>
          <w:sz w:val="20"/>
          <w:szCs w:val="20"/>
          <w:lang w:eastAsia="en-US"/>
        </w:rPr>
        <w:t>u</w:t>
      </w:r>
      <w:r w:rsidRPr="00342B00">
        <w:rPr>
          <w:rFonts w:eastAsiaTheme="minorHAnsi" w:cs="Arial"/>
          <w:sz w:val="20"/>
          <w:szCs w:val="20"/>
          <w:lang w:eastAsia="en-US"/>
        </w:rPr>
        <w:t xml:space="preserve">, a to v plném </w:t>
      </w:r>
      <w:r w:rsidRPr="00342B00">
        <w:rPr>
          <w:rFonts w:eastAsiaTheme="minorHAnsi" w:cs="Arial"/>
          <w:sz w:val="20"/>
          <w:szCs w:val="20"/>
          <w:lang w:eastAsia="en-US"/>
        </w:rPr>
        <w:lastRenderedPageBreak/>
        <w:t>rozsahu. Ust</w:t>
      </w:r>
      <w:r w:rsidR="00817F7E">
        <w:rPr>
          <w:rFonts w:eastAsiaTheme="minorHAnsi" w:cs="Arial"/>
          <w:sz w:val="20"/>
          <w:szCs w:val="20"/>
          <w:lang w:eastAsia="en-US"/>
        </w:rPr>
        <w:t>anovení</w:t>
      </w:r>
      <w:r w:rsidRPr="00342B00">
        <w:rPr>
          <w:rFonts w:eastAsiaTheme="minorHAnsi" w:cs="Arial"/>
          <w:sz w:val="20"/>
          <w:szCs w:val="20"/>
          <w:lang w:eastAsia="en-US"/>
        </w:rPr>
        <w:t xml:space="preserve"> §</w:t>
      </w:r>
      <w:r w:rsidR="008C6349">
        <w:rPr>
          <w:rFonts w:eastAsiaTheme="minorHAnsi" w:cs="Arial"/>
          <w:sz w:val="20"/>
          <w:szCs w:val="20"/>
          <w:lang w:eastAsia="en-US"/>
        </w:rPr>
        <w:t xml:space="preserve"> </w:t>
      </w:r>
      <w:r w:rsidRPr="00342B00">
        <w:rPr>
          <w:rFonts w:eastAsiaTheme="minorHAnsi" w:cs="Arial"/>
          <w:sz w:val="20"/>
          <w:szCs w:val="20"/>
          <w:lang w:eastAsia="en-US"/>
        </w:rPr>
        <w:t>1971</w:t>
      </w:r>
      <w:r w:rsidR="00F477C8">
        <w:rPr>
          <w:rFonts w:eastAsiaTheme="minorHAnsi" w:cs="Arial"/>
          <w:sz w:val="20"/>
          <w:szCs w:val="20"/>
          <w:lang w:eastAsia="en-US"/>
        </w:rPr>
        <w:t xml:space="preserve"> a </w:t>
      </w:r>
      <w:r w:rsidR="00580F71">
        <w:rPr>
          <w:rFonts w:eastAsiaTheme="minorHAnsi" w:cs="Arial"/>
          <w:sz w:val="20"/>
          <w:szCs w:val="20"/>
          <w:lang w:eastAsia="en-US"/>
        </w:rPr>
        <w:t>§</w:t>
      </w:r>
      <w:r w:rsidR="008C6349">
        <w:rPr>
          <w:rFonts w:eastAsiaTheme="minorHAnsi" w:cs="Arial"/>
          <w:sz w:val="20"/>
          <w:szCs w:val="20"/>
          <w:lang w:eastAsia="en-US"/>
        </w:rPr>
        <w:t xml:space="preserve"> </w:t>
      </w:r>
      <w:r w:rsidR="00F477C8">
        <w:rPr>
          <w:rFonts w:eastAsiaTheme="minorHAnsi" w:cs="Arial"/>
          <w:sz w:val="20"/>
          <w:szCs w:val="20"/>
          <w:lang w:eastAsia="en-US"/>
        </w:rPr>
        <w:t>2050</w:t>
      </w:r>
      <w:r w:rsidRPr="00342B00">
        <w:rPr>
          <w:rFonts w:eastAsiaTheme="minorHAnsi" w:cs="Arial"/>
          <w:sz w:val="20"/>
          <w:szCs w:val="20"/>
          <w:lang w:eastAsia="en-US"/>
        </w:rPr>
        <w:t xml:space="preserve"> občanského zákoníku se, je-li věřitelem objednatel, vylučuj</w:t>
      </w:r>
      <w:r w:rsidR="009531A6">
        <w:rPr>
          <w:rFonts w:eastAsiaTheme="minorHAnsi" w:cs="Arial"/>
          <w:sz w:val="20"/>
          <w:szCs w:val="20"/>
          <w:lang w:eastAsia="en-US"/>
        </w:rPr>
        <w:t>í</w:t>
      </w:r>
      <w:r w:rsidRPr="00342B00">
        <w:rPr>
          <w:rFonts w:eastAsiaTheme="minorHAnsi" w:cs="Arial"/>
          <w:sz w:val="20"/>
          <w:szCs w:val="20"/>
          <w:lang w:eastAsia="en-US"/>
        </w:rPr>
        <w:t>.</w:t>
      </w:r>
    </w:p>
    <w:p w14:paraId="4F7B8671" w14:textId="7DCE7909" w:rsidR="00970856" w:rsidRPr="0005766D" w:rsidRDefault="00970856" w:rsidP="00B56200">
      <w:pPr>
        <w:pStyle w:val="Textdokumentu"/>
        <w:numPr>
          <w:ilvl w:val="1"/>
          <w:numId w:val="2"/>
        </w:numPr>
        <w:spacing w:before="120" w:line="240" w:lineRule="auto"/>
        <w:ind w:left="567" w:hanging="573"/>
        <w:rPr>
          <w:rFonts w:eastAsiaTheme="minorHAnsi" w:cs="Arial"/>
          <w:sz w:val="20"/>
          <w:szCs w:val="20"/>
          <w:lang w:eastAsia="en-US"/>
        </w:rPr>
      </w:pPr>
      <w:r w:rsidRPr="0005766D">
        <w:rPr>
          <w:rFonts w:eastAsiaTheme="minorHAnsi" w:cs="Arial"/>
          <w:sz w:val="20"/>
          <w:szCs w:val="20"/>
          <w:lang w:eastAsia="en-US"/>
        </w:rPr>
        <w:t xml:space="preserve">V případě porušení bezpečnostních předpisů </w:t>
      </w:r>
      <w:r w:rsidR="00FA7026">
        <w:rPr>
          <w:rFonts w:eastAsiaTheme="minorHAnsi" w:cs="Arial"/>
          <w:sz w:val="20"/>
          <w:szCs w:val="20"/>
          <w:lang w:eastAsia="en-US"/>
        </w:rPr>
        <w:t>zaměstnancem</w:t>
      </w:r>
      <w:r w:rsidRPr="0005766D">
        <w:rPr>
          <w:rFonts w:eastAsiaTheme="minorHAnsi" w:cs="Arial"/>
          <w:sz w:val="20"/>
          <w:szCs w:val="20"/>
          <w:lang w:eastAsia="en-US"/>
        </w:rPr>
        <w:t xml:space="preserve"> </w:t>
      </w:r>
      <w:r w:rsidR="007E6600" w:rsidRPr="0005766D">
        <w:rPr>
          <w:rFonts w:eastAsiaTheme="minorHAnsi" w:cs="Arial"/>
          <w:sz w:val="20"/>
          <w:szCs w:val="20"/>
          <w:lang w:eastAsia="en-US"/>
        </w:rPr>
        <w:t>poskytovatele</w:t>
      </w:r>
      <w:r w:rsidRPr="0005766D">
        <w:rPr>
          <w:rFonts w:eastAsiaTheme="minorHAnsi" w:cs="Arial"/>
          <w:sz w:val="20"/>
          <w:szCs w:val="20"/>
          <w:lang w:eastAsia="en-US"/>
        </w:rPr>
        <w:t xml:space="preserve">, </w:t>
      </w:r>
      <w:r w:rsidR="00DD5859">
        <w:rPr>
          <w:rFonts w:eastAsiaTheme="minorHAnsi" w:cs="Arial"/>
          <w:sz w:val="20"/>
          <w:szCs w:val="20"/>
          <w:lang w:eastAsia="en-US"/>
        </w:rPr>
        <w:t>je objednatel oprávněn vyúčtovat poskytovateli</w:t>
      </w:r>
      <w:r w:rsidRPr="0005766D">
        <w:rPr>
          <w:rFonts w:eastAsiaTheme="minorHAnsi" w:cs="Arial"/>
          <w:sz w:val="20"/>
          <w:szCs w:val="20"/>
          <w:lang w:eastAsia="en-US"/>
        </w:rPr>
        <w:t xml:space="preserve"> smluvní pokutu ve výši </w:t>
      </w:r>
      <w:r w:rsidRPr="005C7B49">
        <w:rPr>
          <w:rFonts w:eastAsiaTheme="minorHAnsi" w:cs="Arial"/>
          <w:sz w:val="20"/>
          <w:szCs w:val="20"/>
          <w:lang w:eastAsia="en-US"/>
        </w:rPr>
        <w:t>500,- Kč (slovy: pětsetkorun českých)</w:t>
      </w:r>
      <w:r w:rsidRPr="0005766D">
        <w:rPr>
          <w:rFonts w:eastAsiaTheme="minorHAnsi" w:cs="Arial"/>
          <w:sz w:val="20"/>
          <w:szCs w:val="20"/>
          <w:lang w:eastAsia="en-US"/>
        </w:rPr>
        <w:t xml:space="preserve"> za </w:t>
      </w:r>
      <w:r w:rsidR="009531A6" w:rsidRPr="0005766D">
        <w:rPr>
          <w:rFonts w:eastAsiaTheme="minorHAnsi" w:cs="Arial"/>
          <w:sz w:val="20"/>
          <w:szCs w:val="20"/>
          <w:lang w:eastAsia="en-US"/>
        </w:rPr>
        <w:t>každé jednotlivé porušení. V případě opakovaného porušení bezpečnostních předpisů tý</w:t>
      </w:r>
      <w:r w:rsidR="009E46B4">
        <w:rPr>
          <w:rFonts w:eastAsiaTheme="minorHAnsi" w:cs="Arial"/>
          <w:sz w:val="20"/>
          <w:szCs w:val="20"/>
          <w:lang w:eastAsia="en-US"/>
        </w:rPr>
        <w:t>m</w:t>
      </w:r>
      <w:r w:rsidR="009531A6" w:rsidRPr="0005766D">
        <w:rPr>
          <w:rFonts w:eastAsiaTheme="minorHAnsi" w:cs="Arial"/>
          <w:sz w:val="20"/>
          <w:szCs w:val="20"/>
          <w:lang w:eastAsia="en-US"/>
        </w:rPr>
        <w:t xml:space="preserve">ž </w:t>
      </w:r>
      <w:r w:rsidR="009E46B4">
        <w:rPr>
          <w:rFonts w:eastAsiaTheme="minorHAnsi" w:cs="Arial"/>
          <w:sz w:val="20"/>
          <w:szCs w:val="20"/>
          <w:lang w:eastAsia="en-US"/>
        </w:rPr>
        <w:t>zaměstnancem</w:t>
      </w:r>
      <w:r w:rsidR="009531A6" w:rsidRPr="0005766D">
        <w:rPr>
          <w:rFonts w:eastAsiaTheme="minorHAnsi" w:cs="Arial"/>
          <w:sz w:val="20"/>
          <w:szCs w:val="20"/>
          <w:lang w:eastAsia="en-US"/>
        </w:rPr>
        <w:t xml:space="preserve"> je objednatel oprávněn vyloučit daného </w:t>
      </w:r>
      <w:r w:rsidR="009E46B4">
        <w:rPr>
          <w:rFonts w:eastAsiaTheme="minorHAnsi" w:cs="Arial"/>
          <w:sz w:val="20"/>
          <w:szCs w:val="20"/>
          <w:lang w:eastAsia="en-US"/>
        </w:rPr>
        <w:t>zaměstnance</w:t>
      </w:r>
      <w:r w:rsidR="009531A6" w:rsidRPr="0005766D">
        <w:rPr>
          <w:rFonts w:eastAsiaTheme="minorHAnsi" w:cs="Arial"/>
          <w:sz w:val="20"/>
          <w:szCs w:val="20"/>
          <w:lang w:eastAsia="en-US"/>
        </w:rPr>
        <w:t xml:space="preserve"> z pracoviště. Vyloučený </w:t>
      </w:r>
      <w:r w:rsidR="009E46B4">
        <w:rPr>
          <w:rFonts w:eastAsiaTheme="minorHAnsi" w:cs="Arial"/>
          <w:sz w:val="20"/>
          <w:szCs w:val="20"/>
          <w:lang w:eastAsia="en-US"/>
        </w:rPr>
        <w:t>zaměstnanec</w:t>
      </w:r>
      <w:r w:rsidR="009531A6" w:rsidRPr="0005766D">
        <w:rPr>
          <w:rFonts w:eastAsiaTheme="minorHAnsi" w:cs="Arial"/>
          <w:sz w:val="20"/>
          <w:szCs w:val="20"/>
          <w:lang w:eastAsia="en-US"/>
        </w:rPr>
        <w:t xml:space="preserve"> musí být </w:t>
      </w:r>
      <w:r w:rsidR="0005766D">
        <w:rPr>
          <w:rFonts w:eastAsiaTheme="minorHAnsi" w:cs="Arial"/>
          <w:sz w:val="20"/>
          <w:szCs w:val="20"/>
          <w:lang w:eastAsia="en-US"/>
        </w:rPr>
        <w:t>poskytovatelem</w:t>
      </w:r>
      <w:r w:rsidR="009531A6" w:rsidRPr="0005766D">
        <w:rPr>
          <w:rFonts w:eastAsiaTheme="minorHAnsi" w:cs="Arial"/>
          <w:sz w:val="20"/>
          <w:szCs w:val="20"/>
          <w:lang w:eastAsia="en-US"/>
        </w:rPr>
        <w:t xml:space="preserve"> okamžitě nahrazen.</w:t>
      </w:r>
    </w:p>
    <w:p w14:paraId="50E17D7C" w14:textId="163D4B1B" w:rsidR="008E3D07" w:rsidRPr="00F66879" w:rsidRDefault="00970856"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prodlení objednatele s placením jednotlivých faktur je objednatel povinen zaplatit </w:t>
      </w:r>
      <w:r w:rsidR="007E6600">
        <w:rPr>
          <w:rFonts w:eastAsiaTheme="minorHAnsi" w:cs="Arial"/>
          <w:sz w:val="20"/>
          <w:szCs w:val="20"/>
          <w:lang w:eastAsia="en-US"/>
        </w:rPr>
        <w:t xml:space="preserve">poskytovateli </w:t>
      </w:r>
      <w:r w:rsidRPr="00342B00">
        <w:rPr>
          <w:rFonts w:eastAsiaTheme="minorHAnsi" w:cs="Arial"/>
          <w:sz w:val="20"/>
          <w:szCs w:val="20"/>
          <w:lang w:eastAsia="en-US"/>
        </w:rPr>
        <w:t xml:space="preserve">úrok z prodlení ve </w:t>
      </w:r>
      <w:r w:rsidRPr="00F66879">
        <w:rPr>
          <w:rFonts w:eastAsiaTheme="minorHAnsi" w:cs="Arial"/>
          <w:sz w:val="20"/>
          <w:szCs w:val="20"/>
          <w:lang w:eastAsia="en-US"/>
        </w:rPr>
        <w:t>výši 0,0</w:t>
      </w:r>
      <w:r w:rsidR="00477D52" w:rsidRPr="00F66879">
        <w:rPr>
          <w:rFonts w:eastAsiaTheme="minorHAnsi" w:cs="Arial"/>
          <w:sz w:val="20"/>
          <w:szCs w:val="20"/>
          <w:lang w:eastAsia="en-US"/>
        </w:rPr>
        <w:t>3</w:t>
      </w:r>
      <w:r w:rsidRPr="00F66879">
        <w:rPr>
          <w:rFonts w:eastAsiaTheme="minorHAnsi" w:cs="Arial"/>
          <w:sz w:val="20"/>
          <w:szCs w:val="20"/>
          <w:lang w:eastAsia="en-US"/>
        </w:rPr>
        <w:t xml:space="preserve"> % z dlužné částky za každý den prodlení.</w:t>
      </w:r>
    </w:p>
    <w:p w14:paraId="2C8E00BD" w14:textId="77777777" w:rsidR="000B070C" w:rsidRPr="006F1DFD" w:rsidRDefault="000B070C" w:rsidP="00B56200">
      <w:pPr>
        <w:pStyle w:val="Textdokumentu"/>
        <w:numPr>
          <w:ilvl w:val="1"/>
          <w:numId w:val="2"/>
        </w:numPr>
        <w:spacing w:before="120" w:line="240" w:lineRule="auto"/>
        <w:ind w:left="567" w:hanging="573"/>
        <w:rPr>
          <w:rFonts w:eastAsiaTheme="minorHAnsi" w:cs="Arial"/>
          <w:sz w:val="20"/>
          <w:szCs w:val="20"/>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7597CF1E" w14:textId="77777777" w:rsidR="00970856" w:rsidRPr="00342B00" w:rsidRDefault="00970856" w:rsidP="00D26D63">
      <w:pPr>
        <w:pStyle w:val="Textdokumentu"/>
        <w:spacing w:after="0" w:line="276" w:lineRule="auto"/>
        <w:ind w:left="-6"/>
        <w:rPr>
          <w:rFonts w:eastAsiaTheme="minorHAnsi" w:cs="Arial"/>
          <w:sz w:val="20"/>
          <w:szCs w:val="20"/>
          <w:lang w:eastAsia="en-US"/>
        </w:rPr>
      </w:pPr>
    </w:p>
    <w:p w14:paraId="5BF1A044" w14:textId="48771058" w:rsidR="00A066F1" w:rsidRPr="00342B00" w:rsidRDefault="00A066F1"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VII</w:t>
      </w:r>
    </w:p>
    <w:p w14:paraId="5F9E3FF8" w14:textId="77777777" w:rsidR="00A066F1" w:rsidRPr="00342B00" w:rsidRDefault="00A066F1"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Ostatní ujednání</w:t>
      </w:r>
    </w:p>
    <w:p w14:paraId="3EA93C02"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5CBDFBD" w14:textId="5C84D7F0" w:rsidR="00A066F1" w:rsidRPr="00342B00" w:rsidRDefault="00125C60" w:rsidP="001E6A33">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AE7E3E" w:rsidRPr="00342B00">
        <w:rPr>
          <w:rFonts w:eastAsiaTheme="minorHAnsi" w:cs="Arial"/>
          <w:sz w:val="20"/>
          <w:szCs w:val="20"/>
          <w:lang w:eastAsia="en-US"/>
        </w:rPr>
        <w:t xml:space="preserve"> se zavazuje dodržovat pravidla závazná pro dodavatele obsažená v etickém kodexu </w:t>
      </w:r>
      <w:r w:rsidR="00584667" w:rsidRPr="00342B00">
        <w:rPr>
          <w:rFonts w:eastAsiaTheme="minorHAnsi" w:cs="Arial"/>
          <w:sz w:val="20"/>
          <w:szCs w:val="20"/>
          <w:lang w:eastAsia="en-US"/>
        </w:rPr>
        <w:t>objednatele</w:t>
      </w:r>
      <w:r w:rsidR="0036048B" w:rsidRPr="0036048B">
        <w:rPr>
          <w:rFonts w:eastAsiaTheme="minorHAnsi" w:cs="Arial"/>
          <w:sz w:val="20"/>
          <w:szCs w:val="20"/>
          <w:lang w:eastAsia="en-US"/>
        </w:rPr>
        <w:t>, který je k dispozici na www.mero.cz</w:t>
      </w:r>
      <w:r w:rsidR="00584667" w:rsidRPr="00342B00">
        <w:rPr>
          <w:rFonts w:eastAsiaTheme="minorHAnsi" w:cs="Arial"/>
          <w:sz w:val="20"/>
          <w:szCs w:val="20"/>
          <w:lang w:eastAsia="en-US"/>
        </w:rPr>
        <w:t xml:space="preserve">. </w:t>
      </w:r>
      <w:r>
        <w:rPr>
          <w:rFonts w:eastAsiaTheme="minorHAnsi" w:cs="Arial"/>
          <w:sz w:val="20"/>
          <w:szCs w:val="20"/>
          <w:lang w:eastAsia="en-US"/>
        </w:rPr>
        <w:t>Poskytovatel</w:t>
      </w:r>
      <w:r w:rsidR="00AE7E3E" w:rsidRPr="00342B00">
        <w:rPr>
          <w:rFonts w:eastAsiaTheme="minorHAnsi" w:cs="Arial"/>
          <w:sz w:val="20"/>
          <w:szCs w:val="20"/>
          <w:lang w:eastAsia="en-US"/>
        </w:rPr>
        <w:t xml:space="preserve"> podpisem této smlouvy stvrzuje, že se s etickým kodexem </w:t>
      </w:r>
      <w:r w:rsidR="00584667" w:rsidRPr="00342B00">
        <w:rPr>
          <w:rFonts w:eastAsiaTheme="minorHAnsi" w:cs="Arial"/>
          <w:sz w:val="20"/>
          <w:szCs w:val="20"/>
          <w:lang w:eastAsia="en-US"/>
        </w:rPr>
        <w:t>objednatele</w:t>
      </w:r>
      <w:r w:rsidR="00AE7E3E" w:rsidRPr="00342B00">
        <w:rPr>
          <w:rFonts w:eastAsiaTheme="minorHAnsi" w:cs="Arial"/>
          <w:sz w:val="20"/>
          <w:szCs w:val="20"/>
          <w:lang w:eastAsia="en-US"/>
        </w:rPr>
        <w:t>, zejména s ustanoveními zavazujícími dodavatele</w:t>
      </w:r>
      <w:r w:rsidR="003D463B">
        <w:rPr>
          <w:rFonts w:eastAsiaTheme="minorHAnsi" w:cs="Arial"/>
          <w:sz w:val="20"/>
          <w:szCs w:val="20"/>
          <w:lang w:eastAsia="en-US"/>
        </w:rPr>
        <w:t xml:space="preserve"> a</w:t>
      </w:r>
      <w:r w:rsidR="006F1DFD">
        <w:rPr>
          <w:rFonts w:eastAsiaTheme="minorHAnsi" w:cs="Arial"/>
          <w:sz w:val="20"/>
          <w:szCs w:val="20"/>
          <w:lang w:eastAsia="en-US"/>
        </w:rPr>
        <w:t> </w:t>
      </w:r>
      <w:r w:rsidR="003D463B">
        <w:rPr>
          <w:rFonts w:eastAsiaTheme="minorHAnsi" w:cs="Arial"/>
          <w:sz w:val="20"/>
          <w:szCs w:val="20"/>
          <w:lang w:eastAsia="en-US"/>
        </w:rPr>
        <w:t xml:space="preserve">možnostmi dodavatele, jak </w:t>
      </w:r>
      <w:r w:rsidR="003D463B" w:rsidRPr="00F348E3">
        <w:rPr>
          <w:rFonts w:eastAsiaTheme="minorHAnsi" w:cs="Arial"/>
          <w:sz w:val="20"/>
          <w:szCs w:val="20"/>
          <w:lang w:eastAsia="en-US"/>
        </w:rPr>
        <w:t xml:space="preserve">oznámit případné neetické či protiprávní jednání zástupců </w:t>
      </w:r>
      <w:r w:rsidR="003D463B">
        <w:rPr>
          <w:rFonts w:eastAsiaTheme="minorHAnsi" w:cs="Arial"/>
          <w:sz w:val="20"/>
          <w:szCs w:val="20"/>
          <w:lang w:eastAsia="en-US"/>
        </w:rPr>
        <w:t>objednatele</w:t>
      </w:r>
      <w:r w:rsidR="00AE7E3E" w:rsidRPr="00342B00">
        <w:rPr>
          <w:rFonts w:eastAsiaTheme="minorHAnsi" w:cs="Arial"/>
          <w:sz w:val="20"/>
          <w:szCs w:val="20"/>
          <w:lang w:eastAsia="en-US"/>
        </w:rPr>
        <w:t>, řádně seznámil.</w:t>
      </w:r>
    </w:p>
    <w:p w14:paraId="0953424F" w14:textId="1756C8F2" w:rsidR="002A5B58" w:rsidRPr="00342B00" w:rsidRDefault="000D55A5" w:rsidP="001E6A33">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Smluvní strany se zavazují</w:t>
      </w:r>
      <w:r w:rsidR="00F42A83" w:rsidRPr="00342B00">
        <w:rPr>
          <w:rFonts w:eastAsiaTheme="minorHAnsi" w:cs="Arial"/>
          <w:sz w:val="20"/>
          <w:szCs w:val="20"/>
          <w:lang w:eastAsia="en-US"/>
        </w:rPr>
        <w:t xml:space="preserve"> dbát v souvislosti s touto smlouvou všech pravidel týkajících se ochrany životního prostředí, zejména </w:t>
      </w:r>
      <w:r w:rsidRPr="00342B00">
        <w:rPr>
          <w:rFonts w:eastAsiaTheme="minorHAnsi" w:cs="Arial"/>
          <w:sz w:val="20"/>
          <w:szCs w:val="20"/>
          <w:lang w:eastAsia="en-US"/>
        </w:rPr>
        <w:t>pravidel</w:t>
      </w:r>
      <w:r w:rsidR="00F42A83" w:rsidRPr="00342B00">
        <w:rPr>
          <w:rFonts w:eastAsiaTheme="minorHAnsi" w:cs="Arial"/>
          <w:sz w:val="20"/>
          <w:szCs w:val="20"/>
          <w:lang w:eastAsia="en-US"/>
        </w:rPr>
        <w:t xml:space="preserve"> obsažených v zákoně </w:t>
      </w:r>
      <w:r w:rsidRPr="00342B00">
        <w:rPr>
          <w:rFonts w:eastAsiaTheme="minorHAnsi" w:cs="Arial"/>
          <w:sz w:val="20"/>
          <w:szCs w:val="20"/>
          <w:lang w:eastAsia="en-US"/>
        </w:rPr>
        <w:t xml:space="preserve">č. 17/1992 Sb., o životním prostředí, </w:t>
      </w:r>
      <w:r w:rsidR="00F477C8">
        <w:rPr>
          <w:rFonts w:eastAsiaTheme="minorHAnsi" w:cs="Arial"/>
          <w:sz w:val="20"/>
          <w:szCs w:val="20"/>
          <w:lang w:eastAsia="en-US"/>
        </w:rPr>
        <w:t xml:space="preserve">v platném znění, </w:t>
      </w:r>
      <w:r w:rsidRPr="00342B00">
        <w:rPr>
          <w:rFonts w:eastAsiaTheme="minorHAnsi" w:cs="Arial"/>
          <w:sz w:val="20"/>
          <w:szCs w:val="20"/>
          <w:lang w:eastAsia="en-US"/>
        </w:rPr>
        <w:t>v zákoně č. 167/2008 Sb., o předcházení ekologické újmě a o její nápravě a o změně některých zákonů</w:t>
      </w:r>
      <w:r w:rsidR="00F477C8">
        <w:rPr>
          <w:rFonts w:eastAsiaTheme="minorHAnsi" w:cs="Arial"/>
          <w:sz w:val="20"/>
          <w:szCs w:val="20"/>
          <w:lang w:eastAsia="en-US"/>
        </w:rPr>
        <w:t>, v platném znění</w:t>
      </w:r>
      <w:r w:rsidRPr="00342B00">
        <w:rPr>
          <w:rFonts w:eastAsiaTheme="minorHAnsi" w:cs="Arial"/>
          <w:sz w:val="20"/>
          <w:szCs w:val="20"/>
          <w:lang w:eastAsia="en-US"/>
        </w:rPr>
        <w:t>.</w:t>
      </w:r>
    </w:p>
    <w:p w14:paraId="5A2392B6" w14:textId="02887A87" w:rsidR="002A5B58" w:rsidRDefault="00125C60" w:rsidP="001E6A33">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2A5B58" w:rsidRPr="00342B00">
        <w:rPr>
          <w:rFonts w:eastAsiaTheme="minorHAnsi" w:cs="Arial"/>
          <w:sz w:val="20"/>
          <w:szCs w:val="20"/>
          <w:lang w:eastAsia="en-US"/>
        </w:rPr>
        <w:t xml:space="preserve"> na sebe tímto přebírá nebezpečí změny okolností ve smyslu ust</w:t>
      </w:r>
      <w:r w:rsidR="00F57D67">
        <w:rPr>
          <w:rFonts w:eastAsiaTheme="minorHAnsi" w:cs="Arial"/>
          <w:sz w:val="20"/>
          <w:szCs w:val="20"/>
          <w:lang w:eastAsia="en-US"/>
        </w:rPr>
        <w:t>anovení</w:t>
      </w:r>
      <w:r w:rsidR="002A5B58" w:rsidRPr="00342B00">
        <w:rPr>
          <w:rFonts w:eastAsiaTheme="minorHAnsi" w:cs="Arial"/>
          <w:sz w:val="20"/>
          <w:szCs w:val="20"/>
          <w:lang w:eastAsia="en-US"/>
        </w:rPr>
        <w:t xml:space="preserve"> § 1765 odst. 2 občanského zákoníku</w:t>
      </w:r>
      <w:r w:rsidR="00F477C8">
        <w:rPr>
          <w:rFonts w:eastAsiaTheme="minorHAnsi" w:cs="Arial"/>
          <w:sz w:val="20"/>
          <w:szCs w:val="20"/>
          <w:lang w:eastAsia="en-US"/>
        </w:rPr>
        <w:t>.</w:t>
      </w:r>
    </w:p>
    <w:p w14:paraId="020833C3" w14:textId="3C398AB0" w:rsidR="00667134" w:rsidRPr="006F1DFD" w:rsidRDefault="00667134" w:rsidP="00B56200">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w:t>
      </w:r>
      <w:r w:rsidR="00A92AD2">
        <w:rPr>
          <w:rFonts w:eastAsiaTheme="minorHAnsi" w:cs="Arial"/>
          <w:sz w:val="20"/>
          <w:szCs w:val="20"/>
          <w:lang w:eastAsia="en-US"/>
        </w:rPr>
        <w:t>tel</w:t>
      </w:r>
      <w:r w:rsidRPr="00CF2148">
        <w:rPr>
          <w:rFonts w:eastAsiaTheme="minorHAnsi" w:cs="Arial"/>
          <w:sz w:val="20"/>
          <w:szCs w:val="20"/>
          <w:lang w:eastAsia="en-US"/>
        </w:rPr>
        <w:t xml:space="preserve"> prohlašuje, že je ke dni uzavření této smlouvy pojištěn za obvyklých tržních podmínek pro případ odpovědnosti za veškeré škody (věcné, finanční, příp. jiné) vzniklé v</w:t>
      </w:r>
      <w:r w:rsidR="006F1DFD">
        <w:rPr>
          <w:rFonts w:eastAsiaTheme="minorHAnsi" w:cs="Arial"/>
          <w:sz w:val="20"/>
          <w:szCs w:val="20"/>
          <w:lang w:eastAsia="en-US"/>
        </w:rPr>
        <w:t> </w:t>
      </w:r>
      <w:r w:rsidRPr="00CF2148">
        <w:rPr>
          <w:rFonts w:eastAsiaTheme="minorHAnsi" w:cs="Arial"/>
          <w:sz w:val="20"/>
          <w:szCs w:val="20"/>
          <w:lang w:eastAsia="en-US"/>
        </w:rPr>
        <w:t>souvislosti s</w:t>
      </w:r>
      <w:r>
        <w:rPr>
          <w:rFonts w:eastAsiaTheme="minorHAnsi" w:cs="Arial"/>
          <w:sz w:val="20"/>
          <w:szCs w:val="20"/>
          <w:lang w:eastAsia="en-US"/>
        </w:rPr>
        <w:t> </w:t>
      </w:r>
      <w:r w:rsidRPr="00CF2148">
        <w:rPr>
          <w:rFonts w:eastAsiaTheme="minorHAnsi" w:cs="Arial"/>
          <w:sz w:val="20"/>
          <w:szCs w:val="20"/>
          <w:lang w:eastAsia="en-US"/>
        </w:rPr>
        <w:t>jeho činností</w:t>
      </w:r>
      <w:r w:rsidR="008850C5">
        <w:rPr>
          <w:rFonts w:eastAsiaTheme="minorHAnsi" w:cs="Arial"/>
          <w:sz w:val="20"/>
          <w:szCs w:val="20"/>
          <w:lang w:eastAsia="en-US"/>
        </w:rPr>
        <w:t xml:space="preserve">, </w:t>
      </w:r>
      <w:r w:rsidR="008850C5" w:rsidRPr="00CF2148">
        <w:rPr>
          <w:rFonts w:eastAsiaTheme="minorHAnsi" w:cs="Arial"/>
          <w:sz w:val="20"/>
          <w:szCs w:val="20"/>
          <w:lang w:eastAsia="en-US"/>
        </w:rPr>
        <w:t xml:space="preserve">a činností jeho subdodavatelů a </w:t>
      </w:r>
      <w:r w:rsidR="009E46B4">
        <w:rPr>
          <w:rFonts w:eastAsiaTheme="minorHAnsi" w:cs="Arial"/>
          <w:sz w:val="20"/>
          <w:szCs w:val="20"/>
          <w:lang w:eastAsia="en-US"/>
        </w:rPr>
        <w:t>zaměstnanců</w:t>
      </w:r>
      <w:r w:rsidRPr="00CF2148">
        <w:rPr>
          <w:rFonts w:eastAsiaTheme="minorHAnsi" w:cs="Arial"/>
          <w:sz w:val="20"/>
          <w:szCs w:val="20"/>
          <w:lang w:eastAsia="en-US"/>
        </w:rPr>
        <w:t>, při plnění předmětu této smlouvy, a</w:t>
      </w:r>
      <w:r>
        <w:rPr>
          <w:rFonts w:eastAsiaTheme="minorHAnsi" w:cs="Arial"/>
          <w:sz w:val="20"/>
          <w:szCs w:val="20"/>
          <w:lang w:eastAsia="en-US"/>
        </w:rPr>
        <w:t> </w:t>
      </w:r>
      <w:r w:rsidRPr="00CF2148">
        <w:rPr>
          <w:rFonts w:eastAsiaTheme="minorHAnsi" w:cs="Arial"/>
          <w:sz w:val="20"/>
          <w:szCs w:val="20"/>
          <w:lang w:eastAsia="en-US"/>
        </w:rPr>
        <w:t xml:space="preserve">to na pojistné plnění pro každou jednotlivou pojistnou událost ve výši nejméně </w:t>
      </w:r>
      <w:r w:rsidR="00F66879">
        <w:rPr>
          <w:rFonts w:eastAsiaTheme="minorHAnsi" w:cs="Arial"/>
          <w:sz w:val="20"/>
          <w:szCs w:val="20"/>
          <w:lang w:eastAsia="en-US"/>
        </w:rPr>
        <w:t>5</w:t>
      </w:r>
      <w:r w:rsidR="006F1DFD">
        <w:rPr>
          <w:rFonts w:eastAsiaTheme="minorHAnsi" w:cs="Arial"/>
          <w:sz w:val="20"/>
          <w:szCs w:val="20"/>
          <w:lang w:eastAsia="en-US"/>
        </w:rPr>
        <w:t> </w:t>
      </w:r>
      <w:r w:rsidR="00F66879">
        <w:rPr>
          <w:rFonts w:eastAsiaTheme="minorHAnsi" w:cs="Arial"/>
          <w:sz w:val="20"/>
          <w:szCs w:val="20"/>
          <w:lang w:eastAsia="en-US"/>
        </w:rPr>
        <w:t>mil.</w:t>
      </w:r>
      <w:r w:rsidRPr="00CF2148">
        <w:rPr>
          <w:rFonts w:eastAsiaTheme="minorHAnsi" w:cs="Arial"/>
          <w:sz w:val="20"/>
          <w:szCs w:val="20"/>
          <w:lang w:eastAsia="en-US"/>
        </w:rPr>
        <w:t xml:space="preserve"> Kč, a je povinen udržovat toto pojištění v </w:t>
      </w:r>
      <w:r w:rsidRPr="00F66879">
        <w:rPr>
          <w:rFonts w:eastAsiaTheme="minorHAnsi" w:cs="Arial"/>
          <w:sz w:val="20"/>
          <w:szCs w:val="20"/>
          <w:lang w:eastAsia="en-US"/>
        </w:rPr>
        <w:t xml:space="preserve">platnosti </w:t>
      </w:r>
      <w:r w:rsidR="008850C5" w:rsidRPr="00F66879">
        <w:rPr>
          <w:rFonts w:eastAsiaTheme="minorHAnsi" w:cs="Arial"/>
          <w:sz w:val="20"/>
          <w:szCs w:val="20"/>
          <w:lang w:eastAsia="en-US"/>
        </w:rPr>
        <w:t>po dobu trvání smlouvy</w:t>
      </w:r>
      <w:r w:rsidRPr="00F66879">
        <w:rPr>
          <w:rFonts w:eastAsiaTheme="minorHAnsi" w:cs="Arial"/>
          <w:sz w:val="20"/>
          <w:szCs w:val="20"/>
          <w:lang w:eastAsia="en-US"/>
        </w:rPr>
        <w:t xml:space="preserve">. Pojistná smlouva poskytovatele musí být objednateli předložena na jeho vyžádání. </w:t>
      </w:r>
      <w:r>
        <w:rPr>
          <w:rFonts w:eastAsiaTheme="minorHAnsi" w:cs="Arial"/>
          <w:sz w:val="20"/>
          <w:szCs w:val="20"/>
          <w:lang w:eastAsia="en-US"/>
        </w:rPr>
        <w:t>Poskytovatel</w:t>
      </w:r>
      <w:r w:rsidRPr="00A7655B">
        <w:rPr>
          <w:rFonts w:eastAsiaTheme="minorHAnsi" w:cs="Arial"/>
          <w:sz w:val="20"/>
          <w:szCs w:val="20"/>
          <w:lang w:eastAsia="en-US"/>
        </w:rPr>
        <w:t xml:space="preserve"> je povinen kdykoliv na žádost objednatele předložit potvrzení od pojišťovny o aktuální výši pojistného limitu. V případě, že </w:t>
      </w:r>
      <w:r>
        <w:rPr>
          <w:rFonts w:eastAsiaTheme="minorHAnsi" w:cs="Arial"/>
          <w:sz w:val="20"/>
          <w:szCs w:val="20"/>
          <w:lang w:eastAsia="en-US"/>
        </w:rPr>
        <w:t>poskytovatel</w:t>
      </w:r>
      <w:r w:rsidRPr="00A7655B">
        <w:rPr>
          <w:rFonts w:eastAsiaTheme="minorHAnsi" w:cs="Arial"/>
          <w:sz w:val="20"/>
          <w:szCs w:val="20"/>
          <w:lang w:eastAsia="en-US"/>
        </w:rPr>
        <w:t xml:space="preserve"> neuzavře pojistnou smlouvu na krytí shora uvedených rizik ve shora uvedeném rozsahu, je objednatel oprávněn od této smlouvy odstoupit nebo si zajistit pojištění na své náklady, jejichž náhradu je objednatel oprávněn následně požadovat po </w:t>
      </w:r>
      <w:r>
        <w:rPr>
          <w:rFonts w:eastAsiaTheme="minorHAnsi" w:cs="Arial"/>
          <w:sz w:val="20"/>
          <w:szCs w:val="20"/>
          <w:lang w:eastAsia="en-US"/>
        </w:rPr>
        <w:t>posk</w:t>
      </w:r>
      <w:r w:rsidR="00FF0FF8">
        <w:rPr>
          <w:rFonts w:eastAsiaTheme="minorHAnsi" w:cs="Arial"/>
          <w:sz w:val="20"/>
          <w:szCs w:val="20"/>
          <w:lang w:eastAsia="en-US"/>
        </w:rPr>
        <w:t>y</w:t>
      </w:r>
      <w:r>
        <w:rPr>
          <w:rFonts w:eastAsiaTheme="minorHAnsi" w:cs="Arial"/>
          <w:sz w:val="20"/>
          <w:szCs w:val="20"/>
          <w:lang w:eastAsia="en-US"/>
        </w:rPr>
        <w:t>tovateli</w:t>
      </w:r>
      <w:r w:rsidRPr="00A7655B">
        <w:rPr>
          <w:rFonts w:eastAsiaTheme="minorHAnsi" w:cs="Arial"/>
          <w:sz w:val="20"/>
          <w:szCs w:val="20"/>
          <w:lang w:eastAsia="en-US"/>
        </w:rPr>
        <w:t>.</w:t>
      </w:r>
    </w:p>
    <w:p w14:paraId="27CAF619" w14:textId="36FF4A6A" w:rsidR="00D34F53" w:rsidRPr="006F1DFD" w:rsidRDefault="00D34F53" w:rsidP="00B56200">
      <w:pPr>
        <w:pStyle w:val="Textdokumentu"/>
        <w:numPr>
          <w:ilvl w:val="1"/>
          <w:numId w:val="2"/>
        </w:numPr>
        <w:spacing w:before="120" w:line="240" w:lineRule="auto"/>
        <w:ind w:left="567" w:hanging="573"/>
        <w:rPr>
          <w:rFonts w:eastAsiaTheme="minorHAnsi" w:cs="Arial"/>
          <w:sz w:val="20"/>
          <w:szCs w:val="20"/>
          <w:lang w:eastAsia="en-US"/>
        </w:rPr>
      </w:pPr>
      <w:r w:rsidRPr="006F1DFD">
        <w:rPr>
          <w:rFonts w:eastAsiaTheme="minorHAnsi" w:cs="Arial"/>
          <w:sz w:val="20"/>
          <w:szCs w:val="20"/>
          <w:lang w:eastAsia="en-US"/>
        </w:rPr>
        <w:t>Smluvní strany jako správci osobních údajů ve smyslu Obecného nařízení o zpracování osobních údajů (EU) 2016/679 („</w:t>
      </w:r>
      <w:r w:rsidRPr="006F1DFD">
        <w:rPr>
          <w:rFonts w:eastAsiaTheme="minorHAnsi" w:cs="Arial"/>
          <w:b/>
          <w:sz w:val="20"/>
          <w:szCs w:val="20"/>
          <w:lang w:eastAsia="en-US"/>
        </w:rPr>
        <w:t>GDPR</w:t>
      </w:r>
      <w:r w:rsidRPr="006F1DFD">
        <w:rPr>
          <w:rFonts w:eastAsiaTheme="minorHAnsi" w:cs="Arial"/>
          <w:sz w:val="20"/>
          <w:szCs w:val="20"/>
          <w:lang w:eastAsia="en-US"/>
        </w:rPr>
        <w:t>“)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w:t>
      </w:r>
      <w:r w:rsidRPr="006F1DFD">
        <w:rPr>
          <w:rFonts w:eastAsiaTheme="minorHAnsi" w:cs="Arial"/>
          <w:b/>
          <w:sz w:val="20"/>
          <w:szCs w:val="20"/>
          <w:lang w:eastAsia="en-US"/>
        </w:rPr>
        <w:t>Subjekty údajů</w:t>
      </w:r>
      <w:r w:rsidRPr="006F1DFD">
        <w:rPr>
          <w:rFonts w:eastAsiaTheme="minorHAnsi" w:cs="Arial"/>
          <w:sz w:val="20"/>
          <w:szCs w:val="20"/>
          <w:lang w:eastAsia="en-US"/>
        </w:rPr>
        <w:t>“), a to zejména: (i) identifikační údaje (zejména jméno a příjmení, pozice) a (</w:t>
      </w:r>
      <w:proofErr w:type="spellStart"/>
      <w:r w:rsidRPr="006F1DFD">
        <w:rPr>
          <w:rFonts w:eastAsiaTheme="minorHAnsi" w:cs="Arial"/>
          <w:sz w:val="20"/>
          <w:szCs w:val="20"/>
          <w:lang w:eastAsia="en-US"/>
        </w:rPr>
        <w:t>ii</w:t>
      </w:r>
      <w:proofErr w:type="spellEnd"/>
      <w:r w:rsidRPr="006F1DFD">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6F1DFD">
        <w:rPr>
          <w:rFonts w:eastAsiaTheme="minorHAnsi" w:cs="Arial"/>
          <w:sz w:val="20"/>
          <w:szCs w:val="20"/>
          <w:lang w:eastAsia="en-US"/>
        </w:rPr>
        <w:t>ii</w:t>
      </w:r>
      <w:proofErr w:type="spellEnd"/>
      <w:r w:rsidRPr="006F1DFD">
        <w:rPr>
          <w:rFonts w:eastAsiaTheme="minorHAnsi" w:cs="Arial"/>
          <w:sz w:val="20"/>
          <w:szCs w:val="20"/>
          <w:lang w:eastAsia="en-US"/>
        </w:rPr>
        <w:t>) umožní Subjektům údajů výkon jejich práv dle GDPR; a (</w:t>
      </w:r>
      <w:proofErr w:type="spellStart"/>
      <w:r w:rsidRPr="006F1DFD">
        <w:rPr>
          <w:rFonts w:eastAsiaTheme="minorHAnsi" w:cs="Arial"/>
          <w:sz w:val="20"/>
          <w:szCs w:val="20"/>
          <w:lang w:eastAsia="en-US"/>
        </w:rPr>
        <w:t>iii</w:t>
      </w:r>
      <w:proofErr w:type="spellEnd"/>
      <w:r w:rsidRPr="006F1DFD">
        <w:rPr>
          <w:rFonts w:eastAsiaTheme="minorHAnsi" w:cs="Arial"/>
          <w:sz w:val="20"/>
          <w:szCs w:val="20"/>
          <w:lang w:eastAsia="en-US"/>
        </w:rPr>
        <w:t>) zajistí mlčenlivost osob zpracovávajících osobní údaje.</w:t>
      </w:r>
    </w:p>
    <w:p w14:paraId="0CBC566B" w14:textId="7E051738" w:rsidR="00CE29A1" w:rsidRDefault="00CE29A1" w:rsidP="006F1DFD">
      <w:pPr>
        <w:snapToGrid w:val="0"/>
        <w:spacing w:line="240" w:lineRule="auto"/>
        <w:ind w:left="567" w:hanging="567"/>
        <w:jc w:val="both"/>
        <w:rPr>
          <w:rFonts w:ascii="Arial" w:eastAsia="PMingLiU" w:hAnsi="Arial" w:cs="Arial"/>
          <w:sz w:val="20"/>
          <w:szCs w:val="20"/>
          <w:lang w:eastAsia="zh-TW"/>
        </w:rPr>
      </w:pPr>
      <w:r>
        <w:rPr>
          <w:rFonts w:ascii="Arial" w:eastAsia="PMingLiU" w:hAnsi="Arial" w:cs="Arial"/>
          <w:sz w:val="20"/>
          <w:szCs w:val="20"/>
          <w:lang w:eastAsia="zh-TW"/>
        </w:rPr>
        <w:t>7.6</w:t>
      </w:r>
      <w:r>
        <w:rPr>
          <w:rFonts w:ascii="Arial" w:eastAsia="PMingLiU" w:hAnsi="Arial" w:cs="Arial"/>
          <w:sz w:val="20"/>
          <w:szCs w:val="20"/>
          <w:lang w:eastAsia="zh-TW"/>
        </w:rPr>
        <w:tab/>
        <w:t>Smluvní strany se dohodly, že poskytovatel není oprávněn uveřejnit, či jakýmkoliv způsobem sdělit či zpřístupnit třetí osobě jakékoliv informace či skutečnosti, a to bez ohledu na formu, v jaké byly poskytovateli předány či zpřístupněny, s nimiž přišel do styku v rámci poskytování služby (dále jen „</w:t>
      </w:r>
      <w:r>
        <w:rPr>
          <w:rFonts w:ascii="Arial" w:eastAsia="PMingLiU" w:hAnsi="Arial" w:cs="Arial"/>
          <w:b/>
          <w:sz w:val="20"/>
          <w:szCs w:val="20"/>
          <w:lang w:eastAsia="zh-TW"/>
        </w:rPr>
        <w:t>Důvěrné informace</w:t>
      </w:r>
      <w:r>
        <w:rPr>
          <w:rFonts w:ascii="Arial" w:eastAsia="PMingLiU" w:hAnsi="Arial" w:cs="Arial"/>
          <w:sz w:val="20"/>
          <w:szCs w:val="20"/>
          <w:lang w:eastAsia="zh-TW"/>
        </w:rPr>
        <w:t>“) s výjimkou případů, kdy k takovému jednání či úkonu obdrží předchozí písemný pokyn či souhlas objednatele. Důvěrné informace se mohou týkat zejména skutečností výrobní, obchodní, technické, ekonomické, organizační či jiné povahy a mohou zahrnovat obchodní tajemství.</w:t>
      </w:r>
    </w:p>
    <w:p w14:paraId="643BCBFE" w14:textId="5D960875" w:rsidR="00D26D63" w:rsidRPr="00342B00" w:rsidRDefault="00D26D6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 xml:space="preserve">Čl. </w:t>
      </w:r>
      <w:r w:rsidR="003C09B9">
        <w:rPr>
          <w:rFonts w:eastAsiaTheme="minorHAnsi" w:cs="Arial"/>
          <w:b/>
          <w:sz w:val="20"/>
          <w:szCs w:val="20"/>
          <w:lang w:eastAsia="en-US"/>
        </w:rPr>
        <w:t>VIII</w:t>
      </w:r>
    </w:p>
    <w:p w14:paraId="650DBFD0" w14:textId="61FFE439" w:rsidR="00D26D63" w:rsidRPr="00342B00" w:rsidRDefault="00EF2951" w:rsidP="00D26D63">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Trvání</w:t>
      </w:r>
      <w:r w:rsidRPr="00342B00">
        <w:rPr>
          <w:rFonts w:eastAsiaTheme="minorHAnsi" w:cs="Arial"/>
          <w:b/>
          <w:sz w:val="20"/>
          <w:szCs w:val="20"/>
          <w:lang w:eastAsia="en-US"/>
        </w:rPr>
        <w:t xml:space="preserve"> </w:t>
      </w:r>
      <w:r w:rsidR="00D26D63" w:rsidRPr="00342B00">
        <w:rPr>
          <w:rFonts w:eastAsiaTheme="minorHAnsi" w:cs="Arial"/>
          <w:b/>
          <w:sz w:val="20"/>
          <w:szCs w:val="20"/>
          <w:lang w:eastAsia="en-US"/>
        </w:rPr>
        <w:t>smlouvy</w:t>
      </w:r>
    </w:p>
    <w:p w14:paraId="5E9FCEBD"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11C285F" w14:textId="0BF5FF0E" w:rsidR="00414029" w:rsidRPr="005C7B49" w:rsidRDefault="00414029" w:rsidP="006F1DFD">
      <w:pPr>
        <w:pStyle w:val="Odstavecseseznamem"/>
        <w:numPr>
          <w:ilvl w:val="1"/>
          <w:numId w:val="2"/>
        </w:numPr>
        <w:spacing w:before="120" w:after="120"/>
        <w:ind w:left="567" w:hanging="567"/>
        <w:contextualSpacing w:val="0"/>
        <w:jc w:val="both"/>
        <w:rPr>
          <w:rFonts w:eastAsiaTheme="minorHAnsi" w:cs="Arial"/>
          <w:lang w:eastAsia="en-US"/>
        </w:rPr>
      </w:pPr>
      <w:r w:rsidRPr="00414029">
        <w:rPr>
          <w:rFonts w:ascii="Arial" w:eastAsiaTheme="minorHAnsi" w:hAnsi="Arial" w:cs="Arial"/>
          <w:lang w:eastAsia="en-US"/>
        </w:rPr>
        <w:t>Tato smlouva se uzavírá na dobu</w:t>
      </w:r>
      <w:r w:rsidR="00F66879">
        <w:rPr>
          <w:rFonts w:ascii="Arial" w:eastAsiaTheme="minorHAnsi" w:hAnsi="Arial" w:cs="Arial"/>
          <w:lang w:eastAsia="en-US"/>
        </w:rPr>
        <w:t xml:space="preserve"> 4 let od začátku plnění smlouvy nebo do vyčerpání částky </w:t>
      </w:r>
      <w:r w:rsidR="00F66879" w:rsidRPr="006F1DFD">
        <w:rPr>
          <w:rFonts w:ascii="Arial" w:eastAsiaTheme="minorHAnsi" w:hAnsi="Arial" w:cs="Arial"/>
          <w:b/>
          <w:lang w:eastAsia="en-US"/>
        </w:rPr>
        <w:t>1.600.000</w:t>
      </w:r>
      <w:r w:rsidR="006F1DFD" w:rsidRPr="006F1DFD">
        <w:rPr>
          <w:rFonts w:ascii="Arial" w:eastAsiaTheme="minorHAnsi" w:hAnsi="Arial" w:cs="Arial"/>
          <w:b/>
          <w:lang w:eastAsia="en-US"/>
        </w:rPr>
        <w:t>,-</w:t>
      </w:r>
      <w:r w:rsidR="00F66879" w:rsidRPr="006F1DFD">
        <w:rPr>
          <w:rFonts w:ascii="Arial" w:eastAsiaTheme="minorHAnsi" w:hAnsi="Arial" w:cs="Arial"/>
          <w:b/>
          <w:lang w:eastAsia="en-US"/>
        </w:rPr>
        <w:t xml:space="preserve"> Kč</w:t>
      </w:r>
      <w:r w:rsidR="00F66879">
        <w:rPr>
          <w:rFonts w:ascii="Arial" w:eastAsiaTheme="minorHAnsi" w:hAnsi="Arial" w:cs="Arial"/>
          <w:lang w:eastAsia="en-US"/>
        </w:rPr>
        <w:t xml:space="preserve"> bez DPH.</w:t>
      </w:r>
    </w:p>
    <w:p w14:paraId="06631285" w14:textId="7F02AF5F" w:rsidR="00D26D63" w:rsidRPr="00342B00" w:rsidRDefault="00D26D63"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w:t>
      </w:r>
      <w:r w:rsidR="00196CDB">
        <w:rPr>
          <w:rFonts w:eastAsiaTheme="minorHAnsi" w:cs="Arial"/>
          <w:sz w:val="20"/>
          <w:szCs w:val="20"/>
          <w:lang w:eastAsia="en-US"/>
        </w:rPr>
        <w:t>u je možné ukončit:</w:t>
      </w:r>
    </w:p>
    <w:p w14:paraId="21CA1E9B" w14:textId="52CADF01" w:rsidR="00D26D63" w:rsidRPr="00342B00" w:rsidRDefault="00196CDB" w:rsidP="001E6A33">
      <w:pPr>
        <w:pStyle w:val="Textdokumentu"/>
        <w:numPr>
          <w:ilvl w:val="2"/>
          <w:numId w:val="2"/>
        </w:numPr>
        <w:spacing w:after="0" w:line="240" w:lineRule="auto"/>
        <w:rPr>
          <w:rFonts w:eastAsiaTheme="minorHAnsi" w:cs="Arial"/>
          <w:sz w:val="20"/>
          <w:szCs w:val="20"/>
          <w:lang w:eastAsia="en-US"/>
        </w:rPr>
      </w:pPr>
      <w:r>
        <w:rPr>
          <w:rFonts w:eastAsiaTheme="minorHAnsi" w:cs="Arial"/>
          <w:sz w:val="20"/>
          <w:szCs w:val="20"/>
          <w:lang w:eastAsia="en-US"/>
        </w:rPr>
        <w:t xml:space="preserve">písemnou </w:t>
      </w:r>
      <w:r w:rsidR="00D26D63" w:rsidRPr="00342B00">
        <w:rPr>
          <w:rFonts w:eastAsiaTheme="minorHAnsi" w:cs="Arial"/>
          <w:sz w:val="20"/>
          <w:szCs w:val="20"/>
          <w:lang w:eastAsia="en-US"/>
        </w:rPr>
        <w:t>dohodou smluvních stran,</w:t>
      </w:r>
    </w:p>
    <w:p w14:paraId="52CDC48E" w14:textId="77777777" w:rsidR="009D43B1" w:rsidRDefault="00196CDB" w:rsidP="001E6A33">
      <w:pPr>
        <w:pStyle w:val="Textdokumentu"/>
        <w:numPr>
          <w:ilvl w:val="2"/>
          <w:numId w:val="2"/>
        </w:numPr>
        <w:spacing w:after="0" w:line="240" w:lineRule="auto"/>
        <w:rPr>
          <w:rFonts w:eastAsiaTheme="minorHAnsi" w:cs="Arial"/>
          <w:sz w:val="20"/>
          <w:szCs w:val="20"/>
          <w:lang w:eastAsia="en-US"/>
        </w:rPr>
      </w:pPr>
      <w:r>
        <w:rPr>
          <w:rFonts w:eastAsiaTheme="minorHAnsi" w:cs="Arial"/>
          <w:sz w:val="20"/>
          <w:szCs w:val="20"/>
          <w:lang w:eastAsia="en-US"/>
        </w:rPr>
        <w:t xml:space="preserve">písemným </w:t>
      </w:r>
      <w:r w:rsidR="00D26D63" w:rsidRPr="00342B00">
        <w:rPr>
          <w:rFonts w:eastAsiaTheme="minorHAnsi" w:cs="Arial"/>
          <w:sz w:val="20"/>
          <w:szCs w:val="20"/>
          <w:lang w:eastAsia="en-US"/>
        </w:rPr>
        <w:t>odstoupením od smlouvy</w:t>
      </w:r>
      <w:r>
        <w:rPr>
          <w:rFonts w:eastAsiaTheme="minorHAnsi" w:cs="Arial"/>
          <w:sz w:val="20"/>
          <w:szCs w:val="20"/>
          <w:lang w:eastAsia="en-US"/>
        </w:rPr>
        <w:t xml:space="preserve"> jedné ze smluvních stran</w:t>
      </w:r>
      <w:r w:rsidR="009D43B1">
        <w:rPr>
          <w:rFonts w:eastAsiaTheme="minorHAnsi" w:cs="Arial"/>
          <w:sz w:val="20"/>
          <w:szCs w:val="20"/>
          <w:lang w:eastAsia="en-US"/>
        </w:rPr>
        <w:t>,</w:t>
      </w:r>
    </w:p>
    <w:p w14:paraId="6204F32D" w14:textId="0947B93B" w:rsidR="00D26D63" w:rsidRPr="00F66879" w:rsidRDefault="009D43B1" w:rsidP="001E6A33">
      <w:pPr>
        <w:pStyle w:val="Textdokumentu"/>
        <w:numPr>
          <w:ilvl w:val="2"/>
          <w:numId w:val="2"/>
        </w:numPr>
        <w:spacing w:after="0" w:line="240" w:lineRule="auto"/>
        <w:rPr>
          <w:rFonts w:eastAsiaTheme="minorHAnsi" w:cs="Arial"/>
          <w:sz w:val="20"/>
          <w:szCs w:val="20"/>
          <w:lang w:eastAsia="en-US"/>
        </w:rPr>
      </w:pPr>
      <w:r w:rsidRPr="00F66879">
        <w:rPr>
          <w:rFonts w:eastAsiaTheme="minorHAnsi" w:cs="Arial"/>
          <w:sz w:val="20"/>
          <w:szCs w:val="20"/>
          <w:lang w:eastAsia="en-US"/>
        </w:rPr>
        <w:t>výpovědí.</w:t>
      </w:r>
    </w:p>
    <w:p w14:paraId="49308AE1" w14:textId="2B96B2F9" w:rsidR="00D26D63" w:rsidRPr="00B56200" w:rsidRDefault="00125C60" w:rsidP="00DB5E66">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Poskytovatel</w:t>
      </w:r>
      <w:r w:rsidR="00D26D63" w:rsidRPr="00B56200">
        <w:rPr>
          <w:rFonts w:ascii="Arial" w:eastAsiaTheme="minorHAnsi" w:hAnsi="Arial" w:cs="Arial"/>
          <w:lang w:eastAsia="en-US"/>
        </w:rPr>
        <w:t xml:space="preserve"> může od smlouvy odstoupit s okamžitou účinností při podstatném porušení smlouvy objednatelem. Za podstatné porušení smlouvy objednatelem považují smluvní strany</w:t>
      </w:r>
      <w:r w:rsidR="009354DD" w:rsidRPr="00B56200">
        <w:rPr>
          <w:rFonts w:ascii="Arial" w:eastAsiaTheme="minorHAnsi" w:hAnsi="Arial" w:cs="Arial"/>
          <w:lang w:eastAsia="en-US"/>
        </w:rPr>
        <w:t>:</w:t>
      </w:r>
      <w:r w:rsidR="00D26D63" w:rsidRPr="00B56200">
        <w:rPr>
          <w:rFonts w:ascii="Arial" w:eastAsiaTheme="minorHAnsi" w:hAnsi="Arial" w:cs="Arial"/>
          <w:lang w:eastAsia="en-US"/>
        </w:rPr>
        <w:t xml:space="preserve"> </w:t>
      </w:r>
    </w:p>
    <w:p w14:paraId="664CAB7C" w14:textId="2F0579D1" w:rsidR="00D26D63" w:rsidRPr="00342B00" w:rsidRDefault="00D26D63" w:rsidP="001E6A33">
      <w:pPr>
        <w:pStyle w:val="Textdokumentu"/>
        <w:numPr>
          <w:ilvl w:val="2"/>
          <w:numId w:val="2"/>
        </w:numPr>
        <w:spacing w:after="0" w:line="240" w:lineRule="auto"/>
        <w:rPr>
          <w:rFonts w:eastAsiaTheme="minorHAnsi" w:cs="Arial"/>
          <w:sz w:val="20"/>
          <w:szCs w:val="20"/>
          <w:lang w:eastAsia="en-US"/>
        </w:rPr>
      </w:pPr>
      <w:r w:rsidRPr="00342B00">
        <w:rPr>
          <w:rFonts w:eastAsiaTheme="minorHAnsi" w:cs="Arial"/>
          <w:sz w:val="20"/>
          <w:szCs w:val="20"/>
          <w:lang w:eastAsia="en-US"/>
        </w:rPr>
        <w:t xml:space="preserve">prodlení objednatele se splněním oprávněného peněžitého závazku, jež mu vyplývá ze smlouvy, o více než 30 dnů. </w:t>
      </w:r>
      <w:r w:rsidR="006D0336">
        <w:rPr>
          <w:rFonts w:eastAsiaTheme="minorHAnsi" w:cs="Arial"/>
          <w:sz w:val="20"/>
          <w:szCs w:val="20"/>
          <w:lang w:eastAsia="en-US"/>
        </w:rPr>
        <w:t>Poskytovate</w:t>
      </w:r>
      <w:r w:rsidRPr="00342B00">
        <w:rPr>
          <w:rFonts w:eastAsiaTheme="minorHAnsi" w:cs="Arial"/>
          <w:sz w:val="20"/>
          <w:szCs w:val="20"/>
          <w:lang w:eastAsia="en-US"/>
        </w:rPr>
        <w:t xml:space="preserve">l je v takovém případě povinen písemně upozornit objednatele na možnost odstoupení a poskytnout mu dodatečnou přiměřenou lhůtu ke splnění peněžitého závazku, která nesmí být kratší než 10 dnů ode dne doručení písemného </w:t>
      </w:r>
      <w:r w:rsidR="00CA60D9">
        <w:rPr>
          <w:rFonts w:eastAsiaTheme="minorHAnsi" w:cs="Arial"/>
          <w:sz w:val="20"/>
          <w:szCs w:val="20"/>
          <w:lang w:eastAsia="en-US"/>
        </w:rPr>
        <w:t>oznámení poskytovatel</w:t>
      </w:r>
      <w:r w:rsidRPr="00342B00">
        <w:rPr>
          <w:rFonts w:eastAsiaTheme="minorHAnsi" w:cs="Arial"/>
          <w:sz w:val="20"/>
          <w:szCs w:val="20"/>
          <w:lang w:eastAsia="en-US"/>
        </w:rPr>
        <w:t>e</w:t>
      </w:r>
      <w:r w:rsidR="00726837">
        <w:rPr>
          <w:rFonts w:eastAsiaTheme="minorHAnsi" w:cs="Arial"/>
          <w:sz w:val="20"/>
          <w:szCs w:val="20"/>
          <w:lang w:eastAsia="en-US"/>
        </w:rPr>
        <w:t xml:space="preserve"> objednateli</w:t>
      </w:r>
      <w:r w:rsidRPr="00342B00">
        <w:rPr>
          <w:rFonts w:eastAsiaTheme="minorHAnsi" w:cs="Arial"/>
          <w:sz w:val="20"/>
          <w:szCs w:val="20"/>
          <w:lang w:eastAsia="en-US"/>
        </w:rPr>
        <w:t xml:space="preserve">. V případě, že objednatel nesplní svoji povinnost zaplatit </w:t>
      </w:r>
      <w:r w:rsidR="006D0336">
        <w:rPr>
          <w:rFonts w:eastAsiaTheme="minorHAnsi" w:cs="Arial"/>
          <w:sz w:val="20"/>
          <w:szCs w:val="20"/>
          <w:lang w:eastAsia="en-US"/>
        </w:rPr>
        <w:t>poskytovateli</w:t>
      </w:r>
      <w:r w:rsidRPr="00342B00">
        <w:rPr>
          <w:rFonts w:eastAsiaTheme="minorHAnsi" w:cs="Arial"/>
          <w:sz w:val="20"/>
          <w:szCs w:val="20"/>
          <w:lang w:eastAsia="en-US"/>
        </w:rPr>
        <w:t xml:space="preserve"> splatný peněžitý závazek ani v této dodatečné lhůtě, je </w:t>
      </w:r>
      <w:r w:rsidR="00CA60D9">
        <w:rPr>
          <w:rFonts w:eastAsiaTheme="minorHAnsi" w:cs="Arial"/>
          <w:sz w:val="20"/>
          <w:szCs w:val="20"/>
          <w:lang w:eastAsia="en-US"/>
        </w:rPr>
        <w:t xml:space="preserve">poskytovatel </w:t>
      </w:r>
      <w:r w:rsidRPr="00342B00">
        <w:rPr>
          <w:rFonts w:eastAsiaTheme="minorHAnsi" w:cs="Arial"/>
          <w:sz w:val="20"/>
          <w:szCs w:val="20"/>
          <w:lang w:eastAsia="en-US"/>
        </w:rPr>
        <w:t>oprávněn odstoupit od smlouvy.</w:t>
      </w:r>
    </w:p>
    <w:p w14:paraId="225923E3" w14:textId="15A687FA" w:rsidR="00D26D63" w:rsidRPr="00B56200" w:rsidRDefault="00D26D63" w:rsidP="00DB5E66">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 xml:space="preserve">Objednatel může od smlouvy odstoupit s okamžitou účinností </w:t>
      </w:r>
      <w:r w:rsidR="00D77935">
        <w:rPr>
          <w:rFonts w:ascii="Arial" w:eastAsiaTheme="minorHAnsi" w:hAnsi="Arial" w:cs="Arial"/>
          <w:lang w:eastAsia="en-US"/>
        </w:rPr>
        <w:t xml:space="preserve">zejména </w:t>
      </w:r>
      <w:r w:rsidRPr="00B56200">
        <w:rPr>
          <w:rFonts w:ascii="Arial" w:eastAsiaTheme="minorHAnsi" w:hAnsi="Arial" w:cs="Arial"/>
          <w:lang w:eastAsia="en-US"/>
        </w:rPr>
        <w:t xml:space="preserve">v těchto případech (které jsou zároveň považovány smluvními stranami za podstatné porušení smlouvy ze strany </w:t>
      </w:r>
      <w:r w:rsidR="006D0336" w:rsidRPr="00B56200">
        <w:rPr>
          <w:rFonts w:ascii="Arial" w:eastAsiaTheme="minorHAnsi" w:hAnsi="Arial" w:cs="Arial"/>
          <w:lang w:eastAsia="en-US"/>
        </w:rPr>
        <w:t>poskytovatele</w:t>
      </w:r>
      <w:r w:rsidRPr="00B56200">
        <w:rPr>
          <w:rFonts w:ascii="Arial" w:eastAsiaTheme="minorHAnsi" w:hAnsi="Arial" w:cs="Arial"/>
          <w:lang w:eastAsia="en-US"/>
        </w:rPr>
        <w:t xml:space="preserve">): </w:t>
      </w:r>
    </w:p>
    <w:p w14:paraId="51D89AAC" w14:textId="3C4346DC" w:rsidR="00D26D63" w:rsidRPr="00342B00" w:rsidRDefault="006D0336" w:rsidP="001E6A33">
      <w:pPr>
        <w:pStyle w:val="Textdokumentu"/>
        <w:numPr>
          <w:ilvl w:val="2"/>
          <w:numId w:val="2"/>
        </w:numPr>
        <w:spacing w:after="0" w:line="240" w:lineRule="auto"/>
        <w:rPr>
          <w:rFonts w:eastAsiaTheme="minorHAnsi" w:cs="Arial"/>
          <w:sz w:val="20"/>
          <w:szCs w:val="20"/>
          <w:lang w:eastAsia="en-US"/>
        </w:rPr>
      </w:pPr>
      <w:r>
        <w:rPr>
          <w:rFonts w:eastAsiaTheme="minorHAnsi" w:cs="Arial"/>
          <w:sz w:val="20"/>
          <w:szCs w:val="20"/>
          <w:lang w:eastAsia="en-US"/>
        </w:rPr>
        <w:t>poskytovatel</w:t>
      </w:r>
      <w:r w:rsidR="00263FF2">
        <w:rPr>
          <w:rFonts w:eastAsiaTheme="minorHAnsi" w:cs="Arial"/>
          <w:sz w:val="20"/>
          <w:szCs w:val="20"/>
          <w:lang w:eastAsia="en-US"/>
        </w:rPr>
        <w:t xml:space="preserve"> bude v prodlení s časem dojezdu dle odst. 3.2 o více než </w:t>
      </w:r>
      <w:r w:rsidR="00EC3EE8">
        <w:rPr>
          <w:rFonts w:eastAsiaTheme="minorHAnsi" w:cs="Arial"/>
          <w:sz w:val="20"/>
          <w:szCs w:val="20"/>
          <w:lang w:eastAsia="en-US"/>
        </w:rPr>
        <w:t>6</w:t>
      </w:r>
      <w:r w:rsidR="00263FF2">
        <w:rPr>
          <w:rFonts w:eastAsiaTheme="minorHAnsi" w:cs="Arial"/>
          <w:sz w:val="20"/>
          <w:szCs w:val="20"/>
          <w:lang w:eastAsia="en-US"/>
        </w:rPr>
        <w:t>0 minut</w:t>
      </w:r>
      <w:r w:rsidR="00D26D63" w:rsidRPr="00342B00">
        <w:rPr>
          <w:rFonts w:eastAsiaTheme="minorHAnsi" w:cs="Arial"/>
          <w:sz w:val="20"/>
          <w:szCs w:val="20"/>
          <w:lang w:eastAsia="en-US"/>
        </w:rPr>
        <w:t>;</w:t>
      </w:r>
    </w:p>
    <w:p w14:paraId="7DB2AB1F" w14:textId="25725A01" w:rsidR="00D26D63" w:rsidRDefault="00263FF2" w:rsidP="001E6A33">
      <w:pPr>
        <w:pStyle w:val="Textdokumentu"/>
        <w:numPr>
          <w:ilvl w:val="2"/>
          <w:numId w:val="2"/>
        </w:numPr>
        <w:spacing w:after="0" w:line="240" w:lineRule="auto"/>
        <w:rPr>
          <w:rFonts w:eastAsiaTheme="minorHAnsi" w:cs="Arial"/>
          <w:sz w:val="20"/>
          <w:szCs w:val="20"/>
          <w:lang w:eastAsia="en-US"/>
        </w:rPr>
      </w:pPr>
      <w:r>
        <w:rPr>
          <w:rFonts w:eastAsiaTheme="minorHAnsi" w:cs="Arial"/>
          <w:sz w:val="20"/>
          <w:szCs w:val="20"/>
          <w:lang w:eastAsia="en-US"/>
        </w:rPr>
        <w:t xml:space="preserve">poskytovatel neprovede </w:t>
      </w:r>
      <w:proofErr w:type="spellStart"/>
      <w:r>
        <w:rPr>
          <w:rFonts w:eastAsiaTheme="minorHAnsi" w:cs="Arial"/>
          <w:sz w:val="20"/>
          <w:szCs w:val="20"/>
          <w:lang w:eastAsia="en-US"/>
        </w:rPr>
        <w:t>patrolaci</w:t>
      </w:r>
      <w:proofErr w:type="spellEnd"/>
      <w:r>
        <w:rPr>
          <w:rFonts w:eastAsiaTheme="minorHAnsi" w:cs="Arial"/>
          <w:sz w:val="20"/>
          <w:szCs w:val="20"/>
          <w:lang w:eastAsia="en-US"/>
        </w:rPr>
        <w:t xml:space="preserve"> v dohodnutém místě a čase</w:t>
      </w:r>
      <w:r w:rsidR="00D26D63" w:rsidRPr="00342B00">
        <w:rPr>
          <w:rFonts w:eastAsiaTheme="minorHAnsi" w:cs="Arial"/>
          <w:sz w:val="20"/>
          <w:szCs w:val="20"/>
          <w:lang w:eastAsia="en-US"/>
        </w:rPr>
        <w:t>;</w:t>
      </w:r>
    </w:p>
    <w:p w14:paraId="30C36347" w14:textId="55E2E83E" w:rsidR="00263FF2" w:rsidRPr="00342B00" w:rsidRDefault="00263FF2" w:rsidP="001E6A33">
      <w:pPr>
        <w:pStyle w:val="Textdokumentu"/>
        <w:numPr>
          <w:ilvl w:val="2"/>
          <w:numId w:val="2"/>
        </w:numPr>
        <w:spacing w:after="0" w:line="240" w:lineRule="auto"/>
        <w:rPr>
          <w:rFonts w:eastAsiaTheme="minorHAnsi" w:cs="Arial"/>
          <w:sz w:val="20"/>
          <w:szCs w:val="20"/>
          <w:lang w:eastAsia="en-US"/>
        </w:rPr>
      </w:pPr>
      <w:r>
        <w:rPr>
          <w:rFonts w:eastAsiaTheme="minorHAnsi" w:cs="Arial"/>
          <w:sz w:val="20"/>
          <w:szCs w:val="20"/>
          <w:lang w:eastAsia="en-US"/>
        </w:rPr>
        <w:t>poskytov</w:t>
      </w:r>
      <w:r w:rsidR="00EC3EE8">
        <w:rPr>
          <w:rFonts w:eastAsiaTheme="minorHAnsi" w:cs="Arial"/>
          <w:sz w:val="20"/>
          <w:szCs w:val="20"/>
          <w:lang w:eastAsia="en-US"/>
        </w:rPr>
        <w:t>a</w:t>
      </w:r>
      <w:r>
        <w:rPr>
          <w:rFonts w:eastAsiaTheme="minorHAnsi" w:cs="Arial"/>
          <w:sz w:val="20"/>
          <w:szCs w:val="20"/>
          <w:lang w:eastAsia="en-US"/>
        </w:rPr>
        <w:t>tel řádně a včas nesplní povinnost uvedenou v odst. 2.1 písm. c)</w:t>
      </w:r>
    </w:p>
    <w:p w14:paraId="4A5BC104" w14:textId="77777777" w:rsidR="00D26D63" w:rsidRPr="00342B00" w:rsidRDefault="00D26D63" w:rsidP="001E6A33">
      <w:pPr>
        <w:pStyle w:val="Textdokumentu"/>
        <w:numPr>
          <w:ilvl w:val="2"/>
          <w:numId w:val="2"/>
        </w:numPr>
        <w:spacing w:after="0" w:line="240" w:lineRule="auto"/>
        <w:rPr>
          <w:rFonts w:eastAsiaTheme="minorHAnsi" w:cs="Arial"/>
          <w:sz w:val="20"/>
          <w:szCs w:val="20"/>
          <w:lang w:eastAsia="en-US"/>
        </w:rPr>
      </w:pPr>
      <w:r w:rsidRPr="00342B00">
        <w:rPr>
          <w:rFonts w:eastAsiaTheme="minorHAnsi" w:cs="Arial"/>
          <w:sz w:val="20"/>
          <w:szCs w:val="20"/>
          <w:lang w:eastAsia="en-US"/>
        </w:rPr>
        <w:t>nezjednání nápravy plynoucí z porušování podmínek BOZP, PO nebo vnitřních předpisů objednatele;</w:t>
      </w:r>
    </w:p>
    <w:p w14:paraId="3D08A0ED" w14:textId="77777777" w:rsidR="00D26D63" w:rsidRPr="00342B00" w:rsidRDefault="00D26D63" w:rsidP="001E6A33">
      <w:pPr>
        <w:pStyle w:val="Textdokumentu"/>
        <w:numPr>
          <w:ilvl w:val="2"/>
          <w:numId w:val="2"/>
        </w:numPr>
        <w:spacing w:after="0" w:line="240" w:lineRule="auto"/>
        <w:rPr>
          <w:rFonts w:eastAsiaTheme="minorHAnsi" w:cs="Arial"/>
          <w:sz w:val="20"/>
          <w:szCs w:val="20"/>
          <w:lang w:eastAsia="en-US"/>
        </w:rPr>
      </w:pPr>
      <w:r w:rsidRPr="00342B00">
        <w:rPr>
          <w:rFonts w:eastAsiaTheme="minorHAnsi" w:cs="Arial"/>
          <w:sz w:val="20"/>
          <w:szCs w:val="20"/>
          <w:lang w:eastAsia="en-US"/>
        </w:rPr>
        <w:t>nezahájení činností vedoucích k</w:t>
      </w:r>
      <w:r w:rsidR="006D0336">
        <w:rPr>
          <w:rFonts w:eastAsiaTheme="minorHAnsi" w:cs="Arial"/>
          <w:sz w:val="20"/>
          <w:szCs w:val="20"/>
          <w:lang w:eastAsia="en-US"/>
        </w:rPr>
        <w:t> realizaci služby</w:t>
      </w:r>
      <w:r w:rsidRPr="00342B00">
        <w:rPr>
          <w:rFonts w:eastAsiaTheme="minorHAnsi" w:cs="Arial"/>
          <w:sz w:val="20"/>
          <w:szCs w:val="20"/>
          <w:lang w:eastAsia="en-US"/>
        </w:rPr>
        <w:t xml:space="preserve"> ani v dodatečné přiměřené lhůtě;</w:t>
      </w:r>
    </w:p>
    <w:p w14:paraId="0F128236" w14:textId="007A2FD3" w:rsidR="00D26D63" w:rsidRPr="00342B00" w:rsidRDefault="000B070C" w:rsidP="001E6A33">
      <w:pPr>
        <w:pStyle w:val="Textdokumentu"/>
        <w:numPr>
          <w:ilvl w:val="2"/>
          <w:numId w:val="2"/>
        </w:numPr>
        <w:spacing w:after="0" w:line="240" w:lineRule="auto"/>
        <w:rPr>
          <w:rFonts w:eastAsiaTheme="minorHAnsi" w:cs="Arial"/>
          <w:sz w:val="20"/>
          <w:szCs w:val="20"/>
          <w:lang w:eastAsia="en-US"/>
        </w:rPr>
      </w:pPr>
      <w:r>
        <w:rPr>
          <w:rFonts w:eastAsiaTheme="minorHAnsi" w:cs="Arial"/>
          <w:sz w:val="20"/>
          <w:szCs w:val="20"/>
          <w:lang w:eastAsia="en-US"/>
        </w:rPr>
        <w:t xml:space="preserve">poskytovatel </w:t>
      </w:r>
      <w:r w:rsidR="00D26D63" w:rsidRPr="00342B00">
        <w:rPr>
          <w:rFonts w:eastAsiaTheme="minorHAnsi" w:cs="Arial"/>
          <w:sz w:val="20"/>
          <w:szCs w:val="20"/>
          <w:lang w:eastAsia="en-US"/>
        </w:rPr>
        <w:t xml:space="preserve">nepřestane </w:t>
      </w:r>
      <w:r w:rsidR="006D0336">
        <w:rPr>
          <w:rFonts w:eastAsiaTheme="minorHAnsi" w:cs="Arial"/>
          <w:sz w:val="20"/>
          <w:szCs w:val="20"/>
          <w:lang w:eastAsia="en-US"/>
        </w:rPr>
        <w:t>poskytovat službu</w:t>
      </w:r>
      <w:r w:rsidR="00D26D63" w:rsidRPr="00342B00">
        <w:rPr>
          <w:rFonts w:eastAsiaTheme="minorHAnsi" w:cs="Arial"/>
          <w:sz w:val="20"/>
          <w:szCs w:val="20"/>
          <w:lang w:eastAsia="en-US"/>
        </w:rPr>
        <w:t xml:space="preserve"> nevhodným způsobem nebo v rozporu s</w:t>
      </w:r>
      <w:r w:rsidR="00B56200">
        <w:rPr>
          <w:rFonts w:eastAsiaTheme="minorHAnsi" w:cs="Arial"/>
          <w:sz w:val="20"/>
          <w:szCs w:val="20"/>
          <w:lang w:eastAsia="en-US"/>
        </w:rPr>
        <w:t> </w:t>
      </w:r>
      <w:r w:rsidR="00D26D63" w:rsidRPr="00342B00">
        <w:rPr>
          <w:rFonts w:eastAsiaTheme="minorHAnsi" w:cs="Arial"/>
          <w:sz w:val="20"/>
          <w:szCs w:val="20"/>
          <w:lang w:eastAsia="en-US"/>
        </w:rPr>
        <w:t>podmínkami smlouvy, ačkoli byl na toto objednatelem upozorněn;</w:t>
      </w:r>
    </w:p>
    <w:p w14:paraId="541A0A7D" w14:textId="7FF6FC57" w:rsidR="00D26D63" w:rsidRPr="00342B00" w:rsidRDefault="00D26D63" w:rsidP="001E6A33">
      <w:pPr>
        <w:pStyle w:val="Textdokumentu"/>
        <w:numPr>
          <w:ilvl w:val="2"/>
          <w:numId w:val="2"/>
        </w:numPr>
        <w:spacing w:after="0" w:line="240" w:lineRule="auto"/>
        <w:rPr>
          <w:rFonts w:eastAsiaTheme="minorHAnsi" w:cs="Arial"/>
          <w:sz w:val="20"/>
          <w:szCs w:val="20"/>
          <w:lang w:eastAsia="en-US"/>
        </w:rPr>
      </w:pPr>
      <w:r w:rsidRPr="00342B00">
        <w:rPr>
          <w:rFonts w:eastAsiaTheme="minorHAnsi" w:cs="Arial"/>
          <w:sz w:val="20"/>
          <w:szCs w:val="20"/>
          <w:lang w:eastAsia="en-US"/>
        </w:rPr>
        <w:t xml:space="preserve">bude-li vůči </w:t>
      </w:r>
      <w:r w:rsidR="006D0336">
        <w:rPr>
          <w:rFonts w:eastAsiaTheme="minorHAnsi" w:cs="Arial"/>
          <w:sz w:val="20"/>
          <w:szCs w:val="20"/>
          <w:lang w:eastAsia="en-US"/>
        </w:rPr>
        <w:t xml:space="preserve">poskytovateli </w:t>
      </w:r>
      <w:r w:rsidRPr="00342B00">
        <w:rPr>
          <w:rFonts w:eastAsiaTheme="minorHAnsi" w:cs="Arial"/>
          <w:sz w:val="20"/>
          <w:szCs w:val="20"/>
          <w:lang w:eastAsia="en-US"/>
        </w:rPr>
        <w:t>podán návrh na zahájení insolvenčního řízení dle zákona č.</w:t>
      </w:r>
      <w:r w:rsidR="00B56200">
        <w:rPr>
          <w:rFonts w:eastAsiaTheme="minorHAnsi" w:cs="Arial"/>
          <w:sz w:val="20"/>
          <w:szCs w:val="20"/>
          <w:lang w:eastAsia="en-US"/>
        </w:rPr>
        <w:t> </w:t>
      </w:r>
      <w:r w:rsidRPr="00342B00">
        <w:rPr>
          <w:rFonts w:eastAsiaTheme="minorHAnsi" w:cs="Arial"/>
          <w:sz w:val="20"/>
          <w:szCs w:val="20"/>
          <w:lang w:eastAsia="en-US"/>
        </w:rPr>
        <w:t xml:space="preserve">182/2006 Sb., </w:t>
      </w:r>
      <w:bookmarkStart w:id="2" w:name="_Hlk504737969"/>
      <w:r w:rsidR="0005766D">
        <w:rPr>
          <w:rFonts w:eastAsiaTheme="minorHAnsi" w:cs="Arial"/>
          <w:sz w:val="20"/>
          <w:szCs w:val="20"/>
          <w:lang w:eastAsia="en-US"/>
        </w:rPr>
        <w:t>o úpadku a způsobech jeho řešení</w:t>
      </w:r>
      <w:bookmarkEnd w:id="2"/>
      <w:r w:rsidR="000B070C">
        <w:rPr>
          <w:rFonts w:eastAsiaTheme="minorHAnsi" w:cs="Arial"/>
          <w:sz w:val="20"/>
          <w:szCs w:val="20"/>
          <w:lang w:eastAsia="en-US"/>
        </w:rPr>
        <w:t xml:space="preserve"> (</w:t>
      </w:r>
      <w:r w:rsidRPr="005C7B49">
        <w:rPr>
          <w:rFonts w:eastAsiaTheme="minorHAnsi" w:cs="Arial"/>
          <w:b/>
          <w:sz w:val="20"/>
          <w:szCs w:val="20"/>
          <w:lang w:eastAsia="en-US"/>
        </w:rPr>
        <w:t>insolvenční zákon</w:t>
      </w:r>
      <w:r w:rsidR="000B070C">
        <w:rPr>
          <w:rFonts w:eastAsiaTheme="minorHAnsi" w:cs="Arial"/>
          <w:b/>
          <w:sz w:val="20"/>
          <w:szCs w:val="20"/>
          <w:lang w:eastAsia="en-US"/>
        </w:rPr>
        <w:t>)</w:t>
      </w:r>
      <w:r w:rsidRPr="00342B00">
        <w:rPr>
          <w:rFonts w:eastAsiaTheme="minorHAnsi" w:cs="Arial"/>
          <w:sz w:val="20"/>
          <w:szCs w:val="20"/>
          <w:lang w:eastAsia="en-US"/>
        </w:rPr>
        <w:t xml:space="preserve">, </w:t>
      </w:r>
      <w:r w:rsidR="005C7B49">
        <w:rPr>
          <w:rFonts w:eastAsiaTheme="minorHAnsi" w:cs="Arial"/>
          <w:sz w:val="20"/>
          <w:szCs w:val="20"/>
          <w:lang w:eastAsia="en-US"/>
        </w:rPr>
        <w:t>v platném znění</w:t>
      </w:r>
      <w:r w:rsidRPr="00342B00">
        <w:rPr>
          <w:rFonts w:eastAsiaTheme="minorHAnsi" w:cs="Arial"/>
          <w:sz w:val="20"/>
          <w:szCs w:val="20"/>
          <w:lang w:eastAsia="en-US"/>
        </w:rPr>
        <w:t xml:space="preserve">, a to bez ohledu na to zda bude rozhodnuto o úpadku či nikoli; </w:t>
      </w:r>
    </w:p>
    <w:p w14:paraId="06113215" w14:textId="77777777" w:rsidR="00D26D63" w:rsidRPr="00342B00" w:rsidRDefault="00D26D63" w:rsidP="001E6A33">
      <w:pPr>
        <w:pStyle w:val="Textdokumentu"/>
        <w:numPr>
          <w:ilvl w:val="2"/>
          <w:numId w:val="2"/>
        </w:numPr>
        <w:spacing w:after="0" w:line="240" w:lineRule="auto"/>
        <w:rPr>
          <w:rFonts w:eastAsiaTheme="minorHAnsi" w:cs="Arial"/>
          <w:sz w:val="20"/>
          <w:szCs w:val="20"/>
          <w:lang w:eastAsia="en-US"/>
        </w:rPr>
      </w:pPr>
      <w:r w:rsidRPr="00342B00">
        <w:rPr>
          <w:rFonts w:eastAsiaTheme="minorHAnsi" w:cs="Arial"/>
          <w:sz w:val="20"/>
          <w:szCs w:val="20"/>
          <w:lang w:eastAsia="en-US"/>
        </w:rPr>
        <w:t xml:space="preserve">dojde ke vstupu </w:t>
      </w:r>
      <w:r w:rsidR="006D0336">
        <w:rPr>
          <w:rFonts w:eastAsiaTheme="minorHAnsi" w:cs="Arial"/>
          <w:sz w:val="20"/>
          <w:szCs w:val="20"/>
          <w:lang w:eastAsia="en-US"/>
        </w:rPr>
        <w:t>poskytovatele</w:t>
      </w:r>
      <w:r w:rsidRPr="00342B00">
        <w:rPr>
          <w:rFonts w:eastAsiaTheme="minorHAnsi" w:cs="Arial"/>
          <w:sz w:val="20"/>
          <w:szCs w:val="20"/>
          <w:lang w:eastAsia="en-US"/>
        </w:rPr>
        <w:t xml:space="preserve"> do likvidace;</w:t>
      </w:r>
    </w:p>
    <w:p w14:paraId="5CBB0CD8" w14:textId="3095D05E" w:rsidR="00D26D63" w:rsidRPr="00342B00" w:rsidRDefault="006D0336" w:rsidP="001E6A33">
      <w:pPr>
        <w:pStyle w:val="Textdokumentu"/>
        <w:numPr>
          <w:ilvl w:val="2"/>
          <w:numId w:val="2"/>
        </w:numPr>
        <w:spacing w:after="0" w:line="240" w:lineRule="auto"/>
        <w:rPr>
          <w:rFonts w:eastAsiaTheme="minorHAnsi" w:cs="Arial"/>
          <w:sz w:val="20"/>
          <w:szCs w:val="20"/>
          <w:lang w:eastAsia="en-US"/>
        </w:rPr>
      </w:pPr>
      <w:r>
        <w:rPr>
          <w:rFonts w:eastAsiaTheme="minorHAnsi" w:cs="Arial"/>
          <w:sz w:val="20"/>
          <w:szCs w:val="20"/>
          <w:lang w:eastAsia="en-US"/>
        </w:rPr>
        <w:t>poskytovatel</w:t>
      </w:r>
      <w:r w:rsidR="00D26D63" w:rsidRPr="00342B00">
        <w:rPr>
          <w:rFonts w:eastAsiaTheme="minorHAnsi" w:cs="Arial"/>
          <w:sz w:val="20"/>
          <w:szCs w:val="20"/>
          <w:lang w:eastAsia="en-US"/>
        </w:rPr>
        <w:t>i zanikne živnostenské oprávnění dle zákona č. 455/1991 Sb., o</w:t>
      </w:r>
      <w:r w:rsidR="00B56200">
        <w:rPr>
          <w:rFonts w:eastAsiaTheme="minorHAnsi" w:cs="Arial"/>
          <w:sz w:val="20"/>
          <w:szCs w:val="20"/>
          <w:lang w:eastAsia="en-US"/>
        </w:rPr>
        <w:t> </w:t>
      </w:r>
      <w:r w:rsidR="00D26D63" w:rsidRPr="00342B00">
        <w:rPr>
          <w:rFonts w:eastAsiaTheme="minorHAnsi" w:cs="Arial"/>
          <w:sz w:val="20"/>
          <w:szCs w:val="20"/>
          <w:lang w:eastAsia="en-US"/>
        </w:rPr>
        <w:t>živnostensk</w:t>
      </w:r>
      <w:r w:rsidR="0005766D">
        <w:rPr>
          <w:rFonts w:eastAsiaTheme="minorHAnsi" w:cs="Arial"/>
          <w:sz w:val="20"/>
          <w:szCs w:val="20"/>
          <w:lang w:eastAsia="en-US"/>
        </w:rPr>
        <w:t>ém podnikání</w:t>
      </w:r>
      <w:r w:rsidR="000B070C">
        <w:rPr>
          <w:rFonts w:eastAsiaTheme="minorHAnsi" w:cs="Arial"/>
          <w:sz w:val="20"/>
          <w:szCs w:val="20"/>
          <w:lang w:eastAsia="en-US"/>
        </w:rPr>
        <w:t xml:space="preserve"> (živnostenský zákon)</w:t>
      </w:r>
      <w:r w:rsidR="00D26D63" w:rsidRPr="00342B00">
        <w:rPr>
          <w:rFonts w:eastAsiaTheme="minorHAnsi" w:cs="Arial"/>
          <w:sz w:val="20"/>
          <w:szCs w:val="20"/>
          <w:lang w:eastAsia="en-US"/>
        </w:rPr>
        <w:t xml:space="preserve">, </w:t>
      </w:r>
      <w:r w:rsidR="005C7B49">
        <w:rPr>
          <w:rFonts w:eastAsiaTheme="minorHAnsi" w:cs="Arial"/>
          <w:sz w:val="20"/>
          <w:szCs w:val="20"/>
          <w:lang w:eastAsia="en-US"/>
        </w:rPr>
        <w:t>v platném znění</w:t>
      </w:r>
      <w:r w:rsidR="00D26D63" w:rsidRPr="00342B00">
        <w:rPr>
          <w:rFonts w:eastAsiaTheme="minorHAnsi" w:cs="Arial"/>
          <w:sz w:val="20"/>
          <w:szCs w:val="20"/>
          <w:lang w:eastAsia="en-US"/>
        </w:rPr>
        <w:t xml:space="preserve">, nebo jiné oprávnění nezbytné pro řádné </w:t>
      </w:r>
      <w:r w:rsidR="003F2F2A">
        <w:rPr>
          <w:rFonts w:eastAsiaTheme="minorHAnsi" w:cs="Arial"/>
          <w:sz w:val="20"/>
          <w:szCs w:val="20"/>
          <w:lang w:eastAsia="en-US"/>
        </w:rPr>
        <w:t>poskytnutí služby</w:t>
      </w:r>
      <w:r w:rsidR="00D26D63" w:rsidRPr="00342B00">
        <w:rPr>
          <w:rFonts w:eastAsiaTheme="minorHAnsi" w:cs="Arial"/>
          <w:sz w:val="20"/>
          <w:szCs w:val="20"/>
          <w:lang w:eastAsia="en-US"/>
        </w:rPr>
        <w:t>;</w:t>
      </w:r>
    </w:p>
    <w:p w14:paraId="0EE8A3AC" w14:textId="6B1E2EEB" w:rsidR="00D26D63" w:rsidRPr="00342B00" w:rsidRDefault="00D26D63" w:rsidP="001E6A33">
      <w:pPr>
        <w:pStyle w:val="Textdokumentu"/>
        <w:numPr>
          <w:ilvl w:val="2"/>
          <w:numId w:val="2"/>
        </w:numPr>
        <w:spacing w:after="0" w:line="240" w:lineRule="auto"/>
        <w:rPr>
          <w:rFonts w:eastAsiaTheme="minorHAnsi" w:cs="Arial"/>
          <w:sz w:val="20"/>
          <w:szCs w:val="20"/>
          <w:lang w:eastAsia="en-US"/>
        </w:rPr>
      </w:pPr>
      <w:r w:rsidRPr="00342B00">
        <w:rPr>
          <w:rFonts w:eastAsiaTheme="minorHAnsi" w:cs="Arial"/>
          <w:sz w:val="20"/>
          <w:szCs w:val="20"/>
          <w:lang w:eastAsia="en-US"/>
        </w:rPr>
        <w:t xml:space="preserve">pravomocné odsouzení </w:t>
      </w:r>
      <w:r w:rsidR="006D0336">
        <w:rPr>
          <w:rFonts w:eastAsiaTheme="minorHAnsi" w:cs="Arial"/>
          <w:sz w:val="20"/>
          <w:szCs w:val="20"/>
          <w:lang w:eastAsia="en-US"/>
        </w:rPr>
        <w:t>poskytovatele</w:t>
      </w:r>
      <w:r w:rsidRPr="00342B00">
        <w:rPr>
          <w:rFonts w:eastAsiaTheme="minorHAnsi" w:cs="Arial"/>
          <w:sz w:val="20"/>
          <w:szCs w:val="20"/>
          <w:lang w:eastAsia="en-US"/>
        </w:rPr>
        <w:t xml:space="preserve"> pro trestný čin podle zákona č. 418/2011 Sb., o</w:t>
      </w:r>
      <w:r w:rsidR="00B56200">
        <w:rPr>
          <w:rFonts w:eastAsiaTheme="minorHAnsi" w:cs="Arial"/>
          <w:sz w:val="20"/>
          <w:szCs w:val="20"/>
          <w:lang w:eastAsia="en-US"/>
        </w:rPr>
        <w:t> </w:t>
      </w:r>
      <w:r w:rsidRPr="00342B00">
        <w:rPr>
          <w:rFonts w:eastAsiaTheme="minorHAnsi" w:cs="Arial"/>
          <w:sz w:val="20"/>
          <w:szCs w:val="20"/>
          <w:lang w:eastAsia="en-US"/>
        </w:rPr>
        <w:t xml:space="preserve">trestní odpovědnosti právnických osob a řízení proti nim, </w:t>
      </w:r>
      <w:r w:rsidR="005C7B49">
        <w:rPr>
          <w:rFonts w:eastAsiaTheme="minorHAnsi" w:cs="Arial"/>
          <w:sz w:val="20"/>
          <w:szCs w:val="20"/>
          <w:lang w:eastAsia="en-US"/>
        </w:rPr>
        <w:t>v platném znění</w:t>
      </w:r>
      <w:r w:rsidRPr="00342B00">
        <w:rPr>
          <w:rFonts w:eastAsiaTheme="minorHAnsi" w:cs="Arial"/>
          <w:sz w:val="20"/>
          <w:szCs w:val="20"/>
          <w:lang w:eastAsia="en-US"/>
        </w:rPr>
        <w:t xml:space="preserve">. </w:t>
      </w:r>
    </w:p>
    <w:p w14:paraId="0DDBB1DD" w14:textId="346E0ACD"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Odstoupení musí být provedeno písemnou formou doporučeným dopisem adresovaným na</w:t>
      </w:r>
      <w:r w:rsidR="00B56200">
        <w:rPr>
          <w:rFonts w:ascii="Arial" w:eastAsiaTheme="minorHAnsi" w:hAnsi="Arial" w:cs="Arial"/>
          <w:lang w:eastAsia="en-US"/>
        </w:rPr>
        <w:t> </w:t>
      </w:r>
      <w:r w:rsidRPr="00B56200">
        <w:rPr>
          <w:rFonts w:ascii="Arial" w:eastAsiaTheme="minorHAnsi" w:hAnsi="Arial" w:cs="Arial"/>
          <w:lang w:eastAsia="en-US"/>
        </w:rPr>
        <w:t>sídlo druhé smluvní strany nebo dopisem osobně doručeným do sídla druhé smluvní strany. Odstoupení vstupuje v účinnost dnem doručení druhé smluvní straně.</w:t>
      </w:r>
    </w:p>
    <w:p w14:paraId="40431D7D" w14:textId="14576D25"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Účinným doručením odstoupení od smlouvy druhé smluvní straně se smlouva zrušuje od</w:t>
      </w:r>
      <w:r w:rsidR="00B56200">
        <w:rPr>
          <w:rFonts w:ascii="Arial" w:eastAsiaTheme="minorHAnsi" w:hAnsi="Arial" w:cs="Arial"/>
          <w:lang w:eastAsia="en-US"/>
        </w:rPr>
        <w:t> </w:t>
      </w:r>
      <w:r w:rsidRPr="00B56200">
        <w:rPr>
          <w:rFonts w:ascii="Arial" w:eastAsiaTheme="minorHAnsi" w:hAnsi="Arial" w:cs="Arial"/>
          <w:lang w:eastAsia="en-US"/>
        </w:rPr>
        <w:t>počátku. Odstoupením od smlouvy zanikají všechna práva a povinnosti smluvních stran, s</w:t>
      </w:r>
      <w:r w:rsidR="00B56200">
        <w:rPr>
          <w:rFonts w:ascii="Arial" w:eastAsiaTheme="minorHAnsi" w:hAnsi="Arial" w:cs="Arial"/>
          <w:lang w:eastAsia="en-US"/>
        </w:rPr>
        <w:t> </w:t>
      </w:r>
      <w:r w:rsidRPr="00B56200">
        <w:rPr>
          <w:rFonts w:ascii="Arial" w:eastAsiaTheme="minorHAnsi" w:hAnsi="Arial" w:cs="Arial"/>
          <w:lang w:eastAsia="en-US"/>
        </w:rPr>
        <w:t>výjimkou sankčních nároků a dalších práv a případných povinností uvedených v § 2005 odst. 2 občanského zákoníku. Odstoupení od smlouvy se však nedotýká nároku na úhradu částek již řádně poskytnutého dílčího plnění ze smlouvy, má-li přijaté dílčí plnění samo o sobě pro stranu oprávněnou z tohoto plnění význam.</w:t>
      </w:r>
    </w:p>
    <w:p w14:paraId="69CF12B5" w14:textId="6FCA7F90"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Ustanovením tohoto článku o zániku smlouvy není dotčeno právo objednatele odstoupit od této smlouvy podle příslušných ustanovení občanského zákoníku a právo na náhradu škody</w:t>
      </w:r>
      <w:r w:rsidR="004F3BBC" w:rsidRPr="00B56200">
        <w:rPr>
          <w:rFonts w:ascii="Arial" w:eastAsiaTheme="minorHAnsi" w:hAnsi="Arial" w:cs="Arial"/>
          <w:lang w:eastAsia="en-US"/>
        </w:rPr>
        <w:t xml:space="preserve"> vč.</w:t>
      </w:r>
      <w:r w:rsidR="00B56200">
        <w:rPr>
          <w:rFonts w:ascii="Arial" w:eastAsiaTheme="minorHAnsi" w:hAnsi="Arial" w:cs="Arial"/>
          <w:lang w:eastAsia="en-US"/>
        </w:rPr>
        <w:t> </w:t>
      </w:r>
      <w:r w:rsidRPr="00B56200">
        <w:rPr>
          <w:rFonts w:ascii="Arial" w:eastAsiaTheme="minorHAnsi" w:hAnsi="Arial" w:cs="Arial"/>
          <w:lang w:eastAsia="en-US"/>
        </w:rPr>
        <w:t>případn</w:t>
      </w:r>
      <w:r w:rsidR="004F3BBC" w:rsidRPr="00B56200">
        <w:rPr>
          <w:rFonts w:ascii="Arial" w:eastAsiaTheme="minorHAnsi" w:hAnsi="Arial" w:cs="Arial"/>
          <w:lang w:eastAsia="en-US"/>
        </w:rPr>
        <w:t>ého</w:t>
      </w:r>
      <w:r w:rsidRPr="00B56200">
        <w:rPr>
          <w:rFonts w:ascii="Arial" w:eastAsiaTheme="minorHAnsi" w:hAnsi="Arial" w:cs="Arial"/>
          <w:lang w:eastAsia="en-US"/>
        </w:rPr>
        <w:t xml:space="preserve"> ušl</w:t>
      </w:r>
      <w:r w:rsidR="004F3BBC" w:rsidRPr="00B56200">
        <w:rPr>
          <w:rFonts w:ascii="Arial" w:eastAsiaTheme="minorHAnsi" w:hAnsi="Arial" w:cs="Arial"/>
          <w:lang w:eastAsia="en-US"/>
        </w:rPr>
        <w:t>ého</w:t>
      </w:r>
      <w:r w:rsidRPr="00B56200">
        <w:rPr>
          <w:rFonts w:ascii="Arial" w:eastAsiaTheme="minorHAnsi" w:hAnsi="Arial" w:cs="Arial"/>
          <w:lang w:eastAsia="en-US"/>
        </w:rPr>
        <w:t xml:space="preserve"> zisk</w:t>
      </w:r>
      <w:r w:rsidR="004F3BBC" w:rsidRPr="00B56200">
        <w:rPr>
          <w:rFonts w:ascii="Arial" w:eastAsiaTheme="minorHAnsi" w:hAnsi="Arial" w:cs="Arial"/>
          <w:lang w:eastAsia="en-US"/>
        </w:rPr>
        <w:t>u</w:t>
      </w:r>
      <w:r w:rsidRPr="00B56200">
        <w:rPr>
          <w:rFonts w:ascii="Arial" w:eastAsiaTheme="minorHAnsi" w:hAnsi="Arial" w:cs="Arial"/>
          <w:lang w:eastAsia="en-US"/>
        </w:rPr>
        <w:t>, a to v plném rozsahu.</w:t>
      </w:r>
    </w:p>
    <w:p w14:paraId="5389719A" w14:textId="7968D200" w:rsidR="009D43B1" w:rsidRPr="00A92AD2" w:rsidRDefault="009D43B1"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A92AD2">
        <w:rPr>
          <w:rFonts w:ascii="Arial" w:eastAsiaTheme="minorHAnsi" w:hAnsi="Arial" w:cs="Arial"/>
          <w:lang w:eastAsia="en-US"/>
        </w:rPr>
        <w:t>Smluvní strany jsou oprávněny tuto smlouvu vypovědět, a to i bez uvedení důvodu. Výpovědní doba činí 3 měsíce a začíná běžet první den měsíce následujícího po dni doručení výpovědi druhé smluvní straně. Výpověď musí být provedena písemnou formou doporučeným dopisem adresovaným na sídlo druhé smluvní strany nebo dopisem osobně doručeným do sídla druhé smluvní strany.</w:t>
      </w:r>
    </w:p>
    <w:p w14:paraId="4E2CD9F6" w14:textId="5098B6B5" w:rsidR="00A066F1" w:rsidRPr="00342B00" w:rsidRDefault="00A066F1" w:rsidP="00DB5E66">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 xml:space="preserve">Čl. </w:t>
      </w:r>
      <w:r w:rsidR="003C09B9">
        <w:rPr>
          <w:rFonts w:eastAsiaTheme="minorHAnsi" w:cs="Arial"/>
          <w:b/>
          <w:sz w:val="20"/>
          <w:szCs w:val="20"/>
          <w:lang w:eastAsia="en-US"/>
        </w:rPr>
        <w:t>I</w:t>
      </w:r>
      <w:r w:rsidR="00D26D63" w:rsidRPr="00342B00">
        <w:rPr>
          <w:rFonts w:eastAsiaTheme="minorHAnsi" w:cs="Arial"/>
          <w:b/>
          <w:sz w:val="20"/>
          <w:szCs w:val="20"/>
          <w:lang w:eastAsia="en-US"/>
        </w:rPr>
        <w:t>X</w:t>
      </w:r>
    </w:p>
    <w:p w14:paraId="29B293A0" w14:textId="77777777" w:rsidR="00A066F1" w:rsidRPr="00342B00" w:rsidRDefault="00A066F1" w:rsidP="00DB5E66">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Závěrečná ustanovení</w:t>
      </w:r>
    </w:p>
    <w:p w14:paraId="1D9E31C6" w14:textId="77777777" w:rsidR="00F477C8" w:rsidRPr="00F477C8" w:rsidRDefault="00F477C8" w:rsidP="00F477C8">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15C0394E" w14:textId="1F23F408" w:rsidR="0005766D" w:rsidRDefault="0005766D"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p>
    <w:p w14:paraId="2E4DB6AA" w14:textId="02722886" w:rsidR="0013680F" w:rsidRDefault="00221C98"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221C98">
        <w:rPr>
          <w:rFonts w:ascii="Arial" w:eastAsiaTheme="minorHAnsi" w:hAnsi="Arial" w:cs="Arial"/>
          <w:sz w:val="20"/>
          <w:szCs w:val="20"/>
          <w:lang w:eastAsia="en-US"/>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B56200">
        <w:rPr>
          <w:rFonts w:ascii="Arial" w:eastAsiaTheme="minorHAnsi" w:hAnsi="Arial" w:cs="Arial"/>
          <w:sz w:val="20"/>
          <w:szCs w:val="20"/>
          <w:lang w:eastAsia="en-US"/>
        </w:rPr>
        <w:t>.</w:t>
      </w:r>
      <w:r w:rsidR="0013680F" w:rsidRPr="00342B00">
        <w:rPr>
          <w:rFonts w:ascii="Arial" w:eastAsiaTheme="minorHAnsi" w:hAnsi="Arial" w:cs="Arial"/>
          <w:sz w:val="20"/>
          <w:szCs w:val="20"/>
          <w:lang w:eastAsia="en-US"/>
        </w:rPr>
        <w:t xml:space="preserve"> </w:t>
      </w:r>
    </w:p>
    <w:p w14:paraId="09402B64" w14:textId="4DA3B50A" w:rsidR="0005766D" w:rsidRDefault="0005766D" w:rsidP="00B56200">
      <w:pPr>
        <w:pStyle w:val="Style6"/>
        <w:numPr>
          <w:ilvl w:val="1"/>
          <w:numId w:val="2"/>
        </w:numPr>
        <w:spacing w:before="120" w:after="120"/>
        <w:ind w:left="567" w:right="0" w:hanging="573"/>
        <w:rPr>
          <w:rFonts w:ascii="Arial" w:eastAsiaTheme="minorHAnsi" w:hAnsi="Arial" w:cs="Arial"/>
          <w:sz w:val="20"/>
          <w:szCs w:val="20"/>
          <w:lang w:eastAsia="en-US"/>
        </w:rPr>
      </w:pPr>
      <w:bookmarkStart w:id="3" w:name="_Hlk504747408"/>
      <w:r w:rsidRPr="0011686A">
        <w:rPr>
          <w:rFonts w:ascii="Arial" w:eastAsiaTheme="minorHAnsi" w:hAnsi="Arial" w:cs="Arial"/>
          <w:sz w:val="20"/>
          <w:szCs w:val="20"/>
          <w:lang w:eastAsia="en-US"/>
        </w:rPr>
        <w:t>Smluvní strany tímto v souladu s ust</w:t>
      </w:r>
      <w:r w:rsidR="00817F7E">
        <w:rPr>
          <w:rFonts w:ascii="Arial" w:eastAsiaTheme="minorHAnsi" w:hAnsi="Arial" w:cs="Arial"/>
          <w:sz w:val="20"/>
          <w:szCs w:val="20"/>
          <w:lang w:eastAsia="en-US"/>
        </w:rPr>
        <w:t>anovením</w:t>
      </w:r>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poskytovatele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3"/>
      <w:r w:rsidR="00C95F1F">
        <w:rPr>
          <w:rFonts w:ascii="Arial" w:eastAsiaTheme="minorHAnsi" w:hAnsi="Arial" w:cs="Arial"/>
          <w:sz w:val="20"/>
          <w:szCs w:val="20"/>
          <w:lang w:eastAsia="en-US"/>
        </w:rPr>
        <w:t>.</w:t>
      </w:r>
    </w:p>
    <w:p w14:paraId="30803C8C" w14:textId="1B7CF7DC" w:rsidR="00C95F1F" w:rsidRDefault="00C95F1F" w:rsidP="00B56200">
      <w:pPr>
        <w:pStyle w:val="Style6"/>
        <w:numPr>
          <w:ilvl w:val="1"/>
          <w:numId w:val="2"/>
        </w:numPr>
        <w:spacing w:before="120" w:after="120"/>
        <w:ind w:left="567" w:right="0" w:hanging="573"/>
        <w:rPr>
          <w:rFonts w:ascii="Arial" w:eastAsiaTheme="minorHAnsi" w:hAnsi="Arial" w:cs="Arial"/>
          <w:sz w:val="20"/>
          <w:szCs w:val="20"/>
          <w:lang w:eastAsia="en-US"/>
        </w:rPr>
      </w:pPr>
      <w:r>
        <w:rPr>
          <w:rFonts w:ascii="Arial" w:eastAsiaTheme="minorHAnsi" w:hAnsi="Arial" w:cs="Arial"/>
          <w:sz w:val="20"/>
          <w:szCs w:val="20"/>
          <w:lang w:eastAsia="en-US"/>
        </w:rPr>
        <w:t>Poskytovatel</w:t>
      </w:r>
      <w:r w:rsidRPr="00B15189">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B15189">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B15189">
        <w:rPr>
          <w:rFonts w:ascii="Arial" w:eastAsiaTheme="minorHAnsi" w:hAnsi="Arial" w:cs="Arial"/>
          <w:sz w:val="20"/>
          <w:szCs w:val="20"/>
          <w:lang w:eastAsia="en-US"/>
        </w:rPr>
        <w:t xml:space="preserve"> zastavit či je započítat</w:t>
      </w:r>
      <w:r>
        <w:rPr>
          <w:rFonts w:ascii="Arial" w:eastAsiaTheme="minorHAnsi" w:hAnsi="Arial" w:cs="Arial"/>
          <w:sz w:val="20"/>
          <w:szCs w:val="20"/>
          <w:lang w:eastAsia="en-US"/>
        </w:rPr>
        <w:t>.</w:t>
      </w:r>
    </w:p>
    <w:p w14:paraId="5014D7AE" w14:textId="4AF84E3A" w:rsidR="00F91984" w:rsidRPr="00491847" w:rsidRDefault="00F91984"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B51E22">
        <w:rPr>
          <w:rFonts w:ascii="Arial" w:eastAsiaTheme="minorHAnsi" w:hAnsi="Arial" w:cs="Arial"/>
          <w:sz w:val="20"/>
          <w:szCs w:val="20"/>
          <w:lang w:eastAsia="en-US"/>
        </w:rPr>
        <w:t>Smluvní strany tímto v nejvýše povoleném rozsahu ust</w:t>
      </w:r>
      <w:r w:rsidR="001704E2">
        <w:rPr>
          <w:rFonts w:ascii="Arial" w:eastAsiaTheme="minorHAnsi" w:hAnsi="Arial" w:cs="Arial"/>
          <w:sz w:val="20"/>
          <w:szCs w:val="20"/>
          <w:lang w:eastAsia="en-US"/>
        </w:rPr>
        <w:t>anovení</w:t>
      </w:r>
      <w:r w:rsidRPr="00B51E22">
        <w:rPr>
          <w:rFonts w:ascii="Arial" w:eastAsiaTheme="minorHAnsi" w:hAnsi="Arial" w:cs="Arial"/>
          <w:sz w:val="20"/>
          <w:szCs w:val="20"/>
          <w:lang w:eastAsia="en-US"/>
        </w:rPr>
        <w:t xml:space="preserve"> § 1801 občanského zákoníku vylučují použití ustanovení §</w:t>
      </w:r>
      <w:r w:rsidR="00817F7E">
        <w:rPr>
          <w:rFonts w:ascii="Arial" w:eastAsiaTheme="minorHAnsi" w:hAnsi="Arial" w:cs="Arial"/>
          <w:sz w:val="20"/>
          <w:szCs w:val="20"/>
          <w:lang w:eastAsia="en-US"/>
        </w:rPr>
        <w:t xml:space="preserve"> </w:t>
      </w:r>
      <w:r w:rsidRPr="00B51E22">
        <w:rPr>
          <w:rFonts w:ascii="Arial" w:eastAsiaTheme="minorHAnsi" w:hAnsi="Arial" w:cs="Arial"/>
          <w:sz w:val="20"/>
          <w:szCs w:val="20"/>
          <w:lang w:eastAsia="en-US"/>
        </w:rPr>
        <w:t>1799 a §</w:t>
      </w:r>
      <w:r w:rsidR="00817F7E">
        <w:rPr>
          <w:rFonts w:ascii="Arial" w:eastAsiaTheme="minorHAnsi" w:hAnsi="Arial" w:cs="Arial"/>
          <w:sz w:val="20"/>
          <w:szCs w:val="20"/>
          <w:lang w:eastAsia="en-US"/>
        </w:rPr>
        <w:t xml:space="preserve"> </w:t>
      </w:r>
      <w:r w:rsidRPr="00B51E22">
        <w:rPr>
          <w:rFonts w:ascii="Arial" w:eastAsiaTheme="minorHAnsi" w:hAnsi="Arial" w:cs="Arial"/>
          <w:sz w:val="20"/>
          <w:szCs w:val="20"/>
          <w:lang w:eastAsia="en-US"/>
        </w:rPr>
        <w:t>1800 občanského zákoníku na tuto smlouvu a jejich vzájemné právní vztahy z této smlouvy vyplývající</w:t>
      </w:r>
      <w:r>
        <w:rPr>
          <w:rFonts w:ascii="Arial" w:eastAsiaTheme="minorHAnsi" w:hAnsi="Arial" w:cs="Arial"/>
          <w:sz w:val="20"/>
          <w:szCs w:val="20"/>
          <w:lang w:eastAsia="en-US"/>
        </w:rPr>
        <w:t>.</w:t>
      </w:r>
    </w:p>
    <w:p w14:paraId="766564B5" w14:textId="10F47B61" w:rsidR="00477528" w:rsidRPr="00477528" w:rsidRDefault="00584667"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342B00">
        <w:rPr>
          <w:rFonts w:ascii="Arial" w:eastAsiaTheme="minorHAnsi" w:hAnsi="Arial" w:cs="Arial"/>
          <w:sz w:val="20"/>
          <w:szCs w:val="20"/>
          <w:lang w:eastAsia="en-US"/>
        </w:rPr>
        <w:t>Objednatel</w:t>
      </w:r>
      <w:r w:rsidR="0013680F" w:rsidRPr="00342B00">
        <w:rPr>
          <w:rFonts w:ascii="Arial" w:eastAsiaTheme="minorHAnsi" w:hAnsi="Arial" w:cs="Arial"/>
          <w:sz w:val="20"/>
          <w:szCs w:val="20"/>
          <w:lang w:eastAsia="en-US"/>
        </w:rPr>
        <w:t xml:space="preserve"> tímto upozorňuje </w:t>
      </w:r>
      <w:r w:rsidR="006D0336">
        <w:rPr>
          <w:rFonts w:ascii="Arial" w:eastAsiaTheme="minorHAnsi" w:hAnsi="Arial" w:cs="Arial"/>
          <w:sz w:val="20"/>
          <w:szCs w:val="20"/>
          <w:lang w:eastAsia="en-US"/>
        </w:rPr>
        <w:t>poskytovatele</w:t>
      </w:r>
      <w:r w:rsidR="0013680F" w:rsidRPr="00342B00">
        <w:rPr>
          <w:rFonts w:ascii="Arial" w:eastAsiaTheme="minorHAnsi" w:hAnsi="Arial" w:cs="Arial"/>
          <w:sz w:val="20"/>
          <w:szCs w:val="20"/>
          <w:lang w:eastAsia="en-US"/>
        </w:rPr>
        <w:t>, že je ve smyslu zákona č. 340/2015 Sb., o zvláštních podmínkách účinnosti některých smluv, uveřejňování těchto smluv a o registru smluv (</w:t>
      </w:r>
      <w:r w:rsidR="0013680F" w:rsidRPr="006E77A5">
        <w:rPr>
          <w:rFonts w:ascii="Arial" w:eastAsiaTheme="minorHAnsi" w:hAnsi="Arial" w:cs="Arial"/>
          <w:sz w:val="20"/>
          <w:szCs w:val="20"/>
          <w:lang w:eastAsia="en-US"/>
        </w:rPr>
        <w:t>zákon o</w:t>
      </w:r>
      <w:r w:rsidR="00DB5E66">
        <w:rPr>
          <w:rFonts w:ascii="Arial" w:eastAsiaTheme="minorHAnsi" w:hAnsi="Arial" w:cs="Arial"/>
          <w:sz w:val="20"/>
          <w:szCs w:val="20"/>
          <w:lang w:eastAsia="en-US"/>
        </w:rPr>
        <w:t> </w:t>
      </w:r>
      <w:r w:rsidR="0013680F" w:rsidRPr="006E77A5">
        <w:rPr>
          <w:rFonts w:ascii="Arial" w:eastAsiaTheme="minorHAnsi" w:hAnsi="Arial" w:cs="Arial"/>
          <w:sz w:val="20"/>
          <w:szCs w:val="20"/>
          <w:lang w:eastAsia="en-US"/>
        </w:rPr>
        <w:t>registru smluv</w:t>
      </w:r>
      <w:r w:rsidR="0013680F" w:rsidRPr="00342B00">
        <w:rPr>
          <w:rFonts w:ascii="Arial" w:eastAsiaTheme="minorHAnsi" w:hAnsi="Arial" w:cs="Arial"/>
          <w:sz w:val="20"/>
          <w:szCs w:val="20"/>
          <w:lang w:eastAsia="en-US"/>
        </w:rPr>
        <w:t xml:space="preserve">), </w:t>
      </w:r>
      <w:r w:rsidR="0005766D">
        <w:rPr>
          <w:rFonts w:ascii="Arial" w:eastAsiaTheme="minorHAnsi" w:hAnsi="Arial" w:cs="Arial"/>
          <w:sz w:val="20"/>
          <w:szCs w:val="20"/>
          <w:lang w:eastAsia="en-US"/>
        </w:rPr>
        <w:t xml:space="preserve">v platném znění, </w:t>
      </w:r>
      <w:r w:rsidR="0013680F" w:rsidRPr="00342B00">
        <w:rPr>
          <w:rFonts w:ascii="Arial" w:eastAsiaTheme="minorHAnsi" w:hAnsi="Arial" w:cs="Arial"/>
          <w:sz w:val="20"/>
          <w:szCs w:val="20"/>
          <w:lang w:eastAsia="en-US"/>
        </w:rPr>
        <w:t xml:space="preserve">osobou povinnou k uveřejnění smlouvy v registru smluv, resp. </w:t>
      </w:r>
      <w:r w:rsidR="00575714" w:rsidRPr="00342B00">
        <w:rPr>
          <w:rFonts w:ascii="Arial" w:eastAsiaTheme="minorHAnsi" w:hAnsi="Arial" w:cs="Arial"/>
          <w:sz w:val="20"/>
          <w:szCs w:val="20"/>
          <w:lang w:eastAsia="en-US"/>
        </w:rPr>
        <w:t xml:space="preserve">že je </w:t>
      </w:r>
      <w:r w:rsidR="00C030F6">
        <w:rPr>
          <w:rFonts w:ascii="Arial" w:eastAsiaTheme="minorHAnsi" w:hAnsi="Arial" w:cs="Arial"/>
          <w:sz w:val="20"/>
          <w:szCs w:val="20"/>
          <w:lang w:eastAsia="en-US"/>
        </w:rPr>
        <w:t>ve smyslu zákona č. 134</w:t>
      </w:r>
      <w:r w:rsidR="0013680F" w:rsidRPr="00342B00">
        <w:rPr>
          <w:rFonts w:ascii="Arial" w:eastAsiaTheme="minorHAnsi" w:hAnsi="Arial" w:cs="Arial"/>
          <w:sz w:val="20"/>
          <w:szCs w:val="20"/>
          <w:lang w:eastAsia="en-US"/>
        </w:rPr>
        <w:t>/</w:t>
      </w:r>
      <w:r w:rsidR="00C030F6">
        <w:rPr>
          <w:rFonts w:ascii="Arial" w:eastAsiaTheme="minorHAnsi" w:hAnsi="Arial" w:cs="Arial"/>
          <w:sz w:val="20"/>
          <w:szCs w:val="20"/>
          <w:lang w:eastAsia="en-US"/>
        </w:rPr>
        <w:t>201</w:t>
      </w:r>
      <w:r w:rsidR="00575714" w:rsidRPr="00342B00">
        <w:rPr>
          <w:rFonts w:ascii="Arial" w:eastAsiaTheme="minorHAnsi" w:hAnsi="Arial" w:cs="Arial"/>
          <w:sz w:val="20"/>
          <w:szCs w:val="20"/>
          <w:lang w:eastAsia="en-US"/>
        </w:rPr>
        <w:t xml:space="preserve">6 Sb., o </w:t>
      </w:r>
      <w:r w:rsidR="00C030F6">
        <w:rPr>
          <w:rFonts w:ascii="Arial" w:eastAsiaTheme="minorHAnsi" w:hAnsi="Arial" w:cs="Arial"/>
          <w:sz w:val="20"/>
          <w:szCs w:val="20"/>
          <w:lang w:eastAsia="en-US"/>
        </w:rPr>
        <w:t>zadávání veřejných zakázek,</w:t>
      </w:r>
      <w:r w:rsidR="0005766D">
        <w:rPr>
          <w:rFonts w:ascii="Arial" w:eastAsiaTheme="minorHAnsi" w:hAnsi="Arial" w:cs="Arial"/>
          <w:sz w:val="20"/>
          <w:szCs w:val="20"/>
          <w:lang w:eastAsia="en-US"/>
        </w:rPr>
        <w:t xml:space="preserve"> v platném znění,</w:t>
      </w:r>
      <w:r w:rsidR="00575714" w:rsidRPr="00342B00">
        <w:rPr>
          <w:rFonts w:ascii="Arial" w:eastAsiaTheme="minorHAnsi" w:hAnsi="Arial" w:cs="Arial"/>
          <w:sz w:val="20"/>
          <w:szCs w:val="20"/>
          <w:lang w:eastAsia="en-US"/>
        </w:rPr>
        <w:t xml:space="preserve"> jakožto veřejný zadavatel povinen ke zveřejnění uzavřené smlouvy včetně jejích změn a dodatků, výše sku</w:t>
      </w:r>
      <w:r w:rsidR="000B1FC4" w:rsidRPr="00342B00">
        <w:rPr>
          <w:rFonts w:ascii="Arial" w:eastAsiaTheme="minorHAnsi" w:hAnsi="Arial" w:cs="Arial"/>
          <w:sz w:val="20"/>
          <w:szCs w:val="20"/>
          <w:lang w:eastAsia="en-US"/>
        </w:rPr>
        <w:t>tečně uhrazené</w:t>
      </w:r>
      <w:r w:rsidR="00575714" w:rsidRPr="00342B00">
        <w:rPr>
          <w:rFonts w:ascii="Arial" w:eastAsiaTheme="minorHAnsi" w:hAnsi="Arial" w:cs="Arial"/>
          <w:sz w:val="20"/>
          <w:szCs w:val="20"/>
          <w:lang w:eastAsia="en-US"/>
        </w:rPr>
        <w:t xml:space="preserve"> ceny za plnění veřejné zakázky a seznamu subdodavatelů dodavatele veřejné zakázky.</w:t>
      </w:r>
      <w:r w:rsidR="00477528" w:rsidRPr="00477528">
        <w:t xml:space="preserve"> </w:t>
      </w:r>
    </w:p>
    <w:p w14:paraId="2AD56280" w14:textId="19A0EA94" w:rsidR="0013680F" w:rsidRDefault="00477528"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477528">
        <w:rPr>
          <w:rFonts w:ascii="Arial" w:eastAsiaTheme="minorHAnsi" w:hAnsi="Arial" w:cs="Arial"/>
          <w:sz w:val="20"/>
          <w:szCs w:val="20"/>
          <w:lang w:eastAsia="en-US"/>
        </w:rPr>
        <w:t xml:space="preserve">Objednatel upozorňuje </w:t>
      </w:r>
      <w:r>
        <w:rPr>
          <w:rFonts w:ascii="Arial" w:eastAsiaTheme="minorHAnsi" w:hAnsi="Arial" w:cs="Arial"/>
          <w:sz w:val="20"/>
          <w:szCs w:val="20"/>
          <w:lang w:eastAsia="en-US"/>
        </w:rPr>
        <w:t>poskytovatele</w:t>
      </w:r>
      <w:r w:rsidRPr="00477528">
        <w:rPr>
          <w:rFonts w:ascii="Arial" w:eastAsiaTheme="minorHAnsi" w:hAnsi="Arial" w:cs="Arial"/>
          <w:sz w:val="20"/>
          <w:szCs w:val="20"/>
          <w:lang w:eastAsia="en-US"/>
        </w:rPr>
        <w:t>, že je subjektem podléhajícím režimu zákona č. 181/2014 Sb., o kybernetické bezpečnosti a o změně souvisejících zákonů (zákon o kybernetické bezpečnosti)</w:t>
      </w:r>
      <w:r w:rsidR="0005766D">
        <w:rPr>
          <w:rFonts w:ascii="Arial" w:eastAsiaTheme="minorHAnsi" w:hAnsi="Arial" w:cs="Arial"/>
          <w:sz w:val="20"/>
          <w:szCs w:val="20"/>
          <w:lang w:eastAsia="en-US"/>
        </w:rPr>
        <w:t>, v platném znění,</w:t>
      </w:r>
      <w:r w:rsidRPr="00477528">
        <w:rPr>
          <w:rFonts w:ascii="Arial" w:eastAsiaTheme="minorHAnsi" w:hAnsi="Arial" w:cs="Arial"/>
          <w:sz w:val="20"/>
          <w:szCs w:val="20"/>
          <w:lang w:eastAsia="en-US"/>
        </w:rPr>
        <w:t xml:space="preserve"> a prováděcím právním předpisům. V této souvislosti bere </w:t>
      </w:r>
      <w:r>
        <w:rPr>
          <w:rFonts w:ascii="Arial" w:eastAsiaTheme="minorHAnsi" w:hAnsi="Arial" w:cs="Arial"/>
          <w:sz w:val="20"/>
          <w:szCs w:val="20"/>
          <w:lang w:eastAsia="en-US"/>
        </w:rPr>
        <w:t>poskytovatel</w:t>
      </w:r>
      <w:r w:rsidRPr="00477528">
        <w:rPr>
          <w:rFonts w:ascii="Arial" w:eastAsiaTheme="minorHAnsi" w:hAnsi="Arial" w:cs="Arial"/>
          <w:sz w:val="20"/>
          <w:szCs w:val="20"/>
          <w:lang w:eastAsia="en-US"/>
        </w:rPr>
        <w:t xml:space="preserve"> na vědomí, že je objednatel povinen dostát povinnostem vyplývajícím z uvedených právních předpisů.</w:t>
      </w:r>
    </w:p>
    <w:p w14:paraId="27D40117" w14:textId="77777777" w:rsidR="00011EFF" w:rsidRPr="00667134" w:rsidRDefault="00011EFF"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667134">
        <w:rPr>
          <w:rFonts w:ascii="Arial" w:eastAsiaTheme="minorHAnsi" w:hAnsi="Arial" w:cs="Arial"/>
          <w:sz w:val="20"/>
          <w:szCs w:val="20"/>
          <w:lang w:eastAsia="en-US"/>
        </w:rPr>
        <w:t>Poskytovatel je povinen informovat objednatele o bezpečnostních incidentech nebo jiných mimořádných událostech, které se staly v jeho informačních systémech a přímo souvisí se službami pro objednatele, a které by mohly ve svém důsledku vést k narušení bezpečnosti informací objednatele a/nebo k jejich ohrožení ochrany.</w:t>
      </w:r>
    </w:p>
    <w:p w14:paraId="4D53EDBB" w14:textId="58F7744E" w:rsidR="00011EFF" w:rsidRPr="00342B00" w:rsidRDefault="00011EFF"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667134">
        <w:rPr>
          <w:rFonts w:ascii="Arial" w:eastAsiaTheme="minorHAnsi" w:hAnsi="Arial" w:cs="Arial"/>
          <w:sz w:val="20"/>
          <w:szCs w:val="20"/>
          <w:lang w:eastAsia="en-US"/>
        </w:rPr>
        <w:t>Objednatel má oprávnění k provedení kontroly opatření bezpečnosti informací, které jsou realizovány ze strany poskytovatele.</w:t>
      </w:r>
    </w:p>
    <w:p w14:paraId="57308DF5" w14:textId="25CA2A90" w:rsidR="0013680F" w:rsidRDefault="0013680F"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342B00">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57CF8DFC" w14:textId="26825CF4" w:rsidR="00311C29" w:rsidRPr="00B51E22" w:rsidRDefault="00311C29" w:rsidP="00B56200">
      <w:pPr>
        <w:pStyle w:val="Textdokumentu"/>
        <w:numPr>
          <w:ilvl w:val="1"/>
          <w:numId w:val="2"/>
        </w:numPr>
        <w:spacing w:before="120" w:line="240" w:lineRule="auto"/>
        <w:ind w:left="567" w:hanging="573"/>
        <w:rPr>
          <w:sz w:val="20"/>
          <w:szCs w:val="20"/>
        </w:rPr>
      </w:pPr>
      <w:r w:rsidRPr="00B15189">
        <w:rPr>
          <w:sz w:val="20"/>
          <w:szCs w:val="20"/>
        </w:rPr>
        <w:t>Smluvní strany se dohodly, že při výkladu ustanovení této smlouvy nebudou přihlížet k</w:t>
      </w:r>
      <w:r w:rsidR="00B56200">
        <w:rPr>
          <w:sz w:val="20"/>
          <w:szCs w:val="20"/>
        </w:rPr>
        <w:t> </w:t>
      </w:r>
      <w:r w:rsidRPr="00B15189">
        <w:rPr>
          <w:sz w:val="20"/>
          <w:szCs w:val="20"/>
        </w:rPr>
        <w:t>praxi mezi nimi zavedené, k obchodním zvyklostem, ani k jednání, která předcházela uzavření této smlouvy. Smluvní strany jsou vázání ve svých právech a povinnostech pouze obsahem této smlouvy.</w:t>
      </w:r>
    </w:p>
    <w:p w14:paraId="7CC2D873" w14:textId="77777777" w:rsidR="00A066F1" w:rsidRPr="00342B00" w:rsidRDefault="00A066F1"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Změny a doplňky této smlouvy lze činit pouze písemně, </w:t>
      </w:r>
      <w:r w:rsidR="00AA3D5A" w:rsidRPr="00342B00">
        <w:rPr>
          <w:rFonts w:eastAsiaTheme="minorHAnsi" w:cs="Arial"/>
          <w:sz w:val="20"/>
          <w:szCs w:val="20"/>
          <w:lang w:eastAsia="en-US"/>
        </w:rPr>
        <w:t xml:space="preserve">vzestupně číslovanými dodatky </w:t>
      </w:r>
      <w:r w:rsidRPr="00342B00">
        <w:rPr>
          <w:rFonts w:eastAsiaTheme="minorHAnsi" w:cs="Arial"/>
          <w:sz w:val="20"/>
          <w:szCs w:val="20"/>
          <w:lang w:eastAsia="en-US"/>
        </w:rPr>
        <w:t>podepsanými oběma smluvními stranami.</w:t>
      </w:r>
    </w:p>
    <w:p w14:paraId="1A72B121" w14:textId="10A501A2" w:rsidR="002172DB" w:rsidRPr="003A5915" w:rsidRDefault="002172DB" w:rsidP="002172DB">
      <w:pPr>
        <w:pStyle w:val="Style6"/>
        <w:numPr>
          <w:ilvl w:val="1"/>
          <w:numId w:val="2"/>
        </w:numPr>
        <w:spacing w:before="120" w:after="120"/>
        <w:ind w:left="567" w:right="0" w:hanging="573"/>
        <w:rPr>
          <w:rFonts w:ascii="Arial" w:hAnsi="Arial"/>
          <w:sz w:val="20"/>
        </w:rPr>
      </w:pPr>
      <w:r w:rsidRPr="00393CB2">
        <w:rPr>
          <w:rFonts w:ascii="Arial" w:hAnsi="Arial" w:cs="Arial"/>
          <w:sz w:val="20"/>
          <w:szCs w:val="20"/>
        </w:rPr>
        <w:t xml:space="preserve">Tato </w:t>
      </w:r>
      <w:r>
        <w:rPr>
          <w:rFonts w:ascii="Arial" w:hAnsi="Arial" w:cs="Arial"/>
          <w:sz w:val="20"/>
          <w:szCs w:val="20"/>
        </w:rPr>
        <w:t>smlouva</w:t>
      </w:r>
      <w:r w:rsidRPr="003A5915">
        <w:rPr>
          <w:rFonts w:ascii="Arial" w:hAnsi="Arial"/>
          <w:sz w:val="20"/>
        </w:rPr>
        <w:t xml:space="preserve"> nabývá platnosti podpisem oběma smluvními stranami</w:t>
      </w:r>
      <w:r w:rsidRPr="00393CB2">
        <w:rPr>
          <w:rFonts w:ascii="Arial" w:hAnsi="Arial" w:cs="Arial"/>
          <w:sz w:val="20"/>
          <w:szCs w:val="20"/>
        </w:rPr>
        <w:t xml:space="preserve"> a účinnosti dnem uveřejnění v registru smluv. </w:t>
      </w:r>
    </w:p>
    <w:p w14:paraId="69942838" w14:textId="77777777" w:rsidR="00A066F1" w:rsidRDefault="00A066F1"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Smlouva je sepsána ve dvou vyhotoveních, z nichž po jednom obdrží každá smluvní strana.</w:t>
      </w:r>
    </w:p>
    <w:p w14:paraId="118ACABC" w14:textId="77777777" w:rsidR="00DB5E66" w:rsidRDefault="00DB5E66">
      <w:pPr>
        <w:rPr>
          <w:rFonts w:ascii="Arial" w:hAnsi="Arial" w:cs="Arial"/>
          <w:sz w:val="20"/>
          <w:szCs w:val="20"/>
        </w:rPr>
      </w:pPr>
      <w:r>
        <w:rPr>
          <w:rFonts w:cs="Arial"/>
          <w:sz w:val="20"/>
          <w:szCs w:val="20"/>
        </w:rPr>
        <w:br w:type="page"/>
      </w:r>
    </w:p>
    <w:p w14:paraId="2F84A1B9" w14:textId="0E2DE3DA" w:rsidR="00A92AD2" w:rsidRDefault="00A92AD2" w:rsidP="00B56200">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lastRenderedPageBreak/>
        <w:t>Přílohy této smlouvy tvoří její nedílnou součást.</w:t>
      </w:r>
    </w:p>
    <w:p w14:paraId="0586003D" w14:textId="127DAFC4" w:rsidR="005D5FDA" w:rsidRPr="00D62EAD" w:rsidRDefault="005D5FDA" w:rsidP="005D5FDA">
      <w:pPr>
        <w:pStyle w:val="Textdokumentu"/>
        <w:spacing w:after="0" w:line="240" w:lineRule="auto"/>
        <w:ind w:left="567"/>
        <w:rPr>
          <w:rFonts w:eastAsiaTheme="minorHAnsi" w:cs="Arial"/>
          <w:sz w:val="20"/>
          <w:szCs w:val="20"/>
          <w:lang w:eastAsia="en-US"/>
        </w:rPr>
      </w:pPr>
      <w:r>
        <w:rPr>
          <w:rFonts w:eastAsiaTheme="minorHAnsi" w:cs="Arial"/>
          <w:sz w:val="20"/>
          <w:szCs w:val="20"/>
          <w:lang w:eastAsia="en-US"/>
        </w:rPr>
        <w:t xml:space="preserve">Příloha č. 1 </w:t>
      </w:r>
      <w:r w:rsidR="00EC3EE8">
        <w:rPr>
          <w:rFonts w:eastAsiaTheme="minorHAnsi" w:cs="Arial"/>
          <w:sz w:val="20"/>
          <w:szCs w:val="20"/>
          <w:lang w:eastAsia="en-US"/>
        </w:rPr>
        <w:t>–</w:t>
      </w:r>
      <w:r>
        <w:rPr>
          <w:rFonts w:eastAsiaTheme="minorHAnsi" w:cs="Arial"/>
          <w:sz w:val="20"/>
          <w:szCs w:val="20"/>
          <w:lang w:eastAsia="en-US"/>
        </w:rPr>
        <w:t xml:space="preserve"> </w:t>
      </w:r>
      <w:r w:rsidR="00EC3EE8">
        <w:rPr>
          <w:rFonts w:eastAsiaTheme="minorHAnsi" w:cs="Arial"/>
          <w:sz w:val="20"/>
          <w:szCs w:val="20"/>
          <w:lang w:eastAsia="en-US"/>
        </w:rPr>
        <w:t>Specifikace areálů objednatele</w:t>
      </w:r>
    </w:p>
    <w:p w14:paraId="00C3D731" w14:textId="65296F59" w:rsidR="005D5FDA" w:rsidRDefault="005D5FDA" w:rsidP="005D5FDA">
      <w:pPr>
        <w:pStyle w:val="Textdokumentu"/>
        <w:spacing w:after="0" w:line="240" w:lineRule="auto"/>
        <w:ind w:left="567"/>
        <w:rPr>
          <w:rFonts w:eastAsiaTheme="minorHAnsi" w:cs="Arial"/>
          <w:sz w:val="20"/>
          <w:szCs w:val="20"/>
          <w:lang w:eastAsia="en-US"/>
        </w:rPr>
      </w:pPr>
      <w:r w:rsidRPr="00D62EAD">
        <w:rPr>
          <w:rFonts w:eastAsiaTheme="minorHAnsi" w:cs="Arial"/>
          <w:sz w:val="20"/>
          <w:szCs w:val="20"/>
          <w:lang w:eastAsia="en-US"/>
        </w:rPr>
        <w:t xml:space="preserve">Příloha č. 2 </w:t>
      </w:r>
      <w:r w:rsidR="00EC3EE8">
        <w:rPr>
          <w:rFonts w:eastAsiaTheme="minorHAnsi" w:cs="Arial"/>
          <w:sz w:val="20"/>
          <w:szCs w:val="20"/>
          <w:lang w:eastAsia="en-US"/>
        </w:rPr>
        <w:t>–</w:t>
      </w:r>
      <w:r>
        <w:rPr>
          <w:rFonts w:eastAsiaTheme="minorHAnsi" w:cs="Arial"/>
          <w:sz w:val="20"/>
          <w:szCs w:val="20"/>
          <w:lang w:eastAsia="en-US"/>
        </w:rPr>
        <w:t xml:space="preserve"> </w:t>
      </w:r>
      <w:r w:rsidR="00EC3EE8">
        <w:rPr>
          <w:rFonts w:eastAsiaTheme="minorHAnsi" w:cs="Arial"/>
          <w:sz w:val="20"/>
          <w:szCs w:val="20"/>
          <w:lang w:eastAsia="en-US"/>
        </w:rPr>
        <w:t>Ceník</w:t>
      </w:r>
    </w:p>
    <w:p w14:paraId="73D7E43A" w14:textId="77777777" w:rsidR="002A6C92" w:rsidRPr="00342B00" w:rsidRDefault="002A6C92" w:rsidP="00D26D63">
      <w:pPr>
        <w:pStyle w:val="Textdokumentu"/>
        <w:spacing w:after="0" w:line="276" w:lineRule="auto"/>
        <w:ind w:left="-6"/>
        <w:rPr>
          <w:rFonts w:eastAsiaTheme="minorHAnsi" w:cs="Arial"/>
          <w:sz w:val="20"/>
          <w:szCs w:val="20"/>
          <w:lang w:eastAsia="en-US"/>
        </w:rPr>
      </w:pPr>
    </w:p>
    <w:p w14:paraId="6B479CFD" w14:textId="4433705D" w:rsidR="00631C41" w:rsidRDefault="002A6C92" w:rsidP="00631C41">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026A1094" w14:textId="77777777" w:rsidR="00631C41" w:rsidRPr="00342B00" w:rsidRDefault="00631C41" w:rsidP="00631C41">
      <w:pPr>
        <w:pStyle w:val="Textdokumentu"/>
        <w:spacing w:after="0" w:line="276" w:lineRule="auto"/>
        <w:ind w:left="-6"/>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B56200" w:rsidRPr="00DB5E66" w14:paraId="6DE7301C" w14:textId="77777777" w:rsidTr="003E05F3">
        <w:tc>
          <w:tcPr>
            <w:tcW w:w="2500" w:type="pct"/>
          </w:tcPr>
          <w:p w14:paraId="68D32218" w14:textId="3295C24C" w:rsidR="00B56200" w:rsidRPr="00DB5E66" w:rsidRDefault="00B56200" w:rsidP="00631C41">
            <w:pPr>
              <w:pStyle w:val="Styl1"/>
              <w:keepNext/>
              <w:keepLines/>
              <w:contextualSpacing/>
              <w:textAlignment w:val="baseline"/>
              <w:rPr>
                <w:rFonts w:ascii="Arial" w:hAnsi="Arial" w:cs="Arial"/>
                <w:sz w:val="18"/>
                <w:szCs w:val="18"/>
                <w:lang w:val="en-US"/>
              </w:rPr>
            </w:pPr>
            <w:r w:rsidRPr="00DB5E66">
              <w:rPr>
                <w:rFonts w:ascii="Arial" w:hAnsi="Arial" w:cs="Arial"/>
                <w:color w:val="000000"/>
                <w:sz w:val="18"/>
                <w:szCs w:val="18"/>
              </w:rPr>
              <w:t xml:space="preserve">V </w:t>
            </w:r>
            <w:r w:rsidR="00A57FCC">
              <w:rPr>
                <w:rFonts w:ascii="Arial" w:hAnsi="Arial" w:cs="Arial"/>
                <w:color w:val="000000"/>
                <w:sz w:val="18"/>
                <w:szCs w:val="18"/>
              </w:rPr>
              <w:t>Praze</w:t>
            </w:r>
            <w:r w:rsidRPr="00DB5E66">
              <w:rPr>
                <w:rFonts w:ascii="Arial" w:hAnsi="Arial" w:cs="Arial"/>
                <w:color w:val="000000"/>
                <w:sz w:val="18"/>
                <w:szCs w:val="18"/>
              </w:rPr>
              <w:t xml:space="preserve"> dne</w:t>
            </w:r>
            <w:r w:rsidR="00A57FCC">
              <w:rPr>
                <w:rFonts w:ascii="Arial" w:hAnsi="Arial" w:cs="Arial"/>
                <w:color w:val="000000"/>
                <w:sz w:val="18"/>
                <w:szCs w:val="18"/>
              </w:rPr>
              <w:t xml:space="preserve"> </w:t>
            </w:r>
          </w:p>
        </w:tc>
        <w:tc>
          <w:tcPr>
            <w:tcW w:w="2500" w:type="pct"/>
          </w:tcPr>
          <w:p w14:paraId="06CFD33B" w14:textId="03E58A3F" w:rsidR="00B56200" w:rsidRPr="00DB5E66" w:rsidRDefault="00B56200" w:rsidP="00631C41">
            <w:pPr>
              <w:pStyle w:val="Normlnweb"/>
              <w:keepNext/>
              <w:keepLines/>
              <w:spacing w:before="0" w:beforeAutospacing="0" w:after="0" w:afterAutospacing="0"/>
              <w:contextualSpacing/>
              <w:textAlignment w:val="baseline"/>
              <w:rPr>
                <w:rFonts w:ascii="Arial" w:hAnsi="Arial" w:cs="Arial"/>
                <w:sz w:val="18"/>
                <w:szCs w:val="18"/>
                <w:lang w:val="en-US"/>
              </w:rPr>
            </w:pPr>
            <w:r w:rsidRPr="00DB5E66">
              <w:rPr>
                <w:rFonts w:ascii="Arial" w:hAnsi="Arial" w:cs="Arial"/>
                <w:color w:val="000000"/>
                <w:sz w:val="18"/>
                <w:szCs w:val="18"/>
              </w:rPr>
              <w:t xml:space="preserve">V Kralupech nad Vltavou dne </w:t>
            </w:r>
          </w:p>
        </w:tc>
      </w:tr>
      <w:tr w:rsidR="00B56200" w:rsidRPr="005E019B" w14:paraId="30D3FFF5" w14:textId="77777777" w:rsidTr="003E05F3">
        <w:tc>
          <w:tcPr>
            <w:tcW w:w="2500" w:type="pct"/>
          </w:tcPr>
          <w:p w14:paraId="6FB885D1" w14:textId="77777777" w:rsidR="003760EF" w:rsidRPr="003760EF" w:rsidRDefault="00B56200" w:rsidP="003760EF">
            <w:pPr>
              <w:contextualSpacing/>
              <w:jc w:val="both"/>
              <w:rPr>
                <w:rFonts w:ascii="Arial" w:hAnsi="Arial" w:cs="Arial"/>
                <w:b/>
                <w:sz w:val="20"/>
                <w:szCs w:val="20"/>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3760EF" w:rsidRPr="003760EF">
              <w:rPr>
                <w:rFonts w:ascii="Arial" w:hAnsi="Arial" w:cs="Arial"/>
                <w:b/>
                <w:sz w:val="20"/>
                <w:szCs w:val="20"/>
              </w:rPr>
              <w:t>WESTPOINT a.s.</w:t>
            </w:r>
          </w:p>
          <w:p w14:paraId="072BCF27" w14:textId="16DD3C0E" w:rsidR="003760EF" w:rsidRPr="003760EF" w:rsidRDefault="003760EF" w:rsidP="003760EF">
            <w:pPr>
              <w:keepNext/>
              <w:keepLines/>
              <w:rPr>
                <w:rFonts w:ascii="Arial" w:hAnsi="Arial" w:cs="Arial"/>
                <w:sz w:val="20"/>
                <w:szCs w:val="20"/>
              </w:rPr>
            </w:pPr>
            <w:r w:rsidRPr="003760EF">
              <w:rPr>
                <w:rFonts w:ascii="Arial" w:hAnsi="Arial" w:cs="Arial"/>
                <w:sz w:val="20"/>
                <w:szCs w:val="20"/>
              </w:rPr>
              <w:t>JUDr. Petr Šourek</w:t>
            </w:r>
          </w:p>
          <w:p w14:paraId="592D8C6B" w14:textId="5DE5362B" w:rsidR="00B56200" w:rsidRPr="005E019B" w:rsidRDefault="003760EF" w:rsidP="003760EF">
            <w:pPr>
              <w:keepNext/>
              <w:keepLines/>
              <w:rPr>
                <w:rFonts w:cs="Arial"/>
                <w:b/>
                <w:sz w:val="20"/>
                <w:szCs w:val="20"/>
              </w:rPr>
            </w:pPr>
            <w:r w:rsidRPr="003760EF">
              <w:rPr>
                <w:rFonts w:ascii="Arial" w:hAnsi="Arial" w:cs="Arial"/>
                <w:sz w:val="20"/>
                <w:szCs w:val="20"/>
              </w:rPr>
              <w:t>Předseda představenstva</w:t>
            </w:r>
          </w:p>
        </w:tc>
        <w:tc>
          <w:tcPr>
            <w:tcW w:w="2500" w:type="pct"/>
          </w:tcPr>
          <w:p w14:paraId="4370D470" w14:textId="77777777" w:rsidR="00B56200" w:rsidRDefault="00B56200" w:rsidP="00631C41">
            <w:pPr>
              <w:pStyle w:val="Textdokumentu"/>
              <w:keepNext/>
              <w:keepLines/>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Pr="00E46532">
              <w:rPr>
                <w:rFonts w:eastAsiaTheme="minorHAnsi" w:cs="Arial"/>
                <w:b/>
                <w:sz w:val="20"/>
                <w:szCs w:val="20"/>
                <w:lang w:eastAsia="en-US"/>
              </w:rPr>
              <w:t>MERO ČR, a.s.</w:t>
            </w:r>
          </w:p>
          <w:p w14:paraId="5A92B849" w14:textId="46CAB496" w:rsidR="00B56200" w:rsidRPr="001E6A33" w:rsidRDefault="00B56200" w:rsidP="00631C41">
            <w:pPr>
              <w:keepNext/>
              <w:keepLines/>
              <w:contextualSpacing/>
              <w:rPr>
                <w:rFonts w:ascii="Arial" w:hAnsi="Arial" w:cs="Arial"/>
                <w:sz w:val="20"/>
                <w:szCs w:val="20"/>
              </w:rPr>
            </w:pPr>
            <w:r w:rsidRPr="001E6A33">
              <w:rPr>
                <w:rFonts w:ascii="Arial" w:hAnsi="Arial" w:cs="Arial"/>
                <w:sz w:val="20"/>
                <w:szCs w:val="20"/>
              </w:rPr>
              <w:t xml:space="preserve">Ing. </w:t>
            </w:r>
            <w:r w:rsidR="00EC7C7A" w:rsidRPr="001E6A33">
              <w:rPr>
                <w:rFonts w:ascii="Arial" w:hAnsi="Arial" w:cs="Arial"/>
                <w:sz w:val="20"/>
                <w:szCs w:val="20"/>
              </w:rPr>
              <w:t>Jaroslav Kocián</w:t>
            </w:r>
          </w:p>
          <w:p w14:paraId="49B49C10" w14:textId="1C4C1446" w:rsidR="00B56200" w:rsidRPr="005E019B" w:rsidRDefault="00B56200" w:rsidP="00631C41">
            <w:pPr>
              <w:keepNext/>
              <w:keepLines/>
              <w:contextualSpacing/>
              <w:rPr>
                <w:rFonts w:cs="Arial"/>
                <w:bCs/>
                <w:sz w:val="20"/>
                <w:szCs w:val="20"/>
              </w:rPr>
            </w:pPr>
            <w:r w:rsidRPr="001E6A33">
              <w:rPr>
                <w:rFonts w:ascii="Arial" w:hAnsi="Arial" w:cs="Arial"/>
                <w:sz w:val="20"/>
                <w:szCs w:val="20"/>
              </w:rPr>
              <w:t>předseda představenstva</w:t>
            </w:r>
          </w:p>
        </w:tc>
      </w:tr>
      <w:tr w:rsidR="00B56200" w:rsidRPr="005E019B" w14:paraId="69617620" w14:textId="77777777" w:rsidTr="003E05F3">
        <w:tc>
          <w:tcPr>
            <w:tcW w:w="2500" w:type="pct"/>
          </w:tcPr>
          <w:p w14:paraId="500F344B" w14:textId="77777777" w:rsidR="00B56200" w:rsidRPr="005E019B" w:rsidRDefault="00B56200" w:rsidP="00631C41">
            <w:pPr>
              <w:keepNext/>
              <w:keepLines/>
              <w:rPr>
                <w:rFonts w:cs="Arial"/>
                <w:b/>
                <w:sz w:val="20"/>
                <w:szCs w:val="20"/>
              </w:rPr>
            </w:pPr>
          </w:p>
        </w:tc>
        <w:tc>
          <w:tcPr>
            <w:tcW w:w="2500" w:type="pct"/>
          </w:tcPr>
          <w:p w14:paraId="3A455C2D" w14:textId="77777777" w:rsidR="00A57FCC" w:rsidRDefault="00A57FCC" w:rsidP="00631C41">
            <w:pPr>
              <w:pStyle w:val="Textdokumentu"/>
              <w:keepNext/>
              <w:keepLines/>
              <w:spacing w:after="0" w:line="240" w:lineRule="auto"/>
              <w:rPr>
                <w:rFonts w:cs="Arial"/>
                <w:sz w:val="20"/>
                <w:szCs w:val="20"/>
              </w:rPr>
            </w:pPr>
          </w:p>
          <w:p w14:paraId="7255F65D" w14:textId="17F55833" w:rsidR="00B56200" w:rsidRDefault="00B56200" w:rsidP="00631C41">
            <w:pPr>
              <w:pStyle w:val="Textdokumentu"/>
              <w:keepNext/>
              <w:keepLines/>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t>________________________</w:t>
            </w:r>
            <w:r w:rsidRPr="005E019B">
              <w:rPr>
                <w:rFonts w:cs="Arial"/>
                <w:sz w:val="20"/>
                <w:szCs w:val="20"/>
              </w:rPr>
              <w:br/>
            </w:r>
            <w:r w:rsidRPr="00E46532">
              <w:rPr>
                <w:rFonts w:eastAsiaTheme="minorHAnsi" w:cs="Arial"/>
                <w:b/>
                <w:sz w:val="20"/>
                <w:szCs w:val="20"/>
                <w:lang w:eastAsia="en-US"/>
              </w:rPr>
              <w:t>MERO ČR, a.s.</w:t>
            </w:r>
          </w:p>
          <w:p w14:paraId="66D934CF" w14:textId="63E79D41" w:rsidR="00B56200" w:rsidRPr="001E6A33" w:rsidRDefault="00B56200" w:rsidP="00631C41">
            <w:pPr>
              <w:keepNext/>
              <w:keepLines/>
              <w:contextualSpacing/>
              <w:rPr>
                <w:rFonts w:ascii="Arial" w:hAnsi="Arial" w:cs="Arial"/>
                <w:sz w:val="20"/>
                <w:szCs w:val="20"/>
              </w:rPr>
            </w:pPr>
            <w:r w:rsidRPr="001E6A33">
              <w:rPr>
                <w:rFonts w:ascii="Arial" w:hAnsi="Arial" w:cs="Arial"/>
                <w:sz w:val="20"/>
                <w:szCs w:val="20"/>
              </w:rPr>
              <w:t xml:space="preserve">Ing. </w:t>
            </w:r>
            <w:r w:rsidR="00EC7C7A" w:rsidRPr="001E6A33">
              <w:rPr>
                <w:rFonts w:ascii="Arial" w:hAnsi="Arial" w:cs="Arial"/>
                <w:sz w:val="20"/>
                <w:szCs w:val="20"/>
              </w:rPr>
              <w:t>Otakar Krejsa</w:t>
            </w:r>
          </w:p>
          <w:p w14:paraId="35CBE01D" w14:textId="62D7E9F0" w:rsidR="00B56200" w:rsidRPr="005E019B" w:rsidRDefault="00EC7C7A" w:rsidP="00631C41">
            <w:pPr>
              <w:keepNext/>
              <w:keepLines/>
              <w:contextualSpacing/>
              <w:rPr>
                <w:rFonts w:cs="Arial"/>
                <w:bCs/>
                <w:sz w:val="20"/>
                <w:szCs w:val="20"/>
              </w:rPr>
            </w:pPr>
            <w:r w:rsidRPr="001E6A33">
              <w:rPr>
                <w:rFonts w:ascii="Arial" w:hAnsi="Arial" w:cs="Arial"/>
                <w:sz w:val="20"/>
                <w:szCs w:val="20"/>
              </w:rPr>
              <w:t>místopředseda</w:t>
            </w:r>
            <w:r w:rsidR="00B56200" w:rsidRPr="001E6A33">
              <w:rPr>
                <w:rFonts w:ascii="Arial" w:hAnsi="Arial" w:cs="Arial"/>
                <w:sz w:val="20"/>
                <w:szCs w:val="20"/>
              </w:rPr>
              <w:t xml:space="preserve"> představenstva</w:t>
            </w:r>
          </w:p>
        </w:tc>
      </w:tr>
    </w:tbl>
    <w:p w14:paraId="5A9D943B" w14:textId="2D64FA3A" w:rsidR="000D55A5" w:rsidRPr="00342B00" w:rsidRDefault="000D55A5" w:rsidP="00631C41">
      <w:pPr>
        <w:pStyle w:val="Textdokumentu"/>
        <w:keepNext/>
        <w:keepLines/>
        <w:spacing w:after="0" w:line="276" w:lineRule="auto"/>
        <w:rPr>
          <w:rFonts w:eastAsiaTheme="minorHAnsi" w:cs="Arial"/>
          <w:sz w:val="20"/>
          <w:szCs w:val="20"/>
          <w:lang w:eastAsia="en-US"/>
        </w:rPr>
      </w:pPr>
    </w:p>
    <w:sectPr w:rsidR="000D55A5" w:rsidRPr="00342B00" w:rsidSect="006F1DFD">
      <w:headerReference w:type="default" r:id="rId10"/>
      <w:footerReference w:type="default" r:id="rId11"/>
      <w:pgSz w:w="11906" w:h="16838"/>
      <w:pgMar w:top="1276" w:right="1417" w:bottom="1417" w:left="1418" w:header="708"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50762" w14:textId="77777777" w:rsidR="00846D99" w:rsidRDefault="00846D99" w:rsidP="008812AB">
      <w:pPr>
        <w:spacing w:after="0" w:line="240" w:lineRule="auto"/>
      </w:pPr>
      <w:r>
        <w:separator/>
      </w:r>
    </w:p>
  </w:endnote>
  <w:endnote w:type="continuationSeparator" w:id="0">
    <w:p w14:paraId="760E1B8A" w14:textId="77777777" w:rsidR="00846D99" w:rsidRDefault="00846D99" w:rsidP="008812AB">
      <w:pPr>
        <w:spacing w:after="0" w:line="240" w:lineRule="auto"/>
      </w:pPr>
      <w:r>
        <w:continuationSeparator/>
      </w:r>
    </w:p>
  </w:endnote>
  <w:endnote w:type="continuationNotice" w:id="1">
    <w:p w14:paraId="32802834" w14:textId="77777777" w:rsidR="00846D99" w:rsidRDefault="00846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6C3BA8BF" w14:textId="3BDA9603" w:rsidR="008812AB" w:rsidRPr="008812AB" w:rsidRDefault="008812AB">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EC7C7A">
          <w:rPr>
            <w:rFonts w:ascii="Times New Roman" w:hAnsi="Times New Roman" w:cs="Times New Roman"/>
            <w:noProof/>
          </w:rPr>
          <w:t>1</w:t>
        </w:r>
        <w:r w:rsidRPr="008812AB">
          <w:rPr>
            <w:rFonts w:ascii="Times New Roman" w:hAnsi="Times New Roman" w:cs="Times New Roman"/>
          </w:rPr>
          <w:fldChar w:fldCharType="end"/>
        </w:r>
      </w:p>
    </w:sdtContent>
  </w:sdt>
  <w:p w14:paraId="47C590D0" w14:textId="77777777" w:rsidR="008812AB" w:rsidRDefault="008812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7196F" w14:textId="77777777" w:rsidR="00846D99" w:rsidRDefault="00846D99" w:rsidP="008812AB">
      <w:pPr>
        <w:spacing w:after="0" w:line="240" w:lineRule="auto"/>
      </w:pPr>
      <w:r>
        <w:separator/>
      </w:r>
    </w:p>
  </w:footnote>
  <w:footnote w:type="continuationSeparator" w:id="0">
    <w:p w14:paraId="61E5E3E8" w14:textId="77777777" w:rsidR="00846D99" w:rsidRDefault="00846D99" w:rsidP="008812AB">
      <w:pPr>
        <w:spacing w:after="0" w:line="240" w:lineRule="auto"/>
      </w:pPr>
      <w:r>
        <w:continuationSeparator/>
      </w:r>
    </w:p>
  </w:footnote>
  <w:footnote w:type="continuationNotice" w:id="1">
    <w:p w14:paraId="023DFD0A" w14:textId="77777777" w:rsidR="00846D99" w:rsidRDefault="00846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33621" w14:textId="4B01E482" w:rsidR="00DB5E66" w:rsidRPr="003E74B6" w:rsidRDefault="003E74B6" w:rsidP="003E74B6">
    <w:pPr>
      <w:pStyle w:val="Zhlav"/>
      <w:jc w:val="right"/>
    </w:pPr>
    <w:r w:rsidRPr="003E74B6">
      <w:rPr>
        <w:b/>
      </w:rPr>
      <w:t>00823/SRV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3B03"/>
    <w:multiLevelType w:val="hybridMultilevel"/>
    <w:tmpl w:val="37D0AD0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0BD5D5A"/>
    <w:multiLevelType w:val="hybridMultilevel"/>
    <w:tmpl w:val="9F9A552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B537D12"/>
    <w:multiLevelType w:val="hybridMultilevel"/>
    <w:tmpl w:val="E356012A"/>
    <w:lvl w:ilvl="0" w:tplc="04050001">
      <w:start w:val="1"/>
      <w:numFmt w:val="bullet"/>
      <w:lvlText w:val=""/>
      <w:lvlJc w:val="left"/>
      <w:pPr>
        <w:ind w:left="1211" w:hanging="360"/>
      </w:pPr>
      <w:rPr>
        <w:rFonts w:ascii="Symbol" w:hAnsi="Symbol"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1F412901"/>
    <w:multiLevelType w:val="multilevel"/>
    <w:tmpl w:val="6594640A"/>
    <w:lvl w:ilvl="0">
      <w:start w:val="1"/>
      <w:numFmt w:val="decimal"/>
      <w:lvlText w:val="%1."/>
      <w:lvlJc w:val="left"/>
      <w:pPr>
        <w:ind w:left="360" w:hanging="360"/>
      </w:pPr>
    </w:lvl>
    <w:lvl w:ilvl="1">
      <w:start w:val="1"/>
      <w:numFmt w:val="decimal"/>
      <w:lvlText w:val="8.%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5654B0"/>
    <w:multiLevelType w:val="multilevel"/>
    <w:tmpl w:val="64A8E0E4"/>
    <w:lvl w:ilvl="0">
      <w:start w:val="1"/>
      <w:numFmt w:val="decimal"/>
      <w:lvlText w:val="%1."/>
      <w:lvlJc w:val="left"/>
      <w:pPr>
        <w:ind w:left="360" w:hanging="360"/>
      </w:pPr>
    </w:lvl>
    <w:lvl w:ilvl="1">
      <w:start w:val="1"/>
      <w:numFmt w:val="decimal"/>
      <w:lvlText w:val="%1.%2."/>
      <w:lvlJc w:val="left"/>
      <w:pPr>
        <w:ind w:left="716" w:hanging="432"/>
      </w:pPr>
      <w:rPr>
        <w:rFonts w:ascii="Arial" w:hAnsi="Arial" w:cs="Arial"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D3F5F"/>
    <w:multiLevelType w:val="multilevel"/>
    <w:tmpl w:val="C2967E94"/>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C67550"/>
    <w:multiLevelType w:val="multilevel"/>
    <w:tmpl w:val="C610D18A"/>
    <w:lvl w:ilvl="0">
      <w:start w:val="1"/>
      <w:numFmt w:val="decimal"/>
      <w:lvlText w:val="%1."/>
      <w:lvlJc w:val="left"/>
      <w:pPr>
        <w:ind w:left="360" w:hanging="360"/>
      </w:pPr>
    </w:lvl>
    <w:lvl w:ilvl="1">
      <w:start w:val="1"/>
      <w:numFmt w:val="decimal"/>
      <w:lvlText w:val="3.%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55426"/>
    <w:multiLevelType w:val="multilevel"/>
    <w:tmpl w:val="331E6A80"/>
    <w:lvl w:ilvl="0">
      <w:start w:val="1"/>
      <w:numFmt w:val="none"/>
      <w:lvlText w:val="4."/>
      <w:lvlJc w:val="left"/>
      <w:pPr>
        <w:ind w:left="360" w:hanging="360"/>
      </w:pPr>
      <w:rPr>
        <w:rFonts w:hint="default"/>
      </w:rPr>
    </w:lvl>
    <w:lvl w:ilvl="1">
      <w:start w:val="1"/>
      <w:numFmt w:val="decimal"/>
      <w:lvlText w:val="2.%2."/>
      <w:lvlJc w:val="left"/>
      <w:pPr>
        <w:ind w:left="716" w:hanging="432"/>
      </w:pPr>
      <w:rPr>
        <w:rFonts w:hint="default"/>
        <w:b w:val="0"/>
      </w:rPr>
    </w:lvl>
    <w:lvl w:ilvl="2">
      <w:start w:val="1"/>
      <w:numFmt w:val="lowerLetter"/>
      <w:lvlText w:val="%3)"/>
      <w:lvlJc w:val="left"/>
      <w:pPr>
        <w:ind w:left="930"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417954"/>
    <w:multiLevelType w:val="singleLevel"/>
    <w:tmpl w:val="A41A235E"/>
    <w:lvl w:ilvl="0">
      <w:start w:val="1"/>
      <w:numFmt w:val="lowerLetter"/>
      <w:lvlText w:val="%1)"/>
      <w:legacy w:legacy="1" w:legacySpace="0" w:legacyIndent="353"/>
      <w:lvlJc w:val="left"/>
      <w:rPr>
        <w:rFonts w:ascii="Arial" w:hAnsi="Arial" w:cs="Arial" w:hint="default"/>
      </w:rPr>
    </w:lvl>
  </w:abstractNum>
  <w:abstractNum w:abstractNumId="11" w15:restartNumberingAfterBreak="0">
    <w:nsid w:val="554E49EC"/>
    <w:multiLevelType w:val="hybridMultilevel"/>
    <w:tmpl w:val="CF4EA28E"/>
    <w:lvl w:ilvl="0" w:tplc="0405001B">
      <w:start w:val="1"/>
      <w:numFmt w:val="lowerRoman"/>
      <w:lvlText w:val="%1."/>
      <w:lvlJc w:val="right"/>
      <w:pPr>
        <w:ind w:left="726" w:hanging="360"/>
      </w:p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num w:numId="1">
    <w:abstractNumId w:val="4"/>
  </w:num>
  <w:num w:numId="2">
    <w:abstractNumId w:val="5"/>
  </w:num>
  <w:num w:numId="3">
    <w:abstractNumId w:val="3"/>
  </w:num>
  <w:num w:numId="4">
    <w:abstractNumId w:val="9"/>
  </w:num>
  <w:num w:numId="5">
    <w:abstractNumId w:val="1"/>
  </w:num>
  <w:num w:numId="6">
    <w:abstractNumId w:val="8"/>
  </w:num>
  <w:num w:numId="7">
    <w:abstractNumId w:val="10"/>
  </w:num>
  <w:num w:numId="8">
    <w:abstractNumId w:val="7"/>
  </w:num>
  <w:num w:numId="9">
    <w:abstractNumId w:val="2"/>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1EFF"/>
    <w:rsid w:val="00016F5C"/>
    <w:rsid w:val="00032006"/>
    <w:rsid w:val="0005766D"/>
    <w:rsid w:val="00061AA5"/>
    <w:rsid w:val="00062C9A"/>
    <w:rsid w:val="00065675"/>
    <w:rsid w:val="000B070C"/>
    <w:rsid w:val="000B1BC7"/>
    <w:rsid w:val="000B1FC4"/>
    <w:rsid w:val="000B5087"/>
    <w:rsid w:val="000D55A5"/>
    <w:rsid w:val="000E55E4"/>
    <w:rsid w:val="000E6B8D"/>
    <w:rsid w:val="001026AE"/>
    <w:rsid w:val="001045AC"/>
    <w:rsid w:val="00110BFF"/>
    <w:rsid w:val="00115D05"/>
    <w:rsid w:val="00120211"/>
    <w:rsid w:val="00123DD3"/>
    <w:rsid w:val="00125BFF"/>
    <w:rsid w:val="00125C60"/>
    <w:rsid w:val="0013680F"/>
    <w:rsid w:val="00145605"/>
    <w:rsid w:val="0015240D"/>
    <w:rsid w:val="001577AC"/>
    <w:rsid w:val="001704E2"/>
    <w:rsid w:val="00184BFD"/>
    <w:rsid w:val="00196CDB"/>
    <w:rsid w:val="001B12E3"/>
    <w:rsid w:val="001B22F8"/>
    <w:rsid w:val="001B2BCB"/>
    <w:rsid w:val="001D16DD"/>
    <w:rsid w:val="001D2318"/>
    <w:rsid w:val="001E40D1"/>
    <w:rsid w:val="001E6A33"/>
    <w:rsid w:val="00200956"/>
    <w:rsid w:val="00213C34"/>
    <w:rsid w:val="002172DB"/>
    <w:rsid w:val="00217FE9"/>
    <w:rsid w:val="002201D1"/>
    <w:rsid w:val="00221C98"/>
    <w:rsid w:val="00237533"/>
    <w:rsid w:val="0025105A"/>
    <w:rsid w:val="00263FF2"/>
    <w:rsid w:val="0028407C"/>
    <w:rsid w:val="00286AA9"/>
    <w:rsid w:val="00291B56"/>
    <w:rsid w:val="002A1740"/>
    <w:rsid w:val="002A273B"/>
    <w:rsid w:val="002A5B58"/>
    <w:rsid w:val="002A6C92"/>
    <w:rsid w:val="002D79AD"/>
    <w:rsid w:val="002F0641"/>
    <w:rsid w:val="002F1A2A"/>
    <w:rsid w:val="002F1CCB"/>
    <w:rsid w:val="00305397"/>
    <w:rsid w:val="0031112F"/>
    <w:rsid w:val="00311627"/>
    <w:rsid w:val="00311C29"/>
    <w:rsid w:val="003329A5"/>
    <w:rsid w:val="00340740"/>
    <w:rsid w:val="00342B00"/>
    <w:rsid w:val="00355ABF"/>
    <w:rsid w:val="0036048B"/>
    <w:rsid w:val="00363E62"/>
    <w:rsid w:val="003760EF"/>
    <w:rsid w:val="00393768"/>
    <w:rsid w:val="00397080"/>
    <w:rsid w:val="003A00E0"/>
    <w:rsid w:val="003C09B9"/>
    <w:rsid w:val="003C6D88"/>
    <w:rsid w:val="003D463B"/>
    <w:rsid w:val="003E74B6"/>
    <w:rsid w:val="003F243D"/>
    <w:rsid w:val="003F2F2A"/>
    <w:rsid w:val="00401798"/>
    <w:rsid w:val="004072C6"/>
    <w:rsid w:val="00413F05"/>
    <w:rsid w:val="00414029"/>
    <w:rsid w:val="004150B0"/>
    <w:rsid w:val="0044311C"/>
    <w:rsid w:val="00452B35"/>
    <w:rsid w:val="00477528"/>
    <w:rsid w:val="00477D52"/>
    <w:rsid w:val="004833E5"/>
    <w:rsid w:val="00491847"/>
    <w:rsid w:val="00495301"/>
    <w:rsid w:val="004A1023"/>
    <w:rsid w:val="004A27E1"/>
    <w:rsid w:val="004A493A"/>
    <w:rsid w:val="004B050E"/>
    <w:rsid w:val="004F3BBC"/>
    <w:rsid w:val="005000E0"/>
    <w:rsid w:val="00503BF6"/>
    <w:rsid w:val="0053043F"/>
    <w:rsid w:val="00530AF1"/>
    <w:rsid w:val="005315F9"/>
    <w:rsid w:val="00542698"/>
    <w:rsid w:val="005574E6"/>
    <w:rsid w:val="00566B49"/>
    <w:rsid w:val="00571425"/>
    <w:rsid w:val="00573160"/>
    <w:rsid w:val="00575714"/>
    <w:rsid w:val="00580F71"/>
    <w:rsid w:val="00584667"/>
    <w:rsid w:val="005A3959"/>
    <w:rsid w:val="005B269A"/>
    <w:rsid w:val="005B540E"/>
    <w:rsid w:val="005B69F3"/>
    <w:rsid w:val="005C5871"/>
    <w:rsid w:val="005C7B49"/>
    <w:rsid w:val="005D1B39"/>
    <w:rsid w:val="005D5FDA"/>
    <w:rsid w:val="005F2E9F"/>
    <w:rsid w:val="00612C0B"/>
    <w:rsid w:val="0061639D"/>
    <w:rsid w:val="006178EF"/>
    <w:rsid w:val="00630CA7"/>
    <w:rsid w:val="00631C41"/>
    <w:rsid w:val="00632A81"/>
    <w:rsid w:val="00633070"/>
    <w:rsid w:val="006404A5"/>
    <w:rsid w:val="00667134"/>
    <w:rsid w:val="00671D1C"/>
    <w:rsid w:val="00690E2B"/>
    <w:rsid w:val="006A7E73"/>
    <w:rsid w:val="006B7A08"/>
    <w:rsid w:val="006C3674"/>
    <w:rsid w:val="006D0336"/>
    <w:rsid w:val="006E2A5D"/>
    <w:rsid w:val="006E77A5"/>
    <w:rsid w:val="006E7DD9"/>
    <w:rsid w:val="006F15F8"/>
    <w:rsid w:val="006F1DFD"/>
    <w:rsid w:val="006F791A"/>
    <w:rsid w:val="0072083F"/>
    <w:rsid w:val="00722979"/>
    <w:rsid w:val="00726837"/>
    <w:rsid w:val="00726CC9"/>
    <w:rsid w:val="00741DCD"/>
    <w:rsid w:val="0076306D"/>
    <w:rsid w:val="00781006"/>
    <w:rsid w:val="00781A13"/>
    <w:rsid w:val="007A145F"/>
    <w:rsid w:val="007A2419"/>
    <w:rsid w:val="007A73D4"/>
    <w:rsid w:val="007C4F71"/>
    <w:rsid w:val="007D3823"/>
    <w:rsid w:val="007D3842"/>
    <w:rsid w:val="007E6600"/>
    <w:rsid w:val="007F5138"/>
    <w:rsid w:val="00817F7E"/>
    <w:rsid w:val="0082474F"/>
    <w:rsid w:val="00843726"/>
    <w:rsid w:val="00845B51"/>
    <w:rsid w:val="00846021"/>
    <w:rsid w:val="00846D99"/>
    <w:rsid w:val="00850FE3"/>
    <w:rsid w:val="008670A2"/>
    <w:rsid w:val="00870243"/>
    <w:rsid w:val="00872C2C"/>
    <w:rsid w:val="00873B29"/>
    <w:rsid w:val="008812AB"/>
    <w:rsid w:val="008850C5"/>
    <w:rsid w:val="008A1C96"/>
    <w:rsid w:val="008A659C"/>
    <w:rsid w:val="008A67C4"/>
    <w:rsid w:val="008C6349"/>
    <w:rsid w:val="008C7607"/>
    <w:rsid w:val="008D1A8F"/>
    <w:rsid w:val="008E0E63"/>
    <w:rsid w:val="008E3D07"/>
    <w:rsid w:val="008F585A"/>
    <w:rsid w:val="00910461"/>
    <w:rsid w:val="00915294"/>
    <w:rsid w:val="0091574F"/>
    <w:rsid w:val="009168B7"/>
    <w:rsid w:val="009207B9"/>
    <w:rsid w:val="009354DD"/>
    <w:rsid w:val="00941C26"/>
    <w:rsid w:val="009531A6"/>
    <w:rsid w:val="0096069C"/>
    <w:rsid w:val="00970856"/>
    <w:rsid w:val="0097379D"/>
    <w:rsid w:val="009D43B1"/>
    <w:rsid w:val="009E46B4"/>
    <w:rsid w:val="009E7C8E"/>
    <w:rsid w:val="009F5576"/>
    <w:rsid w:val="00A01C93"/>
    <w:rsid w:val="00A02953"/>
    <w:rsid w:val="00A03188"/>
    <w:rsid w:val="00A066F1"/>
    <w:rsid w:val="00A0764C"/>
    <w:rsid w:val="00A27B51"/>
    <w:rsid w:val="00A57FCC"/>
    <w:rsid w:val="00A6132E"/>
    <w:rsid w:val="00A66653"/>
    <w:rsid w:val="00A92AD2"/>
    <w:rsid w:val="00AA3D5A"/>
    <w:rsid w:val="00AB275E"/>
    <w:rsid w:val="00AD7106"/>
    <w:rsid w:val="00AE20EA"/>
    <w:rsid w:val="00AE5EAE"/>
    <w:rsid w:val="00AE7DF7"/>
    <w:rsid w:val="00AE7E3E"/>
    <w:rsid w:val="00AF1757"/>
    <w:rsid w:val="00B03D87"/>
    <w:rsid w:val="00B15315"/>
    <w:rsid w:val="00B34BDD"/>
    <w:rsid w:val="00B4189F"/>
    <w:rsid w:val="00B51E22"/>
    <w:rsid w:val="00B56200"/>
    <w:rsid w:val="00B56A80"/>
    <w:rsid w:val="00B6502D"/>
    <w:rsid w:val="00B81E3C"/>
    <w:rsid w:val="00B96DA3"/>
    <w:rsid w:val="00BA5772"/>
    <w:rsid w:val="00BA6F78"/>
    <w:rsid w:val="00BB4D5D"/>
    <w:rsid w:val="00BC3EB0"/>
    <w:rsid w:val="00BC5C44"/>
    <w:rsid w:val="00BE3362"/>
    <w:rsid w:val="00BE432B"/>
    <w:rsid w:val="00BE5EAF"/>
    <w:rsid w:val="00BF0BFD"/>
    <w:rsid w:val="00C030F6"/>
    <w:rsid w:val="00C46782"/>
    <w:rsid w:val="00C47AFB"/>
    <w:rsid w:val="00C530BC"/>
    <w:rsid w:val="00C72644"/>
    <w:rsid w:val="00C761C2"/>
    <w:rsid w:val="00C918CE"/>
    <w:rsid w:val="00C95F1F"/>
    <w:rsid w:val="00CA5B0D"/>
    <w:rsid w:val="00CA60D9"/>
    <w:rsid w:val="00CE1E9A"/>
    <w:rsid w:val="00CE29A1"/>
    <w:rsid w:val="00CE5C08"/>
    <w:rsid w:val="00D010A7"/>
    <w:rsid w:val="00D14AA1"/>
    <w:rsid w:val="00D222E4"/>
    <w:rsid w:val="00D26D63"/>
    <w:rsid w:val="00D34F53"/>
    <w:rsid w:val="00D35A2A"/>
    <w:rsid w:val="00D361FD"/>
    <w:rsid w:val="00D4781E"/>
    <w:rsid w:val="00D6066C"/>
    <w:rsid w:val="00D61E91"/>
    <w:rsid w:val="00D71375"/>
    <w:rsid w:val="00D77935"/>
    <w:rsid w:val="00DB1C5B"/>
    <w:rsid w:val="00DB5E66"/>
    <w:rsid w:val="00DC7A00"/>
    <w:rsid w:val="00DD2807"/>
    <w:rsid w:val="00DD4A09"/>
    <w:rsid w:val="00DD5859"/>
    <w:rsid w:val="00E01143"/>
    <w:rsid w:val="00E02482"/>
    <w:rsid w:val="00E26B20"/>
    <w:rsid w:val="00E32617"/>
    <w:rsid w:val="00E7192E"/>
    <w:rsid w:val="00E7340D"/>
    <w:rsid w:val="00EC3EE8"/>
    <w:rsid w:val="00EC7C7A"/>
    <w:rsid w:val="00ED282B"/>
    <w:rsid w:val="00ED6012"/>
    <w:rsid w:val="00EF2951"/>
    <w:rsid w:val="00F03B74"/>
    <w:rsid w:val="00F21894"/>
    <w:rsid w:val="00F34EAB"/>
    <w:rsid w:val="00F4192F"/>
    <w:rsid w:val="00F42A83"/>
    <w:rsid w:val="00F477C8"/>
    <w:rsid w:val="00F535D9"/>
    <w:rsid w:val="00F57D67"/>
    <w:rsid w:val="00F66879"/>
    <w:rsid w:val="00F77CC4"/>
    <w:rsid w:val="00F91984"/>
    <w:rsid w:val="00FA7026"/>
    <w:rsid w:val="00FA7427"/>
    <w:rsid w:val="00FC4450"/>
    <w:rsid w:val="00FC6956"/>
    <w:rsid w:val="00FD47AB"/>
    <w:rsid w:val="00FE7ADC"/>
    <w:rsid w:val="00FF0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7D81"/>
  <w15:docId w15:val="{E9424929-A766-4586-A9D1-85FA77BF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F477C8"/>
    <w:pPr>
      <w:spacing w:after="0" w:line="240" w:lineRule="auto"/>
    </w:pPr>
  </w:style>
  <w:style w:type="table" w:styleId="Mkatabulky">
    <w:name w:val="Table Grid"/>
    <w:basedOn w:val="Normlntabulka"/>
    <w:uiPriority w:val="59"/>
    <w:rsid w:val="0021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4A27E1"/>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E26B20"/>
    <w:rPr>
      <w:color w:val="0000FF" w:themeColor="hyperlink"/>
      <w:u w:val="single"/>
    </w:rPr>
  </w:style>
  <w:style w:type="paragraph" w:styleId="Normlnweb">
    <w:name w:val="Normal (Web)"/>
    <w:basedOn w:val="Normln"/>
    <w:uiPriority w:val="99"/>
    <w:unhideWhenUsed/>
    <w:rsid w:val="00B562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B56200"/>
    <w:pPr>
      <w:spacing w:after="0" w:line="240" w:lineRule="auto"/>
    </w:pPr>
    <w:rPr>
      <w:rFonts w:ascii="Times New Roman" w:eastAsia="Times New Roman" w:hAnsi="Times New Roman" w:cs="Times New Roman"/>
      <w:sz w:val="24"/>
      <w:szCs w:val="20"/>
    </w:rPr>
  </w:style>
  <w:style w:type="character" w:styleId="Nevyeenzmnka">
    <w:name w:val="Unresolved Mention"/>
    <w:basedOn w:val="Standardnpsmoodstavce"/>
    <w:uiPriority w:val="99"/>
    <w:semiHidden/>
    <w:unhideWhenUsed/>
    <w:rsid w:val="00D60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47983">
      <w:bodyDiv w:val="1"/>
      <w:marLeft w:val="0"/>
      <w:marRight w:val="0"/>
      <w:marTop w:val="0"/>
      <w:marBottom w:val="0"/>
      <w:divBdr>
        <w:top w:val="none" w:sz="0" w:space="0" w:color="auto"/>
        <w:left w:val="none" w:sz="0" w:space="0" w:color="auto"/>
        <w:bottom w:val="none" w:sz="0" w:space="0" w:color="auto"/>
        <w:right w:val="none" w:sz="0" w:space="0" w:color="auto"/>
      </w:divBdr>
    </w:div>
    <w:div w:id="13930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mer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ro.cz/dokumenty-ke-staze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4C8DA-06EA-423C-ACE7-FDE0F2B0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3641</Words>
  <Characters>21482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Nývltová Kateřina</cp:lastModifiedBy>
  <cp:revision>2</cp:revision>
  <cp:lastPrinted>2020-09-02T08:14:00Z</cp:lastPrinted>
  <dcterms:created xsi:type="dcterms:W3CDTF">2020-09-22T10:01:00Z</dcterms:created>
  <dcterms:modified xsi:type="dcterms:W3CDTF">2020-09-22T10:01:00Z</dcterms:modified>
</cp:coreProperties>
</file>