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>IČ: 25035070   DIČ: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409E4765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70357">
        <w:rPr>
          <w:rFonts w:asciiTheme="majorHAnsi" w:hAnsiTheme="majorHAnsi" w:cs="Times New Roman"/>
          <w:lang w:val="en-GB"/>
        </w:rPr>
        <w:t>26</w:t>
      </w:r>
      <w:r w:rsidR="00590F89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62122B">
        <w:rPr>
          <w:rFonts w:asciiTheme="majorHAnsi" w:hAnsiTheme="majorHAnsi" w:cs="Times New Roman"/>
          <w:lang w:val="en-GB"/>
        </w:rPr>
        <w:t>………………………………………….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370357">
        <w:rPr>
          <w:rFonts w:asciiTheme="majorHAnsi" w:hAnsiTheme="majorHAnsi" w:cs="Times New Roman"/>
          <w:lang w:val="en-GB"/>
        </w:rPr>
        <w:t>18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70357">
        <w:rPr>
          <w:rFonts w:asciiTheme="majorHAnsi" w:hAnsiTheme="majorHAnsi" w:cs="Times New Roman"/>
          <w:lang w:val="en-GB"/>
        </w:rPr>
        <w:t>9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74016D69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370357">
        <w:rPr>
          <w:rFonts w:asciiTheme="majorHAnsi" w:hAnsiTheme="majorHAnsi" w:cs="Times New Roman"/>
          <w:b/>
          <w:u w:val="single"/>
          <w:lang w:val="en-GB"/>
        </w:rPr>
        <w:t>26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370357">
        <w:rPr>
          <w:rFonts w:ascii="Calibri" w:eastAsia="Calibri" w:hAnsi="Calibri" w:cs="Times New Roman"/>
          <w:b/>
          <w:u w:val="single"/>
          <w:lang w:val="cs-CZ"/>
        </w:rPr>
        <w:t>Výměna vývěvy čerpací stanice R35 -</w:t>
      </w:r>
      <w:r w:rsidR="005D6F5D">
        <w:rPr>
          <w:rFonts w:ascii="Calibri" w:eastAsia="Calibri" w:hAnsi="Calibri" w:cs="Times New Roman"/>
          <w:b/>
          <w:u w:val="single"/>
          <w:lang w:val="cs-CZ"/>
        </w:rPr>
        <w:t xml:space="preserve"> ÚV Sojovice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5D6F5D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</w:p>
    <w:p w14:paraId="4BACD633" w14:textId="1CA69A2E" w:rsidR="006B504E" w:rsidRPr="002358CE" w:rsidRDefault="00370357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6. 8</w:t>
      </w:r>
      <w:r w:rsidR="00590F89" w:rsidRPr="005D6F5D">
        <w:rPr>
          <w:rFonts w:asciiTheme="majorHAnsi" w:hAnsiTheme="majorHAnsi" w:cs="Times New Roman"/>
          <w:lang w:val="en-GB"/>
        </w:rPr>
        <w:t>. 2020 č.:</w:t>
      </w:r>
      <w:r w:rsidR="00590F89" w:rsidRPr="005D6F5D">
        <w:t xml:space="preserve"> </w:t>
      </w:r>
      <w:r w:rsidR="005D6F5D" w:rsidRPr="005D6F5D">
        <w:rPr>
          <w:rFonts w:asciiTheme="majorHAnsi" w:hAnsiTheme="majorHAnsi" w:cs="Times New Roman"/>
          <w:lang w:val="en-GB"/>
        </w:rPr>
        <w:t>CVCW20440-2020</w:t>
      </w:r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jež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nedílnou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součástí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této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objednávky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objednáváme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Vás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–</w:t>
      </w:r>
      <w:r w:rsidR="00590F89" w:rsidRPr="005D6F5D">
        <w:t xml:space="preserve"> </w:t>
      </w:r>
      <w:r w:rsidR="00590F89" w:rsidRPr="005D6F5D">
        <w:rPr>
          <w:i/>
          <w:u w:val="single"/>
        </w:rPr>
        <w:t>“</w:t>
      </w:r>
      <w:r w:rsidRPr="00370357">
        <w:rPr>
          <w:i/>
          <w:u w:val="single"/>
          <w:lang w:val="cs-CZ"/>
        </w:rPr>
        <w:t>Výměna vývěvy čerpací stanice R35 - ÚV Sojovice</w:t>
      </w:r>
      <w:r w:rsidR="00590F89" w:rsidRPr="00370357">
        <w:rPr>
          <w:rFonts w:asciiTheme="majorHAnsi" w:hAnsiTheme="majorHAnsi" w:cs="Times New Roman"/>
          <w:i/>
          <w:u w:val="single"/>
          <w:lang w:val="en-GB"/>
        </w:rPr>
        <w:t>”.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760D74B4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370357">
        <w:rPr>
          <w:rFonts w:asciiTheme="majorHAnsi" w:eastAsia="Calibri" w:hAnsiTheme="majorHAnsi" w:cs="Times New Roman"/>
          <w:b/>
          <w:bCs/>
          <w:lang w:val="cs-CZ" w:eastAsia="cs-CZ"/>
        </w:rPr>
        <w:t>101 129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5EA10467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370357">
        <w:rPr>
          <w:rFonts w:asciiTheme="majorHAnsi" w:hAnsiTheme="majorHAnsi" w:cs="Times New Roman"/>
          <w:b/>
          <w:lang w:val="en-GB"/>
        </w:rPr>
        <w:t>do 30. 11</w:t>
      </w:r>
      <w:r w:rsidR="008F380D">
        <w:rPr>
          <w:rFonts w:asciiTheme="majorHAnsi" w:hAnsiTheme="majorHAnsi" w:cs="Times New Roman"/>
          <w:b/>
          <w:lang w:val="en-GB"/>
        </w:rPr>
        <w:t>. 2020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640907C9" w14:textId="6731E6CF" w:rsidR="00590F89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E68D" w14:textId="77777777" w:rsidR="00BE67B5" w:rsidRDefault="00BE67B5" w:rsidP="00D92057">
      <w:r>
        <w:separator/>
      </w:r>
    </w:p>
  </w:endnote>
  <w:endnote w:type="continuationSeparator" w:id="0">
    <w:p w14:paraId="7CB57D00" w14:textId="77777777" w:rsidR="00BE67B5" w:rsidRDefault="00BE67B5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2977" w14:textId="77777777" w:rsidR="00BE67B5" w:rsidRDefault="00BE67B5" w:rsidP="00D92057">
      <w:r>
        <w:separator/>
      </w:r>
    </w:p>
  </w:footnote>
  <w:footnote w:type="continuationSeparator" w:id="0">
    <w:p w14:paraId="62714F82" w14:textId="77777777" w:rsidR="00BE67B5" w:rsidRDefault="00BE67B5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0451"/>
    <w:rsid w:val="00133192"/>
    <w:rsid w:val="0015658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70357"/>
    <w:rsid w:val="00383D96"/>
    <w:rsid w:val="003949E8"/>
    <w:rsid w:val="003A5F30"/>
    <w:rsid w:val="003E1B8F"/>
    <w:rsid w:val="00405A4C"/>
    <w:rsid w:val="00420FD1"/>
    <w:rsid w:val="00421CC0"/>
    <w:rsid w:val="00437BF5"/>
    <w:rsid w:val="00447451"/>
    <w:rsid w:val="0048473A"/>
    <w:rsid w:val="00495AC3"/>
    <w:rsid w:val="00497FE0"/>
    <w:rsid w:val="004A6C2C"/>
    <w:rsid w:val="004B20C2"/>
    <w:rsid w:val="004D66EB"/>
    <w:rsid w:val="004F36C3"/>
    <w:rsid w:val="005014CC"/>
    <w:rsid w:val="00503EDF"/>
    <w:rsid w:val="00507BAB"/>
    <w:rsid w:val="00560847"/>
    <w:rsid w:val="005847C0"/>
    <w:rsid w:val="00590F89"/>
    <w:rsid w:val="005D6F5D"/>
    <w:rsid w:val="005F1302"/>
    <w:rsid w:val="0060195E"/>
    <w:rsid w:val="00614B1E"/>
    <w:rsid w:val="0061742A"/>
    <w:rsid w:val="0062122B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2CA3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8F380D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D57B3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BE67B5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059E3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56C5A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A95F38C3-F225-40AE-82C9-24F8E17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DFA9A-D49D-4454-8699-1AEBB215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9</cp:revision>
  <cp:lastPrinted>2020-09-18T09:35:00Z</cp:lastPrinted>
  <dcterms:created xsi:type="dcterms:W3CDTF">2020-08-05T09:42:00Z</dcterms:created>
  <dcterms:modified xsi:type="dcterms:W3CDTF">2020-09-18T09:35:00Z</dcterms:modified>
</cp:coreProperties>
</file>