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11362" w:h="836" w:hRule="exact" w:wrap="none" w:vAnchor="page" w:hAnchor="page" w:x="520" w:y="1309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ČASOVÝ HARMONOGRAM VÝSTAVBY</w:t>
        <w:br/>
        <w:t>Rekonstrukce příjezdu ke garážím včetně dvora za objektem Domova Sosna</w:t>
      </w:r>
    </w:p>
    <w:p>
      <w:pPr>
        <w:framePr w:wrap="none" w:vAnchor="page" w:hAnchor="page" w:x="472" w:y="245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88pt;height:134pt;">
            <v:imagedata r:id="rId5" r:href="rId6"/>
          </v:shape>
        </w:pict>
      </w:r>
    </w:p>
    <w:p>
      <w:pPr>
        <w:pStyle w:val="Style4"/>
        <w:framePr w:wrap="none" w:vAnchor="page" w:hAnchor="page" w:x="520" w:y="577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Ukončení prací do 45 kalendářních dnů od předání staveniště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MSG_EN_FONT_STYLE_NAME_TEMPLATE_ROLE_NUMBER MSG_EN_FONT_STYLE_NAME_BY_ROLE_TEXT 2_"/>
    <w:basedOn w:val="DefaultParagraphFont"/>
    <w:link w:val="Style2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5">
    <w:name w:val="MSG_EN_FONT_STYLE_NAME_TEMPLATE_ROLE_NUMBER MSG_EN_FONT_STYLE_NAME_BY_ROLE_TEXT 3_"/>
    <w:basedOn w:val="DefaultParagraphFont"/>
    <w:link w:val="Style4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2">
    <w:name w:val="MSG_EN_FONT_STYLE_NAME_TEMPLATE_ROLE_NUMBER MSG_EN_FONT_STYLE_NAME_BY_ROLE_TEXT 2"/>
    <w:basedOn w:val="Normal"/>
    <w:link w:val="CharStyle3"/>
    <w:pPr>
      <w:widowControl w:val="0"/>
      <w:shd w:val="clear" w:color="auto" w:fill="FFFFFF"/>
      <w:jc w:val="center"/>
      <w:spacing w:after="400" w:line="388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4">
    <w:name w:val="MSG_EN_FONT_STYLE_NAME_TEMPLATE_ROLE_NUMBER MSG_EN_FONT_STYLE_NAME_BY_ROLE_TEXT 3"/>
    <w:basedOn w:val="Normal"/>
    <w:link w:val="CharStyle5"/>
    <w:pPr>
      <w:widowControl w:val="0"/>
      <w:shd w:val="clear" w:color="auto" w:fill="FFFFFF"/>
      <w:spacing w:before="680" w:line="19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