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87" w:rsidRDefault="005F3CBE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6136005</wp:posOffset>
                </wp:positionH>
                <wp:positionV relativeFrom="paragraph">
                  <wp:posOffset>12700</wp:posOffset>
                </wp:positionV>
                <wp:extent cx="704215" cy="2057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7E87" w:rsidRDefault="005F3CBE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3.14999999999998pt;margin-top:1.pt;width:55.450000000000003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 xml:space="preserve">Podklad k přípravě závazku </w:t>
      </w:r>
      <w:bookmarkEnd w:id="0"/>
    </w:p>
    <w:p w:rsidR="00147E87" w:rsidRDefault="005F3CBE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147E87" w:rsidRDefault="005F3CBE">
      <w:pPr>
        <w:pStyle w:val="Zkladntext1"/>
        <w:shd w:val="clear" w:color="auto" w:fill="auto"/>
        <w:spacing w:after="0"/>
        <w:ind w:left="380"/>
        <w:jc w:val="both"/>
      </w:pPr>
      <w:r>
        <w:t>Drnovská 507</w:t>
      </w:r>
    </w:p>
    <w:p w:rsidR="00147E87" w:rsidRDefault="005F3CBE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147E87" w:rsidRDefault="005F3CBE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147E87" w:rsidRDefault="005F3CBE">
      <w:pPr>
        <w:pStyle w:val="Zkladntext1"/>
        <w:shd w:val="clear" w:color="auto" w:fill="auto"/>
        <w:ind w:left="380" w:right="5100"/>
      </w:pPr>
      <w:r>
        <w:t>IČO: 00027006 DIČ: CZ00027006</w:t>
      </w:r>
    </w:p>
    <w:p w:rsidR="00147E87" w:rsidRDefault="005F3CBE">
      <w:pPr>
        <w:pStyle w:val="Zkladntext20"/>
        <w:shd w:val="clear" w:color="auto" w:fill="auto"/>
        <w:spacing w:after="0" w:line="307" w:lineRule="auto"/>
        <w:ind w:left="5100" w:right="2840"/>
        <w:jc w:val="left"/>
      </w:pPr>
      <w:r>
        <w:t>Objednávka číslo OB-2020-00001655</w:t>
      </w:r>
    </w:p>
    <w:p w:rsidR="00147E87" w:rsidRDefault="005F3CBE">
      <w:pPr>
        <w:pStyle w:val="Zkladntext1"/>
        <w:shd w:val="clear" w:color="auto" w:fill="auto"/>
        <w:tabs>
          <w:tab w:val="left" w:pos="3742"/>
        </w:tabs>
        <w:spacing w:after="0" w:line="290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</w:t>
      </w:r>
      <w:r>
        <w:t>objednávky uvádějte na faktuře, jinak nebude faktura proplacena</w:t>
      </w:r>
    </w:p>
    <w:p w:rsidR="00147E87" w:rsidRDefault="005F3CBE">
      <w:pPr>
        <w:pStyle w:val="Zkladntext20"/>
        <w:shd w:val="clear" w:color="auto" w:fill="auto"/>
        <w:spacing w:after="0" w:line="240" w:lineRule="auto"/>
        <w:ind w:left="380"/>
      </w:pPr>
      <w:r>
        <w:t xml:space="preserve">HCV Group, a.s., Chodská 1203, 756 61 Rožnov </w:t>
      </w:r>
      <w:proofErr w:type="gramStart"/>
      <w:r>
        <w:t>pod</w:t>
      </w:r>
      <w:proofErr w:type="gramEnd"/>
    </w:p>
    <w:p w:rsidR="00147E87" w:rsidRDefault="005F3CBE">
      <w:pPr>
        <w:pStyle w:val="Zkladntext20"/>
        <w:shd w:val="clear" w:color="auto" w:fill="auto"/>
        <w:spacing w:after="780"/>
        <w:ind w:left="380"/>
      </w:pPr>
      <w:r>
        <w:t>Radhoštěm</w:t>
      </w:r>
    </w:p>
    <w:p w:rsidR="00147E87" w:rsidRDefault="005F3CBE">
      <w:pPr>
        <w:pStyle w:val="Zkladntext20"/>
        <w:pBdr>
          <w:bottom w:val="single" w:sz="4" w:space="0" w:color="auto"/>
        </w:pBdr>
        <w:shd w:val="clear" w:color="auto" w:fill="auto"/>
        <w:spacing w:after="100"/>
        <w:ind w:left="500"/>
      </w:pPr>
      <w:r>
        <w:rPr>
          <w:b/>
          <w:bCs/>
          <w:color w:val="3455AA"/>
        </w:rPr>
        <w:t xml:space="preserve">/e </w:t>
      </w:r>
      <w:r>
        <w:rPr>
          <w:b/>
          <w:bCs/>
          <w:color w:val="304681"/>
        </w:rPr>
        <w:t xml:space="preserve">' </w:t>
      </w:r>
      <w:r>
        <w:rPr>
          <w:i/>
          <w:iCs/>
          <w:color w:val="3455AA"/>
        </w:rPr>
        <w:t>£5$</w:t>
      </w:r>
    </w:p>
    <w:p w:rsidR="00147E87" w:rsidRDefault="005F3CBE">
      <w:pPr>
        <w:pStyle w:val="Zkladntext20"/>
        <w:shd w:val="clear" w:color="auto" w:fill="auto"/>
        <w:tabs>
          <w:tab w:val="left" w:pos="3742"/>
          <w:tab w:val="left" w:pos="6603"/>
          <w:tab w:val="left" w:pos="8835"/>
        </w:tabs>
        <w:spacing w:after="0"/>
        <w:ind w:left="1700" w:firstLine="0"/>
      </w:pPr>
      <w:r>
        <w:rPr>
          <w:b/>
          <w:bCs/>
        </w:rPr>
        <w:t>Položka</w:t>
      </w:r>
      <w:r>
        <w:rPr>
          <w:b/>
          <w:bCs/>
        </w:rPr>
        <w:tab/>
      </w:r>
      <w:r>
        <w:rPr>
          <w:b/>
          <w:bCs/>
          <w:sz w:val="14"/>
          <w:szCs w:val="14"/>
        </w:rPr>
        <w:t>Množství Jednotka</w:t>
      </w:r>
      <w:r>
        <w:rPr>
          <w:b/>
          <w:bCs/>
          <w:sz w:val="14"/>
          <w:szCs w:val="14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147E87" w:rsidRDefault="005F3CBE">
      <w:pPr>
        <w:pStyle w:val="Zkladntext20"/>
        <w:pBdr>
          <w:bottom w:val="single" w:sz="4" w:space="0" w:color="auto"/>
        </w:pBdr>
        <w:shd w:val="clear" w:color="auto" w:fill="auto"/>
        <w:tabs>
          <w:tab w:val="left" w:leader="underscore" w:pos="8492"/>
        </w:tabs>
        <w:spacing w:after="0"/>
        <w:ind w:left="500"/>
      </w:pPr>
      <w:r>
        <w:tab/>
      </w:r>
      <w:r>
        <w:rPr>
          <w:u w:val="single"/>
        </w:rPr>
        <w:t>(včetně DPH)</w:t>
      </w:r>
    </w:p>
    <w:p w:rsidR="00147E87" w:rsidRDefault="005F3CBE">
      <w:pPr>
        <w:pStyle w:val="Zkladntext20"/>
        <w:shd w:val="clear" w:color="auto" w:fill="auto"/>
        <w:tabs>
          <w:tab w:val="left" w:pos="3742"/>
          <w:tab w:val="left" w:pos="4534"/>
          <w:tab w:val="left" w:pos="5409"/>
          <w:tab w:val="left" w:pos="8492"/>
        </w:tabs>
        <w:spacing w:after="0"/>
        <w:ind w:left="500"/>
      </w:pPr>
      <w:r>
        <w:t>1</w:t>
      </w:r>
      <w:r>
        <w:tab/>
        <w:t>1</w:t>
      </w:r>
      <w:r>
        <w:tab/>
        <w:t>ks</w:t>
      </w:r>
      <w:r>
        <w:tab/>
        <w:t>ušití plachty o rozměru 24 x 13m,</w:t>
      </w:r>
      <w:r>
        <w:tab/>
        <w:t>75 300</w:t>
      </w:r>
    </w:p>
    <w:p w:rsidR="00147E87" w:rsidRDefault="005F3CBE">
      <w:pPr>
        <w:pStyle w:val="Zkladntext20"/>
        <w:pBdr>
          <w:bottom w:val="single" w:sz="4" w:space="0" w:color="auto"/>
        </w:pBdr>
        <w:shd w:val="clear" w:color="auto" w:fill="auto"/>
        <w:spacing w:after="180"/>
        <w:ind w:left="5420" w:right="1400" w:firstLine="0"/>
        <w:jc w:val="left"/>
      </w:pPr>
      <w:r>
        <w:t xml:space="preserve">materiál polyamidová </w:t>
      </w:r>
      <w:r>
        <w:t>monofilová tkanina (typ 737 968), průměr vlasce 0,3mm, okatost 0,6-0,8mm</w:t>
      </w:r>
    </w:p>
    <w:p w:rsidR="00147E87" w:rsidRDefault="005F3CBE">
      <w:pPr>
        <w:pStyle w:val="Zkladntext20"/>
        <w:pBdr>
          <w:bottom w:val="single" w:sz="4" w:space="0" w:color="auto"/>
        </w:pBdr>
        <w:shd w:val="clear" w:color="auto" w:fill="auto"/>
        <w:tabs>
          <w:tab w:val="left" w:pos="3742"/>
          <w:tab w:val="left" w:pos="4534"/>
          <w:tab w:val="left" w:pos="8492"/>
        </w:tabs>
        <w:spacing w:after="180" w:line="240" w:lineRule="auto"/>
        <w:ind w:left="500"/>
      </w:pPr>
      <w:r>
        <w:t>2</w:t>
      </w:r>
      <w:r>
        <w:tab/>
        <w:t>1</w:t>
      </w:r>
      <w:r>
        <w:tab/>
        <w:t>Jiné doprava</w:t>
      </w:r>
      <w:r>
        <w:tab/>
        <w:t>500</w:t>
      </w:r>
    </w:p>
    <w:p w:rsidR="00147E87" w:rsidRDefault="005F3CBE">
      <w:pPr>
        <w:pStyle w:val="Zkladntext20"/>
        <w:pBdr>
          <w:bottom w:val="single" w:sz="4" w:space="0" w:color="auto"/>
        </w:pBdr>
        <w:shd w:val="clear" w:color="auto" w:fill="auto"/>
        <w:spacing w:after="480" w:line="240" w:lineRule="auto"/>
        <w:ind w:left="6900" w:firstLine="0"/>
        <w:jc w:val="left"/>
      </w:pPr>
      <w:r>
        <w:t>75800</w:t>
      </w:r>
    </w:p>
    <w:p w:rsidR="00147E87" w:rsidRDefault="005F3CBE">
      <w:pPr>
        <w:pStyle w:val="Nadpis10"/>
        <w:keepNext/>
        <w:keepLines/>
        <w:shd w:val="clear" w:color="auto" w:fill="auto"/>
        <w:tabs>
          <w:tab w:val="left" w:pos="1815"/>
        </w:tabs>
        <w:spacing w:after="100"/>
        <w:ind w:left="380" w:firstLine="20"/>
        <w:jc w:val="both"/>
      </w:pPr>
      <w:bookmarkStart w:id="1" w:name="bookmark1"/>
      <w:r>
        <w:rPr>
          <w:rFonts w:ascii="Tahoma" w:eastAsia="Tahoma" w:hAnsi="Tahoma" w:cs="Tahoma"/>
          <w:sz w:val="16"/>
          <w:szCs w:val="16"/>
        </w:rPr>
        <w:t>Vyřizuje:</w:t>
      </w:r>
      <w:r>
        <w:rPr>
          <w:rFonts w:ascii="Tahoma" w:eastAsia="Tahoma" w:hAnsi="Tahoma" w:cs="Tahoma"/>
          <w:sz w:val="16"/>
          <w:szCs w:val="16"/>
        </w:rPr>
        <w:tab/>
      </w:r>
      <w:r>
        <w:t xml:space="preserve">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pracoviště Olomouc</w:t>
      </w:r>
      <w:bookmarkEnd w:id="1"/>
    </w:p>
    <w:p w:rsidR="00147E87" w:rsidRDefault="005F3CBE">
      <w:pPr>
        <w:pStyle w:val="Nadpis10"/>
        <w:keepNext/>
        <w:keepLines/>
        <w:shd w:val="clear" w:color="auto" w:fill="auto"/>
        <w:tabs>
          <w:tab w:val="left" w:pos="1815"/>
        </w:tabs>
        <w:spacing w:after="560"/>
        <w:ind w:left="380" w:firstLine="20"/>
        <w:jc w:val="both"/>
      </w:pPr>
      <w:bookmarkStart w:id="2" w:name="bookmark2"/>
      <w:r>
        <w:rPr>
          <w:rFonts w:ascii="Tahoma" w:eastAsia="Tahoma" w:hAnsi="Tahoma" w:cs="Tahoma"/>
          <w:sz w:val="16"/>
          <w:szCs w:val="16"/>
        </w:rPr>
        <w:t>Datum:</w:t>
      </w:r>
      <w:r>
        <w:rPr>
          <w:rFonts w:ascii="Tahoma" w:eastAsia="Tahoma" w:hAnsi="Tahoma" w:cs="Tahoma"/>
          <w:sz w:val="16"/>
          <w:szCs w:val="16"/>
        </w:rPr>
        <w:tab/>
      </w:r>
      <w:proofErr w:type="gramStart"/>
      <w:r>
        <w:t>23.9.2020</w:t>
      </w:r>
      <w:bookmarkEnd w:id="2"/>
      <w:proofErr w:type="gramEnd"/>
    </w:p>
    <w:p w:rsidR="00147E87" w:rsidRDefault="005F3CBE">
      <w:pPr>
        <w:pStyle w:val="Zkladntext1"/>
        <w:shd w:val="clear" w:color="auto" w:fill="auto"/>
        <w:spacing w:after="0" w:line="233" w:lineRule="auto"/>
        <w:ind w:left="380"/>
        <w:jc w:val="both"/>
      </w:pPr>
      <w:r>
        <w:rPr>
          <w:b w:val="0"/>
          <w:bCs w:val="0"/>
        </w:rPr>
        <w:t>Fakturujte:</w:t>
      </w:r>
    </w:p>
    <w:p w:rsidR="00147E87" w:rsidRDefault="005F3CBE">
      <w:pPr>
        <w:pStyle w:val="Zkladntext1"/>
        <w:shd w:val="clear" w:color="auto" w:fill="auto"/>
        <w:spacing w:after="0" w:line="233" w:lineRule="auto"/>
        <w:ind w:left="380"/>
        <w:jc w:val="both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</w:t>
      </w:r>
    </w:p>
    <w:p w:rsidR="00147E87" w:rsidRDefault="005F3CBE">
      <w:pPr>
        <w:pStyle w:val="Zkladntext1"/>
        <w:shd w:val="clear" w:color="auto" w:fill="auto"/>
        <w:spacing w:after="280" w:line="233" w:lineRule="auto"/>
        <w:ind w:left="380" w:right="8020"/>
      </w:pPr>
      <w:r>
        <w:rPr>
          <w:b w:val="0"/>
          <w:bCs w:val="0"/>
        </w:rPr>
        <w:t>Drnovská 507 161 06 Praha 6</w:t>
      </w:r>
    </w:p>
    <w:p w:rsidR="00147E87" w:rsidRDefault="005F3CBE">
      <w:pPr>
        <w:pStyle w:val="Zkladntext1"/>
        <w:shd w:val="clear" w:color="auto" w:fill="auto"/>
        <w:spacing w:after="3480"/>
        <w:ind w:left="380" w:right="6960"/>
      </w:pPr>
      <w:r>
        <w:rPr>
          <w:b w:val="0"/>
          <w:bCs w:val="0"/>
        </w:rPr>
        <w:t>IČO: 00027006 DIČ:</w:t>
      </w:r>
      <w:r>
        <w:rPr>
          <w:b w:val="0"/>
          <w:bCs w:val="0"/>
        </w:rPr>
        <w:t xml:space="preserve"> CZ 00027006 </w:t>
      </w:r>
      <w:proofErr w:type="spellStart"/>
      <w:r>
        <w:rPr>
          <w:b w:val="0"/>
          <w:bCs w:val="0"/>
        </w:rPr>
        <w:t>Bank.spojení</w:t>
      </w:r>
      <w:proofErr w:type="spellEnd"/>
      <w:r>
        <w:rPr>
          <w:b w:val="0"/>
          <w:bCs w:val="0"/>
        </w:rPr>
        <w:t xml:space="preserve">: </w:t>
      </w:r>
      <w:bookmarkStart w:id="3" w:name="_GoBack"/>
      <w:bookmarkEnd w:id="3"/>
    </w:p>
    <w:p w:rsidR="00147E87" w:rsidRDefault="005F3CBE">
      <w:pPr>
        <w:pStyle w:val="Nadpis10"/>
        <w:keepNext/>
        <w:keepLines/>
        <w:shd w:val="clear" w:color="auto" w:fill="auto"/>
        <w:spacing w:after="16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6165850</wp:posOffset>
                </wp:positionH>
                <wp:positionV relativeFrom="paragraph">
                  <wp:posOffset>12700</wp:posOffset>
                </wp:positionV>
                <wp:extent cx="713105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7E87" w:rsidRDefault="005F3CBE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24.09.2020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5.5pt;margin-top:1.pt;width:56.14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24.09.2020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7" w:history="1">
        <w:bookmarkStart w:id="4" w:name="bookmark3"/>
        <w:r>
          <w:rPr>
            <w:lang w:val="en-US" w:eastAsia="en-US" w:bidi="en-US"/>
          </w:rPr>
          <w:t>https://dms.vurv.cz/sites/Uctarna/_layouts/Print.FormServer.aspx</w:t>
        </w:r>
        <w:bookmarkEnd w:id="4"/>
      </w:hyperlink>
    </w:p>
    <w:sectPr w:rsidR="00147E87">
      <w:pgSz w:w="11900" w:h="16840"/>
      <w:pgMar w:top="105" w:right="1275" w:bottom="105" w:left="101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BE" w:rsidRDefault="005F3CBE">
      <w:r>
        <w:separator/>
      </w:r>
    </w:p>
  </w:endnote>
  <w:endnote w:type="continuationSeparator" w:id="0">
    <w:p w:rsidR="005F3CBE" w:rsidRDefault="005F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BE" w:rsidRDefault="005F3CBE"/>
  </w:footnote>
  <w:footnote w:type="continuationSeparator" w:id="0">
    <w:p w:rsidR="005F3CBE" w:rsidRDefault="005F3C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47E87"/>
    <w:rsid w:val="00147E87"/>
    <w:rsid w:val="005F3CBE"/>
    <w:rsid w:val="007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33" w:lineRule="auto"/>
      <w:ind w:left="3400" w:firstLine="20"/>
      <w:jc w:val="both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33" w:lineRule="auto"/>
      <w:ind w:left="3400" w:firstLine="2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2020-09-24T09:22:00Z</dcterms:created>
  <dcterms:modified xsi:type="dcterms:W3CDTF">2020-09-24T09:23:00Z</dcterms:modified>
</cp:coreProperties>
</file>