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5E" w:rsidRDefault="004A7CE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CB585E" w:rsidRDefault="004A7CE0">
      <w:pPr>
        <w:pStyle w:val="Nadpis10"/>
        <w:keepNext/>
        <w:keepLines/>
        <w:shd w:val="clear" w:color="auto" w:fill="auto"/>
        <w:rPr>
          <w:sz w:val="40"/>
          <w:szCs w:val="40"/>
        </w:rPr>
      </w:pPr>
      <w:bookmarkStart w:id="0" w:name="bookmark0"/>
      <w:r>
        <w:t xml:space="preserve">OBJEDNÁVKA </w:t>
      </w:r>
      <w:r>
        <w:rPr>
          <w:sz w:val="40"/>
          <w:szCs w:val="40"/>
        </w:rPr>
        <w:t>OBJ-20-724</w:t>
      </w:r>
      <w:bookmarkEnd w:id="0"/>
    </w:p>
    <w:p w:rsidR="00CB585E" w:rsidRDefault="004A7CE0">
      <w:pPr>
        <w:pStyle w:val="Nadpis30"/>
        <w:keepNext/>
        <w:keepLines/>
        <w:shd w:val="clear" w:color="auto" w:fill="auto"/>
        <w:ind w:firstLine="140"/>
        <w:sectPr w:rsidR="00CB585E">
          <w:pgSz w:w="11900" w:h="16840"/>
          <w:pgMar w:top="1129" w:right="1087" w:bottom="228" w:left="1097" w:header="0" w:footer="3" w:gutter="0"/>
          <w:cols w:space="720"/>
          <w:noEndnote/>
          <w:docGrid w:linePitch="360"/>
        </w:sectPr>
      </w:pPr>
      <w:r>
        <w:rPr>
          <w:noProof/>
          <w:color w:val="808080"/>
          <w:sz w:val="64"/>
          <w:szCs w:val="6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12700</wp:posOffset>
                </wp:positionV>
                <wp:extent cx="670560" cy="18605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5E" w:rsidRDefault="004A7CE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314.75pt;margin-top:1pt;width:52.8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" filled="f" stroked="f">
                <v:textbox style="mso-fit-shape-to-text:t" inset="0,0,0,0">
                  <w:txbxContent>
                    <w:p w:rsidR="00CB585E" w:rsidRDefault="004A7CE0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Odběratel: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1"/>
      <w:r>
        <w:t>Dodavatel:</w:t>
      </w:r>
      <w:bookmarkEnd w:id="1"/>
    </w:p>
    <w:p w:rsidR="00CB585E" w:rsidRDefault="00CB585E">
      <w:pPr>
        <w:spacing w:line="14" w:lineRule="exact"/>
        <w:rPr>
          <w:sz w:val="2"/>
          <w:szCs w:val="2"/>
        </w:rPr>
      </w:pPr>
    </w:p>
    <w:p w:rsidR="00CB585E" w:rsidRDefault="00CB585E">
      <w:pPr>
        <w:spacing w:line="14" w:lineRule="exact"/>
        <w:sectPr w:rsidR="00CB585E">
          <w:type w:val="continuous"/>
          <w:pgSz w:w="11900" w:h="16840"/>
          <w:pgMar w:top="1129" w:right="0" w:bottom="228" w:left="0" w:header="0" w:footer="3" w:gutter="0"/>
          <w:cols w:space="720"/>
          <w:noEndnote/>
          <w:docGrid w:linePitch="360"/>
        </w:sectPr>
      </w:pPr>
    </w:p>
    <w:p w:rsidR="00CB585E" w:rsidRDefault="004A7CE0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88900" distR="88900" simplePos="0" relativeHeight="125829380" behindDoc="0" locked="0" layoutInCell="1" allowOverlap="1">
            <wp:simplePos x="0" y="0"/>
            <wp:positionH relativeFrom="page">
              <wp:posOffset>2519680</wp:posOffset>
            </wp:positionH>
            <wp:positionV relativeFrom="paragraph">
              <wp:posOffset>326390</wp:posOffset>
            </wp:positionV>
            <wp:extent cx="1146175" cy="114617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85E" w:rsidRDefault="004A7CE0">
      <w:pPr>
        <w:pStyle w:val="Zkladntext30"/>
        <w:shd w:val="clear" w:color="auto" w:fill="auto"/>
        <w:spacing w:after="80"/>
        <w:jc w:val="both"/>
      </w:pPr>
      <w:r>
        <w:t>LUX Czech s.r.o.</w:t>
      </w:r>
    </w:p>
    <w:p w:rsidR="00CB585E" w:rsidRDefault="004A7CE0">
      <w:pPr>
        <w:pStyle w:val="Nadpis30"/>
        <w:keepNext/>
        <w:keepLines/>
        <w:shd w:val="clear" w:color="auto" w:fill="auto"/>
        <w:jc w:val="both"/>
      </w:pPr>
      <w:bookmarkStart w:id="2" w:name="bookmark2"/>
      <w:r>
        <w:t>Nepilova 903/3</w:t>
      </w:r>
      <w:bookmarkEnd w:id="2"/>
    </w:p>
    <w:p w:rsidR="00CB585E" w:rsidRDefault="004A7CE0">
      <w:pPr>
        <w:pStyle w:val="Nadpis30"/>
        <w:keepNext/>
        <w:keepLines/>
        <w:shd w:val="clear" w:color="auto" w:fill="auto"/>
        <w:jc w:val="both"/>
      </w:pPr>
      <w:bookmarkStart w:id="3" w:name="bookmark3"/>
      <w:r>
        <w:t>19000 Praha</w:t>
      </w:r>
      <w:bookmarkEnd w:id="3"/>
    </w:p>
    <w:p w:rsidR="00CB585E" w:rsidRDefault="004A7CE0">
      <w:pPr>
        <w:pStyle w:val="Nadpis30"/>
        <w:keepNext/>
        <w:keepLines/>
        <w:shd w:val="clear" w:color="auto" w:fill="auto"/>
        <w:jc w:val="both"/>
      </w:pPr>
      <w:bookmarkStart w:id="4" w:name="bookmark4"/>
      <w:r>
        <w:t>Česká republika</w:t>
      </w:r>
      <w:bookmarkEnd w:id="4"/>
    </w:p>
    <w:p w:rsidR="00CB585E" w:rsidRDefault="004A7CE0">
      <w:pPr>
        <w:pStyle w:val="Nadpis30"/>
        <w:keepNext/>
        <w:keepLines/>
        <w:shd w:val="clear" w:color="auto" w:fill="auto"/>
        <w:tabs>
          <w:tab w:val="left" w:pos="970"/>
        </w:tabs>
        <w:jc w:val="both"/>
      </w:pPr>
      <w:bookmarkStart w:id="5" w:name="bookmark5"/>
      <w:r>
        <w:t>IČ:</w:t>
      </w:r>
      <w:r>
        <w:tab/>
        <w:t>27993141</w:t>
      </w:r>
      <w:bookmarkEnd w:id="5"/>
    </w:p>
    <w:p w:rsidR="00CB585E" w:rsidRDefault="004A7CE0">
      <w:pPr>
        <w:pStyle w:val="Nadpis30"/>
        <w:keepNext/>
        <w:keepLines/>
        <w:shd w:val="clear" w:color="auto" w:fill="auto"/>
        <w:tabs>
          <w:tab w:val="left" w:pos="970"/>
        </w:tabs>
        <w:jc w:val="both"/>
      </w:pPr>
      <w:bookmarkStart w:id="6" w:name="bookmark6"/>
      <w:r>
        <w:t>DIČ:</w:t>
      </w:r>
      <w:r>
        <w:tab/>
        <w:t>CZ27993141</w:t>
      </w:r>
      <w:bookmarkEnd w:id="6"/>
    </w:p>
    <w:p w:rsidR="00CB585E" w:rsidRDefault="004A7CE0" w:rsidP="004A7CE0">
      <w:pPr>
        <w:pStyle w:val="Zkladntext30"/>
        <w:shd w:val="clear" w:color="auto" w:fill="auto"/>
        <w:spacing w:after="0"/>
        <w:ind w:left="708"/>
      </w:pPr>
      <w:r>
        <w:t xml:space="preserve">       </w:t>
      </w:r>
      <w:bookmarkStart w:id="7" w:name="_GoBack"/>
      <w:bookmarkEnd w:id="7"/>
      <w:r>
        <w:lastRenderedPageBreak/>
        <w:t xml:space="preserve">Muzeum </w:t>
      </w:r>
      <w:r>
        <w:t>středního</w:t>
      </w:r>
    </w:p>
    <w:p w:rsidR="00CB585E" w:rsidRDefault="004A7CE0">
      <w:pPr>
        <w:pStyle w:val="Zkladntext30"/>
        <w:shd w:val="clear" w:color="auto" w:fill="auto"/>
        <w:spacing w:after="0" w:line="209" w:lineRule="auto"/>
      </w:pPr>
      <w:r>
        <w:t>Pootaví Strakonice</w:t>
      </w:r>
    </w:p>
    <w:p w:rsidR="00CB585E" w:rsidRDefault="004A7CE0">
      <w:pPr>
        <w:pStyle w:val="Nadpis30"/>
        <w:keepNext/>
        <w:keepLines/>
        <w:shd w:val="clear" w:color="auto" w:fill="auto"/>
      </w:pPr>
      <w:bookmarkStart w:id="8" w:name="bookmark7"/>
      <w:r>
        <w:t>Zámek 1</w:t>
      </w:r>
      <w:bookmarkEnd w:id="8"/>
    </w:p>
    <w:p w:rsidR="00CB585E" w:rsidRDefault="004A7CE0">
      <w:pPr>
        <w:pStyle w:val="Nadpis30"/>
        <w:keepNext/>
        <w:keepLines/>
        <w:shd w:val="clear" w:color="auto" w:fill="auto"/>
      </w:pPr>
      <w:bookmarkStart w:id="9" w:name="bookmark8"/>
      <w:r>
        <w:t>38601 Strakonice</w:t>
      </w:r>
      <w:bookmarkEnd w:id="9"/>
    </w:p>
    <w:p w:rsidR="00CB585E" w:rsidRDefault="004A7CE0">
      <w:pPr>
        <w:pStyle w:val="Nadpis30"/>
        <w:keepNext/>
        <w:keepLines/>
        <w:shd w:val="clear" w:color="auto" w:fill="auto"/>
      </w:pPr>
      <w:bookmarkStart w:id="10" w:name="bookmark9"/>
      <w:r>
        <w:t>Česká</w:t>
      </w:r>
      <w:r>
        <w:t xml:space="preserve"> republika</w:t>
      </w:r>
      <w:bookmarkEnd w:id="10"/>
    </w:p>
    <w:p w:rsidR="00CB585E" w:rsidRDefault="004A7CE0">
      <w:pPr>
        <w:pStyle w:val="Nadpis30"/>
        <w:keepNext/>
        <w:keepLines/>
        <w:shd w:val="clear" w:color="auto" w:fill="auto"/>
        <w:sectPr w:rsidR="00CB585E">
          <w:type w:val="continuous"/>
          <w:pgSz w:w="11900" w:h="16840"/>
          <w:pgMar w:top="1129" w:right="2686" w:bottom="228" w:left="1160" w:header="0" w:footer="3" w:gutter="0"/>
          <w:cols w:num="2" w:space="720" w:equalWidth="0">
            <w:col w:w="2549" w:space="2602"/>
            <w:col w:w="2904"/>
          </w:cols>
          <w:noEndnote/>
          <w:docGrid w:linePitch="360"/>
        </w:sectPr>
      </w:pPr>
      <w:bookmarkStart w:id="11" w:name="bookmark10"/>
      <w:r>
        <w:t>IČ: 72150</w:t>
      </w:r>
      <w:bookmarkEnd w:id="11"/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before="115" w:after="115" w:line="240" w:lineRule="exact"/>
        <w:rPr>
          <w:sz w:val="19"/>
          <w:szCs w:val="19"/>
        </w:rPr>
      </w:pPr>
    </w:p>
    <w:p w:rsidR="00CB585E" w:rsidRDefault="00CB585E">
      <w:pPr>
        <w:spacing w:line="14" w:lineRule="exact"/>
        <w:sectPr w:rsidR="00CB585E">
          <w:type w:val="continuous"/>
          <w:pgSz w:w="11900" w:h="16840"/>
          <w:pgMar w:top="1129" w:right="0" w:bottom="228" w:left="0" w:header="0" w:footer="3" w:gutter="0"/>
          <w:cols w:space="720"/>
          <w:noEndnote/>
          <w:docGrid w:linePitch="360"/>
        </w:sectPr>
      </w:pPr>
    </w:p>
    <w:p w:rsidR="00CB585E" w:rsidRDefault="004A7CE0">
      <w:pPr>
        <w:pStyle w:val="Zkladntext1"/>
        <w:shd w:val="clear" w:color="auto" w:fill="auto"/>
        <w:tabs>
          <w:tab w:val="left" w:pos="2644"/>
        </w:tabs>
        <w:spacing w:line="290" w:lineRule="auto"/>
        <w:ind w:left="220"/>
      </w:pPr>
      <w:r>
        <w:lastRenderedPageBreak/>
        <w:t>220000871</w:t>
      </w:r>
      <w:r>
        <w:tab/>
        <w:t xml:space="preserve">Vystaveno: </w:t>
      </w:r>
      <w:proofErr w:type="gramStart"/>
      <w:r>
        <w:t>4.9.2020</w:t>
      </w:r>
      <w:proofErr w:type="gramEnd"/>
    </w:p>
    <w:p w:rsidR="00CB585E" w:rsidRDefault="004A7CE0">
      <w:pPr>
        <w:pStyle w:val="Zkladntext1"/>
        <w:shd w:val="clear" w:color="auto" w:fill="auto"/>
        <w:spacing w:line="290" w:lineRule="auto"/>
        <w:ind w:left="220"/>
      </w:pPr>
      <w:hyperlink r:id="rId9" w:history="1">
        <w:r>
          <w:rPr>
            <w:color w:val="5F9EA0"/>
          </w:rPr>
          <w:t>info@luxforlife.cz</w:t>
        </w:r>
      </w:hyperlink>
    </w:p>
    <w:p w:rsidR="00CB585E" w:rsidRDefault="004A7CE0">
      <w:pPr>
        <w:pStyle w:val="Zkladntext1"/>
        <w:shd w:val="clear" w:color="auto" w:fill="auto"/>
        <w:tabs>
          <w:tab w:val="left" w:pos="2644"/>
        </w:tabs>
        <w:spacing w:line="290" w:lineRule="auto"/>
        <w:ind w:left="220"/>
      </w:pPr>
      <w:hyperlink r:id="rId10" w:history="1">
        <w:r>
          <w:rPr>
            <w:color w:val="5F9EA0"/>
          </w:rPr>
          <w:t>www.luxforlife.cz</w:t>
        </w:r>
      </w:hyperlink>
      <w:r>
        <w:rPr>
          <w:color w:val="5F9EA0"/>
        </w:rPr>
        <w:tab/>
      </w:r>
      <w:r>
        <w:t>Kontaktní osoba:</w:t>
      </w:r>
    </w:p>
    <w:p w:rsidR="00CB585E" w:rsidRDefault="00CB585E">
      <w:pPr>
        <w:pStyle w:val="Zkladntext1"/>
        <w:shd w:val="clear" w:color="auto" w:fill="auto"/>
        <w:spacing w:line="290" w:lineRule="auto"/>
        <w:ind w:left="2700" w:right="4920"/>
        <w:jc w:val="left"/>
      </w:pPr>
    </w:p>
    <w:p w:rsidR="00CB585E" w:rsidRDefault="004A7CE0">
      <w:pPr>
        <w:pStyle w:val="Zkladntext40"/>
        <w:shd w:val="clear" w:color="auto" w:fill="auto"/>
      </w:pPr>
      <w:hyperlink r:id="rId11" w:history="1">
        <w:r>
          <w:t>@luxforlife.cz</w:t>
        </w:r>
      </w:hyperlink>
    </w:p>
    <w:p w:rsidR="00CB585E" w:rsidRDefault="004A7CE0">
      <w:pPr>
        <w:pStyle w:val="Nadpis30"/>
        <w:keepNext/>
        <w:keepLines/>
        <w:shd w:val="clear" w:color="auto" w:fill="auto"/>
        <w:spacing w:after="240" w:line="269" w:lineRule="auto"/>
        <w:jc w:val="both"/>
      </w:pPr>
      <w:bookmarkStart w:id="12" w:name="bookmark11"/>
      <w:r>
        <w:t>Popis objednávky:</w:t>
      </w:r>
      <w:bookmarkEnd w:id="12"/>
    </w:p>
    <w:p w:rsidR="00CB585E" w:rsidRDefault="004A7CE0">
      <w:pPr>
        <w:pStyle w:val="Zkladntext1"/>
        <w:shd w:val="clear" w:color="auto" w:fill="auto"/>
        <w:spacing w:after="160"/>
      </w:pPr>
      <w:r>
        <w:t xml:space="preserve">Servis bude poskytován na zboží dle </w:t>
      </w:r>
      <w:proofErr w:type="gramStart"/>
      <w:r>
        <w:t>objednávky č:.</w:t>
      </w:r>
      <w:proofErr w:type="gramEnd"/>
      <w:r>
        <w:t xml:space="preserve"> OBJ-20-723</w:t>
      </w:r>
    </w:p>
    <w:p w:rsidR="00CB585E" w:rsidRDefault="004A7CE0">
      <w:pPr>
        <w:pStyle w:val="Zkladntext1"/>
        <w:shd w:val="clear" w:color="auto" w:fill="auto"/>
        <w:spacing w:after="160"/>
      </w:pPr>
      <w:r>
        <w:t>Délka poskytování servisu: 36 měsíců</w:t>
      </w:r>
    </w:p>
    <w:p w:rsidR="00CB585E" w:rsidRDefault="004A7CE0">
      <w:pPr>
        <w:pStyle w:val="Zkladntext1"/>
        <w:shd w:val="clear" w:color="auto" w:fill="auto"/>
        <w:spacing w:after="140"/>
        <w:ind w:right="160"/>
      </w:pPr>
      <w:r>
        <w:t xml:space="preserve">Platba za servis: v jedné měsíční platbě, </w:t>
      </w:r>
      <w:r>
        <w:t>platba bude realizována v měsíci následujícím po měsíci, kdy bylo zboží předáno odběrateli</w:t>
      </w:r>
    </w:p>
    <w:p w:rsidR="00CB585E" w:rsidRDefault="004A7CE0">
      <w:pPr>
        <w:pStyle w:val="Zkladntext1"/>
        <w:shd w:val="clear" w:color="auto" w:fill="auto"/>
        <w:spacing w:after="160"/>
      </w:pPr>
      <w:r>
        <w:rPr>
          <w:b/>
          <w:bCs/>
        </w:rPr>
        <w:t>Rozsah poskytované služby: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Pravidelná roční servisní návštěva (</w:t>
      </w:r>
      <w:proofErr w:type="spellStart"/>
      <w:r>
        <w:t>zdrama</w:t>
      </w:r>
      <w:proofErr w:type="spellEnd"/>
      <w:r>
        <w:t xml:space="preserve"> po dobu záruky)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Doprava zařízení servisním technikem, instalace a zaškolení personálu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Osobní ná</w:t>
      </w:r>
      <w:r>
        <w:t>vštěva servisního technika do 48 hodin od nahlášení poruchy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Zapůjčení výrobku po dobu opravy (zdarma po dobu záruky)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VIP podpora osobního konzultanta a zákaznického servisu</w:t>
      </w:r>
    </w:p>
    <w:p w:rsidR="00CB585E" w:rsidRDefault="004A7CE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560"/>
        <w:ind w:right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6335395</wp:posOffset>
                </wp:positionH>
                <wp:positionV relativeFrom="paragraph">
                  <wp:posOffset>2247900</wp:posOffset>
                </wp:positionV>
                <wp:extent cx="514985" cy="1555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5E" w:rsidRDefault="004A7CE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Stránka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left:0;text-align:left;margin-left:498.85pt;margin-top:177pt;width:40.55pt;height:12.2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" filled="f" stroked="f">
                <v:textbox style="mso-fit-shape-to-text:t" inset="0,0,0,0">
                  <w:txbxContent>
                    <w:p w:rsidR="00CB585E" w:rsidRDefault="004A7CE0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Stránka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Zákonná záruka 1 roky prodloužená servisní smlouva na 3 roky (1 rok </w:t>
      </w:r>
      <w:r>
        <w:t>záruka na stroj + 2roky záruka na motor)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1042"/>
        <w:gridCol w:w="1608"/>
        <w:gridCol w:w="1363"/>
        <w:gridCol w:w="1171"/>
        <w:gridCol w:w="1526"/>
      </w:tblGrid>
      <w:tr w:rsidR="00CB585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05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Množ.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Cena/jednotku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DPH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vč. DPH</w:t>
            </w:r>
          </w:p>
        </w:tc>
      </w:tr>
      <w:tr w:rsidR="00CB585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005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UNIPROF 340 P - servisní smlouva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[ks]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 Kč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 Kč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24 200,00 Kč</w:t>
            </w:r>
          </w:p>
        </w:tc>
      </w:tr>
    </w:tbl>
    <w:p w:rsidR="00CB585E" w:rsidRDefault="00CB585E">
      <w:pPr>
        <w:spacing w:after="1586" w:line="14" w:lineRule="exact"/>
      </w:pPr>
    </w:p>
    <w:p w:rsidR="00CB585E" w:rsidRDefault="004A7CE0">
      <w:pPr>
        <w:pStyle w:val="Zkladntext20"/>
        <w:shd w:val="clear" w:color="auto" w:fill="auto"/>
        <w:spacing w:line="240" w:lineRule="auto"/>
        <w:jc w:val="both"/>
      </w:pPr>
      <w:r>
        <w:t>LUX Czech s.r.o.</w:t>
      </w:r>
    </w:p>
    <w:p w:rsidR="00CB585E" w:rsidRDefault="004A7CE0">
      <w:pPr>
        <w:pStyle w:val="Zkladntext20"/>
        <w:shd w:val="clear" w:color="auto" w:fill="auto"/>
        <w:jc w:val="both"/>
      </w:pPr>
      <w:r>
        <w:t>Nepilova 903/3, Praha 9, 19000</w:t>
      </w:r>
    </w:p>
    <w:p w:rsidR="00CB585E" w:rsidRDefault="004A7CE0">
      <w:pPr>
        <w:pStyle w:val="Zkladntext20"/>
        <w:shd w:val="clear" w:color="auto" w:fill="auto"/>
        <w:spacing w:line="204" w:lineRule="auto"/>
        <w:jc w:val="both"/>
      </w:pPr>
      <w:r>
        <w:t>IČO 279 93 141</w:t>
      </w:r>
    </w:p>
    <w:p w:rsidR="00CB585E" w:rsidRDefault="004A7CE0">
      <w:pPr>
        <w:pStyle w:val="Zkladntext20"/>
        <w:shd w:val="clear" w:color="auto" w:fill="auto"/>
        <w:spacing w:after="160"/>
        <w:jc w:val="both"/>
        <w:sectPr w:rsidR="00CB585E">
          <w:type w:val="continuous"/>
          <w:pgSz w:w="11900" w:h="16840"/>
          <w:pgMar w:top="1129" w:right="1087" w:bottom="228" w:left="1097" w:header="0" w:footer="3" w:gutter="0"/>
          <w:cols w:space="720"/>
          <w:noEndnote/>
          <w:docGrid w:linePitch="360"/>
        </w:sectPr>
      </w:pPr>
      <w:r>
        <w:t>Č. účtu 729131179/2010</w:t>
      </w:r>
    </w:p>
    <w:p w:rsidR="00CB585E" w:rsidRDefault="004A7CE0">
      <w:pPr>
        <w:pStyle w:val="Nadpis20"/>
        <w:keepNext/>
        <w:keepLines/>
        <w:framePr w:w="1493" w:h="365" w:wrap="none" w:vAnchor="text" w:hAnchor="margin" w:x="25" w:y="361"/>
        <w:shd w:val="clear" w:color="auto" w:fill="auto"/>
      </w:pPr>
      <w:bookmarkStart w:id="13" w:name="bookmark12"/>
      <w:r>
        <w:lastRenderedPageBreak/>
        <w:t>Rozpis DPH</w:t>
      </w:r>
      <w:bookmarkEnd w:id="13"/>
    </w:p>
    <w:p w:rsidR="00CB585E" w:rsidRDefault="004A7CE0">
      <w:pPr>
        <w:pStyle w:val="Zkladntext1"/>
        <w:framePr w:w="2525" w:h="624" w:wrap="none" w:vAnchor="text" w:hAnchor="margin" w:x="4887" w:y="21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Konečná cena:</w:t>
      </w:r>
    </w:p>
    <w:p w:rsidR="00CB585E" w:rsidRDefault="004A7CE0">
      <w:pPr>
        <w:pStyle w:val="Zkladntext1"/>
        <w:framePr w:w="2525" w:h="624" w:wrap="none" w:vAnchor="text" w:hAnchor="margin" w:x="4887" w:y="21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Konečná cena vč. daně:</w:t>
      </w:r>
    </w:p>
    <w:p w:rsidR="00CB585E" w:rsidRDefault="004A7CE0">
      <w:pPr>
        <w:pStyle w:val="Zkladntext1"/>
        <w:framePr w:w="1363" w:h="701" w:wrap="none" w:vAnchor="text" w:hAnchor="margin" w:x="8171" w:y="21"/>
        <w:shd w:val="clear" w:color="auto" w:fill="auto"/>
        <w:spacing w:line="31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20 000,00 Kč 24 200,00 Kč</w:t>
      </w:r>
    </w:p>
    <w:p w:rsidR="00CB585E" w:rsidRDefault="00CB585E">
      <w:pPr>
        <w:spacing w:line="360" w:lineRule="exact"/>
      </w:pPr>
    </w:p>
    <w:p w:rsidR="00CB585E" w:rsidRDefault="00CB585E">
      <w:pPr>
        <w:spacing w:line="365" w:lineRule="exact"/>
      </w:pPr>
    </w:p>
    <w:p w:rsidR="00CB585E" w:rsidRDefault="00CB585E">
      <w:pPr>
        <w:spacing w:line="14" w:lineRule="exact"/>
        <w:sectPr w:rsidR="00CB585E">
          <w:pgSz w:w="11900" w:h="16840"/>
          <w:pgMar w:top="1604" w:right="1111" w:bottom="228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646"/>
        <w:gridCol w:w="1282"/>
      </w:tblGrid>
      <w:tr w:rsidR="00CB585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Sazba 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Daň</w:t>
            </w:r>
          </w:p>
        </w:tc>
      </w:tr>
      <w:tr w:rsidR="00CB585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30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 Kč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B585E" w:rsidRDefault="004A7CE0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 Kč</w:t>
            </w:r>
          </w:p>
        </w:tc>
      </w:tr>
    </w:tbl>
    <w:p w:rsidR="00CB585E" w:rsidRDefault="00CB585E">
      <w:pPr>
        <w:spacing w:line="14" w:lineRule="exact"/>
        <w:sectPr w:rsidR="00CB585E">
          <w:type w:val="continuous"/>
          <w:pgSz w:w="11900" w:h="16840"/>
          <w:pgMar w:top="1604" w:right="6545" w:bottom="228" w:left="1097" w:header="0" w:footer="3" w:gutter="0"/>
          <w:cols w:space="720"/>
          <w:noEndnote/>
          <w:docGrid w:linePitch="360"/>
        </w:sect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before="113" w:after="113" w:line="240" w:lineRule="exact"/>
        <w:rPr>
          <w:sz w:val="19"/>
          <w:szCs w:val="19"/>
        </w:rPr>
      </w:pPr>
    </w:p>
    <w:p w:rsidR="00CB585E" w:rsidRDefault="00CB585E">
      <w:pPr>
        <w:spacing w:line="14" w:lineRule="exact"/>
        <w:sectPr w:rsidR="00CB585E">
          <w:type w:val="continuous"/>
          <w:pgSz w:w="11900" w:h="16840"/>
          <w:pgMar w:top="1604" w:right="0" w:bottom="228" w:left="0" w:header="0" w:footer="3" w:gutter="0"/>
          <w:cols w:space="720"/>
          <w:noEndnote/>
          <w:docGrid w:linePitch="360"/>
        </w:sectPr>
      </w:pPr>
    </w:p>
    <w:p w:rsidR="00CB585E" w:rsidRDefault="004A7CE0">
      <w:pPr>
        <w:pStyle w:val="Nadpis30"/>
        <w:keepNext/>
        <w:keepLines/>
        <w:framePr w:w="1800" w:h="312" w:wrap="none" w:vAnchor="text" w:hAnchor="margin" w:x="5588" w:y="21"/>
        <w:shd w:val="clear" w:color="auto" w:fill="auto"/>
      </w:pPr>
      <w:bookmarkStart w:id="14" w:name="bookmark13"/>
      <w:r>
        <w:t>Podpis zákazníka:</w:t>
      </w:r>
      <w:bookmarkEnd w:id="14"/>
    </w:p>
    <w:p w:rsidR="00CB585E" w:rsidRDefault="00CB585E">
      <w:pPr>
        <w:spacing w:line="672" w:lineRule="exact"/>
      </w:pPr>
    </w:p>
    <w:p w:rsidR="00CB585E" w:rsidRDefault="00CB585E">
      <w:pPr>
        <w:spacing w:line="14" w:lineRule="exact"/>
        <w:sectPr w:rsidR="00CB585E">
          <w:type w:val="continuous"/>
          <w:pgSz w:w="11900" w:h="16840"/>
          <w:pgMar w:top="1604" w:right="1111" w:bottom="228" w:left="1097" w:header="0" w:footer="3" w:gutter="0"/>
          <w:cols w:space="720"/>
          <w:noEndnote/>
          <w:docGrid w:linePitch="360"/>
        </w:sect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line="240" w:lineRule="exact"/>
        <w:rPr>
          <w:sz w:val="19"/>
          <w:szCs w:val="19"/>
        </w:rPr>
      </w:pPr>
    </w:p>
    <w:p w:rsidR="00CB585E" w:rsidRDefault="00CB585E">
      <w:pPr>
        <w:spacing w:before="52" w:after="52" w:line="240" w:lineRule="exact"/>
        <w:rPr>
          <w:sz w:val="19"/>
          <w:szCs w:val="19"/>
        </w:rPr>
      </w:pPr>
    </w:p>
    <w:p w:rsidR="00CB585E" w:rsidRDefault="00CB585E">
      <w:pPr>
        <w:spacing w:line="14" w:lineRule="exact"/>
        <w:sectPr w:rsidR="00CB585E">
          <w:type w:val="continuous"/>
          <w:pgSz w:w="11900" w:h="16840"/>
          <w:pgMar w:top="1604" w:right="0" w:bottom="228" w:left="0" w:header="0" w:footer="3" w:gutter="0"/>
          <w:cols w:space="720"/>
          <w:noEndnote/>
          <w:docGrid w:linePitch="360"/>
        </w:sectPr>
      </w:pPr>
    </w:p>
    <w:p w:rsidR="00CB585E" w:rsidRDefault="004A7CE0">
      <w:pPr>
        <w:pStyle w:val="Zkladntext20"/>
        <w:shd w:val="clear" w:color="auto" w:fill="auto"/>
        <w:spacing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0</wp:posOffset>
                </wp:positionV>
                <wp:extent cx="514985" cy="15557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5E" w:rsidRDefault="004A7CE0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Stránka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498.9pt;margin-top:0;width:40.55pt;height:12.2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" filled="f" stroked="f">
                <v:textbox style="mso-fit-shape-to-text:t" inset="0,0,0,0">
                  <w:txbxContent>
                    <w:p w:rsidR="00CB585E" w:rsidRDefault="004A7CE0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Stránka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LUX Czech s.r.o.</w:t>
      </w:r>
    </w:p>
    <w:p w:rsidR="00CB585E" w:rsidRDefault="004A7CE0">
      <w:pPr>
        <w:pStyle w:val="Zkladntext20"/>
        <w:shd w:val="clear" w:color="auto" w:fill="auto"/>
      </w:pPr>
      <w:r>
        <w:t>Nepilova 903/3, Praha 9, 19000</w:t>
      </w:r>
    </w:p>
    <w:p w:rsidR="00CB585E" w:rsidRDefault="004A7CE0">
      <w:pPr>
        <w:pStyle w:val="Zkladntext20"/>
        <w:shd w:val="clear" w:color="auto" w:fill="auto"/>
        <w:spacing w:line="204" w:lineRule="auto"/>
      </w:pPr>
      <w:r>
        <w:t>IČO 279 93 141</w:t>
      </w:r>
    </w:p>
    <w:p w:rsidR="00CB585E" w:rsidRDefault="004A7CE0">
      <w:pPr>
        <w:pStyle w:val="Zkladntext20"/>
        <w:shd w:val="clear" w:color="auto" w:fill="auto"/>
      </w:pPr>
      <w:r>
        <w:t>Č. účtu 729131179/2010</w:t>
      </w:r>
    </w:p>
    <w:sectPr w:rsidR="00CB585E">
      <w:type w:val="continuous"/>
      <w:pgSz w:w="11900" w:h="16840"/>
      <w:pgMar w:top="1604" w:right="8216" w:bottom="228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7CE0">
      <w:r>
        <w:separator/>
      </w:r>
    </w:p>
  </w:endnote>
  <w:endnote w:type="continuationSeparator" w:id="0">
    <w:p w:rsidR="00000000" w:rsidRDefault="004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5E" w:rsidRDefault="00CB585E"/>
  </w:footnote>
  <w:footnote w:type="continuationSeparator" w:id="0">
    <w:p w:rsidR="00CB585E" w:rsidRDefault="00CB58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4F"/>
    <w:multiLevelType w:val="multilevel"/>
    <w:tmpl w:val="41B64A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585E"/>
    <w:rsid w:val="004A7CE0"/>
    <w:rsid w:val="00C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64"/>
      <w:szCs w:val="64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F9EA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40"/>
      <w:outlineLvl w:val="0"/>
    </w:pPr>
    <w:rPr>
      <w:rFonts w:ascii="Arial" w:eastAsia="Arial" w:hAnsi="Arial" w:cs="Arial"/>
      <w:color w:val="808080"/>
      <w:sz w:val="64"/>
      <w:szCs w:val="64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</w:pPr>
    <w:rPr>
      <w:rFonts w:ascii="Arial" w:eastAsia="Arial" w:hAnsi="Arial" w:cs="Arial"/>
      <w:color w:val="80808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00"/>
      <w:ind w:left="2700"/>
    </w:pPr>
    <w:rPr>
      <w:rFonts w:ascii="Arial" w:eastAsia="Arial" w:hAnsi="Arial" w:cs="Arial"/>
      <w:color w:val="5F9EA0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64"/>
      <w:szCs w:val="64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F9EA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40"/>
      <w:outlineLvl w:val="0"/>
    </w:pPr>
    <w:rPr>
      <w:rFonts w:ascii="Arial" w:eastAsia="Arial" w:hAnsi="Arial" w:cs="Arial"/>
      <w:color w:val="808080"/>
      <w:sz w:val="64"/>
      <w:szCs w:val="64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</w:pPr>
    <w:rPr>
      <w:rFonts w:ascii="Arial" w:eastAsia="Arial" w:hAnsi="Arial" w:cs="Arial"/>
      <w:color w:val="80808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00"/>
      <w:ind w:left="2700"/>
    </w:pPr>
    <w:rPr>
      <w:rFonts w:ascii="Arial" w:eastAsia="Arial" w:hAnsi="Arial" w:cs="Arial"/>
      <w:color w:val="5F9EA0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.novotny@luxforlif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xforlif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xforlif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Infocentrum</cp:lastModifiedBy>
  <cp:revision>2</cp:revision>
  <dcterms:created xsi:type="dcterms:W3CDTF">2020-09-24T05:29:00Z</dcterms:created>
  <dcterms:modified xsi:type="dcterms:W3CDTF">2020-09-24T05:32:00Z</dcterms:modified>
</cp:coreProperties>
</file>