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C0CA2" w14:textId="01013987" w:rsidR="0036212A" w:rsidRDefault="0036212A" w:rsidP="0036212A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SMLOUVA O DÍLO </w:t>
      </w:r>
    </w:p>
    <w:p w14:paraId="436D7FFD" w14:textId="77777777" w:rsidR="0036212A" w:rsidRDefault="0036212A" w:rsidP="0036212A">
      <w:pPr>
        <w:jc w:val="center"/>
        <w:rPr>
          <w:rFonts w:ascii="Times New Roman" w:hAnsi="Times New Roman"/>
          <w:b/>
          <w:sz w:val="20"/>
          <w:lang w:val="cs-CZ"/>
        </w:rPr>
      </w:pPr>
    </w:p>
    <w:p w14:paraId="5AD3DE48" w14:textId="77777777" w:rsidR="0036212A" w:rsidRDefault="0036212A" w:rsidP="0036212A">
      <w:pPr>
        <w:pStyle w:val="Textnormln"/>
        <w:jc w:val="center"/>
        <w:rPr>
          <w:sz w:val="18"/>
          <w:szCs w:val="18"/>
        </w:rPr>
      </w:pPr>
      <w:r>
        <w:rPr>
          <w:sz w:val="18"/>
          <w:szCs w:val="18"/>
        </w:rPr>
        <w:t>uzavřená ve smyslu ustanovení § 2586 zák. 89/2012 Sb., občanského zákoníku, v platném znění</w:t>
      </w:r>
    </w:p>
    <w:p w14:paraId="0D03540A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3BBBBFA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Článek I. </w:t>
      </w:r>
    </w:p>
    <w:p w14:paraId="64275670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Smluvní strany</w:t>
      </w:r>
    </w:p>
    <w:p w14:paraId="542BE0C0" w14:textId="77777777" w:rsidR="0036212A" w:rsidRDefault="0036212A" w:rsidP="0036212A">
      <w:pPr>
        <w:jc w:val="center"/>
        <w:rPr>
          <w:rFonts w:ascii="Times New Roman" w:hAnsi="Times New Roman"/>
          <w:sz w:val="20"/>
          <w:lang w:val="cs-CZ"/>
        </w:rPr>
      </w:pPr>
    </w:p>
    <w:p w14:paraId="325A0C54" w14:textId="77777777" w:rsidR="0036212A" w:rsidRDefault="0036212A" w:rsidP="0036212A">
      <w:pPr>
        <w:jc w:val="center"/>
        <w:rPr>
          <w:rFonts w:ascii="Times New Roman" w:hAnsi="Times New Roman"/>
          <w:sz w:val="20"/>
          <w:lang w:val="cs-CZ"/>
        </w:rPr>
      </w:pPr>
    </w:p>
    <w:p w14:paraId="4397BF8B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b/>
          <w:sz w:val="20"/>
          <w:lang w:val="cs-CZ"/>
        </w:rPr>
      </w:pPr>
      <w:r>
        <w:rPr>
          <w:rFonts w:ascii="Times New Roman" w:hAnsi="Times New Roman"/>
          <w:b/>
          <w:sz w:val="20"/>
          <w:lang w:val="cs-CZ"/>
        </w:rPr>
        <w:t xml:space="preserve">1. Společnost </w:t>
      </w:r>
      <w:proofErr w:type="spellStart"/>
      <w:r>
        <w:rPr>
          <w:rFonts w:ascii="Times New Roman" w:hAnsi="Times New Roman"/>
          <w:b/>
          <w:sz w:val="20"/>
          <w:lang w:val="cs-CZ"/>
        </w:rPr>
        <w:t>Whitesoft</w:t>
      </w:r>
      <w:proofErr w:type="spellEnd"/>
      <w:r>
        <w:rPr>
          <w:rFonts w:ascii="Times New Roman" w:hAnsi="Times New Roman"/>
          <w:b/>
          <w:sz w:val="20"/>
          <w:lang w:val="cs-CZ"/>
        </w:rPr>
        <w:t>, s. r. o.</w:t>
      </w:r>
    </w:p>
    <w:p w14:paraId="2F9C06D9" w14:textId="77777777" w:rsidR="0036212A" w:rsidRDefault="0036212A" w:rsidP="0036212A">
      <w:pPr>
        <w:pStyle w:val="Zkladntext"/>
        <w:tabs>
          <w:tab w:val="left" w:pos="45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 xml:space="preserve">se sídlem Sezemická 2575/2, 193 00 Praha 4, IČ </w:t>
      </w:r>
      <w:r>
        <w:rPr>
          <w:rStyle w:val="platne1"/>
          <w:rFonts w:ascii="Times New Roman" w:hAnsi="Times New Roman"/>
          <w:b w:val="0"/>
          <w:sz w:val="20"/>
          <w:lang w:val="cs-CZ"/>
        </w:rPr>
        <w:t>261 77 943</w:t>
      </w:r>
    </w:p>
    <w:p w14:paraId="0FBF7406" w14:textId="77777777" w:rsidR="0036212A" w:rsidRDefault="0036212A" w:rsidP="0036212A">
      <w:pPr>
        <w:pStyle w:val="Zkladntext"/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>zapsaná v obchodním rejstříku vedeném Městským soudem v Praze, oddíl C, vložka 77277</w:t>
      </w:r>
    </w:p>
    <w:p w14:paraId="3ED2BEB4" w14:textId="77777777" w:rsidR="0036212A" w:rsidRDefault="0036212A" w:rsidP="0036212A">
      <w:pPr>
        <w:pStyle w:val="Zkladntext"/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>zastoupená panem Petrem Bílým, jednatelem společnosti</w:t>
      </w:r>
    </w:p>
    <w:p w14:paraId="35EAE5E5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b/>
          <w:sz w:val="20"/>
          <w:lang w:val="cs-CZ"/>
        </w:rPr>
      </w:pPr>
      <w:r>
        <w:rPr>
          <w:rFonts w:ascii="Times New Roman" w:hAnsi="Times New Roman"/>
          <w:b/>
          <w:sz w:val="20"/>
          <w:lang w:val="cs-CZ"/>
        </w:rPr>
        <w:t>(dále jen „Dodavatel“)</w:t>
      </w:r>
    </w:p>
    <w:p w14:paraId="0F824841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b/>
          <w:sz w:val="20"/>
          <w:lang w:val="cs-CZ"/>
        </w:rPr>
      </w:pPr>
    </w:p>
    <w:p w14:paraId="141A92B9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b/>
          <w:sz w:val="20"/>
          <w:lang w:val="cs-CZ"/>
        </w:rPr>
      </w:pPr>
      <w:r>
        <w:rPr>
          <w:rFonts w:ascii="Times New Roman" w:hAnsi="Times New Roman"/>
          <w:b/>
          <w:sz w:val="20"/>
          <w:lang w:val="cs-CZ"/>
        </w:rPr>
        <w:t>a</w:t>
      </w:r>
    </w:p>
    <w:p w14:paraId="5A7B8405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sz w:val="20"/>
          <w:lang w:val="cs-CZ"/>
        </w:rPr>
      </w:pPr>
    </w:p>
    <w:p w14:paraId="4F84923A" w14:textId="77777777" w:rsidR="0036212A" w:rsidRDefault="0036212A" w:rsidP="0036212A">
      <w:pPr>
        <w:spacing w:before="0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0"/>
          <w:lang w:val="cs-CZ"/>
        </w:rPr>
        <w:t>2. Střední průmyslová škola strojnická a Střední odborná škola profesora Švejcara, Plzeň</w:t>
      </w:r>
    </w:p>
    <w:p w14:paraId="2BEA8FD1" w14:textId="77777777" w:rsidR="0036212A" w:rsidRDefault="0036212A" w:rsidP="0036212A">
      <w:pPr>
        <w:spacing w:before="0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609C091C" w14:textId="77777777" w:rsidR="0036212A" w:rsidRDefault="0036212A" w:rsidP="0036212A">
      <w:pPr>
        <w:pStyle w:val="Zkladntext"/>
        <w:tabs>
          <w:tab w:val="left" w:pos="45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>se sídlem Klatovská 109, PSČ 301 00 Plzeň</w:t>
      </w:r>
    </w:p>
    <w:p w14:paraId="5D165C40" w14:textId="77777777" w:rsidR="0036212A" w:rsidRDefault="0036212A" w:rsidP="0036212A">
      <w:pPr>
        <w:pStyle w:val="Zkladntext"/>
        <w:tabs>
          <w:tab w:val="left" w:pos="45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>zastoupená Ing. Jarmilou Konopovou, ředitelkou</w:t>
      </w:r>
    </w:p>
    <w:p w14:paraId="3DDDDE5D" w14:textId="77777777" w:rsidR="0036212A" w:rsidRDefault="0036212A" w:rsidP="0036212A">
      <w:pPr>
        <w:pStyle w:val="Zkladntext"/>
        <w:spacing w:line="360" w:lineRule="auto"/>
        <w:jc w:val="left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(dále jen „Objednatel“)</w:t>
      </w:r>
    </w:p>
    <w:p w14:paraId="03A86AD5" w14:textId="77777777" w:rsidR="0036212A" w:rsidRDefault="0036212A" w:rsidP="0036212A">
      <w:pPr>
        <w:jc w:val="center"/>
        <w:rPr>
          <w:rFonts w:ascii="Times New Roman" w:hAnsi="Times New Roman"/>
          <w:b/>
          <w:sz w:val="20"/>
          <w:lang w:val="cs-CZ"/>
        </w:rPr>
      </w:pPr>
    </w:p>
    <w:p w14:paraId="6F172712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II.</w:t>
      </w:r>
    </w:p>
    <w:p w14:paraId="6642D87F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Základní ustanovení</w:t>
      </w:r>
    </w:p>
    <w:p w14:paraId="2D785CD3" w14:textId="77777777" w:rsidR="0036212A" w:rsidRDefault="0036212A" w:rsidP="0036212A">
      <w:pPr>
        <w:numPr>
          <w:ilvl w:val="0"/>
          <w:numId w:val="1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Smluvní strany prohlašují, že údaje uvedené v čl. I. této smlouvy a taktéž oprávnění k podnikání jsou v souladu s právní skutečností v době uzavření smlouvy. Smluvní strany se zavazují, že změny dotčených údajů oznámí neprodleně druhé smluvní straně.</w:t>
      </w:r>
    </w:p>
    <w:p w14:paraId="7D8DD893" w14:textId="0A588A7D" w:rsidR="0036212A" w:rsidRDefault="0036212A" w:rsidP="0036212A">
      <w:pPr>
        <w:numPr>
          <w:ilvl w:val="0"/>
          <w:numId w:val="1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Účelem smlouvy je dodávka a instalace datových přepínačů ze dne </w:t>
      </w:r>
      <w:r w:rsidR="00A1058A">
        <w:rPr>
          <w:rFonts w:ascii="Times New Roman" w:hAnsi="Times New Roman"/>
          <w:sz w:val="20"/>
          <w:lang w:val="cs-CZ"/>
        </w:rPr>
        <w:t>22.9</w:t>
      </w:r>
      <w:r>
        <w:rPr>
          <w:rFonts w:ascii="Times New Roman" w:hAnsi="Times New Roman"/>
          <w:sz w:val="20"/>
          <w:lang w:val="cs-CZ"/>
        </w:rPr>
        <w:t>.2020.</w:t>
      </w:r>
    </w:p>
    <w:p w14:paraId="45BA7C02" w14:textId="77777777" w:rsidR="0036212A" w:rsidRDefault="0036212A" w:rsidP="0036212A">
      <w:pPr>
        <w:numPr>
          <w:ilvl w:val="0"/>
          <w:numId w:val="1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prohlašuje, že je oprávněn k plnění, které je předmětem této smlouvy a že je odborně způsobilý k zajištění předmětu plnění dle této smlouvy.</w:t>
      </w:r>
    </w:p>
    <w:p w14:paraId="1E343544" w14:textId="77777777" w:rsidR="0036212A" w:rsidRDefault="0036212A" w:rsidP="0036212A">
      <w:pPr>
        <w:ind w:left="36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3EC31B1" w14:textId="77777777" w:rsidR="0036212A" w:rsidRDefault="0036212A" w:rsidP="0036212A">
      <w:pPr>
        <w:ind w:left="36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III.</w:t>
      </w:r>
    </w:p>
    <w:p w14:paraId="273B31CA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Předmět smlouvy</w:t>
      </w:r>
    </w:p>
    <w:p w14:paraId="24F1C7BC" w14:textId="77777777" w:rsidR="0036212A" w:rsidRDefault="0036212A" w:rsidP="0036212A">
      <w:pPr>
        <w:numPr>
          <w:ilvl w:val="0"/>
          <w:numId w:val="2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Předmětem smlouvy je </w:t>
      </w:r>
      <w:proofErr w:type="spellStart"/>
      <w:r>
        <w:rPr>
          <w:rFonts w:ascii="Times New Roman" w:hAnsi="Times New Roman"/>
          <w:sz w:val="20"/>
          <w:lang w:val="cs-CZ"/>
        </w:rPr>
        <w:t>je</w:t>
      </w:r>
      <w:proofErr w:type="spellEnd"/>
      <w:r>
        <w:rPr>
          <w:rFonts w:ascii="Times New Roman" w:hAnsi="Times New Roman"/>
          <w:sz w:val="20"/>
          <w:lang w:val="cs-CZ"/>
        </w:rPr>
        <w:t xml:space="preserve"> dodávka 24 kusů přepínačů Cisco, 72 ks optických modulů, jejich montáž a konfigurace.</w:t>
      </w:r>
    </w:p>
    <w:p w14:paraId="6A88375C" w14:textId="77777777" w:rsidR="0036212A" w:rsidRDefault="0036212A" w:rsidP="0036212A">
      <w:pPr>
        <w:numPr>
          <w:ilvl w:val="0"/>
          <w:numId w:val="2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Jednotlivé části plnění jsou detailně popsány v Příloze č. 1 této smlouvy.</w:t>
      </w:r>
    </w:p>
    <w:p w14:paraId="06C0A9E1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2841CDF8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7F876387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br w:type="page"/>
        <w:t xml:space="preserve">Článek IV. </w:t>
      </w:r>
    </w:p>
    <w:p w14:paraId="08023A57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Oprávnění</w:t>
      </w:r>
    </w:p>
    <w:p w14:paraId="5884DEAA" w14:textId="77777777" w:rsidR="0036212A" w:rsidRDefault="0036212A" w:rsidP="0036212A">
      <w:pPr>
        <w:numPr>
          <w:ilvl w:val="0"/>
          <w:numId w:val="3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prohlašuje, že zhotovením předmětu smlouvy neporušuje žádná vlastnická práva ani jiná práva třetích osob.</w:t>
      </w:r>
    </w:p>
    <w:p w14:paraId="7C5F0F66" w14:textId="77777777" w:rsidR="0036212A" w:rsidRDefault="0036212A" w:rsidP="0036212A">
      <w:pPr>
        <w:pStyle w:val="Normln1"/>
        <w:tabs>
          <w:tab w:val="left" w:pos="360"/>
        </w:tabs>
        <w:ind w:left="360" w:hanging="360"/>
        <w:jc w:val="both"/>
        <w:rPr>
          <w:color w:val="000000"/>
        </w:rPr>
      </w:pPr>
    </w:p>
    <w:p w14:paraId="65DEAE9E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V.</w:t>
      </w:r>
    </w:p>
    <w:p w14:paraId="2ADDD943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Povinnosti Dodavatele </w:t>
      </w:r>
    </w:p>
    <w:p w14:paraId="1BE4AE77" w14:textId="77777777" w:rsidR="0036212A" w:rsidRDefault="0036212A" w:rsidP="0036212A">
      <w:pPr>
        <w:numPr>
          <w:ilvl w:val="0"/>
          <w:numId w:val="4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předá jednotlivá dílčí plnění v rozsahu stanoveném v Příloze č. 1 této smlouvy.</w:t>
      </w:r>
    </w:p>
    <w:p w14:paraId="2F05DDE1" w14:textId="77777777" w:rsidR="0036212A" w:rsidRDefault="0036212A" w:rsidP="0036212A">
      <w:pPr>
        <w:numPr>
          <w:ilvl w:val="0"/>
          <w:numId w:val="4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Předání dílčích plnění proběhne na základě zaslaného emailu potvrzeného oběma stranami.</w:t>
      </w:r>
    </w:p>
    <w:p w14:paraId="0F1DC1A1" w14:textId="77777777" w:rsidR="0036212A" w:rsidRDefault="0036212A" w:rsidP="0036212A">
      <w:pPr>
        <w:numPr>
          <w:ilvl w:val="0"/>
          <w:numId w:val="4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V případě, že Objednatel zjistí neshodu mezi funkcí dílčího plnění a jeho popisem, bude o tom Dodavatele neprodleně informovat prostřednictvím emailu.</w:t>
      </w:r>
    </w:p>
    <w:p w14:paraId="0399FC82" w14:textId="77777777" w:rsidR="0036212A" w:rsidRDefault="0036212A" w:rsidP="0036212A">
      <w:pPr>
        <w:numPr>
          <w:ilvl w:val="0"/>
          <w:numId w:val="4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se zavazuje takto nahlášené chyby odstranit neprodleně, nejpozději však do 3 pracovních dnů.</w:t>
      </w:r>
    </w:p>
    <w:p w14:paraId="4578B17C" w14:textId="77777777" w:rsidR="0036212A" w:rsidRDefault="0036212A" w:rsidP="0036212A">
      <w:pPr>
        <w:rPr>
          <w:rFonts w:ascii="Times New Roman" w:hAnsi="Times New Roman"/>
          <w:sz w:val="20"/>
          <w:lang w:val="cs-CZ"/>
        </w:rPr>
      </w:pPr>
    </w:p>
    <w:p w14:paraId="423DCCF8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VI.</w:t>
      </w:r>
    </w:p>
    <w:p w14:paraId="57ED27A6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Místo plnění</w:t>
      </w:r>
    </w:p>
    <w:p w14:paraId="4016F82D" w14:textId="77777777" w:rsidR="0036212A" w:rsidRDefault="0036212A" w:rsidP="0036212A">
      <w:pPr>
        <w:numPr>
          <w:ilvl w:val="0"/>
          <w:numId w:val="5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Místem plnění je adresa Dodavatele.</w:t>
      </w:r>
    </w:p>
    <w:p w14:paraId="4C3BAD44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2872D828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VII.</w:t>
      </w:r>
    </w:p>
    <w:p w14:paraId="58DB30D3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Rozsah plnění a smluvní cena</w:t>
      </w:r>
    </w:p>
    <w:p w14:paraId="6BECF4A1" w14:textId="77777777" w:rsidR="0036212A" w:rsidRDefault="0036212A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Objednatel se podepsáním této smlouvy zavazuje zaplatit Dodavateli za zhotovení předmětu smlouvy sjednanou cenu. </w:t>
      </w:r>
    </w:p>
    <w:p w14:paraId="7C71A67E" w14:textId="6AECC0AF" w:rsidR="0036212A" w:rsidRDefault="0036212A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Cena </w:t>
      </w:r>
      <w:r w:rsidR="00FB16C6" w:rsidRPr="00FB16C6">
        <w:rPr>
          <w:rFonts w:ascii="Times New Roman" w:hAnsi="Times New Roman"/>
          <w:sz w:val="20"/>
          <w:lang w:val="cs-CZ"/>
        </w:rPr>
        <w:t xml:space="preserve">za plnění de této smlouvy je uvedena v příloze č. 1, která je nedílnou součástí této </w:t>
      </w:r>
      <w:proofErr w:type="spellStart"/>
      <w:r w:rsidR="00FB16C6" w:rsidRPr="00FB16C6">
        <w:rPr>
          <w:rFonts w:ascii="Times New Roman" w:hAnsi="Times New Roman"/>
          <w:sz w:val="20"/>
          <w:lang w:val="cs-CZ"/>
        </w:rPr>
        <w:t>smlovy</w:t>
      </w:r>
      <w:proofErr w:type="spellEnd"/>
      <w:r w:rsidR="00FB16C6">
        <w:rPr>
          <w:rFonts w:ascii="Times New Roman" w:hAnsi="Times New Roman"/>
          <w:sz w:val="20"/>
          <w:lang w:val="cs-CZ"/>
        </w:rPr>
        <w:t>.</w:t>
      </w:r>
    </w:p>
    <w:p w14:paraId="3D93C0D3" w14:textId="77777777" w:rsidR="00FB16C6" w:rsidRDefault="00FB16C6" w:rsidP="00FB16C6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 w:rsidRPr="00FB16C6">
        <w:rPr>
          <w:rFonts w:ascii="Times New Roman" w:hAnsi="Times New Roman"/>
          <w:sz w:val="20"/>
          <w:lang w:val="cs-CZ"/>
        </w:rPr>
        <w:t xml:space="preserve">Termín dodání a konfigurace bude předem dojednán s Objednatelem. </w:t>
      </w:r>
    </w:p>
    <w:p w14:paraId="17A8F7E8" w14:textId="274E1814" w:rsidR="00FB16C6" w:rsidRPr="00FB16C6" w:rsidRDefault="00FB16C6" w:rsidP="00FB16C6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 w:rsidRPr="00FB16C6">
        <w:rPr>
          <w:rFonts w:ascii="Times New Roman" w:hAnsi="Times New Roman"/>
          <w:sz w:val="20"/>
          <w:lang w:val="cs-CZ"/>
        </w:rPr>
        <w:t>Práce v Příloze 1 bod B vyfakturuje dodavatel neprodleně po jejich provedení.</w:t>
      </w:r>
    </w:p>
    <w:p w14:paraId="2594F6FC" w14:textId="5AA4914D" w:rsidR="0036212A" w:rsidRDefault="00FB16C6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P</w:t>
      </w:r>
      <w:r w:rsidR="0036212A">
        <w:rPr>
          <w:rFonts w:ascii="Times New Roman" w:hAnsi="Times New Roman"/>
          <w:sz w:val="20"/>
          <w:lang w:val="cs-CZ"/>
        </w:rPr>
        <w:t>ři dodání díla je Dodavatel oprávněn vystavit daňový doklad na příslušnou smluvní cenu. Daňový doklad musí obsahovat přesný popis dodaných komponent. Doba splatnosti daňového dokladu je 14 (čtrnáct) kalendářních dnů.</w:t>
      </w:r>
    </w:p>
    <w:p w14:paraId="76672E68" w14:textId="1074AC36" w:rsidR="0090134D" w:rsidRDefault="0090134D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 w:rsidRPr="0090134D">
        <w:rPr>
          <w:rFonts w:ascii="Times New Roman" w:hAnsi="Times New Roman"/>
          <w:sz w:val="20"/>
          <w:lang w:val="cs-CZ"/>
        </w:rPr>
        <w:t>Práce budou provedeny v pracovní dny v čase mezi 7:00 a 20:00. Pokud bude Objednatel požadovat z důvodu minimalizace odstávek provedení prací v noci, o víkendech, nebo mimo uvedenou pracovní dobu, je Dodavatel oprávněn účtovat příplatek ve výši 25 %.</w:t>
      </w:r>
    </w:p>
    <w:p w14:paraId="5ED3F936" w14:textId="6265A4F8" w:rsidR="0036212A" w:rsidRDefault="0036212A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V případě prodlení Objednatele s úhradou daňových dokladů je Dodavatel oprávněn požadovat od Objednatele úrok z prodlení ve výši </w:t>
      </w:r>
      <w:proofErr w:type="gramStart"/>
      <w:r>
        <w:rPr>
          <w:rFonts w:ascii="Times New Roman" w:hAnsi="Times New Roman"/>
          <w:sz w:val="20"/>
          <w:lang w:val="cs-CZ"/>
        </w:rPr>
        <w:t>0,05%</w:t>
      </w:r>
      <w:proofErr w:type="gramEnd"/>
      <w:r>
        <w:rPr>
          <w:rFonts w:ascii="Times New Roman" w:hAnsi="Times New Roman"/>
          <w:sz w:val="20"/>
          <w:lang w:val="cs-CZ"/>
        </w:rPr>
        <w:t xml:space="preserve"> z dlužné částky za každý započatý kalendářní den prodlení.</w:t>
      </w:r>
    </w:p>
    <w:p w14:paraId="7076B1A1" w14:textId="4574588B" w:rsidR="00FB16C6" w:rsidRPr="00FB16C6" w:rsidRDefault="00FB16C6" w:rsidP="00FB16C6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 w:rsidRPr="00FB16C6">
        <w:rPr>
          <w:rFonts w:ascii="Times New Roman" w:hAnsi="Times New Roman"/>
          <w:sz w:val="20"/>
          <w:lang w:val="cs-CZ"/>
        </w:rPr>
        <w:t xml:space="preserve">Pokud nebude ze strany Objednatele možné Práce provést do </w:t>
      </w:r>
      <w:r>
        <w:rPr>
          <w:rFonts w:ascii="Times New Roman" w:hAnsi="Times New Roman"/>
          <w:sz w:val="20"/>
          <w:lang w:val="cs-CZ"/>
        </w:rPr>
        <w:t>30.9</w:t>
      </w:r>
      <w:r w:rsidRPr="00FB16C6">
        <w:rPr>
          <w:rFonts w:ascii="Times New Roman" w:hAnsi="Times New Roman"/>
          <w:sz w:val="20"/>
          <w:lang w:val="cs-CZ"/>
        </w:rPr>
        <w:t>.2020</w:t>
      </w:r>
      <w:r>
        <w:rPr>
          <w:rFonts w:ascii="Times New Roman" w:hAnsi="Times New Roman"/>
          <w:sz w:val="20"/>
          <w:lang w:val="cs-CZ"/>
        </w:rPr>
        <w:t>,</w:t>
      </w:r>
      <w:r w:rsidRPr="00FB16C6">
        <w:rPr>
          <w:rFonts w:ascii="Times New Roman" w:hAnsi="Times New Roman"/>
          <w:sz w:val="20"/>
          <w:lang w:val="cs-CZ"/>
        </w:rPr>
        <w:t xml:space="preserve"> je Dodavatel oprávněn vyfakturovat veškeré dodané zboží v Příloze 1 písmeno A k datu 1.10.2020</w:t>
      </w:r>
    </w:p>
    <w:p w14:paraId="050C7A64" w14:textId="77777777" w:rsidR="0036212A" w:rsidRDefault="0036212A" w:rsidP="0036212A">
      <w:pPr>
        <w:ind w:firstLine="0"/>
        <w:rPr>
          <w:rFonts w:ascii="Times New Roman" w:hAnsi="Times New Roman"/>
          <w:b/>
          <w:sz w:val="20"/>
          <w:lang w:val="cs-CZ"/>
        </w:rPr>
      </w:pPr>
    </w:p>
    <w:p w14:paraId="4AC005C6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43AA66A7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IX.</w:t>
      </w:r>
    </w:p>
    <w:p w14:paraId="7B30F9D1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Závěrečná ustanovení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0ECCF5F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Právní vztahy výslovně touto smlouvou neupravené se řídí příslušnými ustanovení § 2586 </w:t>
      </w:r>
      <w:proofErr w:type="spellStart"/>
      <w:r>
        <w:rPr>
          <w:sz w:val="20"/>
        </w:rPr>
        <w:t>zák.č</w:t>
      </w:r>
      <w:proofErr w:type="spellEnd"/>
      <w:r>
        <w:rPr>
          <w:sz w:val="20"/>
        </w:rPr>
        <w:t>. 89/2012 Sb., občanského zákoníku, v platném znění.</w:t>
      </w:r>
    </w:p>
    <w:p w14:paraId="37DC4083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Tato smlouva je sepsána ve dvou výtiscích, přičemž každá ze smluvních stran obdrží jeden její stejnopis.</w:t>
      </w:r>
    </w:p>
    <w:p w14:paraId="17A3A2A1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Smluvní strany se dohodly, že veškeré změny či dodatky k této smlouvě budou vyhotoveny v písemné formě, jinak jsou neplatné.</w:t>
      </w:r>
    </w:p>
    <w:p w14:paraId="7BA2C770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Tato smlouva nabývá platnosti a účinnosti dnem podpisu poslední ze smluvních stran.</w:t>
      </w:r>
    </w:p>
    <w:p w14:paraId="2ECA026F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Počet příloh: 1 </w:t>
      </w:r>
    </w:p>
    <w:p w14:paraId="16CC21C9" w14:textId="77777777" w:rsidR="0036212A" w:rsidRDefault="0036212A" w:rsidP="0036212A">
      <w:pPr>
        <w:pStyle w:val="Textnormln"/>
        <w:rPr>
          <w:sz w:val="20"/>
        </w:rPr>
      </w:pPr>
    </w:p>
    <w:p w14:paraId="3038DE1C" w14:textId="77777777" w:rsidR="0036212A" w:rsidRDefault="0036212A" w:rsidP="0036212A">
      <w:pPr>
        <w:pStyle w:val="Textnormln"/>
        <w:rPr>
          <w:sz w:val="20"/>
        </w:rPr>
      </w:pPr>
    </w:p>
    <w:p w14:paraId="10AD9398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>Za Dodavatele                                                                           Za Objednatele</w:t>
      </w:r>
    </w:p>
    <w:p w14:paraId="6E03E344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>V Liberci, dne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V Plzni, dne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</w:r>
    </w:p>
    <w:p w14:paraId="2632989F" w14:textId="77777777" w:rsidR="0036212A" w:rsidRDefault="0036212A" w:rsidP="0036212A">
      <w:pPr>
        <w:pStyle w:val="Textnormln"/>
        <w:rPr>
          <w:sz w:val="20"/>
        </w:rPr>
      </w:pPr>
    </w:p>
    <w:p w14:paraId="7E15DB68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</w:r>
      <w:r>
        <w:rPr>
          <w:sz w:val="20"/>
        </w:rPr>
        <w:tab/>
        <w:t xml:space="preserve">              …………………………………</w:t>
      </w:r>
    </w:p>
    <w:p w14:paraId="278F2835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>Petr Bílý</w:t>
      </w:r>
      <w:r>
        <w:rPr>
          <w:sz w:val="20"/>
        </w:rPr>
        <w:tab/>
        <w:t xml:space="preserve">                         </w:t>
      </w:r>
      <w:r>
        <w:rPr>
          <w:sz w:val="20"/>
        </w:rPr>
        <w:tab/>
        <w:t xml:space="preserve">                      </w:t>
      </w:r>
      <w:r>
        <w:rPr>
          <w:sz w:val="20"/>
        </w:rPr>
        <w:tab/>
      </w:r>
      <w:r>
        <w:rPr>
          <w:sz w:val="20"/>
        </w:rPr>
        <w:tab/>
        <w:t>Ing. Jarmila Konopová</w:t>
      </w:r>
    </w:p>
    <w:p w14:paraId="3A0643CF" w14:textId="492B005E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 xml:space="preserve">Jednatel společnosti </w:t>
      </w:r>
      <w:proofErr w:type="spellStart"/>
      <w:r>
        <w:rPr>
          <w:sz w:val="20"/>
        </w:rPr>
        <w:t>Whitesoft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s.</w:t>
      </w:r>
      <w:proofErr w:type="gramStart"/>
      <w:r>
        <w:rPr>
          <w:sz w:val="20"/>
        </w:rPr>
        <w:t>r.o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  <w:t xml:space="preserve">              ředitelka SPŠS</w:t>
      </w:r>
      <w:r w:rsidR="0050130E">
        <w:rPr>
          <w:sz w:val="20"/>
        </w:rPr>
        <w:t xml:space="preserve"> a SOŠ prof. Švejcara</w:t>
      </w:r>
    </w:p>
    <w:p w14:paraId="1D642BC7" w14:textId="77777777" w:rsidR="0036212A" w:rsidRDefault="0036212A" w:rsidP="0036212A">
      <w:pPr>
        <w:pStyle w:val="Textnormln"/>
        <w:jc w:val="both"/>
        <w:rPr>
          <w:sz w:val="20"/>
        </w:rPr>
      </w:pPr>
    </w:p>
    <w:p w14:paraId="26F02106" w14:textId="77777777" w:rsidR="0036212A" w:rsidRDefault="0036212A" w:rsidP="0036212A">
      <w:pPr>
        <w:pStyle w:val="Textnormln"/>
        <w:jc w:val="both"/>
        <w:rPr>
          <w:b/>
          <w:bCs/>
          <w:sz w:val="20"/>
        </w:rPr>
      </w:pPr>
      <w:r>
        <w:rPr>
          <w:sz w:val="20"/>
        </w:rPr>
        <w:t xml:space="preserve">Příloha č.1:  </w:t>
      </w:r>
      <w:r>
        <w:rPr>
          <w:b/>
          <w:bCs/>
          <w:sz w:val="20"/>
        </w:rPr>
        <w:t>Přehled plnění a ceny</w:t>
      </w:r>
    </w:p>
    <w:p w14:paraId="652FB1B4" w14:textId="77777777" w:rsidR="0036212A" w:rsidRDefault="0036212A" w:rsidP="0036212A">
      <w:pPr>
        <w:pStyle w:val="Textnormln"/>
        <w:jc w:val="both"/>
        <w:rPr>
          <w:b/>
          <w:bCs/>
          <w:sz w:val="20"/>
        </w:rPr>
      </w:pPr>
    </w:p>
    <w:p w14:paraId="71C12E04" w14:textId="77777777" w:rsidR="0036212A" w:rsidRDefault="0036212A" w:rsidP="0036212A">
      <w:pPr>
        <w:pStyle w:val="Textnormln"/>
        <w:numPr>
          <w:ilvl w:val="0"/>
          <w:numId w:val="8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Zboží</w:t>
      </w:r>
    </w:p>
    <w:p w14:paraId="1B0F3150" w14:textId="77777777" w:rsidR="0036212A" w:rsidRDefault="0036212A" w:rsidP="0036212A">
      <w:pPr>
        <w:pStyle w:val="Textnormln"/>
        <w:jc w:val="both"/>
        <w:rPr>
          <w:spacing w:val="-2"/>
          <w:sz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529"/>
        <w:gridCol w:w="8527"/>
      </w:tblGrid>
      <w:tr w:rsidR="0036212A" w14:paraId="7FFEFB8A" w14:textId="77777777" w:rsidTr="00FB16C6">
        <w:trPr>
          <w:trHeight w:val="3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0E3863B" w14:textId="77777777" w:rsidR="0036212A" w:rsidRDefault="0036212A">
            <w:pPr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3A159CE" w14:textId="77777777" w:rsidR="0036212A" w:rsidRDefault="0036212A">
            <w:pPr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Název</w:t>
            </w:r>
          </w:p>
        </w:tc>
      </w:tr>
      <w:tr w:rsidR="0036212A" w14:paraId="5C4AD6FC" w14:textId="77777777" w:rsidTr="00FB16C6">
        <w:trPr>
          <w:trHeight w:val="3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4D6D0" w14:textId="77777777" w:rsidR="0036212A" w:rsidRDefault="0036212A">
            <w:pPr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11</w:t>
            </w: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1E92A" w14:textId="77777777" w:rsidR="0036212A" w:rsidRDefault="0036212A">
            <w:pPr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Cisco SG350X-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48-K9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-EU Switch: L3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managed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, 48 x 10 / 100 / 1000 + 2 x 10GE combo + 2 x 10GE SFP+,</w:t>
            </w:r>
          </w:p>
        </w:tc>
      </w:tr>
      <w:tr w:rsidR="0036212A" w14:paraId="75AE02DA" w14:textId="77777777" w:rsidTr="00FB16C6">
        <w:trPr>
          <w:trHeight w:val="3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65C96" w14:textId="77777777" w:rsidR="0036212A" w:rsidRDefault="0036212A">
            <w:pPr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11</w:t>
            </w: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AB491" w14:textId="77777777" w:rsidR="0036212A" w:rsidRDefault="0036212A">
            <w:pPr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Cisco SG350X-48P-K9-EU Switch: L3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managed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, 48 x 10 / 100 / 1000 + 2 x 10GE combo + 2 x 10GE SFP+, Max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PoE</w:t>
            </w:r>
            <w:proofErr w:type="spellEnd"/>
          </w:p>
        </w:tc>
      </w:tr>
      <w:tr w:rsidR="0036212A" w14:paraId="58A97229" w14:textId="77777777" w:rsidTr="00FB16C6">
        <w:trPr>
          <w:trHeight w:val="3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05FC8" w14:textId="77777777" w:rsidR="0036212A" w:rsidRDefault="0036212A">
            <w:pPr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7356E" w14:textId="77777777" w:rsidR="0036212A" w:rsidRDefault="0036212A">
            <w:pPr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Cisco SX550XG-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24F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 24-Port 10G SFP+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Stackable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Managed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 Switch</w:t>
            </w:r>
          </w:p>
        </w:tc>
      </w:tr>
      <w:tr w:rsidR="0036212A" w14:paraId="297F2274" w14:textId="77777777" w:rsidTr="00FB16C6">
        <w:trPr>
          <w:trHeight w:val="3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D6762" w14:textId="77777777" w:rsidR="0036212A" w:rsidRDefault="0036212A">
            <w:pPr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72</w:t>
            </w: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084D" w14:textId="77777777" w:rsidR="0036212A" w:rsidRDefault="0036212A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SFP-10G-LR-S-OEM</w:t>
            </w:r>
          </w:p>
        </w:tc>
      </w:tr>
    </w:tbl>
    <w:p w14:paraId="0D5983A0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3E1B4F8A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Celková cena 510 514 Kč bez DPH, </w:t>
      </w:r>
      <w:r>
        <w:rPr>
          <w:rFonts w:ascii="Times New Roman" w:hAnsi="Times New Roman"/>
          <w:b/>
          <w:bCs/>
          <w:sz w:val="20"/>
          <w:lang w:val="cs-CZ"/>
        </w:rPr>
        <w:t>617 770 s DPH</w:t>
      </w:r>
      <w:r>
        <w:rPr>
          <w:rFonts w:ascii="Times New Roman" w:hAnsi="Times New Roman"/>
          <w:sz w:val="20"/>
          <w:lang w:val="cs-CZ"/>
        </w:rPr>
        <w:t>.</w:t>
      </w:r>
    </w:p>
    <w:p w14:paraId="38C746BD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4FF17FD3" w14:textId="77777777" w:rsidR="0036212A" w:rsidRDefault="0036212A" w:rsidP="0036212A">
      <w:pPr>
        <w:numPr>
          <w:ilvl w:val="0"/>
          <w:numId w:val="8"/>
        </w:numPr>
        <w:rPr>
          <w:rFonts w:ascii="Times New Roman" w:hAnsi="Times New Roman"/>
          <w:b/>
          <w:bCs/>
          <w:sz w:val="20"/>
          <w:lang w:val="cs-CZ"/>
        </w:rPr>
      </w:pPr>
      <w:r>
        <w:rPr>
          <w:rFonts w:ascii="Times New Roman" w:hAnsi="Times New Roman"/>
          <w:b/>
          <w:bCs/>
          <w:sz w:val="20"/>
          <w:lang w:val="cs-CZ"/>
        </w:rPr>
        <w:t>Práce</w:t>
      </w:r>
    </w:p>
    <w:p w14:paraId="7EC1A035" w14:textId="77777777" w:rsidR="0036212A" w:rsidRDefault="0036212A" w:rsidP="0036212A">
      <w:pPr>
        <w:pStyle w:val="Textnormln"/>
        <w:rPr>
          <w:sz w:val="20"/>
        </w:rPr>
      </w:pPr>
    </w:p>
    <w:p w14:paraId="652C1A4C" w14:textId="77777777" w:rsidR="0036212A" w:rsidRDefault="0036212A" w:rsidP="00FB16C6">
      <w:pPr>
        <w:tabs>
          <w:tab w:val="decimal" w:leader="dot" w:pos="9214"/>
        </w:tabs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provede následující práce:</w:t>
      </w:r>
    </w:p>
    <w:p w14:paraId="67F9B7FD" w14:textId="77777777" w:rsidR="0036212A" w:rsidRDefault="0036212A" w:rsidP="0036212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doprava, montáž přepínačů do rozvaděčů včetně SFP+ modulů</w:t>
      </w:r>
    </w:p>
    <w:p w14:paraId="721451B4" w14:textId="77777777" w:rsidR="0036212A" w:rsidRDefault="0036212A" w:rsidP="0036212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upgrade firmware na poslední verzi</w:t>
      </w:r>
    </w:p>
    <w:p w14:paraId="108F5CB5" w14:textId="77777777" w:rsidR="0036212A" w:rsidRDefault="0036212A" w:rsidP="0036212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konfigurace IP, SNMP, VLAN, PVRSTP, zabezpečení a vzdáleného přístupu</w:t>
      </w:r>
    </w:p>
    <w:p w14:paraId="66E43809" w14:textId="77777777" w:rsidR="0036212A" w:rsidRDefault="0036212A" w:rsidP="0036212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dokumentace portů</w:t>
      </w:r>
    </w:p>
    <w:p w14:paraId="5C469885" w14:textId="77777777" w:rsidR="0036212A" w:rsidRDefault="0036212A" w:rsidP="0036212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zapojení LAN portů </w:t>
      </w:r>
      <w:proofErr w:type="spellStart"/>
      <w:r>
        <w:rPr>
          <w:rFonts w:ascii="Times New Roman" w:hAnsi="Times New Roman"/>
          <w:sz w:val="20"/>
          <w:szCs w:val="20"/>
        </w:rPr>
        <w:t>patchkabely</w:t>
      </w:r>
      <w:proofErr w:type="spellEnd"/>
      <w:r>
        <w:rPr>
          <w:rFonts w:ascii="Times New Roman" w:hAnsi="Times New Roman"/>
          <w:sz w:val="20"/>
          <w:szCs w:val="20"/>
        </w:rPr>
        <w:t xml:space="preserve"> (celkem cca 800 portů, </w:t>
      </w:r>
      <w:proofErr w:type="spellStart"/>
      <w:r>
        <w:rPr>
          <w:rFonts w:ascii="Times New Roman" w:hAnsi="Times New Roman"/>
          <w:sz w:val="20"/>
          <w:szCs w:val="20"/>
        </w:rPr>
        <w:t>patchkabely</w:t>
      </w:r>
      <w:proofErr w:type="spellEnd"/>
      <w:r>
        <w:rPr>
          <w:rFonts w:ascii="Times New Roman" w:hAnsi="Times New Roman"/>
          <w:sz w:val="20"/>
          <w:szCs w:val="20"/>
        </w:rPr>
        <w:t xml:space="preserve"> nejsou součástí nabídky)</w:t>
      </w:r>
    </w:p>
    <w:p w14:paraId="1B560BB2" w14:textId="77777777" w:rsidR="0036212A" w:rsidRDefault="0036212A" w:rsidP="0036212A">
      <w:pPr>
        <w:pStyle w:val="Odstavecseseznamem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0B7C49" w14:textId="050D5118" w:rsidR="0036212A" w:rsidRDefault="00FB16C6" w:rsidP="0036212A">
      <w:pPr>
        <w:pStyle w:val="Textnormln"/>
        <w:rPr>
          <w:sz w:val="20"/>
        </w:rPr>
      </w:pPr>
      <w:r>
        <w:rPr>
          <w:sz w:val="20"/>
        </w:rPr>
        <w:t>Celková</w:t>
      </w:r>
      <w:r w:rsidR="0036212A">
        <w:rPr>
          <w:sz w:val="20"/>
        </w:rPr>
        <w:t xml:space="preserve"> cena 81 600 bez DPH, </w:t>
      </w:r>
      <w:r w:rsidR="0036212A">
        <w:rPr>
          <w:b/>
          <w:bCs/>
          <w:sz w:val="20"/>
        </w:rPr>
        <w:t>98 736 s DPH</w:t>
      </w:r>
      <w:r w:rsidR="0036212A">
        <w:rPr>
          <w:sz w:val="20"/>
        </w:rPr>
        <w:t>.</w:t>
      </w:r>
    </w:p>
    <w:p w14:paraId="79B2DE2F" w14:textId="77777777" w:rsidR="0036212A" w:rsidRDefault="0036212A" w:rsidP="00FB16C6">
      <w:pPr>
        <w:ind w:firstLine="0"/>
        <w:rPr>
          <w:lang w:val="cs-CZ"/>
        </w:rPr>
      </w:pPr>
    </w:p>
    <w:p w14:paraId="48835EBA" w14:textId="77777777" w:rsidR="00FB40B9" w:rsidRDefault="00917427"/>
    <w:sectPr w:rsidR="00FB40B9" w:rsidSect="00A65F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748AF"/>
    <w:multiLevelType w:val="hybridMultilevel"/>
    <w:tmpl w:val="5B52F6F4"/>
    <w:lvl w:ilvl="0" w:tplc="48AEB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32AA8"/>
    <w:multiLevelType w:val="singleLevel"/>
    <w:tmpl w:val="48AE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BC5C17"/>
    <w:multiLevelType w:val="multilevel"/>
    <w:tmpl w:val="6AA2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21A1602C"/>
    <w:multiLevelType w:val="multilevel"/>
    <w:tmpl w:val="6AA2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282C47CA"/>
    <w:multiLevelType w:val="hybridMultilevel"/>
    <w:tmpl w:val="56C8A1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2E007F"/>
    <w:multiLevelType w:val="hybridMultilevel"/>
    <w:tmpl w:val="FCE2064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F46EE"/>
    <w:multiLevelType w:val="multilevel"/>
    <w:tmpl w:val="6AA2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66B3293D"/>
    <w:multiLevelType w:val="singleLevel"/>
    <w:tmpl w:val="48AE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5F7EDE"/>
    <w:multiLevelType w:val="hybridMultilevel"/>
    <w:tmpl w:val="D6BEC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2A"/>
    <w:rsid w:val="0002497E"/>
    <w:rsid w:val="00324EB6"/>
    <w:rsid w:val="0036212A"/>
    <w:rsid w:val="0050130E"/>
    <w:rsid w:val="00512E31"/>
    <w:rsid w:val="0090134D"/>
    <w:rsid w:val="00A1058A"/>
    <w:rsid w:val="00A65F01"/>
    <w:rsid w:val="00A874E0"/>
    <w:rsid w:val="00E6370A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8467"/>
  <w15:chartTrackingRefBased/>
  <w15:docId w15:val="{DAC1699F-D265-2A48-A98B-5BF9F6CC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12A"/>
    <w:pPr>
      <w:spacing w:before="60"/>
      <w:ind w:firstLine="142"/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212A"/>
    <w:pPr>
      <w:ind w:firstLine="0"/>
      <w:jc w:val="center"/>
    </w:pPr>
    <w:rPr>
      <w:b/>
      <w:lang w:val="cs-CZ"/>
    </w:rPr>
  </w:style>
  <w:style w:type="character" w:customStyle="1" w:styleId="NzevChar">
    <w:name w:val="Název Char"/>
    <w:basedOn w:val="Standardnpsmoodstavce"/>
    <w:link w:val="Nzev"/>
    <w:rsid w:val="0036212A"/>
    <w:rPr>
      <w:rFonts w:ascii="Arial" w:eastAsia="Times New Roman" w:hAnsi="Arial" w:cs="Times New Roman"/>
      <w:b/>
      <w:sz w:val="2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6212A"/>
    <w:pPr>
      <w:spacing w:before="0"/>
      <w:ind w:firstLine="0"/>
      <w:jc w:val="center"/>
    </w:pPr>
    <w:rPr>
      <w:b/>
      <w:bCs/>
      <w:sz w:val="24"/>
      <w:lang w:val="de-DE"/>
    </w:rPr>
  </w:style>
  <w:style w:type="character" w:customStyle="1" w:styleId="ZkladntextChar">
    <w:name w:val="Základní text Char"/>
    <w:basedOn w:val="Standardnpsmoodstavce"/>
    <w:link w:val="Zkladntext"/>
    <w:semiHidden/>
    <w:rsid w:val="0036212A"/>
    <w:rPr>
      <w:rFonts w:ascii="Arial" w:eastAsia="Times New Roman" w:hAnsi="Arial" w:cs="Times New Roman"/>
      <w:b/>
      <w:bCs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36212A"/>
    <w:pPr>
      <w:spacing w:before="0" w:after="160" w:line="25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customStyle="1" w:styleId="Textnormln">
    <w:name w:val="Text normální"/>
    <w:basedOn w:val="Normln"/>
    <w:rsid w:val="0036212A"/>
    <w:pPr>
      <w:spacing w:before="0" w:after="60"/>
      <w:ind w:firstLine="0"/>
      <w:jc w:val="left"/>
    </w:pPr>
    <w:rPr>
      <w:rFonts w:ascii="Times New Roman" w:hAnsi="Times New Roman"/>
      <w:sz w:val="24"/>
      <w:lang w:val="cs-CZ" w:eastAsia="en-US"/>
    </w:rPr>
  </w:style>
  <w:style w:type="paragraph" w:customStyle="1" w:styleId="Normln1">
    <w:name w:val="Normální1"/>
    <w:rsid w:val="0036212A"/>
    <w:pPr>
      <w:widowContro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36212A"/>
  </w:style>
  <w:style w:type="table" w:styleId="Mkatabulky">
    <w:name w:val="Table Grid"/>
    <w:basedOn w:val="Normlntabulka"/>
    <w:uiPriority w:val="59"/>
    <w:rsid w:val="0036212A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130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0E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Konopová Jarmila Ing.</cp:lastModifiedBy>
  <cp:revision>3</cp:revision>
  <cp:lastPrinted>2020-09-22T09:54:00Z</cp:lastPrinted>
  <dcterms:created xsi:type="dcterms:W3CDTF">2020-09-22T08:48:00Z</dcterms:created>
  <dcterms:modified xsi:type="dcterms:W3CDTF">2020-09-22T09:54:00Z</dcterms:modified>
</cp:coreProperties>
</file>