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294B" w14:textId="77777777" w:rsidR="00041064" w:rsidRDefault="00710582">
      <w:pPr>
        <w:pStyle w:val="Tablecaption0"/>
        <w:framePr w:wrap="none" w:vAnchor="page" w:hAnchor="page" w:x="4661" w:y="1563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934"/>
        <w:gridCol w:w="1939"/>
        <w:gridCol w:w="2016"/>
      </w:tblGrid>
      <w:tr w:rsidR="00041064" w14:paraId="032052D6" w14:textId="77777777">
        <w:trPr>
          <w:trHeight w:hRule="exact" w:val="73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1449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název veřejné zakázky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1FE5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93" w:lineRule="exact"/>
              <w:jc w:val="center"/>
            </w:pPr>
            <w:r>
              <w:rPr>
                <w:rStyle w:val="Bodytext21"/>
                <w:b/>
                <w:bCs/>
              </w:rPr>
              <w:t>Vytvoření a implementace webových stránek pro Hudební divadlo v Karl</w:t>
            </w:r>
            <w:r w:rsidR="00103463">
              <w:rPr>
                <w:rStyle w:val="Bodytext21"/>
                <w:b/>
                <w:bCs/>
              </w:rPr>
              <w:t>í</w:t>
            </w:r>
            <w:r>
              <w:rPr>
                <w:rStyle w:val="Bodytext21"/>
                <w:b/>
                <w:bCs/>
              </w:rPr>
              <w:t>ně</w:t>
            </w:r>
          </w:p>
        </w:tc>
      </w:tr>
      <w:tr w:rsidR="00041064" w14:paraId="6C475E8D" w14:textId="77777777">
        <w:trPr>
          <w:trHeight w:hRule="exact" w:val="63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68987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obchodní jméno / název uchazeče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6B2D9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 Atom s.r.o.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14:paraId="1F27FF26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4149B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37B579A7" w14:textId="77777777">
        <w:trPr>
          <w:trHeight w:hRule="exact" w:val="37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034076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sídlo uchazeče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CC9E72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Dvořákova 879, 289 03 Městec Králové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30E7625E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77375ACE" w14:textId="77777777">
        <w:trPr>
          <w:trHeight w:hRule="exact" w:val="38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08DCC6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právní forma osoby uchazeče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0A815B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Společnost s ručením omezeným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09114958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6323CD92" w14:textId="77777777">
        <w:trPr>
          <w:trHeight w:hRule="exact" w:val="37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386A0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IČ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07049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03360482</w:t>
            </w:r>
          </w:p>
        </w:tc>
        <w:tc>
          <w:tcPr>
            <w:tcW w:w="1939" w:type="dxa"/>
            <w:shd w:val="clear" w:color="auto" w:fill="FFFFFF"/>
          </w:tcPr>
          <w:p w14:paraId="099050ED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007D549D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6492698A" w14:textId="77777777">
        <w:trPr>
          <w:trHeight w:hRule="exact" w:val="37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23F44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DIČ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20837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CZ03360482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14:paraId="75521133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686ACEF5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699D339A" w14:textId="77777777">
        <w:trPr>
          <w:trHeight w:hRule="exact" w:val="3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B97C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3A888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bez DPH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25451F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DPH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7654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včetně DPH</w:t>
            </w:r>
          </w:p>
        </w:tc>
      </w:tr>
      <w:tr w:rsidR="00041064" w14:paraId="6130A7FD" w14:textId="77777777">
        <w:trPr>
          <w:trHeight w:hRule="exact" w:val="701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198E6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78" w:lineRule="exact"/>
              <w:jc w:val="left"/>
              <w:rPr>
                <w:rStyle w:val="Bodytext275ptNotBold"/>
                <w:lang w:val="en-US" w:eastAsia="en-US" w:bidi="en-US"/>
              </w:rPr>
            </w:pPr>
            <w:r>
              <w:rPr>
                <w:rStyle w:val="Bodytext275ptNotBold"/>
              </w:rPr>
              <w:t xml:space="preserve">Vytvořeni návrhu </w:t>
            </w:r>
            <w:r>
              <w:rPr>
                <w:rStyle w:val="Bodytext275ptNotBold"/>
                <w:lang w:val="en-US" w:eastAsia="en-US" w:bidi="en-US"/>
              </w:rPr>
              <w:t>(Wireframe)</w:t>
            </w:r>
            <w:r w:rsidR="00103463">
              <w:rPr>
                <w:rStyle w:val="Bodytext275ptNotBold"/>
                <w:lang w:val="en-US" w:eastAsia="en-US" w:bidi="en-US"/>
              </w:rPr>
              <w:t xml:space="preserve">                                     </w:t>
            </w:r>
          </w:p>
          <w:p w14:paraId="59E3965B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left="420"/>
              <w:jc w:val="left"/>
            </w:pPr>
            <w:r>
              <w:rPr>
                <w:rStyle w:val="Bodytext275ptNotBold"/>
              </w:rPr>
              <w:t>responzivn</w:t>
            </w:r>
            <w:r w:rsidR="00103463">
              <w:rPr>
                <w:rStyle w:val="Bodytext275ptNotBold"/>
              </w:rPr>
              <w:t>í</w:t>
            </w:r>
            <w:r>
              <w:rPr>
                <w:rStyle w:val="Bodytext275ptNotBold"/>
              </w:rPr>
              <w:t xml:space="preserve"> webové prezentace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0C02FE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80000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66DB8D42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16800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C705A8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               </w:t>
            </w:r>
            <w:r w:rsidR="00710582">
              <w:rPr>
                <w:rStyle w:val="Bodytext21"/>
                <w:b/>
                <w:bCs/>
              </w:rPr>
              <w:t>96800</w:t>
            </w:r>
          </w:p>
        </w:tc>
      </w:tr>
      <w:tr w:rsidR="00041064" w14:paraId="7B0CAA52" w14:textId="77777777">
        <w:trPr>
          <w:trHeight w:hRule="exact" w:val="76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98A53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Vytvořeni šablony (kódováni) dle </w:t>
            </w:r>
            <w:r w:rsidR="00103463">
              <w:rPr>
                <w:rStyle w:val="Bodytext275ptNotBold"/>
              </w:rPr>
              <w:t xml:space="preserve">                 </w:t>
            </w:r>
          </w:p>
          <w:p w14:paraId="5D2C5DD4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obsahu ad 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87964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60000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67F5AFF7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12600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6C913D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 xml:space="preserve">  </w:t>
            </w:r>
            <w:r w:rsidR="00710582">
              <w:rPr>
                <w:rStyle w:val="Bodytext21"/>
                <w:b/>
                <w:bCs/>
              </w:rPr>
              <w:t>72600</w:t>
            </w:r>
          </w:p>
        </w:tc>
      </w:tr>
      <w:tr w:rsidR="00041064" w14:paraId="06A35D2F" w14:textId="77777777">
        <w:trPr>
          <w:trHeight w:hRule="exact" w:val="70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F11D6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Vytvořeni redakčního systému </w:t>
            </w:r>
            <w:r w:rsidR="00103463">
              <w:rPr>
                <w:rStyle w:val="Bodytext275ptNotBold"/>
              </w:rPr>
              <w:t xml:space="preserve">                                       </w:t>
            </w:r>
          </w:p>
          <w:p w14:paraId="018C16F0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v</w:t>
            </w:r>
            <w:r w:rsidR="00710582">
              <w:rPr>
                <w:rStyle w:val="Bodytext275ptNotBold"/>
              </w:rPr>
              <w:t xml:space="preserve"> PHP frameworku Symfony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8A0A5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17C145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22050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5E45AA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127050</w:t>
            </w:r>
          </w:p>
        </w:tc>
      </w:tr>
      <w:tr w:rsidR="00041064" w14:paraId="29FADBF9" w14:textId="77777777">
        <w:trPr>
          <w:trHeight w:hRule="exact" w:val="701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3A800F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trackovaclch skriptů </w:t>
            </w:r>
            <w:r w:rsidR="00103463">
              <w:rPr>
                <w:rStyle w:val="Bodytext275ptNotBold"/>
              </w:rPr>
              <w:t xml:space="preserve">                                     </w:t>
            </w:r>
          </w:p>
          <w:p w14:paraId="134F8AD5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a iFrame pro prodej vstupenek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DB683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9FB513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F292EA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6050</w:t>
            </w:r>
          </w:p>
        </w:tc>
      </w:tr>
      <w:tr w:rsidR="00041064" w14:paraId="2E1BEE08" w14:textId="77777777">
        <w:trPr>
          <w:trHeight w:hRule="exact" w:val="69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D5A571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šablony na testovací </w:t>
            </w:r>
          </w:p>
          <w:p w14:paraId="7A38AC8D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doménu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408885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2345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420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5F390A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2420</w:t>
            </w:r>
          </w:p>
        </w:tc>
      </w:tr>
      <w:tr w:rsidR="00041064" w14:paraId="43F4D8C0" w14:textId="77777777">
        <w:trPr>
          <w:trHeight w:hRule="exact" w:val="672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8761A2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3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6) Naplnění obsahu CZ a EN + úpravy obsahu dle SEO a optimalizace obsahu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92438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AF642B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A2932C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6050</w:t>
            </w:r>
          </w:p>
        </w:tc>
      </w:tr>
      <w:tr w:rsidR="00041064" w14:paraId="7BB84E95" w14:textId="77777777">
        <w:trPr>
          <w:trHeight w:hRule="exact" w:val="65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C0875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2"/>
              </w:numPr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šablony na doménu </w:t>
            </w:r>
            <w:r w:rsidR="00103463">
              <w:rPr>
                <w:rStyle w:val="Bodytext275ptNotBold"/>
              </w:rPr>
              <w:t xml:space="preserve"> </w:t>
            </w:r>
          </w:p>
          <w:p w14:paraId="6B4D27A6" w14:textId="77777777" w:rsidR="00041064" w:rsidRDefault="00102FA4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left="420"/>
              <w:jc w:val="left"/>
            </w:pPr>
            <w:hyperlink r:id="rId7" w:history="1">
              <w:r w:rsidR="00103463" w:rsidRPr="00752BBE">
                <w:rPr>
                  <w:rStyle w:val="Hypertextovodkaz"/>
                  <w:sz w:val="15"/>
                  <w:szCs w:val="15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6FF8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560A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360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4A414F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3630</w:t>
            </w:r>
          </w:p>
        </w:tc>
      </w:tr>
      <w:tr w:rsidR="00041064" w14:paraId="7350BE73" w14:textId="77777777">
        <w:trPr>
          <w:trHeight w:hRule="exact" w:val="64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BB6FE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/>
              <w:jc w:val="left"/>
            </w:pPr>
            <w:r>
              <w:rPr>
                <w:rStyle w:val="Bodytext21"/>
                <w:b/>
                <w:bCs/>
              </w:rPr>
              <w:t>Celková nabídková cena za položky 1) až 7)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981AB2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260000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4F222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54330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E988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314600</w:t>
            </w:r>
          </w:p>
        </w:tc>
      </w:tr>
      <w:tr w:rsidR="00041064" w14:paraId="0E05C050" w14:textId="77777777">
        <w:trPr>
          <w:trHeight w:hRule="exact" w:val="65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73CE2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2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Cena za hodinovou sazbu dodatečných </w:t>
            </w:r>
            <w:r w:rsidR="00103463">
              <w:rPr>
                <w:rStyle w:val="Bodytext275ptNotBold"/>
              </w:rPr>
              <w:t xml:space="preserve"> </w:t>
            </w:r>
          </w:p>
          <w:p w14:paraId="59D794B9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50"/>
              <w:jc w:val="left"/>
            </w:pPr>
            <w:r>
              <w:rPr>
                <w:rStyle w:val="Bodytext275ptNotBold"/>
              </w:rPr>
              <w:t>úprav šablony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716954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2997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210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6AE9E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1210</w:t>
            </w:r>
          </w:p>
        </w:tc>
      </w:tr>
      <w:tr w:rsidR="00041064" w14:paraId="447BA9A4" w14:textId="77777777">
        <w:trPr>
          <w:trHeight w:hRule="exact" w:val="658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AF7988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9) Cena za hodinovou sazbu copywritingu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D6204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1500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16E1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315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D6A0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1815</w:t>
            </w:r>
          </w:p>
        </w:tc>
      </w:tr>
      <w:tr w:rsidR="00041064" w14:paraId="54B0E87A" w14:textId="77777777">
        <w:trPr>
          <w:trHeight w:hRule="exact" w:val="66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7D99C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10) Cena za hodinovou sazbu copyedi</w:t>
            </w:r>
            <w:r>
              <w:rPr>
                <w:rStyle w:val="Bodytext275ptNotBold"/>
              </w:rPr>
              <w:t>tingu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41821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E7764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94,50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0328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544,50</w:t>
            </w:r>
          </w:p>
        </w:tc>
      </w:tr>
      <w:tr w:rsidR="00041064" w14:paraId="087D8A51" w14:textId="77777777">
        <w:trPr>
          <w:trHeight w:hRule="exact" w:val="672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D36D15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ind w:hanging="360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 xml:space="preserve">11) Cena za překlad normostrany z CZ do EN </w:t>
            </w:r>
          </w:p>
          <w:p w14:paraId="470C9386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ind w:hanging="360"/>
            </w:pPr>
            <w:r>
              <w:rPr>
                <w:rStyle w:val="Bodytext275ptNotBold"/>
              </w:rPr>
              <w:t xml:space="preserve">                </w:t>
            </w:r>
            <w:r w:rsidR="00710582">
              <w:rPr>
                <w:rStyle w:val="Bodytext275ptNotBold"/>
              </w:rPr>
              <w:t>jazyka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844DCD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A98E50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4891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</w:t>
            </w:r>
          </w:p>
        </w:tc>
      </w:tr>
      <w:tr w:rsidR="00041064" w14:paraId="3007C48F" w14:textId="77777777">
        <w:trPr>
          <w:trHeight w:hRule="exact" w:val="50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FFC46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 xml:space="preserve">Zápis v obchodním rejstříku vedeném, oddíl, </w:t>
            </w:r>
            <w:r>
              <w:rPr>
                <w:rStyle w:val="Bodytext275ptNotBold"/>
              </w:rPr>
              <w:t xml:space="preserve"> </w:t>
            </w:r>
          </w:p>
          <w:p w14:paraId="72EDF8C3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vložka den zápisu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3E9C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Spisová značka C 230660 vedená u Městského soudu v Praze</w:t>
            </w:r>
          </w:p>
        </w:tc>
      </w:tr>
      <w:tr w:rsidR="00041064" w14:paraId="67857F3A" w14:textId="77777777">
        <w:trPr>
          <w:trHeight w:hRule="exact" w:val="398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C6C47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Statutární orgán uchazeče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2C0D3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jednatel</w:t>
            </w:r>
          </w:p>
        </w:tc>
        <w:tc>
          <w:tcPr>
            <w:tcW w:w="1939" w:type="dxa"/>
            <w:shd w:val="clear" w:color="auto" w:fill="FFFFFF"/>
          </w:tcPr>
          <w:p w14:paraId="56CC411B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74EA9C92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470794DF" w14:textId="77777777">
        <w:trPr>
          <w:trHeight w:hRule="exact" w:val="725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6ECD62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 xml:space="preserve">Odpovědný zástupce uchazeče pro daný </w:t>
            </w:r>
            <w:r>
              <w:rPr>
                <w:rStyle w:val="Bodytext275ptNotBold"/>
              </w:rPr>
              <w:t xml:space="preserve"> </w:t>
            </w:r>
          </w:p>
          <w:p w14:paraId="40C9DF00" w14:textId="77777777" w:rsidR="00103463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předmět plněni veřejné zakázky (§ 11 z</w:t>
            </w:r>
            <w:r>
              <w:rPr>
                <w:rStyle w:val="Bodytext275ptNotBold"/>
              </w:rPr>
              <w:t>á</w:t>
            </w:r>
            <w:r w:rsidR="00710582">
              <w:rPr>
                <w:rStyle w:val="Bodytext275ptNotBold"/>
              </w:rPr>
              <w:t xml:space="preserve">kona </w:t>
            </w:r>
            <w:r>
              <w:rPr>
                <w:rStyle w:val="Bodytext275ptNotBold"/>
              </w:rPr>
              <w:t xml:space="preserve"> </w:t>
            </w:r>
          </w:p>
          <w:p w14:paraId="1B7CD7E5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č</w:t>
            </w:r>
            <w:r>
              <w:rPr>
                <w:rStyle w:val="Bodytext275ptNotBold"/>
              </w:rPr>
              <w:t>.</w:t>
            </w:r>
            <w:r w:rsidR="00710582">
              <w:rPr>
                <w:rStyle w:val="Bodytext275ptNotBold"/>
              </w:rPr>
              <w:t xml:space="preserve"> 455/1991 Sb</w:t>
            </w:r>
            <w:r>
              <w:rPr>
                <w:rStyle w:val="Bodytext275ptNotBold"/>
              </w:rPr>
              <w:t>.</w:t>
            </w:r>
            <w:r w:rsidR="00710582">
              <w:rPr>
                <w:rStyle w:val="Bodytext275ptNotBold"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733E51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Tomáš Libich</w:t>
            </w:r>
          </w:p>
        </w:tc>
        <w:tc>
          <w:tcPr>
            <w:tcW w:w="1939" w:type="dxa"/>
            <w:shd w:val="clear" w:color="auto" w:fill="FFFFFF"/>
          </w:tcPr>
          <w:p w14:paraId="232A5FE7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2BADD66B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</w:tbl>
    <w:p w14:paraId="08E70C3A" w14:textId="77777777" w:rsidR="00041064" w:rsidRPr="00CD4072" w:rsidRDefault="00103463">
      <w:pPr>
        <w:pStyle w:val="Headerorfooter0"/>
        <w:framePr w:wrap="none" w:vAnchor="page" w:hAnchor="page" w:x="10757" w:y="15378"/>
        <w:shd w:val="clear" w:color="auto" w:fill="auto"/>
        <w:rPr>
          <w:b w:val="0"/>
        </w:rPr>
      </w:pPr>
      <w:r w:rsidRPr="00CD4072">
        <w:rPr>
          <w:b w:val="0"/>
        </w:rPr>
        <w:t>1</w:t>
      </w:r>
    </w:p>
    <w:p w14:paraId="22CCBF0D" w14:textId="77777777" w:rsidR="00041064" w:rsidRDefault="00041064">
      <w:pPr>
        <w:rPr>
          <w:sz w:val="2"/>
          <w:szCs w:val="2"/>
        </w:rPr>
        <w:sectPr w:rsidR="000410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CA0F1F" w14:textId="77777777" w:rsidR="00041064" w:rsidRDefault="00041064">
      <w:pPr>
        <w:pStyle w:val="Headerorfooter0"/>
        <w:framePr w:wrap="none" w:vAnchor="page" w:hAnchor="page" w:x="1663" w:y="1118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933"/>
      </w:tblGrid>
      <w:tr w:rsidR="00041064" w14:paraId="357BCC90" w14:textId="77777777">
        <w:trPr>
          <w:trHeight w:hRule="exact" w:val="6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2D0FC" w14:textId="77777777" w:rsidR="00041064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 Předmět podnikání - hlavní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1A47" w14:textId="77777777" w:rsidR="002D4A25" w:rsidRDefault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1" w:lineRule="exact"/>
              <w:jc w:val="left"/>
              <w:rPr>
                <w:rStyle w:val="Bodytext2NotBold"/>
              </w:rPr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 xml:space="preserve">Výroba, obchod a služby neuvedené v přílohách 1 až 3 </w:t>
            </w:r>
            <w:r>
              <w:rPr>
                <w:rStyle w:val="Bodytext2NotBold"/>
              </w:rPr>
              <w:t xml:space="preserve">  </w:t>
            </w:r>
          </w:p>
          <w:p w14:paraId="5DE5019D" w14:textId="77777777" w:rsidR="00041064" w:rsidRDefault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1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živnostenského zákona</w:t>
            </w:r>
          </w:p>
        </w:tc>
      </w:tr>
      <w:tr w:rsidR="00041064" w14:paraId="13FC58B8" w14:textId="77777777">
        <w:trPr>
          <w:trHeight w:hRule="exact" w:val="384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372B2" w14:textId="77777777" w:rsidR="00041064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Předmět podnikán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 xml:space="preserve"> - da</w:t>
            </w:r>
            <w:r>
              <w:rPr>
                <w:rStyle w:val="Bodytext275ptNotBold"/>
              </w:rPr>
              <w:t>lší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41452" w14:textId="77777777" w:rsidR="00041064" w:rsidRDefault="00041064">
            <w:pPr>
              <w:framePr w:w="9106" w:h="2294" w:wrap="none" w:vAnchor="page" w:hAnchor="page" w:x="1768" w:y="1528"/>
              <w:rPr>
                <w:sz w:val="10"/>
                <w:szCs w:val="10"/>
              </w:rPr>
            </w:pPr>
          </w:p>
        </w:tc>
      </w:tr>
      <w:tr w:rsidR="00041064" w14:paraId="292F983C" w14:textId="77777777">
        <w:trPr>
          <w:trHeight w:hRule="exact" w:val="768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E456E5" w14:textId="77777777" w:rsidR="00CD4072" w:rsidRDefault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3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Číslo telefonu</w:t>
            </w:r>
            <w:r>
              <w:rPr>
                <w:rStyle w:val="Bodytext275ptNotBold"/>
              </w:rPr>
              <w:t>,</w:t>
            </w:r>
            <w:r w:rsidR="00710582">
              <w:rPr>
                <w:rStyle w:val="Bodytext275ptNotBold"/>
              </w:rPr>
              <w:t xml:space="preserve"> faxu</w:t>
            </w:r>
            <w:r>
              <w:rPr>
                <w:rStyle w:val="Bodytext275ptNotBold"/>
              </w:rPr>
              <w:t>,</w:t>
            </w:r>
            <w:r w:rsidR="00710582">
              <w:rPr>
                <w:rStyle w:val="Bodytext275ptNotBold"/>
              </w:rPr>
              <w:t xml:space="preserve"> e-mail a www adresa </w:t>
            </w:r>
            <w:r>
              <w:rPr>
                <w:rStyle w:val="Bodytext275ptNotBold"/>
              </w:rPr>
              <w:t xml:space="preserve"> </w:t>
            </w:r>
          </w:p>
          <w:p w14:paraId="1CE6770B" w14:textId="77777777" w:rsidR="00041064" w:rsidRDefault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3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uchazeče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45B6" w14:textId="36896CD7" w:rsidR="002D4A25" w:rsidRDefault="002D4A25" w:rsidP="00E226C9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/>
              <w:jc w:val="left"/>
              <w:rPr>
                <w:rStyle w:val="Bodytext285ptNotBold"/>
              </w:rPr>
            </w:pPr>
            <w:r>
              <w:rPr>
                <w:rStyle w:val="Bodytext2NotBold"/>
              </w:rPr>
              <w:t xml:space="preserve">  </w:t>
            </w:r>
            <w:r w:rsidR="00E226C9">
              <w:rPr>
                <w:rStyle w:val="Bodytext2NotBold"/>
              </w:rPr>
              <w:t>xxxxxx</w:t>
            </w:r>
          </w:p>
          <w:p w14:paraId="43121EAD" w14:textId="77777777" w:rsidR="00041064" w:rsidRDefault="002D4A25" w:rsidP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/>
              <w:jc w:val="left"/>
            </w:pPr>
            <w:r>
              <w:rPr>
                <w:rStyle w:val="Bodytext285ptNotBold"/>
              </w:rPr>
              <w:t xml:space="preserve">  </w:t>
            </w:r>
            <w:r w:rsidR="00710582">
              <w:rPr>
                <w:rStyle w:val="Bodytext285ptNotBold"/>
              </w:rPr>
              <w:t>www</w:t>
            </w:r>
            <w:r>
              <w:rPr>
                <w:rStyle w:val="Bodytext285ptNotBold"/>
              </w:rPr>
              <w:t>.</w:t>
            </w:r>
            <w:r w:rsidR="00710582">
              <w:rPr>
                <w:rStyle w:val="Bodytext285ptNotBold"/>
              </w:rPr>
              <w:t>tomatom</w:t>
            </w:r>
            <w:r>
              <w:rPr>
                <w:rStyle w:val="Bodytext285ptNotBold"/>
              </w:rPr>
              <w:t>.</w:t>
            </w:r>
            <w:r w:rsidR="00710582">
              <w:rPr>
                <w:rStyle w:val="Bodytext285ptNotBold"/>
              </w:rPr>
              <w:t>cz</w:t>
            </w:r>
          </w:p>
        </w:tc>
      </w:tr>
      <w:tr w:rsidR="00041064" w14:paraId="4B356EA6" w14:textId="77777777">
        <w:trPr>
          <w:trHeight w:hRule="exact" w:val="54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FF0EB" w14:textId="77777777" w:rsidR="002D4A25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73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Jméno a příjmení oprávn</w:t>
            </w:r>
            <w:r>
              <w:rPr>
                <w:rStyle w:val="Bodytext275ptNotBold"/>
              </w:rPr>
              <w:t>ě</w:t>
            </w:r>
            <w:r w:rsidR="00710582">
              <w:rPr>
                <w:rStyle w:val="Bodytext275ptNotBold"/>
              </w:rPr>
              <w:t xml:space="preserve">né osoby uchazeče </w:t>
            </w:r>
            <w:r w:rsidR="002D4A25">
              <w:rPr>
                <w:rStyle w:val="Bodytext275ptNotBold"/>
              </w:rPr>
              <w:t xml:space="preserve"> </w:t>
            </w:r>
          </w:p>
          <w:p w14:paraId="0CFA26EA" w14:textId="77777777" w:rsidR="00041064" w:rsidRDefault="002D4A25" w:rsidP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73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ve v</w:t>
            </w:r>
            <w:r>
              <w:rPr>
                <w:rStyle w:val="Bodytext275ptNotBold"/>
              </w:rPr>
              <w:t>ě</w:t>
            </w:r>
            <w:r w:rsidR="00710582">
              <w:rPr>
                <w:rStyle w:val="Bodytext275ptNotBold"/>
              </w:rPr>
              <w:t>ci pod</w:t>
            </w:r>
            <w:r>
              <w:rPr>
                <w:rStyle w:val="Bodytext275ptNotBold"/>
              </w:rPr>
              <w:t>á</w:t>
            </w:r>
            <w:r w:rsidR="00710582">
              <w:rPr>
                <w:rStyle w:val="Bodytext275ptNotBold"/>
              </w:rPr>
              <w:t>n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 xml:space="preserve"> nab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>dky</w:t>
            </w:r>
          </w:p>
        </w:tc>
        <w:tc>
          <w:tcPr>
            <w:tcW w:w="5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93AE" w14:textId="77777777" w:rsidR="00041064" w:rsidRDefault="002D4A25" w:rsidP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Tomáš Libich</w:t>
            </w:r>
            <w:r>
              <w:rPr>
                <w:rStyle w:val="Bodytext2NotBold"/>
              </w:rPr>
              <w:t>,</w:t>
            </w:r>
            <w:r w:rsidR="00710582">
              <w:rPr>
                <w:rStyle w:val="Bodytext2NotBold"/>
              </w:rPr>
              <w:t xml:space="preserve"> jednatel</w:t>
            </w:r>
          </w:p>
        </w:tc>
      </w:tr>
    </w:tbl>
    <w:p w14:paraId="5BE2BAA2" w14:textId="77777777" w:rsidR="00041064" w:rsidRDefault="00710582">
      <w:pPr>
        <w:pStyle w:val="Bodytext20"/>
        <w:framePr w:w="8986" w:h="1301" w:hRule="exact" w:wrap="none" w:vAnchor="page" w:hAnchor="page" w:x="1619" w:y="4219"/>
        <w:shd w:val="clear" w:color="auto" w:fill="auto"/>
        <w:spacing w:after="368"/>
      </w:pPr>
      <w:r>
        <w:t>Poznámka: Uchazeč vyplní všechny kolonky formuláře, v případě že se příslušný údaj nevztahuje</w:t>
      </w:r>
      <w:r>
        <w:br/>
        <w:t>k osobě uchazeče, vyplní zde „NE“</w:t>
      </w:r>
    </w:p>
    <w:p w14:paraId="241EBB02" w14:textId="77777777" w:rsidR="00041064" w:rsidRDefault="00710582">
      <w:pPr>
        <w:pStyle w:val="Heading10"/>
        <w:framePr w:w="8986" w:h="1301" w:hRule="exact" w:wrap="none" w:vAnchor="page" w:hAnchor="page" w:x="1619" w:y="4219"/>
        <w:shd w:val="clear" w:color="auto" w:fill="auto"/>
        <w:spacing w:before="0"/>
      </w:pPr>
      <w:bookmarkStart w:id="0" w:name="bookmark0"/>
      <w:r>
        <w:rPr>
          <w:rStyle w:val="Heading1DotumChe13pt"/>
        </w:rPr>
        <w:t xml:space="preserve">v </w:t>
      </w:r>
      <w:r w:rsidRPr="002D4A25">
        <w:rPr>
          <w:color w:val="0070C0"/>
          <w:sz w:val="18"/>
          <w:szCs w:val="18"/>
        </w:rPr>
        <w:t>Pr</w:t>
      </w:r>
      <w:bookmarkEnd w:id="0"/>
      <w:r w:rsidR="002D4A25" w:rsidRPr="002D4A25">
        <w:rPr>
          <w:color w:val="0070C0"/>
          <w:sz w:val="18"/>
          <w:szCs w:val="18"/>
        </w:rPr>
        <w:t>aze</w:t>
      </w:r>
    </w:p>
    <w:p w14:paraId="49F9139E" w14:textId="77777777" w:rsidR="00041064" w:rsidRDefault="00710582">
      <w:pPr>
        <w:pStyle w:val="Picturecaption0"/>
        <w:framePr w:w="4594" w:h="443" w:hRule="exact" w:wrap="none" w:vAnchor="page" w:hAnchor="page" w:x="6141" w:y="6150"/>
        <w:shd w:val="clear" w:color="auto" w:fill="auto"/>
      </w:pPr>
      <w:r>
        <w:t>razítko uchazeče (pouze ve vhodném případě) a podpis</w:t>
      </w:r>
      <w:r>
        <w:br/>
        <w:t>osoby oprávněné jednat jménem či za uchazeče</w:t>
      </w:r>
    </w:p>
    <w:p w14:paraId="737270B5" w14:textId="77777777" w:rsidR="00041064" w:rsidRDefault="00710582">
      <w:pPr>
        <w:pStyle w:val="Bodytext30"/>
        <w:framePr w:wrap="none" w:vAnchor="page" w:hAnchor="page" w:x="4370" w:y="5280"/>
        <w:shd w:val="clear" w:color="auto" w:fill="auto"/>
      </w:pPr>
      <w:r>
        <w:t>dne</w:t>
      </w:r>
    </w:p>
    <w:p w14:paraId="085AC791" w14:textId="77777777" w:rsidR="00041064" w:rsidRPr="002D4A25" w:rsidRDefault="002D4A25">
      <w:pPr>
        <w:pStyle w:val="Heading20"/>
        <w:framePr w:w="1872" w:h="546" w:hRule="exact" w:wrap="none" w:vAnchor="page" w:hAnchor="page" w:x="4936" w:y="4979"/>
        <w:shd w:val="clear" w:color="auto" w:fill="auto"/>
        <w:rPr>
          <w:i w:val="0"/>
          <w:color w:val="0070C0"/>
        </w:rPr>
      </w:pPr>
      <w:bookmarkStart w:id="1" w:name="bookmark1"/>
      <w:r w:rsidRPr="002D4A25">
        <w:rPr>
          <w:rFonts w:ascii="Arial" w:hAnsi="Arial" w:cs="Arial"/>
          <w:i w:val="0"/>
          <w:color w:val="0070C0"/>
          <w:sz w:val="18"/>
          <w:szCs w:val="18"/>
        </w:rPr>
        <w:t>16.06.</w:t>
      </w:r>
      <w:bookmarkEnd w:id="1"/>
      <w:r w:rsidRPr="002D4A25">
        <w:rPr>
          <w:rFonts w:ascii="Arial" w:hAnsi="Arial" w:cs="Arial"/>
          <w:i w:val="0"/>
          <w:color w:val="0070C0"/>
          <w:sz w:val="18"/>
          <w:szCs w:val="18"/>
        </w:rPr>
        <w:t>2020</w:t>
      </w:r>
    </w:p>
    <w:p w14:paraId="1DA6CA3D" w14:textId="77777777" w:rsidR="00041064" w:rsidRDefault="00041064">
      <w:pPr>
        <w:rPr>
          <w:sz w:val="2"/>
          <w:szCs w:val="2"/>
        </w:rPr>
      </w:pPr>
    </w:p>
    <w:sectPr w:rsidR="000410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2DDE8" w14:textId="77777777" w:rsidR="00102FA4" w:rsidRDefault="00102FA4">
      <w:r>
        <w:separator/>
      </w:r>
    </w:p>
  </w:endnote>
  <w:endnote w:type="continuationSeparator" w:id="0">
    <w:p w14:paraId="3161567F" w14:textId="77777777" w:rsidR="00102FA4" w:rsidRDefault="001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5944" w14:textId="77777777" w:rsidR="00102FA4" w:rsidRDefault="00102FA4"/>
  </w:footnote>
  <w:footnote w:type="continuationSeparator" w:id="0">
    <w:p w14:paraId="04C976F0" w14:textId="77777777" w:rsidR="00102FA4" w:rsidRDefault="00102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24929"/>
    <w:multiLevelType w:val="hybridMultilevel"/>
    <w:tmpl w:val="BC4EB4EE"/>
    <w:lvl w:ilvl="0" w:tplc="4F68BA32">
      <w:start w:val="7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DCC4F37"/>
    <w:multiLevelType w:val="hybridMultilevel"/>
    <w:tmpl w:val="49F493EC"/>
    <w:lvl w:ilvl="0" w:tplc="AD4853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64"/>
    <w:rsid w:val="00041064"/>
    <w:rsid w:val="00102FA4"/>
    <w:rsid w:val="00103463"/>
    <w:rsid w:val="002D4A25"/>
    <w:rsid w:val="00710582"/>
    <w:rsid w:val="00CD4072"/>
    <w:rsid w:val="00E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9EE6"/>
  <w15:docId w15:val="{9078DCB1-EE6E-4A04-9C44-7A37BFDD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NotBold">
    <w:name w:val="Body text (2) + 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NotBold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DotumChe13pt">
    <w:name w:val="Heading #1 + DotumChe;13 pt"/>
    <w:basedOn w:val="Heading1"/>
    <w:rPr>
      <w:rFonts w:ascii="DotumChe" w:eastAsia="DotumChe" w:hAnsi="DotumChe" w:cs="Dotum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Levenim MT" w:eastAsia="Levenim MT" w:hAnsi="Levenim MT" w:cs="Levenim MT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0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02" w:lineRule="exact"/>
      <w:jc w:val="right"/>
      <w:outlineLvl w:val="1"/>
    </w:pPr>
    <w:rPr>
      <w:rFonts w:ascii="Levenim MT" w:eastAsia="Levenim MT" w:hAnsi="Levenim MT" w:cs="Levenim MT"/>
      <w:i/>
      <w:i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10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2020-09-18T12:07:00Z</dcterms:created>
  <dcterms:modified xsi:type="dcterms:W3CDTF">2020-09-23T13:10:00Z</dcterms:modified>
</cp:coreProperties>
</file>