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AA74" w14:textId="77777777" w:rsidR="00EC348C" w:rsidRDefault="00EC348C" w:rsidP="00EC348C">
      <w:pPr>
        <w:jc w:val="center"/>
        <w:rPr>
          <w:sz w:val="40"/>
          <w:szCs w:val="40"/>
        </w:rPr>
      </w:pPr>
      <w:bookmarkStart w:id="0" w:name="_GoBack"/>
      <w:bookmarkEnd w:id="0"/>
    </w:p>
    <w:p w14:paraId="4DF30E9D" w14:textId="2A2BD663" w:rsidR="00EC348C" w:rsidRPr="00B8314B" w:rsidRDefault="00EC348C" w:rsidP="00EC348C">
      <w:pPr>
        <w:jc w:val="center"/>
        <w:rPr>
          <w:b/>
          <w:sz w:val="40"/>
          <w:szCs w:val="40"/>
        </w:rPr>
      </w:pPr>
      <w:r w:rsidRPr="00B8314B">
        <w:rPr>
          <w:b/>
          <w:sz w:val="40"/>
          <w:szCs w:val="40"/>
        </w:rPr>
        <w:t xml:space="preserve">Dodatek č. </w:t>
      </w:r>
      <w:r>
        <w:rPr>
          <w:b/>
          <w:sz w:val="40"/>
          <w:szCs w:val="40"/>
        </w:rPr>
        <w:t>1</w:t>
      </w:r>
      <w:r w:rsidRPr="00B8314B">
        <w:rPr>
          <w:b/>
          <w:sz w:val="40"/>
          <w:szCs w:val="40"/>
        </w:rPr>
        <w:t xml:space="preserve"> ke smlouvě o dílo</w:t>
      </w:r>
    </w:p>
    <w:p w14:paraId="00847B26" w14:textId="2FF7138A" w:rsidR="00EC348C" w:rsidRPr="00B8314B" w:rsidRDefault="00EC348C" w:rsidP="00EC348C">
      <w:pPr>
        <w:jc w:val="center"/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</w:t>
      </w:r>
    </w:p>
    <w:p w14:paraId="757519AC" w14:textId="77777777" w:rsidR="00EC348C" w:rsidRPr="00F47EFE" w:rsidRDefault="00EC348C" w:rsidP="00EC348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66D685" w14:textId="77777777" w:rsidR="00EC348C" w:rsidRPr="00F47EFE" w:rsidRDefault="00EC348C" w:rsidP="00EC348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0C407513" w14:textId="77777777" w:rsidR="00EC348C" w:rsidRPr="00F47EFE" w:rsidRDefault="00EC348C" w:rsidP="00EC348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47EFE">
        <w:rPr>
          <w:b/>
          <w:bCs/>
          <w:color w:val="000000"/>
          <w:sz w:val="22"/>
          <w:szCs w:val="22"/>
        </w:rPr>
        <w:t>Smluvní strany</w:t>
      </w:r>
    </w:p>
    <w:p w14:paraId="1FD81BB1" w14:textId="77777777" w:rsidR="00EC348C" w:rsidRPr="00F47EFE" w:rsidRDefault="00EC348C" w:rsidP="00EC348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AB1B36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Style w:val="Zkladntext2Netun"/>
          <w:rFonts w:eastAsia="Arial Unicode MS"/>
          <w:sz w:val="22"/>
          <w:szCs w:val="22"/>
          <w:lang w:val="cs-CZ"/>
        </w:rPr>
        <w:t>o</w:t>
      </w:r>
      <w:r w:rsidRPr="00F47EFE">
        <w:rPr>
          <w:rStyle w:val="Zkladntext2Netun"/>
          <w:rFonts w:eastAsia="Arial Unicode MS"/>
          <w:sz w:val="22"/>
          <w:szCs w:val="22"/>
          <w:lang w:val="cs-CZ"/>
        </w:rPr>
        <w:t>bjednatel:</w:t>
      </w:r>
      <w:r w:rsidRPr="00F47EFE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7F3FAC26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8BC1D39" w14:textId="77777777" w:rsidR="00EC348C" w:rsidRDefault="00EC348C" w:rsidP="00EC348C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1152E8">
        <w:rPr>
          <w:rFonts w:ascii="Times New Roman" w:hAnsi="Times New Roman" w:cs="Times New Roman"/>
          <w:b/>
          <w:sz w:val="22"/>
          <w:szCs w:val="22"/>
          <w:lang w:val="cs-CZ"/>
        </w:rPr>
        <w:t>Švandovo divadlo na Smíchově</w:t>
      </w:r>
    </w:p>
    <w:p w14:paraId="73B9F171" w14:textId="77777777" w:rsidR="00EC348C" w:rsidRPr="008D6119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D6119">
        <w:rPr>
          <w:rFonts w:ascii="Times New Roman" w:hAnsi="Times New Roman" w:cs="Times New Roman"/>
          <w:sz w:val="22"/>
          <w:szCs w:val="22"/>
          <w:lang w:val="cs-CZ"/>
        </w:rPr>
        <w:t>příspěvková organizace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0A2F48">
        <w:rPr>
          <w:rFonts w:ascii="Times New Roman" w:hAnsi="Times New Roman" w:cs="Times New Roman"/>
          <w:sz w:val="22"/>
          <w:szCs w:val="22"/>
          <w:lang w:val="cs-CZ"/>
        </w:rPr>
        <w:t>hl. m. Prahy</w:t>
      </w:r>
    </w:p>
    <w:p w14:paraId="3F705ECF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47EFE">
        <w:rPr>
          <w:rFonts w:ascii="Times New Roman" w:hAnsi="Times New Roman" w:cs="Times New Roman"/>
          <w:sz w:val="22"/>
          <w:szCs w:val="22"/>
          <w:lang w:val="cs-CZ"/>
        </w:rPr>
        <w:t>se sídlem: Štefánikova 57, 150 00 Praha 5</w:t>
      </w:r>
    </w:p>
    <w:p w14:paraId="54F1EE42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47EFE">
        <w:rPr>
          <w:rFonts w:ascii="Times New Roman" w:hAnsi="Times New Roman" w:cs="Times New Roman"/>
          <w:sz w:val="22"/>
          <w:szCs w:val="22"/>
          <w:lang w:val="cs-CZ"/>
        </w:rPr>
        <w:t>zastoupená: Mgr. Daniel Hrbek Ph. D., ředitel divadla</w:t>
      </w:r>
    </w:p>
    <w:p w14:paraId="604E499E" w14:textId="77777777" w:rsidR="00EC348C" w:rsidRPr="00EC348C" w:rsidRDefault="00EC348C" w:rsidP="00EC348C">
      <w:pPr>
        <w:pStyle w:val="Bezmezer"/>
        <w:jc w:val="both"/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</w:pPr>
      <w:r w:rsidRPr="00EC348C">
        <w:rPr>
          <w:rFonts w:ascii="Times New Roman" w:hAnsi="Times New Roman" w:cs="Times New Roman"/>
          <w:sz w:val="22"/>
          <w:szCs w:val="22"/>
          <w:lang w:val="cs-CZ"/>
        </w:rPr>
        <w:t xml:space="preserve">IČO: </w:t>
      </w:r>
      <w:r w:rsidRPr="00EC348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00064327</w:t>
      </w:r>
    </w:p>
    <w:p w14:paraId="366B24F7" w14:textId="77777777" w:rsidR="00EC348C" w:rsidRPr="00F47EFE" w:rsidRDefault="00EC348C" w:rsidP="00EC348C">
      <w:pPr>
        <w:pStyle w:val="Bezmezer"/>
        <w:jc w:val="both"/>
        <w:rPr>
          <w:rStyle w:val="Siln"/>
          <w:rFonts w:ascii="Times New Roman" w:hAnsi="Times New Roman"/>
          <w:b w:val="0"/>
          <w:sz w:val="22"/>
          <w:lang w:val="cs-CZ"/>
        </w:rPr>
      </w:pPr>
      <w:r w:rsidRPr="00EC348C">
        <w:rPr>
          <w:rStyle w:val="Siln"/>
          <w:rFonts w:ascii="Times New Roman" w:hAnsi="Times New Roman" w:cs="Times New Roman"/>
          <w:b w:val="0"/>
          <w:bCs w:val="0"/>
          <w:sz w:val="22"/>
          <w:szCs w:val="22"/>
          <w:lang w:val="cs-CZ"/>
        </w:rPr>
        <w:t>DIČ: CZ00064327</w:t>
      </w:r>
    </w:p>
    <w:p w14:paraId="4775E728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47EFE">
        <w:rPr>
          <w:rFonts w:ascii="Times New Roman" w:hAnsi="Times New Roman" w:cs="Times New Roman"/>
          <w:sz w:val="22"/>
          <w:szCs w:val="22"/>
          <w:lang w:val="cs-CZ"/>
        </w:rPr>
        <w:t>(dále jen „</w:t>
      </w:r>
      <w:r w:rsidRPr="00EC348C">
        <w:rPr>
          <w:rFonts w:ascii="Times New Roman" w:hAnsi="Times New Roman" w:cs="Times New Roman"/>
          <w:b/>
          <w:bCs/>
          <w:sz w:val="22"/>
          <w:szCs w:val="22"/>
          <w:lang w:val="cs-CZ"/>
        </w:rPr>
        <w:t>objednatel</w:t>
      </w:r>
      <w:r w:rsidRPr="00F47EFE">
        <w:rPr>
          <w:rFonts w:ascii="Times New Roman" w:hAnsi="Times New Roman" w:cs="Times New Roman"/>
          <w:sz w:val="22"/>
          <w:szCs w:val="22"/>
          <w:lang w:val="cs-CZ"/>
        </w:rPr>
        <w:t>“)</w:t>
      </w:r>
    </w:p>
    <w:p w14:paraId="1131B1B1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A7A83B5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47EFE">
        <w:rPr>
          <w:rFonts w:ascii="Times New Roman" w:hAnsi="Times New Roman" w:cs="Times New Roman"/>
          <w:b/>
          <w:sz w:val="22"/>
          <w:szCs w:val="22"/>
          <w:lang w:val="cs-CZ"/>
        </w:rPr>
        <w:t>a</w:t>
      </w:r>
    </w:p>
    <w:p w14:paraId="091B7745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DBB5499" w14:textId="77777777" w:rsidR="00EC348C" w:rsidRPr="00F47EFE" w:rsidRDefault="00EC348C" w:rsidP="00EC348C">
      <w:pPr>
        <w:pStyle w:val="Bezmezer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47EFE">
        <w:rPr>
          <w:rFonts w:ascii="Times New Roman" w:hAnsi="Times New Roman" w:cs="Times New Roman"/>
          <w:b/>
          <w:sz w:val="22"/>
          <w:szCs w:val="22"/>
          <w:lang w:val="cs-CZ"/>
        </w:rPr>
        <w:t xml:space="preserve">zhotovitel:  </w:t>
      </w:r>
    </w:p>
    <w:p w14:paraId="16A97D2D" w14:textId="77777777" w:rsidR="00EC348C" w:rsidRDefault="00EC348C" w:rsidP="00EC348C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33EA1B" w14:textId="77777777" w:rsidR="00EC348C" w:rsidRPr="001152E8" w:rsidRDefault="00EC348C" w:rsidP="00EC348C">
      <w:pPr>
        <w:autoSpaceDE w:val="0"/>
        <w:autoSpaceDN w:val="0"/>
        <w:adjustRightInd w:val="0"/>
        <w:rPr>
          <w:b/>
          <w:sz w:val="22"/>
        </w:rPr>
      </w:pPr>
      <w:r w:rsidRPr="001152E8">
        <w:rPr>
          <w:b/>
          <w:bCs/>
          <w:sz w:val="22"/>
          <w:szCs w:val="22"/>
        </w:rPr>
        <w:t>EST Stage Technology, a.s.</w:t>
      </w:r>
    </w:p>
    <w:p w14:paraId="05A907F2" w14:textId="48889E7A" w:rsidR="00EC348C" w:rsidRPr="00F47EFE" w:rsidRDefault="00185553" w:rsidP="00EC348C">
      <w:pPr>
        <w:autoSpaceDE w:val="0"/>
        <w:autoSpaceDN w:val="0"/>
        <w:adjustRightInd w:val="0"/>
        <w:rPr>
          <w:sz w:val="22"/>
        </w:rPr>
      </w:pPr>
      <w:r w:rsidRPr="00F47EFE">
        <w:rPr>
          <w:sz w:val="22"/>
          <w:szCs w:val="22"/>
        </w:rPr>
        <w:t>se sídlem:</w:t>
      </w:r>
      <w:r w:rsidR="00EC348C" w:rsidRPr="00F47EFE">
        <w:rPr>
          <w:bCs/>
          <w:sz w:val="22"/>
          <w:szCs w:val="22"/>
        </w:rPr>
        <w:t xml:space="preserve"> Komenského 427</w:t>
      </w:r>
      <w:r w:rsidR="00EC348C">
        <w:rPr>
          <w:bCs/>
          <w:sz w:val="22"/>
          <w:szCs w:val="22"/>
        </w:rPr>
        <w:t>, 664 53 Újezd u Brna</w:t>
      </w:r>
    </w:p>
    <w:p w14:paraId="40A28563" w14:textId="41052C75" w:rsidR="00EC348C" w:rsidRPr="00F47EFE" w:rsidRDefault="00185553" w:rsidP="00EC348C">
      <w:pPr>
        <w:autoSpaceDE w:val="0"/>
        <w:autoSpaceDN w:val="0"/>
        <w:adjustRightInd w:val="0"/>
        <w:rPr>
          <w:bCs/>
          <w:sz w:val="22"/>
          <w:szCs w:val="22"/>
        </w:rPr>
      </w:pPr>
      <w:r w:rsidRPr="00F47EFE">
        <w:rPr>
          <w:sz w:val="22"/>
          <w:szCs w:val="22"/>
        </w:rPr>
        <w:t>zastoupená:</w:t>
      </w:r>
      <w:r w:rsidR="00EC348C" w:rsidRPr="00F47EFE">
        <w:rPr>
          <w:bCs/>
          <w:sz w:val="22"/>
          <w:szCs w:val="22"/>
        </w:rPr>
        <w:t xml:space="preserve"> </w:t>
      </w:r>
      <w:r w:rsidR="00EC348C">
        <w:rPr>
          <w:bCs/>
          <w:sz w:val="22"/>
          <w:szCs w:val="22"/>
        </w:rPr>
        <w:t>Ing. Ladislav Vilímek, statutární ředitel</w:t>
      </w:r>
    </w:p>
    <w:p w14:paraId="35E402D4" w14:textId="77777777" w:rsidR="00EC348C" w:rsidRPr="00F47EFE" w:rsidRDefault="00EC348C" w:rsidP="00EC348C">
      <w:pPr>
        <w:autoSpaceDE w:val="0"/>
        <w:autoSpaceDN w:val="0"/>
        <w:adjustRightInd w:val="0"/>
        <w:rPr>
          <w:sz w:val="22"/>
        </w:rPr>
      </w:pPr>
      <w:r w:rsidRPr="00F47EFE">
        <w:rPr>
          <w:sz w:val="22"/>
        </w:rPr>
        <w:t xml:space="preserve">IČO: </w:t>
      </w:r>
      <w:r>
        <w:rPr>
          <w:bCs/>
          <w:sz w:val="22"/>
          <w:szCs w:val="22"/>
        </w:rPr>
        <w:t>29230128</w:t>
      </w:r>
    </w:p>
    <w:p w14:paraId="074D4D05" w14:textId="77777777" w:rsidR="00EC348C" w:rsidRPr="00F47EFE" w:rsidRDefault="00EC348C" w:rsidP="00EC348C">
      <w:pPr>
        <w:autoSpaceDE w:val="0"/>
        <w:autoSpaceDN w:val="0"/>
        <w:adjustRightInd w:val="0"/>
        <w:rPr>
          <w:sz w:val="22"/>
        </w:rPr>
      </w:pPr>
      <w:r w:rsidRPr="00F47EFE">
        <w:rPr>
          <w:sz w:val="22"/>
        </w:rPr>
        <w:t>DIČ:</w:t>
      </w:r>
      <w:r w:rsidRPr="00F47EF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CZ 29230128</w:t>
      </w:r>
    </w:p>
    <w:p w14:paraId="5F828FD7" w14:textId="77777777" w:rsidR="00EC348C" w:rsidRPr="00F47EFE" w:rsidRDefault="00EC348C" w:rsidP="00EC348C">
      <w:pPr>
        <w:pStyle w:val="Odstavec"/>
        <w:ind w:firstLine="0"/>
        <w:rPr>
          <w:b/>
          <w:szCs w:val="22"/>
          <w:u w:val="single"/>
        </w:rPr>
      </w:pPr>
      <w:r w:rsidRPr="00F47EFE">
        <w:rPr>
          <w:szCs w:val="22"/>
        </w:rPr>
        <w:t>(dále jen „</w:t>
      </w:r>
      <w:r w:rsidRPr="00EC348C">
        <w:rPr>
          <w:b/>
          <w:bCs/>
          <w:szCs w:val="22"/>
        </w:rPr>
        <w:t>zhotovitel</w:t>
      </w:r>
      <w:r w:rsidRPr="00F47EFE">
        <w:rPr>
          <w:szCs w:val="22"/>
        </w:rPr>
        <w:t>“)</w:t>
      </w:r>
    </w:p>
    <w:p w14:paraId="2ED50A31" w14:textId="77777777" w:rsidR="00EC348C" w:rsidRDefault="00EC348C" w:rsidP="00EC348C">
      <w:pPr>
        <w:pStyle w:val="Odstavec"/>
        <w:ind w:firstLine="0"/>
        <w:rPr>
          <w:b/>
          <w:u w:val="single"/>
        </w:rPr>
      </w:pPr>
    </w:p>
    <w:p w14:paraId="3DF4C089" w14:textId="77744A90" w:rsidR="00EC348C" w:rsidRDefault="00EC348C" w:rsidP="00EC348C">
      <w:pPr>
        <w:pStyle w:val="Odstavec"/>
        <w:ind w:firstLine="0"/>
        <w:rPr>
          <w:b/>
          <w:u w:val="single"/>
        </w:rPr>
      </w:pPr>
    </w:p>
    <w:p w14:paraId="435D73F8" w14:textId="77777777" w:rsidR="00EC348C" w:rsidRDefault="00EC348C" w:rsidP="00EC348C">
      <w:pPr>
        <w:pStyle w:val="Odstavec"/>
        <w:ind w:firstLine="0"/>
        <w:rPr>
          <w:b/>
          <w:u w:val="single"/>
        </w:rPr>
      </w:pPr>
    </w:p>
    <w:p w14:paraId="718B0D3A" w14:textId="77777777" w:rsidR="00EC348C" w:rsidRPr="00F47EFE" w:rsidRDefault="00EC348C" w:rsidP="00EC348C">
      <w:pPr>
        <w:pStyle w:val="Odstavec"/>
        <w:rPr>
          <w:b/>
          <w:u w:val="single"/>
        </w:rPr>
      </w:pPr>
    </w:p>
    <w:p w14:paraId="7E875284" w14:textId="3B7F4997" w:rsidR="00EC348C" w:rsidRPr="00F47EFE" w:rsidRDefault="00EC348C" w:rsidP="00EC348C">
      <w:pPr>
        <w:pStyle w:val="Odstavec"/>
        <w:numPr>
          <w:ilvl w:val="0"/>
          <w:numId w:val="1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>
        <w:rPr>
          <w:b/>
          <w:u w:val="single"/>
        </w:rPr>
        <w:t>ÚVODNÍ USTANOVENÍ</w:t>
      </w:r>
    </w:p>
    <w:p w14:paraId="28759A40" w14:textId="73688804" w:rsidR="00EC348C" w:rsidRDefault="00EC348C" w:rsidP="00EC348C">
      <w:pPr>
        <w:suppressAutoHyphens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 xml:space="preserve">Objednatel a zhotovitel uzavřeli na základě výsledku otevřeného zadávacího řízení s názvem </w:t>
      </w:r>
      <w:r w:rsidRPr="002B32F7">
        <w:rPr>
          <w:sz w:val="22"/>
          <w:szCs w:val="22"/>
        </w:rPr>
        <w:t>„</w:t>
      </w:r>
      <w:r w:rsidRPr="00F73E7C">
        <w:rPr>
          <w:i/>
          <w:sz w:val="22"/>
          <w:szCs w:val="22"/>
        </w:rPr>
        <w:t>Rekonstrukce jevištních a technologických zařízení studiové scény Švandova divadla</w:t>
      </w:r>
      <w:r w:rsidRPr="002B32F7"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smlouvu o dílo ze dne 8. 7. 2020 (dále jen </w:t>
      </w:r>
      <w:r>
        <w:rPr>
          <w:b/>
          <w:sz w:val="22"/>
          <w:szCs w:val="22"/>
        </w:rPr>
        <w:t>„smlouva o dílo“</w:t>
      </w:r>
      <w:r>
        <w:rPr>
          <w:sz w:val="22"/>
          <w:szCs w:val="22"/>
        </w:rPr>
        <w:t>).</w:t>
      </w:r>
    </w:p>
    <w:p w14:paraId="42AB4C50" w14:textId="15F3A812" w:rsidR="00EC348C" w:rsidRDefault="00EC348C" w:rsidP="00EC348C">
      <w:pPr>
        <w:suppressAutoHyphens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  <w:t xml:space="preserve">Zhotovitel se na základě smlouvy o dílo zavázal provést pro objednatele dílo vymezené ve smlouvě o dílo. </w:t>
      </w:r>
      <w:r w:rsidR="0027502B">
        <w:rPr>
          <w:sz w:val="22"/>
          <w:szCs w:val="22"/>
        </w:rPr>
        <w:t>V průběhu provádění díla bylo zjištěno</w:t>
      </w:r>
      <w:r w:rsidR="00A739B4">
        <w:rPr>
          <w:sz w:val="22"/>
          <w:szCs w:val="22"/>
        </w:rPr>
        <w:t>, že některé komponenty, které jsou</w:t>
      </w:r>
      <w:r w:rsidR="0027502B">
        <w:rPr>
          <w:sz w:val="22"/>
          <w:szCs w:val="22"/>
        </w:rPr>
        <w:t xml:space="preserve"> </w:t>
      </w:r>
      <w:r w:rsidR="00A739B4">
        <w:rPr>
          <w:sz w:val="22"/>
          <w:szCs w:val="22"/>
        </w:rPr>
        <w:t>nezbytné pro správnou funkci a provoz vzduchotechniky, zcela chybí nebo je jejich umístnění odlišné oproti prováděcí dokumentaci, která vycházela z předané dokumentace skutkových stavů po předchozích rekonstrukcích.</w:t>
      </w:r>
      <w:r w:rsidR="00536EE0">
        <w:rPr>
          <w:sz w:val="22"/>
          <w:szCs w:val="22"/>
        </w:rPr>
        <w:t xml:space="preserve"> Konkrétně se jedná o zcela chybějící protipožární klapky ve stávajícím potrubí VZT a odlišné umístění potrubí VZT. </w:t>
      </w:r>
      <w:r w:rsidR="00933B73">
        <w:rPr>
          <w:sz w:val="22"/>
          <w:szCs w:val="22"/>
        </w:rPr>
        <w:t xml:space="preserve">Chybějící požární klapky je nutné z bezpečnostních důvodů doplnit nad rámec původně uvažovaného rozsahu díla a odlišné umístění potrubí VZT je nutné dodatečně projekčně zpracovat. S ohledem na výše uvedené okolnosti je nutné rovněž změnit termín plnění uvedený ve smlouvě o dílo. </w:t>
      </w:r>
      <w:r w:rsidR="00A739B4">
        <w:rPr>
          <w:sz w:val="22"/>
          <w:szCs w:val="22"/>
        </w:rPr>
        <w:t xml:space="preserve"> </w:t>
      </w:r>
      <w:r w:rsidR="0027502B">
        <w:rPr>
          <w:sz w:val="22"/>
          <w:szCs w:val="22"/>
        </w:rPr>
        <w:t xml:space="preserve">  </w:t>
      </w:r>
    </w:p>
    <w:p w14:paraId="409B6258" w14:textId="39CA139A" w:rsidR="00EC348C" w:rsidRDefault="00EC348C" w:rsidP="00EC348C">
      <w:pPr>
        <w:suppressAutoHyphens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>Uzavření tohoto dodatku nepředstavuje podstatnou změnu závazku</w:t>
      </w:r>
      <w:r w:rsidR="00B810E5">
        <w:rPr>
          <w:sz w:val="22"/>
          <w:szCs w:val="22"/>
        </w:rPr>
        <w:t xml:space="preserve"> ze smlouvy na veřejnou zakázku</w:t>
      </w:r>
      <w:r w:rsidR="00B34326">
        <w:rPr>
          <w:sz w:val="22"/>
          <w:szCs w:val="22"/>
        </w:rPr>
        <w:t>.</w:t>
      </w:r>
      <w:r w:rsidR="00B810E5">
        <w:rPr>
          <w:sz w:val="22"/>
          <w:szCs w:val="22"/>
        </w:rPr>
        <w:t xml:space="preserve"> </w:t>
      </w:r>
      <w:r w:rsidR="00B34326">
        <w:rPr>
          <w:sz w:val="22"/>
          <w:szCs w:val="22"/>
        </w:rPr>
        <w:t>Tento dodatek</w:t>
      </w:r>
      <w:r w:rsidR="00B810E5">
        <w:rPr>
          <w:sz w:val="22"/>
          <w:szCs w:val="22"/>
        </w:rPr>
        <w:t xml:space="preserve"> je uzavírán</w:t>
      </w:r>
      <w:r>
        <w:rPr>
          <w:sz w:val="22"/>
          <w:szCs w:val="22"/>
        </w:rPr>
        <w:t xml:space="preserve"> v</w:t>
      </w:r>
      <w:r w:rsidR="002C599C">
        <w:rPr>
          <w:sz w:val="22"/>
          <w:szCs w:val="22"/>
        </w:rPr>
        <w:t> souladu s ustanovením</w:t>
      </w:r>
      <w:r>
        <w:rPr>
          <w:sz w:val="22"/>
          <w:szCs w:val="22"/>
        </w:rPr>
        <w:t xml:space="preserve"> § 222 odst. </w:t>
      </w:r>
      <w:r w:rsidR="00536EE0">
        <w:rPr>
          <w:sz w:val="22"/>
          <w:szCs w:val="22"/>
        </w:rPr>
        <w:t>6</w:t>
      </w:r>
      <w:r>
        <w:rPr>
          <w:sz w:val="22"/>
          <w:szCs w:val="22"/>
        </w:rPr>
        <w:t xml:space="preserve"> zákona č. 134/2016 Sb., o zadávání veřejných zakázek, ve znění pozdějších předpisů.</w:t>
      </w:r>
    </w:p>
    <w:p w14:paraId="2418962C" w14:textId="77777777" w:rsidR="00EC348C" w:rsidRDefault="00EC348C" w:rsidP="00EC348C">
      <w:pPr>
        <w:suppressAutoHyphens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E45E568" w14:textId="77777777" w:rsidR="00EC348C" w:rsidRPr="00F47EFE" w:rsidRDefault="00EC348C" w:rsidP="00EC348C">
      <w:pPr>
        <w:pStyle w:val="Odstavec"/>
        <w:ind w:left="1259" w:firstLine="0"/>
        <w:rPr>
          <w:b/>
          <w:u w:val="single"/>
        </w:rPr>
      </w:pPr>
    </w:p>
    <w:p w14:paraId="3A7EB54D" w14:textId="77777777" w:rsidR="00EC348C" w:rsidRPr="00F47EFE" w:rsidRDefault="00EC348C" w:rsidP="00EC348C">
      <w:pPr>
        <w:pStyle w:val="Odstavec"/>
        <w:keepNext/>
        <w:keepLines/>
        <w:numPr>
          <w:ilvl w:val="0"/>
          <w:numId w:val="1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 w:rsidRPr="00F47EFE">
        <w:rPr>
          <w:b/>
          <w:u w:val="single"/>
        </w:rPr>
        <w:lastRenderedPageBreak/>
        <w:t xml:space="preserve">PŘEDMĚT </w:t>
      </w:r>
      <w:r>
        <w:rPr>
          <w:b/>
          <w:u w:val="single"/>
        </w:rPr>
        <w:t>DODATKU</w:t>
      </w:r>
    </w:p>
    <w:p w14:paraId="29FE21BE" w14:textId="39693A37" w:rsidR="0027502B" w:rsidRPr="004725D5" w:rsidRDefault="008718F5" w:rsidP="0027502B">
      <w:pPr>
        <w:pStyle w:val="Odstavec"/>
        <w:keepNext/>
        <w:keepLines/>
        <w:numPr>
          <w:ilvl w:val="1"/>
          <w:numId w:val="2"/>
        </w:numPr>
        <w:tabs>
          <w:tab w:val="left" w:pos="567"/>
        </w:tabs>
        <w:spacing w:after="120"/>
        <w:ind w:left="567" w:hanging="567"/>
        <w:rPr>
          <w:szCs w:val="22"/>
        </w:rPr>
      </w:pPr>
      <w:r>
        <w:rPr>
          <w:szCs w:val="22"/>
        </w:rPr>
        <w:t>Smluvní strany se dohodly, že předmět díla se mění v souladu s popisem změn uvedeným ve změnovém listu, který tvoří přílohu č. 1 tohoto dodatku.</w:t>
      </w:r>
    </w:p>
    <w:p w14:paraId="7A30B8DB" w14:textId="1A5126FA" w:rsidR="009B23D3" w:rsidRDefault="009B23D3" w:rsidP="009B23D3">
      <w:pPr>
        <w:pStyle w:val="Odstavec"/>
        <w:numPr>
          <w:ilvl w:val="1"/>
          <w:numId w:val="2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>
        <w:rPr>
          <w:szCs w:val="22"/>
        </w:rPr>
        <w:t>Smluvní strany se dohodly, že odst. 3.1 smlouvy o dílo se nahrazuje následujícím zněním:</w:t>
      </w:r>
    </w:p>
    <w:p w14:paraId="44A83C4C" w14:textId="02DA7A44" w:rsidR="009B23D3" w:rsidRPr="00B51EBA" w:rsidRDefault="009B23D3" w:rsidP="009B23D3">
      <w:pPr>
        <w:pStyle w:val="Odstavec"/>
        <w:tabs>
          <w:tab w:val="left" w:pos="567"/>
        </w:tabs>
        <w:spacing w:after="120" w:line="250" w:lineRule="auto"/>
        <w:ind w:left="567" w:firstLine="0"/>
        <w:rPr>
          <w:i/>
          <w:iCs/>
          <w:szCs w:val="22"/>
        </w:rPr>
      </w:pPr>
      <w:r w:rsidRPr="009B23D3">
        <w:rPr>
          <w:i/>
          <w:iCs/>
          <w:szCs w:val="22"/>
        </w:rPr>
        <w:t xml:space="preserve">„Zhotovitel se zavazuje provést dílo </w:t>
      </w:r>
      <w:r w:rsidRPr="00B51EBA">
        <w:rPr>
          <w:i/>
          <w:iCs/>
          <w:szCs w:val="22"/>
        </w:rPr>
        <w:t>do 15. 10. 2020.“</w:t>
      </w:r>
    </w:p>
    <w:p w14:paraId="160AB591" w14:textId="59965745" w:rsidR="008718F5" w:rsidRPr="00B51EBA" w:rsidRDefault="008718F5" w:rsidP="009B23D3">
      <w:pPr>
        <w:pStyle w:val="Odstavec"/>
        <w:numPr>
          <w:ilvl w:val="1"/>
          <w:numId w:val="2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B51EBA">
        <w:rPr>
          <w:szCs w:val="22"/>
        </w:rPr>
        <w:t>Smluvní strany se dohodly, že odst. 5.1 smlouvy o dílo se nahrazuje následujícím zněním:</w:t>
      </w:r>
    </w:p>
    <w:p w14:paraId="7208E039" w14:textId="1C5B6BB4" w:rsidR="008718F5" w:rsidRPr="00B51EBA" w:rsidRDefault="008718F5" w:rsidP="008718F5">
      <w:pPr>
        <w:pStyle w:val="Odstavec"/>
        <w:tabs>
          <w:tab w:val="left" w:pos="567"/>
        </w:tabs>
        <w:spacing w:line="250" w:lineRule="auto"/>
        <w:ind w:left="567" w:firstLine="0"/>
        <w:rPr>
          <w:i/>
          <w:iCs/>
          <w:szCs w:val="22"/>
        </w:rPr>
      </w:pPr>
      <w:r w:rsidRPr="00B51EBA">
        <w:rPr>
          <w:i/>
          <w:iCs/>
          <w:szCs w:val="22"/>
        </w:rPr>
        <w:t>„Cena za řádné provedení díla je stanovena jako nejvýše přípustná, platná po celou dobu provádění díla. Za řádně provedené a bezvadné dílo se smluvní strany v souladu s</w:t>
      </w:r>
      <w:r w:rsidR="009B23D3" w:rsidRPr="00B51EBA">
        <w:rPr>
          <w:i/>
          <w:iCs/>
          <w:szCs w:val="22"/>
        </w:rPr>
        <w:t> </w:t>
      </w:r>
      <w:r w:rsidRPr="00B51EBA">
        <w:rPr>
          <w:i/>
          <w:iCs/>
          <w:szCs w:val="22"/>
        </w:rPr>
        <w:t>ustanovením zák. č. 526/1990 Sb., o cenách, ve znění pozdějších předpisů, dohodly na ceně ve výši:</w:t>
      </w:r>
    </w:p>
    <w:p w14:paraId="0F252EFE" w14:textId="33E42F3A" w:rsidR="008718F5" w:rsidRPr="00B51EBA" w:rsidRDefault="008718F5" w:rsidP="008718F5">
      <w:pPr>
        <w:pStyle w:val="Odstavec"/>
        <w:tabs>
          <w:tab w:val="left" w:pos="567"/>
        </w:tabs>
        <w:spacing w:line="250" w:lineRule="auto"/>
        <w:ind w:left="567" w:firstLine="0"/>
        <w:rPr>
          <w:i/>
          <w:iCs/>
          <w:szCs w:val="22"/>
        </w:rPr>
      </w:pPr>
    </w:p>
    <w:p w14:paraId="53F49CB6" w14:textId="5AE67501" w:rsidR="008718F5" w:rsidRPr="00B51EBA" w:rsidRDefault="008718F5" w:rsidP="008718F5">
      <w:pPr>
        <w:pStyle w:val="Odstavec"/>
        <w:tabs>
          <w:tab w:val="left" w:pos="567"/>
        </w:tabs>
        <w:spacing w:line="250" w:lineRule="auto"/>
        <w:ind w:left="567" w:firstLine="0"/>
        <w:rPr>
          <w:i/>
          <w:iCs/>
          <w:szCs w:val="22"/>
        </w:rPr>
      </w:pPr>
      <w:r w:rsidRPr="00B51EBA">
        <w:rPr>
          <w:b/>
          <w:i/>
          <w:iCs/>
        </w:rPr>
        <w:t>Cena díla bez DPH celkem</w:t>
      </w:r>
      <w:r w:rsidR="009B23D3" w:rsidRPr="00B51EBA">
        <w:rPr>
          <w:b/>
          <w:i/>
          <w:iCs/>
          <w:szCs w:val="22"/>
        </w:rPr>
        <w:t xml:space="preserve"> </w:t>
      </w:r>
      <w:r w:rsidR="00955913" w:rsidRPr="00B51EBA">
        <w:rPr>
          <w:b/>
          <w:i/>
          <w:iCs/>
          <w:szCs w:val="22"/>
        </w:rPr>
        <w:t>9 684 259</w:t>
      </w:r>
      <w:r w:rsidRPr="00B51EBA">
        <w:rPr>
          <w:b/>
          <w:i/>
          <w:iCs/>
          <w:szCs w:val="22"/>
        </w:rPr>
        <w:t>,00 Kč</w:t>
      </w:r>
    </w:p>
    <w:p w14:paraId="15A5AF3D" w14:textId="36248304" w:rsidR="008718F5" w:rsidRPr="00B51EBA" w:rsidRDefault="008718F5" w:rsidP="008718F5">
      <w:pPr>
        <w:pStyle w:val="Odstavec"/>
        <w:tabs>
          <w:tab w:val="left" w:pos="567"/>
        </w:tabs>
        <w:spacing w:line="250" w:lineRule="auto"/>
        <w:ind w:left="567" w:firstLine="0"/>
        <w:rPr>
          <w:i/>
          <w:iCs/>
          <w:szCs w:val="22"/>
        </w:rPr>
      </w:pPr>
    </w:p>
    <w:p w14:paraId="3C87A3A4" w14:textId="779ECA54" w:rsidR="008718F5" w:rsidRPr="00B51EBA" w:rsidRDefault="008718F5" w:rsidP="009B23D3">
      <w:pPr>
        <w:pStyle w:val="Odstavec"/>
        <w:tabs>
          <w:tab w:val="left" w:pos="567"/>
        </w:tabs>
        <w:spacing w:after="120" w:line="250" w:lineRule="auto"/>
        <w:ind w:left="567" w:firstLine="0"/>
        <w:rPr>
          <w:i/>
          <w:iCs/>
          <w:szCs w:val="22"/>
        </w:rPr>
      </w:pPr>
      <w:r w:rsidRPr="00B51EBA">
        <w:rPr>
          <w:i/>
          <w:iCs/>
          <w:szCs w:val="22"/>
        </w:rPr>
        <w:t>DPH bude hrazena podle příslušných právních předpisů.“</w:t>
      </w:r>
    </w:p>
    <w:p w14:paraId="30D5B3DA" w14:textId="165FA048" w:rsidR="008718F5" w:rsidRPr="00B51EBA" w:rsidRDefault="009B23D3" w:rsidP="00955913">
      <w:pPr>
        <w:pStyle w:val="Odstavec"/>
        <w:numPr>
          <w:ilvl w:val="1"/>
          <w:numId w:val="2"/>
        </w:numPr>
        <w:tabs>
          <w:tab w:val="left" w:pos="567"/>
        </w:tabs>
        <w:spacing w:after="120" w:line="250" w:lineRule="auto"/>
        <w:ind w:left="567" w:hanging="567"/>
        <w:rPr>
          <w:szCs w:val="22"/>
        </w:rPr>
      </w:pPr>
      <w:r w:rsidRPr="00B51EBA">
        <w:rPr>
          <w:szCs w:val="22"/>
        </w:rPr>
        <w:t xml:space="preserve">Položkový rozpočet díla se mění v souladu se změnovým listem, který tvoří přílohu č. 1 tohoto dodatku. </w:t>
      </w:r>
    </w:p>
    <w:p w14:paraId="57D0EEB1" w14:textId="77777777" w:rsidR="00EC348C" w:rsidRDefault="00EC348C" w:rsidP="00EC348C">
      <w:pPr>
        <w:pStyle w:val="Odstavec"/>
        <w:tabs>
          <w:tab w:val="left" w:pos="567"/>
        </w:tabs>
        <w:spacing w:after="120"/>
        <w:ind w:left="567" w:firstLine="0"/>
        <w:rPr>
          <w:szCs w:val="22"/>
        </w:rPr>
      </w:pPr>
    </w:p>
    <w:p w14:paraId="0561DCAA" w14:textId="77777777" w:rsidR="00EC348C" w:rsidRPr="00F47EFE" w:rsidRDefault="00EC348C" w:rsidP="00EC348C">
      <w:pPr>
        <w:pStyle w:val="Odstavec"/>
        <w:numPr>
          <w:ilvl w:val="0"/>
          <w:numId w:val="1"/>
        </w:numPr>
        <w:tabs>
          <w:tab w:val="left" w:pos="567"/>
        </w:tabs>
        <w:spacing w:after="120" w:line="250" w:lineRule="auto"/>
        <w:ind w:left="567" w:hanging="425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14:paraId="165B0980" w14:textId="77777777" w:rsidR="00EC348C" w:rsidRDefault="00EC348C" w:rsidP="00EC348C">
      <w:pPr>
        <w:pStyle w:val="Odstavec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Cs w:val="22"/>
        </w:rPr>
      </w:pPr>
      <w:r>
        <w:rPr>
          <w:szCs w:val="22"/>
        </w:rPr>
        <w:t>Ustanovení smlouvy o dílo tímto dodatkem nedotčená zůstávají platná a účinná.</w:t>
      </w:r>
    </w:p>
    <w:p w14:paraId="3D883FA1" w14:textId="77777777" w:rsidR="00EC348C" w:rsidRDefault="00EC348C" w:rsidP="00EC348C">
      <w:pPr>
        <w:pStyle w:val="Odstavec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Cs w:val="22"/>
        </w:rPr>
      </w:pPr>
      <w:r>
        <w:rPr>
          <w:szCs w:val="22"/>
        </w:rPr>
        <w:t>Tento dodatek nabývá platnosti dne jeho podpisu a účinnosti dnem zveřejnění v registru smluv.</w:t>
      </w:r>
    </w:p>
    <w:p w14:paraId="2EFDCBF2" w14:textId="77777777" w:rsidR="00EC348C" w:rsidRDefault="00EC348C" w:rsidP="00EC348C">
      <w:pPr>
        <w:pStyle w:val="Odstavec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pacing w:before="120" w:after="120"/>
        <w:ind w:left="567" w:hanging="567"/>
        <w:rPr>
          <w:szCs w:val="22"/>
        </w:rPr>
      </w:pPr>
      <w:r>
        <w:rPr>
          <w:szCs w:val="22"/>
        </w:rPr>
        <w:t xml:space="preserve">Nedílnou součástí tohoto dodatku jsou přílohy: </w:t>
      </w:r>
    </w:p>
    <w:p w14:paraId="5985CF31" w14:textId="240FF955" w:rsidR="00EC348C" w:rsidRDefault="00EC348C" w:rsidP="00EC348C">
      <w:pPr>
        <w:pStyle w:val="Odstavec"/>
        <w:tabs>
          <w:tab w:val="left" w:pos="567"/>
        </w:tabs>
        <w:spacing w:after="120" w:line="250" w:lineRule="auto"/>
        <w:ind w:left="567" w:firstLine="0"/>
        <w:rPr>
          <w:szCs w:val="22"/>
        </w:rPr>
      </w:pPr>
      <w:r>
        <w:rPr>
          <w:szCs w:val="22"/>
        </w:rPr>
        <w:t xml:space="preserve">Příloha č. 1 – </w:t>
      </w:r>
      <w:r w:rsidR="0027502B">
        <w:rPr>
          <w:szCs w:val="22"/>
        </w:rPr>
        <w:t>Změnový list PS.04 a nákres</w:t>
      </w:r>
    </w:p>
    <w:p w14:paraId="243D931A" w14:textId="77777777" w:rsidR="00185553" w:rsidRDefault="00185553" w:rsidP="00EC348C">
      <w:pPr>
        <w:pStyle w:val="Odstavec"/>
        <w:tabs>
          <w:tab w:val="left" w:pos="567"/>
        </w:tabs>
        <w:spacing w:after="120" w:line="250" w:lineRule="auto"/>
        <w:ind w:firstLine="0"/>
        <w:jc w:val="center"/>
        <w:rPr>
          <w:szCs w:val="22"/>
        </w:rPr>
      </w:pPr>
    </w:p>
    <w:p w14:paraId="7356E98C" w14:textId="11667FB2" w:rsidR="00EC348C" w:rsidRPr="00A62E72" w:rsidRDefault="00EC348C" w:rsidP="00EC348C">
      <w:pPr>
        <w:pStyle w:val="Odstavec"/>
        <w:tabs>
          <w:tab w:val="left" w:pos="567"/>
        </w:tabs>
        <w:spacing w:after="120" w:line="250" w:lineRule="auto"/>
        <w:ind w:firstLine="0"/>
        <w:jc w:val="center"/>
        <w:rPr>
          <w:szCs w:val="22"/>
        </w:rPr>
      </w:pPr>
      <w:r w:rsidRPr="00A62E72">
        <w:rPr>
          <w:szCs w:val="22"/>
        </w:rPr>
        <w:t>Smluvní strany prohlašují, že si tento dodatek</w:t>
      </w:r>
      <w:r>
        <w:rPr>
          <w:szCs w:val="22"/>
        </w:rPr>
        <w:t xml:space="preserve"> přečetly, že s je</w:t>
      </w:r>
      <w:r w:rsidRPr="00A62E72">
        <w:rPr>
          <w:szCs w:val="22"/>
        </w:rPr>
        <w:t>ho obsah</w:t>
      </w:r>
      <w:r>
        <w:rPr>
          <w:szCs w:val="22"/>
        </w:rPr>
        <w:t>em souhlasí a na důkaz toho k </w:t>
      </w:r>
      <w:r w:rsidRPr="00A62E72">
        <w:rPr>
          <w:szCs w:val="22"/>
        </w:rPr>
        <w:t>němu připojují svoje podpisy.</w:t>
      </w:r>
    </w:p>
    <w:p w14:paraId="684AA17C" w14:textId="77777777" w:rsidR="00EC348C" w:rsidRPr="00F47EFE" w:rsidRDefault="00EC348C" w:rsidP="00EC348C">
      <w:pPr>
        <w:pStyle w:val="Odstavec"/>
        <w:tabs>
          <w:tab w:val="left" w:pos="567"/>
        </w:tabs>
        <w:spacing w:after="120" w:line="250" w:lineRule="auto"/>
        <w:ind w:firstLine="0"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C348C" w:rsidRPr="00F47EFE" w14:paraId="317044D4" w14:textId="77777777" w:rsidTr="007933C3">
        <w:tc>
          <w:tcPr>
            <w:tcW w:w="4672" w:type="dxa"/>
          </w:tcPr>
          <w:p w14:paraId="1221F52E" w14:textId="77777777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  <w:r w:rsidRPr="00F47EFE">
              <w:rPr>
                <w:szCs w:val="22"/>
              </w:rPr>
              <w:t>Za objednatele:</w:t>
            </w:r>
          </w:p>
          <w:p w14:paraId="3BC7A51A" w14:textId="77777777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</w:p>
          <w:p w14:paraId="7515A38B" w14:textId="75F05FB5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  <w:r w:rsidRPr="00F47EFE">
              <w:rPr>
                <w:szCs w:val="22"/>
              </w:rPr>
              <w:t xml:space="preserve">V Praze dne </w:t>
            </w:r>
            <w:r w:rsidR="00B51EBA">
              <w:rPr>
                <w:szCs w:val="22"/>
              </w:rPr>
              <w:t>22.9.2020</w:t>
            </w:r>
          </w:p>
          <w:p w14:paraId="5A30082D" w14:textId="77777777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</w:p>
          <w:p w14:paraId="7FB689C6" w14:textId="77777777" w:rsidR="00EC348C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</w:p>
          <w:p w14:paraId="18D0728F" w14:textId="77777777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</w:p>
          <w:p w14:paraId="0FC794B8" w14:textId="77777777" w:rsidR="00EC348C" w:rsidRPr="00F47EFE" w:rsidRDefault="00EC348C" w:rsidP="007933C3">
            <w:pPr>
              <w:pStyle w:val="Odstavecodsazen"/>
              <w:ind w:left="0" w:firstLine="0"/>
              <w:rPr>
                <w:szCs w:val="22"/>
              </w:rPr>
            </w:pPr>
            <w:r w:rsidRPr="00F47EFE">
              <w:rPr>
                <w:szCs w:val="22"/>
              </w:rPr>
              <w:t>_________________________</w:t>
            </w:r>
          </w:p>
          <w:p w14:paraId="76A1163B" w14:textId="77777777" w:rsidR="00EC348C" w:rsidRPr="0043578E" w:rsidRDefault="00EC348C" w:rsidP="007933C3">
            <w:pPr>
              <w:pStyle w:val="Odstavecodsazen"/>
              <w:ind w:left="0" w:firstLine="0"/>
              <w:rPr>
                <w:b/>
                <w:szCs w:val="22"/>
              </w:rPr>
            </w:pPr>
            <w:r w:rsidRPr="0043578E">
              <w:rPr>
                <w:b/>
                <w:szCs w:val="22"/>
              </w:rPr>
              <w:t>Švandovo divadlo na Smíchově</w:t>
            </w:r>
          </w:p>
          <w:p w14:paraId="1CDEC8E7" w14:textId="5F174C16" w:rsidR="00EC348C" w:rsidRPr="00F47EFE" w:rsidRDefault="00EC348C" w:rsidP="007933C3">
            <w:pPr>
              <w:pStyle w:val="Odstavecodsazen"/>
              <w:ind w:left="0" w:firstLine="0"/>
            </w:pPr>
            <w:r w:rsidRPr="00F47EFE">
              <w:rPr>
                <w:szCs w:val="22"/>
              </w:rPr>
              <w:t>Mgr. Dani</w:t>
            </w:r>
            <w:r>
              <w:rPr>
                <w:szCs w:val="22"/>
              </w:rPr>
              <w:t xml:space="preserve">el Hrbek Ph. D., ředitel </w:t>
            </w:r>
          </w:p>
        </w:tc>
        <w:tc>
          <w:tcPr>
            <w:tcW w:w="4672" w:type="dxa"/>
          </w:tcPr>
          <w:p w14:paraId="29CDF5F3" w14:textId="77777777" w:rsidR="00EC348C" w:rsidRPr="00F47EFE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EFE">
              <w:rPr>
                <w:sz w:val="22"/>
                <w:szCs w:val="22"/>
              </w:rPr>
              <w:t>Za zhotovitele:</w:t>
            </w:r>
          </w:p>
          <w:p w14:paraId="5D612F50" w14:textId="77777777" w:rsidR="00EC348C" w:rsidRPr="00F47EFE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460E734" w14:textId="681F4091" w:rsidR="00EC348C" w:rsidRPr="00F47EFE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EFE">
              <w:rPr>
                <w:sz w:val="22"/>
                <w:szCs w:val="22"/>
              </w:rPr>
              <w:t>V</w:t>
            </w:r>
            <w:r w:rsidR="00B51EBA">
              <w:rPr>
                <w:sz w:val="22"/>
                <w:szCs w:val="22"/>
              </w:rPr>
              <w:t> Újezdě u Brna d</w:t>
            </w:r>
            <w:r w:rsidRPr="00F47EFE">
              <w:rPr>
                <w:sz w:val="22"/>
                <w:szCs w:val="22"/>
              </w:rPr>
              <w:t>ne</w:t>
            </w:r>
            <w:r w:rsidR="00185553">
              <w:rPr>
                <w:sz w:val="22"/>
                <w:szCs w:val="22"/>
              </w:rPr>
              <w:t xml:space="preserve"> </w:t>
            </w:r>
            <w:r w:rsidR="00B51EBA">
              <w:rPr>
                <w:sz w:val="22"/>
                <w:szCs w:val="22"/>
              </w:rPr>
              <w:t>17.9.2020</w:t>
            </w:r>
          </w:p>
          <w:p w14:paraId="4492993F" w14:textId="77777777" w:rsidR="00EC348C" w:rsidRPr="00F47EFE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0DDA55" w14:textId="77777777" w:rsidR="00EC348C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7DBD8D" w14:textId="77777777" w:rsidR="00EC348C" w:rsidRPr="00F47EFE" w:rsidRDefault="00EC348C" w:rsidP="007933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7DDBFC8" w14:textId="77777777" w:rsidR="00EC348C" w:rsidRPr="00F47EFE" w:rsidRDefault="00EC348C" w:rsidP="007933C3">
            <w:pPr>
              <w:autoSpaceDE w:val="0"/>
              <w:autoSpaceDN w:val="0"/>
              <w:adjustRightInd w:val="0"/>
            </w:pPr>
            <w:r w:rsidRPr="00F47EFE">
              <w:rPr>
                <w:sz w:val="22"/>
                <w:szCs w:val="22"/>
              </w:rPr>
              <w:t>_________________________</w:t>
            </w:r>
          </w:p>
          <w:p w14:paraId="41135BB5" w14:textId="77777777" w:rsidR="00EC348C" w:rsidRPr="0043578E" w:rsidRDefault="00EC348C" w:rsidP="007933C3">
            <w:pPr>
              <w:pStyle w:val="Odstavecodsazen"/>
              <w:ind w:left="0" w:firstLine="0"/>
              <w:rPr>
                <w:b/>
                <w:bCs/>
                <w:szCs w:val="22"/>
              </w:rPr>
            </w:pPr>
            <w:r w:rsidRPr="0043578E">
              <w:rPr>
                <w:b/>
                <w:bCs/>
                <w:szCs w:val="22"/>
              </w:rPr>
              <w:t>EST Stage Technology, a.s.</w:t>
            </w:r>
          </w:p>
          <w:p w14:paraId="1EB218DB" w14:textId="77777777" w:rsidR="00EC348C" w:rsidRPr="00F47EFE" w:rsidRDefault="00EC348C" w:rsidP="007933C3">
            <w:pPr>
              <w:pStyle w:val="Odstavecodsazen"/>
              <w:ind w:left="0" w:firstLine="0"/>
            </w:pPr>
            <w:r>
              <w:rPr>
                <w:bCs/>
                <w:szCs w:val="22"/>
              </w:rPr>
              <w:t>Ing. Ladislav Vilímek, statutární ředitel</w:t>
            </w:r>
          </w:p>
        </w:tc>
      </w:tr>
    </w:tbl>
    <w:p w14:paraId="3B0D467E" w14:textId="77777777" w:rsidR="00EC348C" w:rsidRPr="00F47EFE" w:rsidRDefault="00EC348C" w:rsidP="00EC348C">
      <w:pPr>
        <w:widowControl w:val="0"/>
        <w:tabs>
          <w:tab w:val="left" w:pos="1701"/>
        </w:tabs>
        <w:rPr>
          <w:sz w:val="22"/>
          <w:szCs w:val="22"/>
        </w:rPr>
      </w:pPr>
    </w:p>
    <w:p w14:paraId="08BCFD62" w14:textId="77777777" w:rsidR="00057297" w:rsidRDefault="00121828"/>
    <w:sectPr w:rsidR="00057297" w:rsidSect="00A62E7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418" w:right="1418" w:bottom="567" w:left="1134" w:header="567" w:footer="8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2C21" w14:textId="77777777" w:rsidR="002D169E" w:rsidRDefault="002D169E">
      <w:r>
        <w:separator/>
      </w:r>
    </w:p>
  </w:endnote>
  <w:endnote w:type="continuationSeparator" w:id="0">
    <w:p w14:paraId="37165E03" w14:textId="77777777" w:rsidR="002D169E" w:rsidRDefault="002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C406C" w14:textId="77777777" w:rsidR="003F7723" w:rsidRDefault="00A56ECE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C0409B" w14:textId="77777777" w:rsidR="003F7723" w:rsidRDefault="001218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3625" w14:textId="77777777" w:rsidR="003F7723" w:rsidRDefault="00A56ECE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828">
      <w:rPr>
        <w:rStyle w:val="slostrnky"/>
        <w:noProof/>
      </w:rPr>
      <w:t>2</w:t>
    </w:r>
    <w:r>
      <w:rPr>
        <w:rStyle w:val="slostrnky"/>
      </w:rPr>
      <w:fldChar w:fldCharType="end"/>
    </w:r>
  </w:p>
  <w:p w14:paraId="6DFF1A0E" w14:textId="77777777" w:rsidR="003F7723" w:rsidRDefault="00121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D6C7" w14:textId="77777777" w:rsidR="002D169E" w:rsidRDefault="002D169E">
      <w:r>
        <w:separator/>
      </w:r>
    </w:p>
  </w:footnote>
  <w:footnote w:type="continuationSeparator" w:id="0">
    <w:p w14:paraId="7CA2E33A" w14:textId="77777777" w:rsidR="002D169E" w:rsidRDefault="002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2293" w14:textId="77777777" w:rsidR="003F7723" w:rsidRPr="007B2BA1" w:rsidRDefault="00121828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141F54"/>
    <w:multiLevelType w:val="multilevel"/>
    <w:tmpl w:val="4E709D8C"/>
    <w:numStyleLink w:val="Styl2"/>
  </w:abstractNum>
  <w:abstractNum w:abstractNumId="2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8C"/>
    <w:rsid w:val="00121828"/>
    <w:rsid w:val="00185553"/>
    <w:rsid w:val="002148FC"/>
    <w:rsid w:val="0027502B"/>
    <w:rsid w:val="002C599C"/>
    <w:rsid w:val="002D169E"/>
    <w:rsid w:val="003C3860"/>
    <w:rsid w:val="005204FC"/>
    <w:rsid w:val="00536EE0"/>
    <w:rsid w:val="005D4287"/>
    <w:rsid w:val="008718F5"/>
    <w:rsid w:val="00933B73"/>
    <w:rsid w:val="00955913"/>
    <w:rsid w:val="009B23D3"/>
    <w:rsid w:val="00A5277B"/>
    <w:rsid w:val="00A56ECE"/>
    <w:rsid w:val="00A739B4"/>
    <w:rsid w:val="00AB4105"/>
    <w:rsid w:val="00B34326"/>
    <w:rsid w:val="00B51EBA"/>
    <w:rsid w:val="00B810E5"/>
    <w:rsid w:val="00E01623"/>
    <w:rsid w:val="00E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C3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rsid w:val="008718F5"/>
    <w:pPr>
      <w:widowControl w:val="0"/>
      <w:spacing w:after="0"/>
      <w:ind w:firstLine="539"/>
      <w:jc w:val="both"/>
    </w:pPr>
    <w:rPr>
      <w:sz w:val="22"/>
    </w:rPr>
  </w:style>
  <w:style w:type="paragraph" w:customStyle="1" w:styleId="Odstavecodsazen">
    <w:name w:val="Odstavec odsazený"/>
    <w:basedOn w:val="Odstavec"/>
    <w:rsid w:val="00EC348C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EC348C"/>
  </w:style>
  <w:style w:type="paragraph" w:styleId="Zhlav">
    <w:name w:val="header"/>
    <w:basedOn w:val="Normln"/>
    <w:link w:val="ZhlavChar"/>
    <w:rsid w:val="00EC3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2">
    <w:name w:val="Styl2"/>
    <w:rsid w:val="00EC348C"/>
    <w:pPr>
      <w:numPr>
        <w:numId w:val="3"/>
      </w:numPr>
    </w:pPr>
  </w:style>
  <w:style w:type="character" w:customStyle="1" w:styleId="Zkladntext2Netun">
    <w:name w:val="Základní text (2) + Ne tučné"/>
    <w:basedOn w:val="Standardnpsmoodstavce"/>
    <w:rsid w:val="00EC3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EC34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EC348C"/>
    <w:rPr>
      <w:b/>
      <w:bCs/>
    </w:rPr>
  </w:style>
  <w:style w:type="table" w:styleId="Mkatabulky">
    <w:name w:val="Table Grid"/>
    <w:basedOn w:val="Normlntabulka"/>
    <w:uiPriority w:val="39"/>
    <w:rsid w:val="00EC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3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48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C3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rsid w:val="008718F5"/>
    <w:pPr>
      <w:widowControl w:val="0"/>
      <w:spacing w:after="0"/>
      <w:ind w:firstLine="539"/>
      <w:jc w:val="both"/>
    </w:pPr>
    <w:rPr>
      <w:sz w:val="22"/>
    </w:rPr>
  </w:style>
  <w:style w:type="paragraph" w:customStyle="1" w:styleId="Odstavecodsazen">
    <w:name w:val="Odstavec odsazený"/>
    <w:basedOn w:val="Odstavec"/>
    <w:rsid w:val="00EC348C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EC348C"/>
  </w:style>
  <w:style w:type="paragraph" w:styleId="Zhlav">
    <w:name w:val="header"/>
    <w:basedOn w:val="Normln"/>
    <w:link w:val="ZhlavChar"/>
    <w:rsid w:val="00EC3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2">
    <w:name w:val="Styl2"/>
    <w:rsid w:val="00EC348C"/>
    <w:pPr>
      <w:numPr>
        <w:numId w:val="3"/>
      </w:numPr>
    </w:pPr>
  </w:style>
  <w:style w:type="character" w:customStyle="1" w:styleId="Zkladntext2Netun">
    <w:name w:val="Základní text (2) + Ne tučné"/>
    <w:basedOn w:val="Standardnpsmoodstavce"/>
    <w:rsid w:val="00EC3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EC34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EC348C"/>
    <w:rPr>
      <w:b/>
      <w:bCs/>
    </w:rPr>
  </w:style>
  <w:style w:type="table" w:styleId="Mkatabulky">
    <w:name w:val="Table Grid"/>
    <w:basedOn w:val="Normlntabulka"/>
    <w:uiPriority w:val="39"/>
    <w:rsid w:val="00EC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3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3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4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Jaroslava Součková</cp:lastModifiedBy>
  <cp:revision>2</cp:revision>
  <dcterms:created xsi:type="dcterms:W3CDTF">2020-09-23T09:59:00Z</dcterms:created>
  <dcterms:modified xsi:type="dcterms:W3CDTF">2020-09-23T09:59:00Z</dcterms:modified>
</cp:coreProperties>
</file>