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A3AA" w14:textId="0244127D" w:rsidR="00AD64B2" w:rsidRPr="00CF76E4" w:rsidRDefault="00AD64B2" w:rsidP="007917CA">
      <w:pPr>
        <w:pStyle w:val="Nadpis1"/>
        <w:spacing w:before="240" w:line="360" w:lineRule="auto"/>
        <w:ind w:left="-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  <w:r w:rsidR="00586E9E">
        <w:rPr>
          <w:rFonts w:cs="Arial"/>
          <w:sz w:val="28"/>
          <w:szCs w:val="28"/>
        </w:rPr>
        <w:t xml:space="preserve"> </w:t>
      </w:r>
    </w:p>
    <w:p w14:paraId="088605A1" w14:textId="77777777" w:rsidR="0003135F" w:rsidRPr="0003135F" w:rsidRDefault="0003135F" w:rsidP="0003135F">
      <w:pPr>
        <w:pStyle w:val="Nadpis2"/>
        <w:rPr>
          <w:sz w:val="32"/>
          <w:szCs w:val="32"/>
        </w:rPr>
      </w:pPr>
      <w:r w:rsidRPr="0003135F">
        <w:rPr>
          <w:sz w:val="32"/>
          <w:szCs w:val="32"/>
        </w:rPr>
        <w:t>RÁMCOVÁ KUPNÍ SMLOUVA</w:t>
      </w:r>
    </w:p>
    <w:p w14:paraId="18929828" w14:textId="77777777" w:rsidR="0003135F" w:rsidRPr="0003135F" w:rsidRDefault="0003135F" w:rsidP="0003135F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3135F">
        <w:rPr>
          <w:rFonts w:ascii="Arial" w:hAnsi="Arial" w:cs="Arial"/>
          <w:b/>
          <w:sz w:val="32"/>
          <w:szCs w:val="32"/>
        </w:rPr>
        <w:t xml:space="preserve"> </w:t>
      </w:r>
      <w:r w:rsidRPr="0003135F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4AE3F683" w14:textId="44038FC4" w:rsidR="0003135F" w:rsidRDefault="0003135F" w:rsidP="0003135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03135F">
        <w:rPr>
          <w:rFonts w:ascii="Arial" w:hAnsi="Arial" w:cs="Arial"/>
          <w:b/>
          <w:sz w:val="28"/>
          <w:szCs w:val="28"/>
        </w:rPr>
        <w:t>„dodávka respirátorů typu FFP2 s výdechovým ventilem“</w:t>
      </w:r>
    </w:p>
    <w:p w14:paraId="57AF37F4" w14:textId="0B3D0ADD" w:rsidR="00023581" w:rsidRPr="0003135F" w:rsidRDefault="00023581" w:rsidP="0003135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S/121/71234446/2020</w:t>
      </w:r>
    </w:p>
    <w:p w14:paraId="16F58714" w14:textId="5065135E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41C290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175DDDDD" w14:textId="7D5D53F2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006A6C65" w14:textId="77777777" w:rsidR="00542B28" w:rsidRPr="00942780" w:rsidRDefault="00542B28" w:rsidP="006937FF">
      <w:pPr>
        <w:widowControl w:val="0"/>
        <w:suppressAutoHyphens/>
        <w:rPr>
          <w:rFonts w:ascii="Arial" w:hAnsi="Arial" w:cs="Arial"/>
        </w:rPr>
      </w:pPr>
    </w:p>
    <w:p w14:paraId="16CDCBB2" w14:textId="7CB8872D" w:rsidR="00542B28" w:rsidRPr="00F048D1" w:rsidRDefault="00542B28" w:rsidP="00807718">
      <w:pPr>
        <w:widowControl w:val="0"/>
        <w:suppressAutoHyphens/>
        <w:rPr>
          <w:rFonts w:ascii="Arial" w:hAnsi="Arial" w:cs="Arial"/>
          <w:b/>
        </w:rPr>
      </w:pPr>
      <w:r w:rsidRPr="00F048D1">
        <w:rPr>
          <w:rFonts w:ascii="Arial" w:hAnsi="Arial" w:cs="Arial"/>
          <w:b/>
        </w:rPr>
        <w:t>Název příspěvkové organizace</w:t>
      </w:r>
      <w:r w:rsidR="00F048D1">
        <w:rPr>
          <w:rFonts w:ascii="Arial" w:hAnsi="Arial" w:cs="Arial"/>
          <w:b/>
        </w:rPr>
        <w:t>: Zahrada, poskytovatel sociálních služeb</w:t>
      </w:r>
    </w:p>
    <w:p w14:paraId="73BE1067" w14:textId="7D7F0DEC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se sídlem: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="00F048D1">
        <w:rPr>
          <w:rFonts w:ascii="Arial" w:hAnsi="Arial" w:cs="Arial"/>
        </w:rPr>
        <w:t>H. Malířové 1802, 272 01</w:t>
      </w:r>
    </w:p>
    <w:p w14:paraId="5D8838A7" w14:textId="42FB713D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IČO: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="00F048D1">
        <w:rPr>
          <w:rFonts w:ascii="Arial" w:hAnsi="Arial" w:cs="Arial"/>
        </w:rPr>
        <w:t>71234446</w:t>
      </w:r>
    </w:p>
    <w:p w14:paraId="4DF2349C" w14:textId="77777777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DIČ: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  <w:t>……………………….,</w:t>
      </w:r>
    </w:p>
    <w:p w14:paraId="5FD92B9F" w14:textId="1F3BB758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 xml:space="preserve">zapsaná v obchodním rejstříku vedeném  </w:t>
      </w:r>
      <w:r w:rsidR="00F048D1">
        <w:rPr>
          <w:rFonts w:ascii="Arial" w:hAnsi="Arial" w:cs="Arial"/>
        </w:rPr>
        <w:t>u Městského soudu Praha,</w:t>
      </w:r>
      <w:r w:rsidRPr="00F048D1">
        <w:rPr>
          <w:rFonts w:ascii="Arial" w:hAnsi="Arial" w:cs="Arial"/>
        </w:rPr>
        <w:t xml:space="preserve"> spisová značka </w:t>
      </w:r>
      <w:r w:rsidR="00F048D1">
        <w:rPr>
          <w:rFonts w:ascii="Arial" w:hAnsi="Arial" w:cs="Arial"/>
        </w:rPr>
        <w:t>Pr990/MSPH</w:t>
      </w:r>
    </w:p>
    <w:p w14:paraId="296B62A2" w14:textId="37822C2F" w:rsidR="00807718" w:rsidRPr="00F048D1" w:rsidRDefault="00807718" w:rsidP="00807718">
      <w:pPr>
        <w:widowControl w:val="0"/>
        <w:suppressAutoHyphens/>
        <w:ind w:left="2127" w:hanging="2127"/>
        <w:rPr>
          <w:rFonts w:ascii="Arial" w:hAnsi="Arial" w:cs="Arial"/>
        </w:rPr>
      </w:pPr>
      <w:r w:rsidRPr="00F048D1">
        <w:rPr>
          <w:rFonts w:ascii="Arial" w:hAnsi="Arial" w:cs="Arial"/>
        </w:rPr>
        <w:t>za níž jedná:</w:t>
      </w:r>
      <w:r w:rsidRPr="00F048D1">
        <w:rPr>
          <w:rFonts w:ascii="Arial" w:hAnsi="Arial" w:cs="Arial"/>
        </w:rPr>
        <w:tab/>
      </w:r>
      <w:r w:rsidR="00F048D1">
        <w:rPr>
          <w:rFonts w:ascii="Arial" w:hAnsi="Arial" w:cs="Arial"/>
        </w:rPr>
        <w:t>Bc. Eva Bartošová</w:t>
      </w:r>
    </w:p>
    <w:p w14:paraId="17B39B99" w14:textId="511EACB3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bankovní spojení:</w:t>
      </w:r>
      <w:r w:rsidRPr="00F048D1">
        <w:rPr>
          <w:rFonts w:ascii="Arial" w:hAnsi="Arial" w:cs="Arial"/>
        </w:rPr>
        <w:tab/>
      </w:r>
      <w:bookmarkStart w:id="0" w:name="_Hlk47708000"/>
      <w:r w:rsidR="00F048D1">
        <w:rPr>
          <w:rFonts w:ascii="Arial" w:hAnsi="Arial" w:cs="Arial"/>
        </w:rPr>
        <w:t>Komerční banka Kladno</w:t>
      </w:r>
      <w:r w:rsidRPr="00F048D1">
        <w:rPr>
          <w:rFonts w:ascii="Arial" w:hAnsi="Arial" w:cs="Arial"/>
        </w:rPr>
        <w:t>,</w:t>
      </w:r>
      <w:bookmarkEnd w:id="0"/>
      <w:r w:rsidRPr="00F048D1">
        <w:rPr>
          <w:rFonts w:ascii="Arial" w:hAnsi="Arial" w:cs="Arial"/>
        </w:rPr>
        <w:t xml:space="preserve"> č. účtu: </w:t>
      </w:r>
      <w:r w:rsidR="00F048D1">
        <w:rPr>
          <w:rFonts w:ascii="Arial" w:hAnsi="Arial" w:cs="Arial"/>
        </w:rPr>
        <w:t>34-3513340207/0100</w:t>
      </w:r>
    </w:p>
    <w:p w14:paraId="6064FFA4" w14:textId="745393A6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e-mail: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="00F048D1">
        <w:rPr>
          <w:rFonts w:ascii="Arial" w:hAnsi="Arial" w:cs="Arial"/>
        </w:rPr>
        <w:t>bartosova@zahrada-usp.cz</w:t>
      </w:r>
    </w:p>
    <w:p w14:paraId="1DB02639" w14:textId="3F8B198B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tel: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="00F048D1">
        <w:rPr>
          <w:rFonts w:ascii="Arial" w:hAnsi="Arial" w:cs="Arial"/>
        </w:rPr>
        <w:t>312 246 283, 777 177 996</w:t>
      </w:r>
    </w:p>
    <w:p w14:paraId="09B724EA" w14:textId="43203E9E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Kontaktní osoba:</w:t>
      </w:r>
      <w:r w:rsidRPr="00F048D1">
        <w:rPr>
          <w:rFonts w:ascii="Arial" w:hAnsi="Arial" w:cs="Arial"/>
        </w:rPr>
        <w:tab/>
      </w:r>
    </w:p>
    <w:p w14:paraId="520FCE11" w14:textId="77DF0DC5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tel: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</w:p>
    <w:p w14:paraId="436150B2" w14:textId="7D6DC9AE" w:rsidR="00807718" w:rsidRPr="00F048D1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e-mail:</w:t>
      </w:r>
      <w:r w:rsidRPr="00F048D1">
        <w:rPr>
          <w:rFonts w:ascii="Arial" w:hAnsi="Arial" w:cs="Arial"/>
        </w:rPr>
        <w:tab/>
      </w:r>
      <w:r w:rsidRPr="00F048D1">
        <w:rPr>
          <w:rFonts w:ascii="Arial" w:hAnsi="Arial" w:cs="Arial"/>
        </w:rPr>
        <w:tab/>
      </w:r>
    </w:p>
    <w:p w14:paraId="0761936F" w14:textId="19F80B6C" w:rsidR="00807718" w:rsidRDefault="00807718" w:rsidP="00807718">
      <w:pPr>
        <w:widowControl w:val="0"/>
        <w:suppressAutoHyphens/>
        <w:rPr>
          <w:rFonts w:ascii="Arial" w:hAnsi="Arial" w:cs="Arial"/>
        </w:rPr>
      </w:pPr>
      <w:r w:rsidRPr="00F048D1">
        <w:rPr>
          <w:rFonts w:ascii="Arial" w:hAnsi="Arial" w:cs="Arial"/>
        </w:rPr>
        <w:t>Datová schránka:</w:t>
      </w:r>
      <w:r w:rsidRPr="00F048D1">
        <w:rPr>
          <w:rFonts w:ascii="Arial" w:hAnsi="Arial" w:cs="Arial"/>
        </w:rPr>
        <w:tab/>
      </w:r>
      <w:r w:rsidR="00F048D1">
        <w:rPr>
          <w:rFonts w:ascii="Arial" w:hAnsi="Arial" w:cs="Arial"/>
        </w:rPr>
        <w:t>6bzmarz</w:t>
      </w:r>
    </w:p>
    <w:p w14:paraId="137D8B0C" w14:textId="036B96E4" w:rsidR="006937FF" w:rsidRDefault="006937FF" w:rsidP="00807718">
      <w:pPr>
        <w:widowControl w:val="0"/>
        <w:suppressAutoHyphens/>
        <w:rPr>
          <w:rFonts w:ascii="Arial" w:hAnsi="Arial" w:cs="Arial"/>
        </w:rPr>
      </w:pPr>
    </w:p>
    <w:p w14:paraId="524C0C8C" w14:textId="45AF9E6B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542B28">
        <w:rPr>
          <w:rFonts w:ascii="Arial" w:hAnsi="Arial" w:cs="Arial"/>
          <w:b/>
        </w:rPr>
        <w:t xml:space="preserve"> – </w:t>
      </w:r>
      <w:r w:rsidR="00542B28">
        <w:rPr>
          <w:rFonts w:ascii="Arial" w:hAnsi="Arial" w:cs="Arial"/>
          <w:bCs/>
        </w:rPr>
        <w:t xml:space="preserve">v přílohách této rámcové smlouvy jako </w:t>
      </w:r>
      <w:r w:rsidR="00542B28" w:rsidRPr="001C24C6">
        <w:rPr>
          <w:rFonts w:ascii="Arial" w:hAnsi="Arial" w:cs="Arial"/>
        </w:rPr>
        <w:t>„</w:t>
      </w:r>
      <w:r w:rsidR="00542B28" w:rsidRPr="001C24C6">
        <w:rPr>
          <w:rStyle w:val="CZZkladntexttunChar"/>
          <w:rFonts w:ascii="Arial" w:hAnsi="Arial" w:cs="Arial"/>
        </w:rPr>
        <w:t>zadavatel</w:t>
      </w:r>
      <w:r w:rsidR="00542B28" w:rsidRPr="001C24C6">
        <w:rPr>
          <w:rFonts w:ascii="Arial" w:hAnsi="Arial" w:cs="Arial"/>
        </w:rPr>
        <w:t>“</w:t>
      </w:r>
      <w:r w:rsidRPr="001C24C6">
        <w:rPr>
          <w:rFonts w:ascii="Arial" w:hAnsi="Arial" w:cs="Arial"/>
        </w:rPr>
        <w:t>)</w:t>
      </w:r>
    </w:p>
    <w:p w14:paraId="4A8A31BF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32A352E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AFBA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3ED337B4" w14:textId="77777777" w:rsidR="00E81609" w:rsidRDefault="00E81609" w:rsidP="0003135F">
      <w:pPr>
        <w:widowControl w:val="0"/>
        <w:suppressAutoHyphens/>
        <w:rPr>
          <w:rFonts w:ascii="Arial" w:hAnsi="Arial" w:cs="Arial"/>
          <w:b/>
        </w:rPr>
      </w:pPr>
      <w:bookmarkStart w:id="1" w:name="_Hlk47668556"/>
    </w:p>
    <w:p w14:paraId="0B44694C" w14:textId="631BDBFC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Reamedix</w:t>
      </w:r>
      <w:proofErr w:type="spellEnd"/>
      <w:r>
        <w:rPr>
          <w:rFonts w:ascii="Arial" w:hAnsi="Arial" w:cs="Arial"/>
          <w:b/>
        </w:rPr>
        <w:t xml:space="preserve"> s.r.o.</w:t>
      </w:r>
      <w:r w:rsidRPr="00942780">
        <w:rPr>
          <w:rFonts w:ascii="Arial" w:hAnsi="Arial" w:cs="Arial"/>
        </w:rPr>
        <w:t xml:space="preserve"> </w:t>
      </w:r>
    </w:p>
    <w:p w14:paraId="5A883CC2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Přátelství 301/35, Praha 10, Uhříněves 10400</w:t>
      </w:r>
    </w:p>
    <w:p w14:paraId="378FC880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06921647</w:t>
      </w:r>
    </w:p>
    <w:p w14:paraId="220BB12A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</w:p>
    <w:bookmarkEnd w:id="1"/>
    <w:p w14:paraId="359869DB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8B3E19">
        <w:rPr>
          <w:rFonts w:ascii="Arial" w:hAnsi="Arial" w:cs="Arial"/>
        </w:rPr>
        <w:t>Městským soudem</w:t>
      </w:r>
      <w:r w:rsidRPr="00942780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Praze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291392</w:t>
      </w:r>
    </w:p>
    <w:p w14:paraId="3321C8FB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Ksenija Sin</w:t>
      </w:r>
    </w:p>
    <w:p w14:paraId="32281788" w14:textId="77777777" w:rsidR="0003135F" w:rsidRPr="00942780" w:rsidRDefault="0003135F" w:rsidP="0003135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Moneta </w:t>
      </w:r>
      <w:proofErr w:type="spellStart"/>
      <w:r>
        <w:rPr>
          <w:rFonts w:ascii="Arial" w:hAnsi="Arial" w:cs="Arial"/>
        </w:rPr>
        <w:t>money</w:t>
      </w:r>
      <w:proofErr w:type="spellEnd"/>
      <w:r>
        <w:rPr>
          <w:rFonts w:ascii="Arial" w:hAnsi="Arial" w:cs="Arial"/>
        </w:rPr>
        <w:t xml:space="preserve"> bank</w:t>
      </w:r>
      <w:r w:rsidRPr="00942780">
        <w:rPr>
          <w:rFonts w:ascii="Arial" w:hAnsi="Arial" w:cs="Arial"/>
        </w:rPr>
        <w:t xml:space="preserve"> č. účtu: </w:t>
      </w:r>
      <w:r>
        <w:rPr>
          <w:rFonts w:ascii="Arial" w:hAnsi="Arial" w:cs="Arial"/>
        </w:rPr>
        <w:t>228204309/0600</w:t>
      </w:r>
    </w:p>
    <w:p w14:paraId="471B87C9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info@reamedix.com</w:t>
      </w:r>
    </w:p>
    <w:p w14:paraId="0634F986" w14:textId="692E0CE2" w:rsidR="0003135F" w:rsidRDefault="00D31DAA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39553271" w14:textId="1352AA17" w:rsidR="0003135F" w:rsidRDefault="00D31DAA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7CEBB3" w14:textId="7F1DAEB5" w:rsidR="0003135F" w:rsidRDefault="00D31DAA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6AF2EB" w14:textId="77777777" w:rsidR="0003135F" w:rsidRDefault="0003135F" w:rsidP="0003135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8B3E19">
        <w:rPr>
          <w:rFonts w:ascii="Arial" w:hAnsi="Arial" w:cs="Arial"/>
        </w:rPr>
        <w:t>rd94rg6</w:t>
      </w:r>
    </w:p>
    <w:p w14:paraId="2D3F6B65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bookmarkStart w:id="2" w:name="_Hlk47668981"/>
    </w:p>
    <w:p w14:paraId="7507BC95" w14:textId="77777777" w:rsidR="00E81609" w:rsidRPr="00942780" w:rsidRDefault="00E81609" w:rsidP="00E81609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10F27DE4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06DD373A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5FC4D01A" w14:textId="77777777" w:rsidR="00E81609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</w:p>
    <w:p w14:paraId="0576134E" w14:textId="6F9C71C0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proofErr w:type="spellStart"/>
      <w:r w:rsidRPr="0003135F">
        <w:rPr>
          <w:rFonts w:ascii="Arial" w:eastAsia="Calibri" w:hAnsi="Arial" w:cs="Arial"/>
          <w:b/>
          <w:bCs/>
          <w:color w:val="000000"/>
          <w:sz w:val="23"/>
          <w:szCs w:val="23"/>
        </w:rPr>
        <w:t>Brownie</w:t>
      </w:r>
      <w:proofErr w:type="spellEnd"/>
      <w:r w:rsidRPr="0003135F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spol. s r.o. </w:t>
      </w:r>
    </w:p>
    <w:p w14:paraId="1DCF3DA0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se sídlem: Libušina 101,779 00 Olomouc </w:t>
      </w:r>
    </w:p>
    <w:p w14:paraId="327BF5FF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IČO: 428 69 404 </w:t>
      </w:r>
    </w:p>
    <w:p w14:paraId="58990D6E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DIČ: CZ42869404 </w:t>
      </w:r>
    </w:p>
    <w:bookmarkEnd w:id="2"/>
    <w:p w14:paraId="02A50DFB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zapsaná v obchodním rejstříku vedeném Krajským soudem v Ostravě, spisová značka C 1993 </w:t>
      </w:r>
    </w:p>
    <w:p w14:paraId="11160192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za něhož jedná: </w:t>
      </w:r>
      <w:proofErr w:type="spellStart"/>
      <w:r w:rsidRPr="0003135F">
        <w:rPr>
          <w:rFonts w:ascii="Arial" w:eastAsia="Calibri" w:hAnsi="Arial" w:cs="Arial"/>
          <w:color w:val="000000"/>
          <w:sz w:val="23"/>
          <w:szCs w:val="23"/>
        </w:rPr>
        <w:t>Bc.Tomáš</w:t>
      </w:r>
      <w:proofErr w:type="spellEnd"/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 Luňák </w:t>
      </w:r>
    </w:p>
    <w:p w14:paraId="1446F80A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bankovní spojení: Fio banka č. účtu:2400839883/2010 </w:t>
      </w:r>
    </w:p>
    <w:p w14:paraId="01A65261" w14:textId="77777777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e-mail: tomas.lunak@olpran.cz </w:t>
      </w:r>
    </w:p>
    <w:p w14:paraId="64B3164C" w14:textId="34456D71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>Kontaktn</w:t>
      </w:r>
      <w:r w:rsidR="00D31DAA">
        <w:rPr>
          <w:rFonts w:ascii="Arial" w:eastAsia="Calibri" w:hAnsi="Arial" w:cs="Arial"/>
          <w:color w:val="000000"/>
          <w:sz w:val="23"/>
          <w:szCs w:val="23"/>
        </w:rPr>
        <w:t xml:space="preserve">í osoba: </w:t>
      </w:r>
    </w:p>
    <w:p w14:paraId="456B5141" w14:textId="1E8FF0C2" w:rsidR="00E81609" w:rsidRPr="0003135F" w:rsidRDefault="00D31DAA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/>
          <w:sz w:val="23"/>
          <w:szCs w:val="23"/>
        </w:rPr>
        <w:t xml:space="preserve">tel: </w:t>
      </w:r>
    </w:p>
    <w:p w14:paraId="41190248" w14:textId="32FA60FA" w:rsidR="00E81609" w:rsidRPr="0003135F" w:rsidRDefault="00E81609" w:rsidP="00E8160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>e</w:t>
      </w:r>
      <w:r w:rsidR="00D31DAA">
        <w:rPr>
          <w:rFonts w:ascii="Arial" w:eastAsia="Calibri" w:hAnsi="Arial" w:cs="Arial"/>
          <w:color w:val="000000"/>
          <w:sz w:val="23"/>
          <w:szCs w:val="23"/>
        </w:rPr>
        <w:t xml:space="preserve">-mail: </w:t>
      </w:r>
      <w:bookmarkStart w:id="3" w:name="_GoBack"/>
      <w:bookmarkEnd w:id="3"/>
    </w:p>
    <w:p w14:paraId="77794B8F" w14:textId="77777777" w:rsidR="00E81609" w:rsidRPr="00942780" w:rsidRDefault="00E81609" w:rsidP="00E81609">
      <w:pPr>
        <w:widowControl w:val="0"/>
        <w:suppressAutoHyphens/>
        <w:rPr>
          <w:rFonts w:ascii="Arial" w:hAnsi="Arial" w:cs="Arial"/>
        </w:rPr>
      </w:pPr>
      <w:r w:rsidRPr="0003135F">
        <w:rPr>
          <w:rFonts w:ascii="Arial" w:eastAsia="Calibri" w:hAnsi="Arial" w:cs="Arial"/>
          <w:color w:val="000000"/>
          <w:sz w:val="23"/>
          <w:szCs w:val="23"/>
        </w:rPr>
        <w:t xml:space="preserve">Datová schránka: </w:t>
      </w:r>
      <w:proofErr w:type="spellStart"/>
      <w:r w:rsidRPr="0003135F">
        <w:rPr>
          <w:rFonts w:ascii="Arial" w:eastAsia="Calibri" w:hAnsi="Arial" w:cs="Arial"/>
          <w:color w:val="000000"/>
          <w:sz w:val="23"/>
          <w:szCs w:val="23"/>
        </w:rPr>
        <w:t>jniswpi</w:t>
      </w:r>
      <w:proofErr w:type="spellEnd"/>
    </w:p>
    <w:p w14:paraId="37E08F9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CF2147C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2E08B775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44388BAD" w14:textId="7CF5E062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3F826D24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09A1DDEA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21CB19B3" w14:textId="0E0F2B94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42B28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07A5AAA4" w14:textId="77777777" w:rsidR="006937FF" w:rsidRPr="00942780" w:rsidRDefault="006937FF" w:rsidP="006937FF">
      <w:pPr>
        <w:rPr>
          <w:rFonts w:ascii="Arial" w:hAnsi="Arial" w:cs="Arial"/>
        </w:rPr>
      </w:pPr>
    </w:p>
    <w:p w14:paraId="79901B68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5E744E">
        <w:rPr>
          <w:rFonts w:ascii="Arial" w:hAnsi="Arial" w:cs="Arial"/>
          <w:b/>
        </w:rPr>
        <w:t>2</w:t>
      </w:r>
      <w:r w:rsidR="005B07F0">
        <w:rPr>
          <w:rFonts w:ascii="Arial" w:hAnsi="Arial" w:cs="Arial"/>
          <w:b/>
        </w:rPr>
        <w:t xml:space="preserve"> s výdechovým ventilem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28787013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t>PREAMBULE</w:t>
      </w:r>
    </w:p>
    <w:p w14:paraId="2F705628" w14:textId="36D3C64B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F048D1">
        <w:rPr>
          <w:rFonts w:eastAsia="Calibri"/>
          <w:sz w:val="24"/>
          <w:lang w:eastAsia="en-US"/>
        </w:rPr>
        <w:t>Zahradu, poskytovatele sociálních služeb</w:t>
      </w:r>
      <w:r w:rsidR="0003135F"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03A5FA6D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1184DC6D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3108F73F" w14:textId="4D606440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F048D1">
        <w:rPr>
          <w:rFonts w:eastAsia="Calibri"/>
          <w:sz w:val="24"/>
          <w:lang w:eastAsia="en-US"/>
        </w:rPr>
        <w:t xml:space="preserve">Zahradu, poskytovatele sociálních služeb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400207D3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28F2FE9F" w14:textId="50E10E19" w:rsidR="006937FF" w:rsidRPr="00BC5BCE" w:rsidRDefault="00856D8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F048D1">
        <w:rPr>
          <w:rFonts w:eastAsia="Calibri"/>
          <w:sz w:val="24"/>
          <w:lang w:eastAsia="en-US"/>
        </w:rPr>
        <w:t xml:space="preserve">Zahradu, poskytovatele sociálních služeb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03135F" w:rsidRPr="0003135F">
        <w:rPr>
          <w:rFonts w:cs="Arial"/>
          <w:bCs/>
          <w:sz w:val="24"/>
        </w:rPr>
        <w:t>17 770 611,9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 w:rsidR="00E832FD"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0D1EF2DB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lastRenderedPageBreak/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77576DE8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0205FE1" w14:textId="6A7F9A3E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E832FD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250B2BA8" w14:textId="77777777" w:rsidR="006937FF" w:rsidRPr="00443F06" w:rsidRDefault="006937FF" w:rsidP="006937FF">
      <w:pPr>
        <w:rPr>
          <w:rFonts w:ascii="Arial" w:hAnsi="Arial" w:cs="Arial"/>
        </w:rPr>
      </w:pPr>
    </w:p>
    <w:p w14:paraId="38969BAE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04DF3F47" w14:textId="43491F40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E832FD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5E744E">
        <w:rPr>
          <w:sz w:val="24"/>
        </w:rPr>
        <w:t>2</w:t>
      </w:r>
      <w:r w:rsidR="005B07F0">
        <w:rPr>
          <w:sz w:val="24"/>
        </w:rPr>
        <w:t xml:space="preserve"> s výdechovým ventilem</w:t>
      </w:r>
      <w:r w:rsidR="00C41723">
        <w:rPr>
          <w:sz w:val="24"/>
        </w:rPr>
        <w:t>.</w:t>
      </w:r>
      <w:r w:rsidRPr="007E41B4">
        <w:rPr>
          <w:bCs/>
          <w:sz w:val="24"/>
        </w:rPr>
        <w:t xml:space="preserve"> </w:t>
      </w:r>
    </w:p>
    <w:p w14:paraId="038B2AD6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0CF71562" w14:textId="3E3C0F35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E832FD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7DFC0892" w14:textId="77777777" w:rsidR="006937FF" w:rsidRDefault="006937FF" w:rsidP="006937FF">
      <w:pPr>
        <w:jc w:val="both"/>
        <w:rPr>
          <w:rFonts w:ascii="Arial" w:hAnsi="Arial" w:cs="Arial"/>
        </w:rPr>
      </w:pPr>
    </w:p>
    <w:p w14:paraId="48E1BD2D" w14:textId="75464150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</w:t>
      </w:r>
      <w:r w:rsidR="00E832FD">
        <w:rPr>
          <w:rFonts w:cs="Arial"/>
          <w:sz w:val="24"/>
        </w:rPr>
        <w:t>P</w:t>
      </w:r>
    </w:p>
    <w:p w14:paraId="1723562B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41AD7BE6" w14:textId="23449998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</w:p>
    <w:p w14:paraId="3776FCF3" w14:textId="77777777" w:rsidR="006937FF" w:rsidRPr="00443F06" w:rsidRDefault="006937FF" w:rsidP="006937FF">
      <w:pPr>
        <w:rPr>
          <w:rFonts w:ascii="Arial" w:hAnsi="Arial" w:cs="Arial"/>
        </w:rPr>
      </w:pPr>
    </w:p>
    <w:p w14:paraId="6AD2BA4F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1426635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5B57BC52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4FE0710D" w14:textId="4F64D18A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E832FD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705DE2B3" w14:textId="32C162E6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E832FD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</w:t>
      </w:r>
      <w:r w:rsidR="00CC74CD">
        <w:rPr>
          <w:rFonts w:eastAsia="Calibri"/>
          <w:sz w:val="24"/>
          <w:lang w:eastAsia="en-US"/>
        </w:rPr>
        <w:t>natele.</w:t>
      </w:r>
    </w:p>
    <w:p w14:paraId="5CCEEB35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0922259A" w14:textId="46587B33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E832F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E832F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E832F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E832F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E832F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E832F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7E093426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2228047" w14:textId="4A3C860B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E832FD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40A001F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5578BA06" w14:textId="24B7FFD3" w:rsidR="006937FF" w:rsidRPr="00785E70" w:rsidRDefault="00E832FD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E832FD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E832FD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</w:t>
      </w:r>
      <w:r w:rsidRPr="00E832FD">
        <w:rPr>
          <w:rFonts w:eastAsia="Calibri"/>
          <w:b/>
          <w:bCs/>
          <w:sz w:val="24"/>
          <w:lang w:eastAsia="en-US"/>
        </w:rPr>
        <w:t xml:space="preserve">, viz záhlaví této rámcové </w:t>
      </w:r>
      <w:r w:rsidRPr="00E832FD">
        <w:rPr>
          <w:rFonts w:eastAsia="Calibri"/>
          <w:b/>
          <w:bCs/>
          <w:sz w:val="24"/>
          <w:lang w:eastAsia="en-US"/>
        </w:rPr>
        <w:lastRenderedPageBreak/>
        <w:t>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138548B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7B43EB85" w14:textId="655A6E33" w:rsidR="006937FF" w:rsidRPr="00D434F4" w:rsidRDefault="00E832FD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V objednávce, </w:t>
      </w:r>
      <w:r w:rsidR="006937FF" w:rsidRPr="00D434F4">
        <w:rPr>
          <w:rFonts w:eastAsia="Calibri"/>
          <w:sz w:val="24"/>
          <w:lang w:eastAsia="en-US"/>
        </w:rPr>
        <w:t>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 w:rsidR="00856D8F"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77AF595B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03E4A2" w14:textId="3B687D5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E832FD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osloví v pořadí dalšího vybraného dodavatele.</w:t>
      </w:r>
    </w:p>
    <w:p w14:paraId="3966D5F9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392B70FF" w14:textId="018C63B6" w:rsidR="006937FF" w:rsidRPr="00E41085" w:rsidRDefault="00E832FD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529AC1AC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1604D7ED" w14:textId="3AF2CB59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E832FD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52DC5CEA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AE5513A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7A69FE33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4F49EC87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6203D693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1B8FD803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785EAF6C" w14:textId="0FFF2C16" w:rsidR="006937FF" w:rsidRDefault="006135E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4B4B0189" w14:textId="77777777" w:rsidR="00EA7BFD" w:rsidRPr="00EA7BFD" w:rsidRDefault="00EA7BFD" w:rsidP="00EA7BFD">
      <w:pPr>
        <w:spacing w:after="240"/>
        <w:jc w:val="both"/>
        <w:rPr>
          <w:rFonts w:cs="Arial"/>
        </w:rPr>
      </w:pPr>
    </w:p>
    <w:p w14:paraId="637CB53F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4" w:name="_Ref191706177"/>
      <w:r w:rsidRPr="00830C96">
        <w:rPr>
          <w:b/>
          <w:sz w:val="24"/>
        </w:rPr>
        <w:t xml:space="preserve">Místo </w:t>
      </w:r>
      <w:bookmarkEnd w:id="4"/>
      <w:r w:rsidRPr="00830C96">
        <w:rPr>
          <w:b/>
          <w:sz w:val="24"/>
        </w:rPr>
        <w:t>plnění</w:t>
      </w:r>
    </w:p>
    <w:p w14:paraId="42422B32" w14:textId="0DF02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6135E8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6135E8">
        <w:rPr>
          <w:sz w:val="24"/>
        </w:rPr>
        <w:t>e</w:t>
      </w:r>
      <w:r>
        <w:rPr>
          <w:sz w:val="24"/>
        </w:rPr>
        <w:t>:</w:t>
      </w:r>
    </w:p>
    <w:p w14:paraId="7F7FF9EC" w14:textId="062911E2" w:rsidR="006937FF" w:rsidRPr="008C4FC5" w:rsidRDefault="006135E8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8C4FC5">
        <w:rPr>
          <w:b/>
          <w:bCs/>
          <w:sz w:val="24"/>
        </w:rPr>
        <w:t xml:space="preserve">Nemocnice Středočeského kraje a.s., Zborovská 81/11, </w:t>
      </w:r>
      <w:r w:rsidR="008C4FC5" w:rsidRPr="008C4FC5">
        <w:rPr>
          <w:b/>
          <w:bCs/>
          <w:sz w:val="24"/>
        </w:rPr>
        <w:t xml:space="preserve">150 00 </w:t>
      </w:r>
      <w:r w:rsidRPr="008C4FC5">
        <w:rPr>
          <w:b/>
          <w:bCs/>
          <w:sz w:val="24"/>
        </w:rPr>
        <w:t>Praha – Smíchov, tel.:</w:t>
      </w:r>
      <w:r w:rsidR="008C4FC5" w:rsidRPr="008C4FC5">
        <w:rPr>
          <w:b/>
          <w:bCs/>
          <w:sz w:val="24"/>
        </w:rPr>
        <w:t xml:space="preserve"> 257 280 166</w:t>
      </w:r>
      <w:r w:rsidRPr="008C4FC5">
        <w:rPr>
          <w:b/>
          <w:bCs/>
          <w:sz w:val="24"/>
        </w:rPr>
        <w:t xml:space="preserve"> </w:t>
      </w:r>
    </w:p>
    <w:p w14:paraId="06225B79" w14:textId="1AC96114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8C4FC5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6F1BEE78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lastRenderedPageBreak/>
        <w:t>Konkrétní místo plnění bude vždy specifikované v konkrétní objednávce.</w:t>
      </w:r>
    </w:p>
    <w:p w14:paraId="1D9876A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7D0D485F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19E64F1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349331E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0DEEB8FA" w14:textId="24499BBB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8C4FC5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1A3AFB11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3BE8BC2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20048C19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97F6B8E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584E039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3EBE1D7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4B43BADD" w14:textId="77777777" w:rsidR="00882FFB" w:rsidRPr="00882FFB" w:rsidRDefault="00882FFB" w:rsidP="00882FFB">
      <w:pPr>
        <w:spacing w:after="240"/>
        <w:jc w:val="both"/>
      </w:pPr>
    </w:p>
    <w:p w14:paraId="00648E40" w14:textId="6C6408BA" w:rsidR="006937FF" w:rsidRPr="00D34A19" w:rsidRDefault="008C4FC5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2CB1D82F" w14:textId="1781F21A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3DBF5FF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71D237C3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28B21F4A" w14:textId="5586F7F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8C4FC5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8C4FC5">
        <w:rPr>
          <w:sz w:val="24"/>
        </w:rPr>
        <w:t>.</w:t>
      </w:r>
    </w:p>
    <w:p w14:paraId="54671FA4" w14:textId="1CE79663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8C4FC5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1335B48B" w14:textId="3101F7BC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8C4FC5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E5BE36F" w14:textId="290AD0FF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8C4FC5">
        <w:rPr>
          <w:sz w:val="24"/>
        </w:rPr>
        <w:t>prostřednictvím datové schránky centrálního zadavatele</w:t>
      </w:r>
      <w:r w:rsidR="008C4FC5" w:rsidRPr="008C4FC5">
        <w:rPr>
          <w:color w:val="0070C0"/>
          <w:sz w:val="24"/>
        </w:rPr>
        <w:t xml:space="preserve">: </w:t>
      </w:r>
      <w:proofErr w:type="spellStart"/>
      <w:r w:rsidR="008C4FC5" w:rsidRPr="008C4FC5">
        <w:rPr>
          <w:color w:val="0070C0"/>
          <w:sz w:val="24"/>
        </w:rPr>
        <w:t>emmypyw</w:t>
      </w:r>
      <w:proofErr w:type="spellEnd"/>
    </w:p>
    <w:p w14:paraId="7630CFDE" w14:textId="3B7E0326" w:rsidR="006937FF" w:rsidRDefault="008C4FC5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Centrální zadavatel </w:t>
      </w:r>
      <w:r w:rsidR="006937FF">
        <w:rPr>
          <w:sz w:val="24"/>
        </w:rPr>
        <w:t xml:space="preserve">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49A380D8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2092A86D" w14:textId="760954F1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8C4FC5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5541BC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76BAE514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lastRenderedPageBreak/>
        <w:t>Součástí dodání zboží bude i návod k použití v českém jazyce.</w:t>
      </w:r>
    </w:p>
    <w:p w14:paraId="7AF32227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5C7235F7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248D320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57C5F716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60A4E31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0A8592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4571BDD5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378C6DD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215ECCAA" w14:textId="051A1282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8C4FC5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C2E9D91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235FD05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5" w:name="_Ref191459542"/>
      <w:r w:rsidRPr="00AF10E1">
        <w:rPr>
          <w:b/>
          <w:sz w:val="24"/>
        </w:rPr>
        <w:t>Záruční podmínky a záruční doby</w:t>
      </w:r>
      <w:bookmarkEnd w:id="5"/>
    </w:p>
    <w:p w14:paraId="2DC78B05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5B2CFF41" w14:textId="3F0E7C84" w:rsidR="006937FF" w:rsidRPr="00AF10E1" w:rsidRDefault="008C4FC5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6849428B" w14:textId="35F046FD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objednatelem. Záruční doba neběží po dobu, po kterou </w:t>
      </w:r>
      <w:r w:rsidR="008C4FC5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5D8AB7D8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2DBBC225" w14:textId="74A43B5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8C4FC5">
        <w:rPr>
          <w:sz w:val="24"/>
        </w:rPr>
        <w:t xml:space="preserve">zaslat objednateli </w:t>
      </w:r>
      <w:r w:rsidRPr="00AF10E1">
        <w:rPr>
          <w:sz w:val="24"/>
        </w:rPr>
        <w:t xml:space="preserve">daňový doklad (dále jen „faktura“) </w:t>
      </w:r>
      <w:r w:rsidR="008C4FC5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8C4FC5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1713D5C4" w14:textId="44C31E9C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E72CE9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E72CE9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6EFC8F40" w14:textId="2A9C8209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lastRenderedPageBreak/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E72CE9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6A107C4A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157D0E68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6" w:name="_Ref193791042"/>
      <w:bookmarkStart w:id="7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799E785B" w14:textId="6520E326" w:rsidR="006937FF" w:rsidRPr="00D35988" w:rsidRDefault="00E72CE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4F7C2D53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69E3A324" w14:textId="78A206FD" w:rsidR="006937FF" w:rsidRPr="00A046ED" w:rsidRDefault="00E72CE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5CF67BAF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76F3E015" w14:textId="18F8DDC8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E72CE9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</w:t>
      </w:r>
      <w:r w:rsidRPr="00A046ED">
        <w:rPr>
          <w:sz w:val="24"/>
        </w:rPr>
        <w:lastRenderedPageBreak/>
        <w:t>poukázaná hradí bankovní poplatky spojené s připsáním peněžní částky na účet poukázané strany.</w:t>
      </w:r>
    </w:p>
    <w:p w14:paraId="04E87AF8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8" w:name="_Toc189304622"/>
      <w:bookmarkStart w:id="9" w:name="_Toc189305397"/>
      <w:bookmarkStart w:id="10" w:name="_Toc189464818"/>
      <w:bookmarkStart w:id="11" w:name="_Toc190702839"/>
      <w:bookmarkStart w:id="12" w:name="_Toc191118419"/>
      <w:bookmarkStart w:id="13" w:name="_Toc189304623"/>
      <w:bookmarkStart w:id="14" w:name="_Toc189305398"/>
      <w:bookmarkStart w:id="15" w:name="_Toc189464819"/>
      <w:bookmarkStart w:id="16" w:name="_Toc190702840"/>
      <w:bookmarkStart w:id="17" w:name="_Toc19111842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942B6">
        <w:rPr>
          <w:rFonts w:cs="Arial"/>
          <w:b/>
          <w:sz w:val="24"/>
        </w:rPr>
        <w:t>Reklamace</w:t>
      </w:r>
    </w:p>
    <w:p w14:paraId="65C240F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6028A724" w14:textId="1972C93A" w:rsidR="00E748D3" w:rsidRPr="00664472" w:rsidRDefault="006937FF" w:rsidP="0041721C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664472">
        <w:rPr>
          <w:rFonts w:cs="Arial"/>
          <w:sz w:val="24"/>
        </w:rPr>
        <w:t xml:space="preserve">Reklamace jsou ze strany objednatele řešeny pověřeným pracovníkem </w:t>
      </w:r>
      <w:r w:rsidR="00E72CE9" w:rsidRPr="00664472">
        <w:rPr>
          <w:rFonts w:cs="Arial"/>
          <w:sz w:val="24"/>
        </w:rPr>
        <w:t>objednatele</w:t>
      </w:r>
      <w:r w:rsidRPr="00664472">
        <w:rPr>
          <w:rFonts w:cs="Arial"/>
          <w:sz w:val="24"/>
        </w:rPr>
        <w:t>.</w:t>
      </w:r>
    </w:p>
    <w:p w14:paraId="12A0E87F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42041080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8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8"/>
    </w:p>
    <w:p w14:paraId="30F9D977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7C187156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50C0D88B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64258D42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0FA90D26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636A1B0F" w14:textId="30308012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664472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2D08B0">
        <w:rPr>
          <w:sz w:val="24"/>
        </w:rPr>
        <w:t>objednatel</w:t>
      </w:r>
      <w:r w:rsidRPr="00A14420">
        <w:rPr>
          <w:sz w:val="24"/>
        </w:rPr>
        <w:t>.</w:t>
      </w:r>
    </w:p>
    <w:p w14:paraId="789CE763" w14:textId="354F3CDB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lastRenderedPageBreak/>
        <w:t>Dodavate</w:t>
      </w:r>
      <w:r>
        <w:rPr>
          <w:rFonts w:cs="Arial"/>
          <w:sz w:val="24"/>
        </w:rPr>
        <w:t xml:space="preserve">l je povinen sdělit </w:t>
      </w:r>
      <w:r w:rsidR="002D08B0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BDE62B8" w14:textId="521C51AF" w:rsidR="00EA7BFD" w:rsidRDefault="00EA7BFD" w:rsidP="00EA7BF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outlineLvl w:val="1"/>
        <w:rPr>
          <w:rFonts w:cs="Arial"/>
        </w:rPr>
      </w:pPr>
    </w:p>
    <w:p w14:paraId="2376776D" w14:textId="77777777" w:rsidR="00EA7BFD" w:rsidRPr="00EA7BFD" w:rsidRDefault="00EA7BFD" w:rsidP="00EA7BF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outlineLvl w:val="1"/>
        <w:rPr>
          <w:rFonts w:cs="Arial"/>
        </w:rPr>
      </w:pPr>
    </w:p>
    <w:p w14:paraId="3665B21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766E9A6F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0C27925B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6526749D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0F5496C9" w14:textId="2D999794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2D08B0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3B295823" w14:textId="08A3465C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670D94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3C271C9E" w14:textId="77777777" w:rsidR="006937FF" w:rsidRPr="0085079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381B470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1F3FAC3" w14:textId="1B6CC2E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B77C17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67E7EF04" w14:textId="2A111FC5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B77C1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47C96709" w14:textId="0A01D4E3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B77C1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1482A468" w14:textId="1E867D12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B77C17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72E9DEFA" w14:textId="59C10F09" w:rsidR="006937FF" w:rsidRPr="00AA0709" w:rsidRDefault="00B77C1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111C1BAD" w14:textId="3961F1F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lastRenderedPageBreak/>
        <w:t xml:space="preserve">Nebezpečí škody na dodaném zboží přechází na objednatele okamžikem převzetí zboží </w:t>
      </w:r>
      <w:r w:rsidR="00B77C17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E5E8340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0ADE326D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094142F6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27B29629" w14:textId="64DAB655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B77C17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09375E9E" w14:textId="63CAB6E9" w:rsidR="006937FF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2C357DF6" w14:textId="329373A6" w:rsidR="006937FF" w:rsidRPr="00EE0A0E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1B2E0070" w14:textId="04F36D95" w:rsidR="006937FF" w:rsidRPr="00EE0A0E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4ED399C2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26BE95D9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7EAD3882" w14:textId="18870CB5" w:rsidR="006937FF" w:rsidRPr="00EA7BFD" w:rsidRDefault="006937FF" w:rsidP="001F3E9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A7BFD">
        <w:rPr>
          <w:rFonts w:cs="Arial"/>
          <w:sz w:val="24"/>
        </w:rPr>
        <w:t xml:space="preserve">Smluvní pokuty a náhradu škody dle této rámcové </w:t>
      </w:r>
      <w:r w:rsidR="001B603E" w:rsidRPr="00EA7BFD">
        <w:rPr>
          <w:rFonts w:cs="Arial"/>
          <w:sz w:val="24"/>
        </w:rPr>
        <w:t>smlouvy</w:t>
      </w:r>
      <w:r w:rsidRPr="00EA7BFD">
        <w:rPr>
          <w:rFonts w:cs="Arial"/>
          <w:sz w:val="24"/>
        </w:rPr>
        <w:t xml:space="preserve"> a dle OZ, které je povinen zaplatit dodavatel objednateli, uplatňuje za objednatele jeho oprávněný pracovník.</w:t>
      </w:r>
    </w:p>
    <w:p w14:paraId="565DE1D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6AACDBE0" w14:textId="59E0878C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C67BFE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047C0F1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265CDD93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53AD048D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F947F3F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6EE26E8C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</w:t>
      </w:r>
      <w:r w:rsidRPr="00EC13B5">
        <w:rPr>
          <w:rFonts w:cs="Arial"/>
          <w:sz w:val="24"/>
        </w:rPr>
        <w:lastRenderedPageBreak/>
        <w:t xml:space="preserve">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7FB7E8D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4D6B92C9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32EB0269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7CC8445E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29F3BC4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068A48C2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215FBF8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0700321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0434DF03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7B5C2E48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1A688934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37644BE9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DC0F014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0DC6FF38" w14:textId="58E76633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C67BFE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2639B38E" w14:textId="14BF487A" w:rsidR="006937FF" w:rsidRPr="00EC13B5" w:rsidRDefault="00C67BFE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0EAA0882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2C15265D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426D8E0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7FEEB759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03FCC77F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137E17D9" w14:textId="7ACF9B3C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C67BFE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6765A8F6" w14:textId="7612A673" w:rsidR="006937FF" w:rsidRPr="00C67BFE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C67BFE">
        <w:rPr>
          <w:rFonts w:cs="Arial"/>
          <w:bCs/>
          <w:sz w:val="24"/>
        </w:rPr>
        <w:t>písemně dodavatele upozornil</w:t>
      </w:r>
      <w:r w:rsidR="00C67BFE">
        <w:rPr>
          <w:rFonts w:cs="Arial"/>
          <w:bCs/>
          <w:sz w:val="24"/>
        </w:rPr>
        <w:t>;</w:t>
      </w:r>
    </w:p>
    <w:p w14:paraId="420FC9FF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72C5134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0D825EBF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D797CE8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8B9C0F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292CF17E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C392AD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782E540C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45B428D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5C14EE2B" w14:textId="44888F99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2A01C462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0D7B87F" w14:textId="3C63134A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6D3FE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0ECDB243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043C6AD1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1CDA896D" w14:textId="721CF23E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797107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06D6E89A" w14:textId="4F9E0055" w:rsidR="006937FF" w:rsidRDefault="00797107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7DA612CA" w14:textId="73C7174C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797107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72BCE16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168E01D4" w14:textId="12D043B4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5AC1FF38" w14:textId="77777777" w:rsidR="00EA7BFD" w:rsidRPr="00EA7BFD" w:rsidRDefault="00EA7BFD" w:rsidP="00EA7BFD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1"/>
        <w:rPr>
          <w:rFonts w:cs="Arial"/>
        </w:rPr>
      </w:pPr>
    </w:p>
    <w:p w14:paraId="6B02EDBA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6A66F89F" w14:textId="37D5B958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0B5CD5F0" w14:textId="1D342CD4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03881A6E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0D7E1D9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37A51EEC" w14:textId="77777777" w:rsidR="00566C2D" w:rsidRPr="00E624F8" w:rsidRDefault="00566C2D" w:rsidP="00566C2D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566C2D" w:rsidRPr="00443F06" w14:paraId="04D9E5EB" w14:textId="77777777" w:rsidTr="00737B60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6FB" w14:textId="77777777" w:rsidR="00566C2D" w:rsidRPr="00443F06" w:rsidRDefault="00566C2D" w:rsidP="00737B60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C9E6D75" w14:textId="75A87BE8" w:rsidR="00566C2D" w:rsidRPr="00443F06" w:rsidRDefault="00566C2D" w:rsidP="00737B60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</w:t>
            </w:r>
            <w:r w:rsidR="00797107">
              <w:rPr>
                <w:rFonts w:ascii="Arial" w:hAnsi="Arial" w:cs="Arial"/>
                <w:b/>
                <w:caps/>
              </w:rPr>
              <w:t>L</w:t>
            </w:r>
            <w:r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566C2D" w:rsidRPr="00443F06" w14:paraId="55124A54" w14:textId="77777777" w:rsidTr="00737B60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15A1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903D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</w:tc>
      </w:tr>
      <w:tr w:rsidR="00566C2D" w:rsidRPr="00443F06" w14:paraId="31501120" w14:textId="77777777" w:rsidTr="00737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A4E02" w14:textId="366CE29A" w:rsidR="00566C2D" w:rsidRPr="00443F06" w:rsidRDefault="00797107" w:rsidP="00737B6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566C2D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4F863B" w14:textId="1C23FF5F" w:rsidR="00566C2D" w:rsidRDefault="00566C2D" w:rsidP="00737B60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 w:rsidR="00797107">
              <w:rPr>
                <w:rFonts w:ascii="Arial" w:hAnsi="Arial" w:cs="Arial"/>
                <w:b/>
              </w:rPr>
              <w:t xml:space="preserve"> 1: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4DD67A9" w14:textId="77777777" w:rsidR="00566C2D" w:rsidRDefault="00566C2D" w:rsidP="00737B60">
            <w:pPr>
              <w:rPr>
                <w:rFonts w:ascii="Arial" w:hAnsi="Arial" w:cs="Arial"/>
                <w:b/>
              </w:rPr>
            </w:pPr>
          </w:p>
          <w:p w14:paraId="6CDEC39D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39035CBD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  <w:p w14:paraId="51099E7E" w14:textId="77777777" w:rsidR="00566C2D" w:rsidRPr="00443F06" w:rsidRDefault="00566C2D" w:rsidP="00737B60">
            <w:pPr>
              <w:snapToGrid w:val="0"/>
              <w:rPr>
                <w:rFonts w:ascii="Arial" w:hAnsi="Arial" w:cs="Arial"/>
              </w:rPr>
            </w:pPr>
          </w:p>
          <w:p w14:paraId="79122DD3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4974E0A0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23DA4666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07CB7C98" w14:textId="77777777" w:rsidR="00566C2D" w:rsidRPr="00443F06" w:rsidRDefault="00566C2D" w:rsidP="00737B60">
            <w:pPr>
              <w:rPr>
                <w:rFonts w:ascii="Arial" w:hAnsi="Arial" w:cs="Arial"/>
                <w:b/>
              </w:rPr>
            </w:pPr>
          </w:p>
          <w:p w14:paraId="247775EA" w14:textId="77777777" w:rsidR="00566C2D" w:rsidRPr="00443F06" w:rsidRDefault="00566C2D" w:rsidP="00737B60">
            <w:pPr>
              <w:rPr>
                <w:rFonts w:ascii="Arial" w:hAnsi="Arial" w:cs="Arial"/>
              </w:rPr>
            </w:pPr>
          </w:p>
          <w:p w14:paraId="15F3494F" w14:textId="77777777" w:rsidR="00566C2D" w:rsidRPr="00443F06" w:rsidRDefault="00566C2D" w:rsidP="00737B60">
            <w:pPr>
              <w:rPr>
                <w:rFonts w:ascii="Arial" w:hAnsi="Arial" w:cs="Arial"/>
              </w:rPr>
            </w:pPr>
          </w:p>
        </w:tc>
      </w:tr>
      <w:tr w:rsidR="00566C2D" w:rsidRPr="00CF76E4" w14:paraId="477597A8" w14:textId="77777777" w:rsidTr="00737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67ADBFA8" w14:textId="77777777" w:rsidR="00566C2D" w:rsidRPr="00CF76E4" w:rsidRDefault="00566C2D" w:rsidP="00737B60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F9E715E" w14:textId="77777777" w:rsidR="00566C2D" w:rsidRPr="00CF76E4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  <w:p w14:paraId="4C6FD4C0" w14:textId="5EFA92E9" w:rsidR="00566C2D" w:rsidRPr="00CF76E4" w:rsidRDefault="00566C2D" w:rsidP="00737B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797107">
              <w:rPr>
                <w:rFonts w:ascii="Arial" w:hAnsi="Arial" w:cs="Arial"/>
                <w:b/>
              </w:rPr>
              <w:t>objednatel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7941AD07" w14:textId="03C74CF4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797107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6797D93B" w14:textId="77777777" w:rsidR="00566C2D" w:rsidRPr="00CF76E4" w:rsidRDefault="00566C2D" w:rsidP="00737B60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566C2D" w:rsidRPr="00CF76E4" w14:paraId="7D3A3A01" w14:textId="77777777" w:rsidTr="0079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DF1A" w14:textId="3562C516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9E78" w14:textId="7D963D43" w:rsidR="00566C2D" w:rsidRPr="00415398" w:rsidRDefault="00797107" w:rsidP="00737B60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</w:tr>
      <w:tr w:rsidR="00566C2D" w:rsidRPr="00CF76E4" w14:paraId="389508C9" w14:textId="77777777" w:rsidTr="00797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4574" w14:textId="37BB71FF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A14157" w14:textId="68261FCA" w:rsidR="00797107" w:rsidRPr="00415398" w:rsidRDefault="00797107" w:rsidP="007971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2)</w:t>
            </w:r>
          </w:p>
          <w:p w14:paraId="7A054E2D" w14:textId="3E82FC8C" w:rsidR="00566C2D" w:rsidRPr="00415398" w:rsidRDefault="00566C2D" w:rsidP="00737B6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49A6FD" w14:textId="37E2A91A" w:rsidR="00566C2D" w:rsidRDefault="00566C2D" w:rsidP="006937FF">
      <w:pPr>
        <w:jc w:val="both"/>
        <w:rPr>
          <w:rFonts w:ascii="Arial" w:hAnsi="Arial" w:cs="Arial"/>
          <w:b/>
        </w:rPr>
        <w:sectPr w:rsidR="00566C2D" w:rsidSect="00FE4D9A">
          <w:headerReference w:type="first" r:id="rId8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309832CB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</w:t>
      </w:r>
      <w:r w:rsidR="007136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Technická specifikace předmětu plnění</w:t>
      </w:r>
    </w:p>
    <w:p w14:paraId="59E16B63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37E1A668" w14:textId="20B77A7B" w:rsidR="00822E7C" w:rsidRDefault="00822E7C" w:rsidP="00822E7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6B9BDC5" w14:textId="77777777" w:rsidR="00822E7C" w:rsidRPr="00F4522A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822E7C" w:rsidRPr="00162097" w14:paraId="31E7A51E" w14:textId="77777777" w:rsidTr="0003135F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20E2C" w14:textId="77777777" w:rsidR="00822E7C" w:rsidRPr="00162097" w:rsidRDefault="00822E7C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D6A580" w14:textId="77777777" w:rsidR="00822E7C" w:rsidRPr="00162097" w:rsidRDefault="00822E7C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97C830" w14:textId="77777777" w:rsidR="00822E7C" w:rsidRPr="00162097" w:rsidRDefault="00822E7C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03135F" w:rsidRPr="003E0F6A" w14:paraId="67403BEC" w14:textId="77777777" w:rsidTr="0003135F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634E9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s výdechovým ventilem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F188D49" w14:textId="16B64F39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třída ochrany KN95 nebo N95) 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</w:tcPr>
          <w:p w14:paraId="7BF0FDA9" w14:textId="79847214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KN95 </w:t>
            </w:r>
          </w:p>
        </w:tc>
      </w:tr>
      <w:tr w:rsidR="0003135F" w:rsidRPr="003E0F6A" w14:paraId="46B864B1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7AC92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26B41CBB" w14:textId="0B18DE93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chrání proti toxickým látkám, jako jsou viry, spory, bakterie, ale také třeba radioaktivní látky či karcinogeny min 12xNPK/PEL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66BEF48B" w14:textId="524D4F7D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viry, spory, bakterie </w:t>
            </w:r>
          </w:p>
        </w:tc>
      </w:tr>
      <w:tr w:rsidR="0003135F" w:rsidRPr="003E0F6A" w14:paraId="639E3E5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BBF3B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16E4079D" w14:textId="48EA2E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ergonomický tvar, lehká konstrukce, měkká těsnící linie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504C8F5" w14:textId="78B87892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ANO </w:t>
            </w:r>
          </w:p>
        </w:tc>
      </w:tr>
      <w:tr w:rsidR="0003135F" w:rsidRPr="003E0F6A" w14:paraId="483D090E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95EB3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7042D87C" w14:textId="24541FC2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uchycení pomocí jednoho gumového pásku (gumičky) nebo nastavitelných nebo elastických upínacích pásků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F77F69F" w14:textId="6FB35CFD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Gumového pásku (gumičky) </w:t>
            </w:r>
          </w:p>
        </w:tc>
      </w:tr>
      <w:tr w:rsidR="0003135F" w:rsidRPr="003E0F6A" w14:paraId="78B922E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912903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23DF4A82" w14:textId="4D9B4D40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výdechovým ventilem pro snížení výdechového odporu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83A1EB7" w14:textId="51CB5A42" w:rsidR="0003135F" w:rsidRPr="003E0F6A" w:rsidRDefault="0003135F" w:rsidP="0003135F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t xml:space="preserve">ANO </w:t>
            </w:r>
          </w:p>
        </w:tc>
      </w:tr>
      <w:tr w:rsidR="0003135F" w14:paraId="506F5B05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BE7C1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3976C509" w14:textId="53D1C880" w:rsidR="0003135F" w:rsidRPr="00D93B4A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jednorázové nebo opakované použití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1C71AFBB" w14:textId="20E5E440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t xml:space="preserve">Jednorázové </w:t>
            </w:r>
          </w:p>
        </w:tc>
      </w:tr>
      <w:tr w:rsidR="0003135F" w14:paraId="3913FC6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3B099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</w:tcPr>
          <w:p w14:paraId="379AB8FF" w14:textId="6D78BB90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možnost flexibilní korekce v oblasti nosu 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14:paraId="45B7D931" w14:textId="338230B3" w:rsidR="0003135F" w:rsidRPr="004252AE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ANO </w:t>
            </w:r>
          </w:p>
        </w:tc>
      </w:tr>
      <w:tr w:rsidR="0003135F" w:rsidRPr="003E0F6A" w14:paraId="42C67509" w14:textId="77777777" w:rsidTr="0003135F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5C4F8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4222C9F" w14:textId="3BC15712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splňující certifikát EN 149:2001 + A1: 2009 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14:paraId="7E169105" w14:textId="4D837D94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ANO </w:t>
            </w:r>
          </w:p>
        </w:tc>
      </w:tr>
    </w:tbl>
    <w:p w14:paraId="5284BCCD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494BD8D7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7DCA9E2C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6122F7AB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1584345D" w14:textId="77777777" w:rsidR="00822E7C" w:rsidRDefault="00822E7C" w:rsidP="00822E7C">
      <w:pPr>
        <w:ind w:left="-142" w:right="536"/>
        <w:jc w:val="both"/>
        <w:rPr>
          <w:rFonts w:ascii="Arial" w:hAnsi="Arial" w:cs="Arial"/>
        </w:rPr>
      </w:pPr>
    </w:p>
    <w:p w14:paraId="0BD99414" w14:textId="77777777" w:rsidR="00822E7C" w:rsidRDefault="00822E7C" w:rsidP="00822E7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51270E6" w14:textId="77777777" w:rsidR="00822E7C" w:rsidRPr="00154598" w:rsidRDefault="00822E7C" w:rsidP="00822E7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1F81F2C9" w14:textId="77777777" w:rsidR="00822E7C" w:rsidRDefault="00822E7C" w:rsidP="00822E7C">
      <w:pPr>
        <w:jc w:val="both"/>
        <w:rPr>
          <w:rFonts w:ascii="Arial" w:hAnsi="Arial" w:cs="Arial"/>
          <w:b/>
        </w:rPr>
      </w:pPr>
    </w:p>
    <w:p w14:paraId="574BCA95" w14:textId="1E164F3F" w:rsidR="00822E7C" w:rsidRDefault="00822E7C" w:rsidP="00822E7C">
      <w:pPr>
        <w:jc w:val="both"/>
        <w:rPr>
          <w:rFonts w:ascii="Arial" w:hAnsi="Arial" w:cs="Arial"/>
          <w:b/>
        </w:rPr>
      </w:pPr>
    </w:p>
    <w:p w14:paraId="58EAF376" w14:textId="77777777" w:rsidR="0003135F" w:rsidRDefault="0003135F" w:rsidP="00822E7C">
      <w:pPr>
        <w:jc w:val="both"/>
        <w:rPr>
          <w:rFonts w:ascii="Arial" w:hAnsi="Arial" w:cs="Arial"/>
          <w:b/>
        </w:rPr>
      </w:pPr>
    </w:p>
    <w:p w14:paraId="11A78D80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p w14:paraId="63EC1308" w14:textId="362F82B4" w:rsidR="00822E7C" w:rsidRDefault="00822E7C" w:rsidP="00822E7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57B600CA" w14:textId="7C493792" w:rsidR="007A7DAD" w:rsidRDefault="007A7DAD" w:rsidP="00822E7C">
      <w:pPr>
        <w:rPr>
          <w:rFonts w:ascii="Arial" w:hAnsi="Arial" w:cs="Arial"/>
          <w:b/>
        </w:rPr>
      </w:pPr>
    </w:p>
    <w:p w14:paraId="1FE5D55A" w14:textId="40D10C15" w:rsidR="007A7DAD" w:rsidRDefault="007A7DAD" w:rsidP="00822E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2</w:t>
      </w:r>
    </w:p>
    <w:p w14:paraId="4C13DE78" w14:textId="314A8D58" w:rsidR="007A7DAD" w:rsidRDefault="007A7DAD" w:rsidP="00822E7C">
      <w:pPr>
        <w:rPr>
          <w:rFonts w:ascii="Arial" w:hAnsi="Arial" w:cs="Arial"/>
          <w:b/>
        </w:rPr>
      </w:pPr>
    </w:p>
    <w:p w14:paraId="141D2417" w14:textId="77777777" w:rsidR="007A7DAD" w:rsidRPr="000121D6" w:rsidRDefault="007A7DAD" w:rsidP="00822E7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822E7C" w14:paraId="7AA9F461" w14:textId="77777777" w:rsidTr="0003135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30833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E74C0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1DD10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A9DA2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E1C22" w14:textId="77777777" w:rsidR="00822E7C" w:rsidRPr="00E82698" w:rsidRDefault="00822E7C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822E7C" w14:paraId="5331F4D8" w14:textId="77777777" w:rsidTr="0003135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117A2" w14:textId="77777777" w:rsidR="00822E7C" w:rsidRPr="003A1FF7" w:rsidRDefault="00822E7C" w:rsidP="00031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 w:rsidR="005E744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s výdechovým ventilem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C49F5B" w14:textId="77777777" w:rsidR="00822E7C" w:rsidRPr="002658CF" w:rsidRDefault="005E744E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342 401</w:t>
            </w:r>
            <w:r w:rsidR="00822E7C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22496A" w14:textId="29C6941C" w:rsidR="00822E7C" w:rsidRPr="002658CF" w:rsidRDefault="000B34FB" w:rsidP="000B3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</w:t>
            </w:r>
            <w:r w:rsidR="002079D2">
              <w:rPr>
                <w:rFonts w:ascii="Arial" w:hAnsi="Arial" w:cs="Arial"/>
                <w:b/>
                <w:i/>
                <w:sz w:val="20"/>
                <w:szCs w:val="20"/>
              </w:rPr>
              <w:t>48,-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673BCE" w14:textId="2784AAC5" w:rsidR="00822E7C" w:rsidRPr="002658CF" w:rsidRDefault="002079D2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26E0E94" w14:textId="6A544ED3" w:rsidR="00822E7C" w:rsidRPr="002658CF" w:rsidRDefault="002079D2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58,08</w:t>
            </w:r>
          </w:p>
        </w:tc>
      </w:tr>
    </w:tbl>
    <w:p w14:paraId="3E8ADB56" w14:textId="77777777" w:rsidR="00822E7C" w:rsidRDefault="00822E7C" w:rsidP="00822E7C">
      <w:pPr>
        <w:rPr>
          <w:rFonts w:ascii="Arial" w:hAnsi="Arial" w:cs="Arial"/>
          <w:b/>
          <w:sz w:val="28"/>
          <w:szCs w:val="28"/>
        </w:rPr>
      </w:pPr>
    </w:p>
    <w:p w14:paraId="700D4D0D" w14:textId="77777777" w:rsidR="00822E7C" w:rsidRDefault="00822E7C" w:rsidP="00822E7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951F19F" w14:textId="77777777" w:rsidR="00822E7C" w:rsidRPr="00502DF4" w:rsidRDefault="00822E7C" w:rsidP="00822E7C">
      <w:pPr>
        <w:rPr>
          <w:rFonts w:ascii="Arial" w:hAnsi="Arial" w:cs="Arial"/>
          <w:b/>
        </w:rPr>
      </w:pPr>
    </w:p>
    <w:p w14:paraId="67AF2B03" w14:textId="77777777" w:rsidR="00822E7C" w:rsidRDefault="00822E7C" w:rsidP="00822E7C">
      <w:pPr>
        <w:rPr>
          <w:rFonts w:ascii="Arial" w:hAnsi="Arial" w:cs="Arial"/>
          <w:b/>
        </w:rPr>
      </w:pPr>
    </w:p>
    <w:p w14:paraId="46121284" w14:textId="77777777" w:rsidR="00822E7C" w:rsidRDefault="00822E7C" w:rsidP="00822E7C">
      <w:pPr>
        <w:rPr>
          <w:rFonts w:ascii="Arial" w:hAnsi="Arial" w:cs="Arial"/>
          <w:b/>
        </w:rPr>
        <w:sectPr w:rsidR="00822E7C" w:rsidSect="00346681">
          <w:headerReference w:type="first" r:id="rId9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194E866F" w14:textId="7D879F1B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</w:t>
      </w:r>
      <w:r w:rsidR="0071367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– Objednávka (závazný vzor)</w:t>
      </w:r>
      <w:r w:rsidR="007A7DAD">
        <w:rPr>
          <w:rFonts w:ascii="Arial" w:hAnsi="Arial" w:cs="Arial"/>
          <w:b/>
        </w:rPr>
        <w:t xml:space="preserve"> – Dodavatel </w:t>
      </w:r>
      <w:r w:rsidR="00E81609">
        <w:rPr>
          <w:rFonts w:ascii="Arial" w:hAnsi="Arial" w:cs="Arial"/>
          <w:b/>
        </w:rPr>
        <w:t>2</w:t>
      </w:r>
    </w:p>
    <w:p w14:paraId="74881FAC" w14:textId="77777777" w:rsidR="00822E7C" w:rsidRDefault="00822E7C" w:rsidP="00822E7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822E7C" w:rsidRPr="00E136C2" w14:paraId="54B2C14E" w14:textId="77777777" w:rsidTr="00D217ED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33F10A" w14:textId="77777777" w:rsidR="00822E7C" w:rsidRPr="00E136C2" w:rsidRDefault="00822E7C" w:rsidP="0003135F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822E7C" w:rsidRPr="00E136C2" w14:paraId="134CAD1D" w14:textId="77777777" w:rsidTr="00D217ED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AEC1C6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822E7C" w:rsidRPr="00E136C2" w14:paraId="1F23CC5E" w14:textId="77777777" w:rsidTr="00D217ED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DF63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F76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8D81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396D52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17ED" w:rsidRPr="00E136C2" w14:paraId="70E9A2C5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314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</w:tcPr>
          <w:p w14:paraId="020B4133" w14:textId="68B5B424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Brownie</w:t>
            </w:r>
            <w:proofErr w:type="spellEnd"/>
            <w:r>
              <w:rPr>
                <w:sz w:val="20"/>
                <w:szCs w:val="20"/>
              </w:rPr>
              <w:t xml:space="preserve"> spol. s r.o.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E738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D4310D5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7B50BF10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4398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472C0AF1" w14:textId="0E650F52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Libušina 101, 779 00 Olomouc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8887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8FEA01A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1C0DE5D2" w14:textId="77777777" w:rsidTr="0003135F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CCD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</w:tcPr>
          <w:p w14:paraId="275DE535" w14:textId="3C328BFA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Bc.Tomáš</w:t>
            </w:r>
            <w:proofErr w:type="spellEnd"/>
            <w:r>
              <w:rPr>
                <w:sz w:val="20"/>
                <w:szCs w:val="20"/>
              </w:rPr>
              <w:t xml:space="preserve"> Luňák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8D6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AA737A1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1ED9AA24" w14:textId="77777777" w:rsidTr="0003135F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63F5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</w:tcPr>
          <w:p w14:paraId="2DA59076" w14:textId="438888DD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428 69 404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CC45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DE03EE4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28378564" w14:textId="77777777" w:rsidTr="0003135F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D8E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</w:tcPr>
          <w:p w14:paraId="62204615" w14:textId="1F508502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CZ42869404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87FF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CC6F87B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6C4CFA53" w14:textId="77777777" w:rsidTr="0003135F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6CC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</w:tcPr>
          <w:p w14:paraId="5CE2A629" w14:textId="55DD611E" w:rsidR="00D217ED" w:rsidRPr="00E136C2" w:rsidRDefault="00D03384" w:rsidP="00D21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 Banka,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C04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18FFF96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ED" w:rsidRPr="00E136C2" w14:paraId="2D986F70" w14:textId="77777777" w:rsidTr="0003135F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4460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14:paraId="1D480B64" w14:textId="3D2D01A5" w:rsidR="00D217ED" w:rsidRPr="00E136C2" w:rsidRDefault="00D03384" w:rsidP="00D033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2400839883/2010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01C" w14:textId="77777777" w:rsidR="00D217ED" w:rsidRPr="00E136C2" w:rsidRDefault="00D217ED" w:rsidP="00D21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57BE8A1" w14:textId="77777777" w:rsidR="00D217ED" w:rsidRPr="00E136C2" w:rsidRDefault="00D217ED" w:rsidP="00D217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E7C" w:rsidRPr="00E136C2" w14:paraId="143C19C4" w14:textId="77777777" w:rsidTr="00D217ED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7D468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86E0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2B32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5905B1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7C" w:rsidRPr="00E136C2" w14:paraId="2169A841" w14:textId="77777777" w:rsidTr="00D217ED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0B52C19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822E7C" w:rsidRPr="00E136C2" w14:paraId="5FB76DF6" w14:textId="77777777" w:rsidTr="00D217ED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D68920A" w14:textId="7CD62338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 w:rsidR="00D21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4FB"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 w:rsidR="00D21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FB"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87B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A87B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A87BFB"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="000B34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822E7C" w:rsidRPr="00E136C2" w14:paraId="440DC471" w14:textId="77777777" w:rsidTr="00D217ED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B02589A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822E7C" w:rsidRPr="00E136C2" w14:paraId="34F44B59" w14:textId="77777777" w:rsidTr="00D217ED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F35FB3D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822E7C" w:rsidRPr="00E136C2" w14:paraId="372A6798" w14:textId="77777777" w:rsidTr="00D217ED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1AFB564C" w14:textId="61C62B54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 w:rsidR="00D217ED">
              <w:rPr>
                <w:rFonts w:ascii="Arial" w:hAnsi="Arial" w:cs="Arial"/>
                <w:sz w:val="20"/>
                <w:szCs w:val="20"/>
              </w:rPr>
              <w:t xml:space="preserve">342 401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822E7C" w:rsidRPr="00E136C2" w14:paraId="363CC424" w14:textId="77777777" w:rsidTr="00D217ED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0D4FEB8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822E7C" w:rsidRPr="00E136C2" w14:paraId="4BA77043" w14:textId="77777777" w:rsidTr="00D217ED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71D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50F6BCD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822E7C" w:rsidRPr="00E136C2" w14:paraId="17BC8F67" w14:textId="77777777" w:rsidTr="00D217ED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D8B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CA37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2E7C" w:rsidRPr="00E136C2" w14:paraId="703E50FD" w14:textId="77777777" w:rsidTr="00D217ED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19CA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BA83D24" w14:textId="571F4289" w:rsidR="00822E7C" w:rsidRPr="00E136C2" w:rsidRDefault="00A87BFB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="000B34FB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17ED"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822E7C" w:rsidRPr="00E136C2" w14:paraId="020DFD26" w14:textId="77777777" w:rsidTr="00D217ED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B9E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8B710D7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822E7C" w:rsidRPr="00E136C2" w14:paraId="3458DE62" w14:textId="77777777" w:rsidTr="00D217ED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B543A3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431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A38601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822E7C" w:rsidRPr="00E136C2" w14:paraId="77E705D1" w14:textId="77777777" w:rsidTr="00D217E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581F8E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F6F23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E1788C6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822E7C" w:rsidRPr="00E136C2" w14:paraId="3E9E06D0" w14:textId="77777777" w:rsidTr="00D217ED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D726B9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57486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F84397B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2E7C" w:rsidRPr="00E136C2" w14:paraId="4B0B51D4" w14:textId="77777777" w:rsidTr="0003135F">
        <w:trPr>
          <w:trHeight w:val="274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F64" w14:textId="77777777" w:rsidR="00822E7C" w:rsidRPr="00E136C2" w:rsidRDefault="00822E7C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324B366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32240" w14:textId="77777777" w:rsidR="00822E7C" w:rsidRPr="00E136C2" w:rsidRDefault="00822E7C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45D50F" w14:textId="77777777" w:rsidR="00822E7C" w:rsidRPr="00E136C2" w:rsidRDefault="00822E7C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F0065" w14:textId="13BE1AE7" w:rsidR="0081653A" w:rsidRDefault="0081653A" w:rsidP="0081653A">
      <w:pPr>
        <w:jc w:val="both"/>
        <w:rPr>
          <w:rFonts w:ascii="Arial" w:hAnsi="Arial" w:cs="Arial"/>
          <w:b/>
        </w:rPr>
      </w:pPr>
    </w:p>
    <w:p w14:paraId="7F1ADEF7" w14:textId="44E89BC5" w:rsidR="0003135F" w:rsidRDefault="0003135F" w:rsidP="0081653A">
      <w:pPr>
        <w:jc w:val="both"/>
        <w:rPr>
          <w:rFonts w:ascii="Arial" w:hAnsi="Arial" w:cs="Arial"/>
          <w:b/>
        </w:rPr>
      </w:pPr>
    </w:p>
    <w:p w14:paraId="2AACC017" w14:textId="4051FEEF" w:rsidR="0003135F" w:rsidRDefault="0003135F" w:rsidP="0081653A">
      <w:pPr>
        <w:jc w:val="both"/>
        <w:rPr>
          <w:rFonts w:ascii="Arial" w:hAnsi="Arial" w:cs="Arial"/>
          <w:b/>
        </w:rPr>
      </w:pPr>
    </w:p>
    <w:p w14:paraId="24ADE2BB" w14:textId="3DDFD37C" w:rsidR="0003135F" w:rsidRDefault="0003135F" w:rsidP="0081653A">
      <w:pPr>
        <w:jc w:val="both"/>
        <w:rPr>
          <w:rFonts w:ascii="Arial" w:hAnsi="Arial" w:cs="Arial"/>
          <w:b/>
        </w:rPr>
      </w:pPr>
    </w:p>
    <w:p w14:paraId="4EC114B0" w14:textId="60437934" w:rsidR="0003135F" w:rsidRDefault="0003135F" w:rsidP="0081653A">
      <w:pPr>
        <w:jc w:val="both"/>
        <w:rPr>
          <w:rFonts w:ascii="Arial" w:hAnsi="Arial" w:cs="Arial"/>
          <w:b/>
        </w:rPr>
      </w:pPr>
    </w:p>
    <w:p w14:paraId="178DB4DB" w14:textId="325FFDCA" w:rsidR="0003135F" w:rsidRDefault="0003135F" w:rsidP="0081653A">
      <w:pPr>
        <w:jc w:val="both"/>
        <w:rPr>
          <w:rFonts w:ascii="Arial" w:hAnsi="Arial" w:cs="Arial"/>
          <w:b/>
        </w:rPr>
      </w:pPr>
    </w:p>
    <w:p w14:paraId="27980C1F" w14:textId="0F15BDA8" w:rsidR="0003135F" w:rsidRDefault="0003135F" w:rsidP="0081653A">
      <w:pPr>
        <w:jc w:val="both"/>
        <w:rPr>
          <w:rFonts w:ascii="Arial" w:hAnsi="Arial" w:cs="Arial"/>
          <w:b/>
        </w:rPr>
      </w:pPr>
    </w:p>
    <w:p w14:paraId="501998F1" w14:textId="010D3743" w:rsidR="0003135F" w:rsidRDefault="0003135F" w:rsidP="0081653A">
      <w:pPr>
        <w:jc w:val="both"/>
        <w:rPr>
          <w:rFonts w:ascii="Arial" w:hAnsi="Arial" w:cs="Arial"/>
          <w:b/>
        </w:rPr>
      </w:pPr>
    </w:p>
    <w:p w14:paraId="730DB36B" w14:textId="6FA904E8" w:rsidR="0003135F" w:rsidRDefault="0003135F" w:rsidP="0081653A">
      <w:pPr>
        <w:jc w:val="both"/>
        <w:rPr>
          <w:rFonts w:ascii="Arial" w:hAnsi="Arial" w:cs="Arial"/>
          <w:b/>
        </w:rPr>
      </w:pPr>
    </w:p>
    <w:p w14:paraId="422E3962" w14:textId="025C3D3F" w:rsidR="0003135F" w:rsidRDefault="0003135F" w:rsidP="0081653A">
      <w:pPr>
        <w:jc w:val="both"/>
        <w:rPr>
          <w:rFonts w:ascii="Arial" w:hAnsi="Arial" w:cs="Arial"/>
          <w:b/>
        </w:rPr>
      </w:pPr>
    </w:p>
    <w:p w14:paraId="27A648CB" w14:textId="31436259" w:rsidR="0003135F" w:rsidRDefault="0003135F" w:rsidP="0081653A">
      <w:pPr>
        <w:jc w:val="both"/>
        <w:rPr>
          <w:rFonts w:ascii="Arial" w:hAnsi="Arial" w:cs="Arial"/>
          <w:b/>
        </w:rPr>
      </w:pPr>
    </w:p>
    <w:p w14:paraId="0120CF92" w14:textId="62C7C258" w:rsidR="0003135F" w:rsidRDefault="0003135F" w:rsidP="0081653A">
      <w:pPr>
        <w:jc w:val="both"/>
        <w:rPr>
          <w:rFonts w:ascii="Arial" w:hAnsi="Arial" w:cs="Arial"/>
          <w:b/>
        </w:rPr>
      </w:pPr>
    </w:p>
    <w:p w14:paraId="24778D8D" w14:textId="197E2887" w:rsidR="0003135F" w:rsidRDefault="0003135F" w:rsidP="0081653A">
      <w:pPr>
        <w:jc w:val="both"/>
        <w:rPr>
          <w:rFonts w:ascii="Arial" w:hAnsi="Arial" w:cs="Arial"/>
          <w:b/>
        </w:rPr>
      </w:pPr>
    </w:p>
    <w:p w14:paraId="17E56F67" w14:textId="57EF8A46" w:rsidR="0003135F" w:rsidRDefault="0003135F" w:rsidP="0081653A">
      <w:pPr>
        <w:jc w:val="both"/>
        <w:rPr>
          <w:rFonts w:ascii="Arial" w:hAnsi="Arial" w:cs="Arial"/>
          <w:b/>
        </w:rPr>
      </w:pPr>
    </w:p>
    <w:p w14:paraId="1B9880B0" w14:textId="448DB0EF" w:rsidR="0003135F" w:rsidRDefault="0003135F" w:rsidP="0081653A">
      <w:pPr>
        <w:jc w:val="both"/>
        <w:rPr>
          <w:rFonts w:ascii="Arial" w:hAnsi="Arial" w:cs="Arial"/>
          <w:b/>
        </w:rPr>
      </w:pPr>
    </w:p>
    <w:p w14:paraId="0AC9A83B" w14:textId="75478605" w:rsidR="0003135F" w:rsidRDefault="0003135F" w:rsidP="0081653A">
      <w:pPr>
        <w:jc w:val="both"/>
        <w:rPr>
          <w:rFonts w:ascii="Arial" w:hAnsi="Arial" w:cs="Arial"/>
          <w:b/>
        </w:rPr>
      </w:pPr>
    </w:p>
    <w:p w14:paraId="53ED5C8F" w14:textId="5404C5C5" w:rsidR="0003135F" w:rsidRDefault="0003135F" w:rsidP="0081653A">
      <w:pPr>
        <w:jc w:val="both"/>
        <w:rPr>
          <w:rFonts w:ascii="Arial" w:hAnsi="Arial" w:cs="Arial"/>
          <w:b/>
        </w:rPr>
      </w:pPr>
    </w:p>
    <w:p w14:paraId="5623FF04" w14:textId="3DFB1E3C" w:rsidR="0003135F" w:rsidRDefault="0003135F" w:rsidP="0081653A">
      <w:pPr>
        <w:jc w:val="both"/>
        <w:rPr>
          <w:rFonts w:ascii="Arial" w:hAnsi="Arial" w:cs="Arial"/>
          <w:b/>
        </w:rPr>
      </w:pPr>
    </w:p>
    <w:p w14:paraId="65C3BF35" w14:textId="218B452C" w:rsidR="0003135F" w:rsidRDefault="0003135F" w:rsidP="0081653A">
      <w:pPr>
        <w:jc w:val="both"/>
        <w:rPr>
          <w:rFonts w:ascii="Arial" w:hAnsi="Arial" w:cs="Arial"/>
          <w:b/>
        </w:rPr>
      </w:pPr>
    </w:p>
    <w:p w14:paraId="76E9788E" w14:textId="75C2DC0A" w:rsidR="0003135F" w:rsidRDefault="0003135F" w:rsidP="0081653A">
      <w:pPr>
        <w:jc w:val="both"/>
        <w:rPr>
          <w:rFonts w:ascii="Arial" w:hAnsi="Arial" w:cs="Arial"/>
          <w:b/>
        </w:rPr>
      </w:pPr>
    </w:p>
    <w:p w14:paraId="4F806098" w14:textId="0B0695E4" w:rsidR="0003135F" w:rsidRDefault="0003135F" w:rsidP="0081653A">
      <w:pPr>
        <w:jc w:val="both"/>
        <w:rPr>
          <w:rFonts w:ascii="Arial" w:hAnsi="Arial" w:cs="Arial"/>
          <w:b/>
        </w:rPr>
      </w:pPr>
    </w:p>
    <w:p w14:paraId="16B10A2C" w14:textId="20DFF242" w:rsidR="0003135F" w:rsidRDefault="0003135F" w:rsidP="0081653A">
      <w:pPr>
        <w:jc w:val="both"/>
        <w:rPr>
          <w:rFonts w:ascii="Arial" w:hAnsi="Arial" w:cs="Arial"/>
          <w:b/>
        </w:rPr>
      </w:pPr>
    </w:p>
    <w:p w14:paraId="4A5D9143" w14:textId="029A9587" w:rsidR="0003135F" w:rsidRDefault="0003135F" w:rsidP="0081653A">
      <w:pPr>
        <w:jc w:val="both"/>
        <w:rPr>
          <w:rFonts w:ascii="Arial" w:hAnsi="Arial" w:cs="Arial"/>
          <w:b/>
        </w:rPr>
      </w:pPr>
    </w:p>
    <w:p w14:paraId="7F671BE1" w14:textId="31A57DA7" w:rsidR="0003135F" w:rsidRDefault="0003135F" w:rsidP="0081653A">
      <w:pPr>
        <w:jc w:val="both"/>
        <w:rPr>
          <w:rFonts w:ascii="Arial" w:hAnsi="Arial" w:cs="Arial"/>
          <w:b/>
        </w:rPr>
      </w:pPr>
    </w:p>
    <w:p w14:paraId="34D24443" w14:textId="01919AF5" w:rsidR="0003135F" w:rsidRDefault="0003135F" w:rsidP="0081653A">
      <w:pPr>
        <w:jc w:val="both"/>
        <w:rPr>
          <w:rFonts w:ascii="Arial" w:hAnsi="Arial" w:cs="Arial"/>
          <w:b/>
        </w:rPr>
      </w:pPr>
    </w:p>
    <w:p w14:paraId="49F24999" w14:textId="6EFE4CF2" w:rsidR="0003135F" w:rsidRDefault="0003135F" w:rsidP="0081653A">
      <w:pPr>
        <w:jc w:val="both"/>
        <w:rPr>
          <w:rFonts w:ascii="Arial" w:hAnsi="Arial" w:cs="Arial"/>
          <w:b/>
        </w:rPr>
      </w:pPr>
    </w:p>
    <w:p w14:paraId="2CDAC777" w14:textId="6022FB44" w:rsidR="0003135F" w:rsidRDefault="0003135F" w:rsidP="0081653A">
      <w:pPr>
        <w:jc w:val="both"/>
        <w:rPr>
          <w:rFonts w:ascii="Arial" w:hAnsi="Arial" w:cs="Arial"/>
          <w:b/>
        </w:rPr>
      </w:pPr>
    </w:p>
    <w:p w14:paraId="390E5424" w14:textId="75BECD41" w:rsidR="0003135F" w:rsidRDefault="0003135F" w:rsidP="0081653A">
      <w:pPr>
        <w:jc w:val="both"/>
        <w:rPr>
          <w:rFonts w:ascii="Arial" w:hAnsi="Arial" w:cs="Arial"/>
          <w:b/>
        </w:rPr>
      </w:pPr>
    </w:p>
    <w:p w14:paraId="33D53132" w14:textId="14CD2B4D" w:rsidR="0003135F" w:rsidRDefault="0003135F" w:rsidP="0081653A">
      <w:pPr>
        <w:jc w:val="both"/>
        <w:rPr>
          <w:rFonts w:ascii="Arial" w:hAnsi="Arial" w:cs="Arial"/>
          <w:b/>
        </w:rPr>
      </w:pPr>
    </w:p>
    <w:p w14:paraId="1E02DE2D" w14:textId="6F121679" w:rsidR="0003135F" w:rsidRDefault="0003135F" w:rsidP="0081653A">
      <w:pPr>
        <w:jc w:val="both"/>
        <w:rPr>
          <w:rFonts w:ascii="Arial" w:hAnsi="Arial" w:cs="Arial"/>
          <w:b/>
        </w:rPr>
      </w:pPr>
    </w:p>
    <w:p w14:paraId="23F50DA7" w14:textId="0B199683" w:rsidR="0003135F" w:rsidRDefault="0003135F" w:rsidP="0081653A">
      <w:pPr>
        <w:jc w:val="both"/>
        <w:rPr>
          <w:rFonts w:ascii="Arial" w:hAnsi="Arial" w:cs="Arial"/>
          <w:b/>
        </w:rPr>
      </w:pPr>
    </w:p>
    <w:p w14:paraId="6FAFE712" w14:textId="4A408251" w:rsidR="0003135F" w:rsidRDefault="0003135F" w:rsidP="0081653A">
      <w:pPr>
        <w:jc w:val="both"/>
        <w:rPr>
          <w:rFonts w:ascii="Arial" w:hAnsi="Arial" w:cs="Arial"/>
          <w:b/>
        </w:rPr>
      </w:pPr>
    </w:p>
    <w:p w14:paraId="27D4431B" w14:textId="151F28F2" w:rsidR="0003135F" w:rsidRDefault="0003135F" w:rsidP="0081653A">
      <w:pPr>
        <w:jc w:val="both"/>
        <w:rPr>
          <w:rFonts w:ascii="Arial" w:hAnsi="Arial" w:cs="Arial"/>
          <w:b/>
        </w:rPr>
      </w:pPr>
    </w:p>
    <w:p w14:paraId="67727FFD" w14:textId="2EA4EFF7" w:rsidR="0003135F" w:rsidRDefault="0003135F" w:rsidP="0081653A">
      <w:pPr>
        <w:jc w:val="both"/>
        <w:rPr>
          <w:rFonts w:ascii="Arial" w:hAnsi="Arial" w:cs="Arial"/>
          <w:b/>
        </w:rPr>
      </w:pPr>
    </w:p>
    <w:p w14:paraId="0896B585" w14:textId="18BE5A2E" w:rsidR="0003135F" w:rsidRDefault="0003135F" w:rsidP="0081653A">
      <w:pPr>
        <w:jc w:val="both"/>
        <w:rPr>
          <w:rFonts w:ascii="Arial" w:hAnsi="Arial" w:cs="Arial"/>
          <w:b/>
        </w:rPr>
      </w:pPr>
    </w:p>
    <w:p w14:paraId="5996464A" w14:textId="75136BD5" w:rsidR="0003135F" w:rsidRDefault="0003135F" w:rsidP="0081653A">
      <w:pPr>
        <w:jc w:val="both"/>
        <w:rPr>
          <w:rFonts w:ascii="Arial" w:hAnsi="Arial" w:cs="Arial"/>
          <w:b/>
        </w:rPr>
      </w:pPr>
    </w:p>
    <w:p w14:paraId="051CBA40" w14:textId="3A21E412" w:rsidR="0003135F" w:rsidRDefault="0003135F" w:rsidP="0081653A">
      <w:pPr>
        <w:jc w:val="both"/>
        <w:rPr>
          <w:rFonts w:ascii="Arial" w:hAnsi="Arial" w:cs="Arial"/>
          <w:b/>
        </w:rPr>
      </w:pPr>
    </w:p>
    <w:p w14:paraId="41375092" w14:textId="021AB634" w:rsidR="0003135F" w:rsidRDefault="0003135F" w:rsidP="0081653A">
      <w:pPr>
        <w:jc w:val="both"/>
        <w:rPr>
          <w:rFonts w:ascii="Arial" w:hAnsi="Arial" w:cs="Arial"/>
          <w:b/>
        </w:rPr>
      </w:pPr>
    </w:p>
    <w:p w14:paraId="55CC8F1A" w14:textId="239ACAB7" w:rsidR="0003135F" w:rsidRDefault="0003135F" w:rsidP="0081653A">
      <w:pPr>
        <w:jc w:val="both"/>
        <w:rPr>
          <w:rFonts w:ascii="Arial" w:hAnsi="Arial" w:cs="Arial"/>
          <w:b/>
        </w:rPr>
      </w:pPr>
    </w:p>
    <w:p w14:paraId="045F990A" w14:textId="627EBDD7" w:rsidR="0003135F" w:rsidRDefault="0003135F" w:rsidP="0081653A">
      <w:pPr>
        <w:jc w:val="both"/>
        <w:rPr>
          <w:rFonts w:ascii="Arial" w:hAnsi="Arial" w:cs="Arial"/>
          <w:b/>
        </w:rPr>
      </w:pPr>
    </w:p>
    <w:p w14:paraId="3345DD90" w14:textId="1A51ABD7" w:rsidR="0003135F" w:rsidRDefault="0003135F" w:rsidP="0081653A">
      <w:pPr>
        <w:jc w:val="both"/>
        <w:rPr>
          <w:rFonts w:ascii="Arial" w:hAnsi="Arial" w:cs="Arial"/>
          <w:b/>
        </w:rPr>
      </w:pPr>
    </w:p>
    <w:p w14:paraId="4A3A185E" w14:textId="31C5B002" w:rsidR="0003135F" w:rsidRDefault="0003135F" w:rsidP="0081653A">
      <w:pPr>
        <w:jc w:val="both"/>
        <w:rPr>
          <w:rFonts w:ascii="Arial" w:hAnsi="Arial" w:cs="Arial"/>
          <w:b/>
        </w:rPr>
      </w:pPr>
    </w:p>
    <w:p w14:paraId="07FDF8BF" w14:textId="353C7DD2" w:rsidR="0003135F" w:rsidRDefault="0003135F" w:rsidP="0081653A">
      <w:pPr>
        <w:jc w:val="both"/>
        <w:rPr>
          <w:rFonts w:ascii="Arial" w:hAnsi="Arial" w:cs="Arial"/>
          <w:b/>
        </w:rPr>
      </w:pPr>
    </w:p>
    <w:p w14:paraId="6CB3B13C" w14:textId="44A343BB" w:rsidR="0003135F" w:rsidRDefault="0003135F" w:rsidP="0081653A">
      <w:pPr>
        <w:jc w:val="both"/>
        <w:rPr>
          <w:rFonts w:ascii="Arial" w:hAnsi="Arial" w:cs="Arial"/>
          <w:b/>
        </w:rPr>
      </w:pPr>
    </w:p>
    <w:p w14:paraId="466A3D5E" w14:textId="74C11038" w:rsidR="0003135F" w:rsidRDefault="0003135F" w:rsidP="0081653A">
      <w:pPr>
        <w:jc w:val="both"/>
        <w:rPr>
          <w:rFonts w:ascii="Arial" w:hAnsi="Arial" w:cs="Arial"/>
          <w:b/>
        </w:rPr>
      </w:pPr>
    </w:p>
    <w:p w14:paraId="5FEB7BF7" w14:textId="77777777" w:rsidR="0003135F" w:rsidRDefault="0003135F" w:rsidP="0081653A">
      <w:pPr>
        <w:jc w:val="both"/>
        <w:rPr>
          <w:rFonts w:ascii="Arial" w:hAnsi="Arial" w:cs="Arial"/>
          <w:b/>
        </w:rPr>
        <w:sectPr w:rsidR="0003135F" w:rsidSect="000121D6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88ACBF6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0FBF6AE5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p w14:paraId="3D749474" w14:textId="5AF6B14F" w:rsidR="0003135F" w:rsidRDefault="0003135F" w:rsidP="0003135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1</w:t>
      </w:r>
      <w:r w:rsidRPr="00F4522A">
        <w:rPr>
          <w:rFonts w:ascii="Arial" w:hAnsi="Arial" w:cs="Arial"/>
          <w:b/>
        </w:rPr>
        <w:t>:</w:t>
      </w:r>
    </w:p>
    <w:p w14:paraId="3C7007FF" w14:textId="77777777" w:rsidR="0003135F" w:rsidRPr="00F4522A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03135F" w:rsidRPr="00162097" w14:paraId="51DC4C2C" w14:textId="77777777" w:rsidTr="0003135F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FA405" w14:textId="77777777" w:rsidR="0003135F" w:rsidRPr="00162097" w:rsidRDefault="0003135F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741A3F" w14:textId="77777777" w:rsidR="0003135F" w:rsidRPr="00162097" w:rsidRDefault="0003135F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FD933" w14:textId="77777777" w:rsidR="0003135F" w:rsidRPr="00162097" w:rsidRDefault="0003135F" w:rsidP="0003135F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03135F" w:rsidRPr="003E0F6A" w14:paraId="092E6D05" w14:textId="77777777" w:rsidTr="0003135F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31B3D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</w:t>
            </w:r>
            <w:r>
              <w:rPr>
                <w:rFonts w:ascii="Arial" w:hAnsi="Arial" w:cs="Arial"/>
                <w:b/>
                <w:sz w:val="18"/>
                <w:szCs w:val="18"/>
              </w:rPr>
              <w:t>2 s výdechovým ventilem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18B22C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třída ochrany KN95 nebo N95)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7838F8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0E16A628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91415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245D78" w14:textId="77777777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jako jsou viry, spory, bakterie, ale také třeba radioaktivní látky či karcinogeny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min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12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4229764" w14:textId="77777777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36A7949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1034F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1898B5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CA73BA1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3F678430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B2291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69EEBE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0F8AF3C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41C8DF1A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6F4CA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29AA93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68AF">
              <w:rPr>
                <w:rFonts w:ascii="Arial" w:hAnsi="Arial" w:cs="Arial"/>
                <w:color w:val="1F2122"/>
                <w:sz w:val="18"/>
                <w:szCs w:val="18"/>
              </w:rPr>
              <w:t xml:space="preserve">s výdechovým ventilem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>pro snížení výdechového odporu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B817DEE" w14:textId="77777777" w:rsidR="0003135F" w:rsidRPr="003E0F6A" w:rsidRDefault="0003135F" w:rsidP="0003135F">
            <w:pP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</w:t>
            </w: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14:paraId="0B42710A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3BD1D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AE51D" w14:textId="77777777" w:rsidR="0003135F" w:rsidRPr="00D93B4A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2D472BC" w14:textId="77777777" w:rsidR="0003135F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14:paraId="3A1A08B3" w14:textId="77777777" w:rsidTr="0003135F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73ED7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32660B" w14:textId="77777777" w:rsidR="0003135F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E8186B8" w14:textId="77777777" w:rsidR="0003135F" w:rsidRPr="004252AE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03135F" w:rsidRPr="003E0F6A" w14:paraId="6EF69802" w14:textId="77777777" w:rsidTr="0003135F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CC9C4A" w14:textId="77777777" w:rsidR="0003135F" w:rsidRPr="003E0F6A" w:rsidRDefault="0003135F" w:rsidP="0003135F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946D85" w14:textId="77777777" w:rsidR="0003135F" w:rsidRPr="00EB4111" w:rsidRDefault="0003135F" w:rsidP="0003135F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3A485A" w14:textId="77777777" w:rsidR="0003135F" w:rsidRPr="003E0F6A" w:rsidRDefault="0003135F" w:rsidP="000313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3F5ABE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32738D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p w14:paraId="7B878E35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A678AFB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</w:p>
    <w:p w14:paraId="114B7F40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185D7958" w14:textId="77777777" w:rsidR="0003135F" w:rsidRDefault="0003135F" w:rsidP="0003135F">
      <w:pPr>
        <w:ind w:left="-142" w:right="536"/>
        <w:jc w:val="both"/>
        <w:rPr>
          <w:rFonts w:ascii="Arial" w:hAnsi="Arial" w:cs="Arial"/>
        </w:rPr>
      </w:pPr>
    </w:p>
    <w:p w14:paraId="5504D632" w14:textId="77777777" w:rsidR="0003135F" w:rsidRDefault="0003135F" w:rsidP="0003135F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359A22F7" w14:textId="77777777" w:rsidR="0003135F" w:rsidRPr="00154598" w:rsidRDefault="0003135F" w:rsidP="0003135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631FBF" w14:textId="77777777" w:rsidR="0003135F" w:rsidRDefault="0003135F" w:rsidP="0081653A">
      <w:pPr>
        <w:jc w:val="both"/>
        <w:rPr>
          <w:rFonts w:ascii="Arial" w:hAnsi="Arial" w:cs="Arial"/>
          <w:b/>
        </w:rPr>
        <w:sectPr w:rsidR="0003135F" w:rsidSect="0003135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78E38AB1" w14:textId="301F0827" w:rsidR="0003135F" w:rsidRDefault="0003135F" w:rsidP="0003135F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3188901E" w14:textId="5F0DA178" w:rsidR="0003135F" w:rsidRDefault="0003135F" w:rsidP="0003135F">
      <w:pPr>
        <w:rPr>
          <w:rFonts w:ascii="Arial" w:hAnsi="Arial" w:cs="Arial"/>
          <w:b/>
        </w:rPr>
      </w:pPr>
    </w:p>
    <w:p w14:paraId="648D8134" w14:textId="3B1B4BD6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  <w:r w:rsidR="00E81609">
        <w:rPr>
          <w:rFonts w:ascii="Arial" w:hAnsi="Arial" w:cs="Arial"/>
          <w:b/>
        </w:rPr>
        <w:t>1</w:t>
      </w:r>
    </w:p>
    <w:p w14:paraId="28F858E1" w14:textId="23A29E0E" w:rsidR="0003135F" w:rsidRDefault="0003135F" w:rsidP="0003135F">
      <w:pPr>
        <w:rPr>
          <w:rFonts w:ascii="Arial" w:hAnsi="Arial" w:cs="Arial"/>
          <w:b/>
        </w:rPr>
      </w:pPr>
    </w:p>
    <w:p w14:paraId="309643B9" w14:textId="77777777" w:rsidR="0003135F" w:rsidRPr="000121D6" w:rsidRDefault="0003135F" w:rsidP="0003135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03135F" w14:paraId="351E9FC0" w14:textId="77777777" w:rsidTr="0003135F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C9552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94FB8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41305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A841A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CAB8C2" w14:textId="77777777" w:rsidR="0003135F" w:rsidRPr="00E82698" w:rsidRDefault="0003135F" w:rsidP="000313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03135F" w14:paraId="492908FC" w14:textId="77777777" w:rsidTr="0003135F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36835" w14:textId="77777777" w:rsidR="0003135F" w:rsidRPr="003A1FF7" w:rsidRDefault="0003135F" w:rsidP="00031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2 s výdechovým ventilem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21A2D5" w14:textId="77777777" w:rsidR="0003135F" w:rsidRPr="002658CF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342 401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70764F" w14:textId="77777777" w:rsidR="0003135F" w:rsidRPr="002658CF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39 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777FA2" w14:textId="77777777" w:rsidR="0003135F" w:rsidRPr="002658CF" w:rsidRDefault="0003135F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970C54">
              <w:rPr>
                <w:rFonts w:ascii="Arial" w:hAnsi="Arial" w:cs="Arial"/>
                <w:b/>
                <w:i/>
                <w:sz w:val="20"/>
                <w:szCs w:val="20"/>
              </w:rPr>
              <w:t>Doplní dodavatel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E680F8B" w14:textId="77777777" w:rsidR="0003135F" w:rsidRPr="002658CF" w:rsidRDefault="0003135F" w:rsidP="00031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39 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</w:tbl>
    <w:p w14:paraId="464A7BF2" w14:textId="77777777" w:rsidR="0003135F" w:rsidRDefault="0003135F" w:rsidP="0003135F">
      <w:pPr>
        <w:rPr>
          <w:rFonts w:ascii="Arial" w:hAnsi="Arial" w:cs="Arial"/>
          <w:b/>
          <w:sz w:val="28"/>
          <w:szCs w:val="28"/>
        </w:rPr>
      </w:pPr>
    </w:p>
    <w:p w14:paraId="3281C8EF" w14:textId="77777777" w:rsidR="0003135F" w:rsidRDefault="0003135F" w:rsidP="0003135F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38064062" w14:textId="77777777" w:rsidR="0003135F" w:rsidRPr="00502DF4" w:rsidRDefault="0003135F" w:rsidP="0003135F">
      <w:pPr>
        <w:rPr>
          <w:rFonts w:ascii="Arial" w:hAnsi="Arial" w:cs="Arial"/>
          <w:b/>
        </w:rPr>
      </w:pPr>
    </w:p>
    <w:p w14:paraId="62E0B4FC" w14:textId="77777777" w:rsidR="0003135F" w:rsidRDefault="0003135F" w:rsidP="0003135F">
      <w:pPr>
        <w:rPr>
          <w:rFonts w:ascii="Arial" w:hAnsi="Arial" w:cs="Arial"/>
          <w:b/>
        </w:rPr>
      </w:pPr>
    </w:p>
    <w:p w14:paraId="54433772" w14:textId="77777777" w:rsidR="0003135F" w:rsidRDefault="0003135F" w:rsidP="0081653A">
      <w:pPr>
        <w:jc w:val="both"/>
        <w:rPr>
          <w:rFonts w:ascii="Arial" w:hAnsi="Arial" w:cs="Arial"/>
          <w:b/>
        </w:rPr>
        <w:sectPr w:rsidR="0003135F" w:rsidSect="0003135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57A3511" w14:textId="28B62CB8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RS – Objednávka (závazný vzor) – Dodavatel </w:t>
      </w:r>
      <w:r w:rsidR="00E81609">
        <w:rPr>
          <w:rFonts w:ascii="Arial" w:hAnsi="Arial" w:cs="Arial"/>
          <w:b/>
        </w:rPr>
        <w:t>1</w:t>
      </w:r>
    </w:p>
    <w:p w14:paraId="0C527E7B" w14:textId="77777777" w:rsidR="0003135F" w:rsidRDefault="0003135F" w:rsidP="0003135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03135F" w:rsidRPr="00E136C2" w14:paraId="2D35DC2B" w14:textId="77777777" w:rsidTr="0003135F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CAFC17" w14:textId="77777777" w:rsidR="0003135F" w:rsidRPr="00E136C2" w:rsidRDefault="0003135F" w:rsidP="0003135F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03135F" w:rsidRPr="00E136C2" w14:paraId="319A2257" w14:textId="77777777" w:rsidTr="0003135F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64C20FC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03135F" w:rsidRPr="00E136C2" w14:paraId="5408F0A5" w14:textId="77777777" w:rsidTr="0003135F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F54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413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D56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0398C6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135F" w:rsidRPr="00E136C2" w14:paraId="06C04861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89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308F990D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5199">
              <w:rPr>
                <w:rFonts w:ascii="Arial" w:hAnsi="Arial" w:cs="Arial"/>
                <w:sz w:val="20"/>
                <w:szCs w:val="20"/>
              </w:rPr>
              <w:t>Reamedix</w:t>
            </w:r>
            <w:proofErr w:type="spellEnd"/>
            <w:r w:rsidRPr="00895199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6610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E2B1B39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DFEDCD7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6FA8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AB93F4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Přátelství 301/35, Praha 10, 10400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1F98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1E8D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585D7DF" w14:textId="77777777" w:rsidTr="0003135F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8A8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B0374F1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Ksenia Sin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F6D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64503EC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49CB13EF" w14:textId="77777777" w:rsidTr="0003135F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5F5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5B34F9DD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06921647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8687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50CFAA7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971FDF6" w14:textId="77777777" w:rsidTr="0003135F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91F7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F9477EA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14EA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63424B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6E6036FD" w14:textId="77777777" w:rsidTr="0003135F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304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568629E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09C9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D303B4F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13E90793" w14:textId="77777777" w:rsidTr="0003135F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A5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4A3AA15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895199">
              <w:rPr>
                <w:rFonts w:ascii="Arial" w:hAnsi="Arial" w:cs="Arial"/>
                <w:sz w:val="20"/>
                <w:szCs w:val="20"/>
              </w:rPr>
              <w:t>228204309/0600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8B6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8AF309F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35F" w:rsidRPr="00E136C2" w14:paraId="7F6B07F8" w14:textId="77777777" w:rsidTr="0003135F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D454A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0F0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412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19F8D1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135F" w:rsidRPr="00E136C2" w14:paraId="35D26ECE" w14:textId="77777777" w:rsidTr="0003135F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481DAF1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03135F" w:rsidRPr="00E136C2" w14:paraId="22E74124" w14:textId="77777777" w:rsidTr="0003135F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4F194D3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Kč.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03135F" w:rsidRPr="00E136C2" w14:paraId="421BB706" w14:textId="77777777" w:rsidTr="0003135F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1CBAB76E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03135F" w:rsidRPr="00E136C2" w14:paraId="62278C71" w14:textId="77777777" w:rsidTr="0003135F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C4946A2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03135F" w:rsidRPr="00E136C2" w14:paraId="1A0ADA21" w14:textId="77777777" w:rsidTr="0003135F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43B1DB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r>
              <w:rPr>
                <w:rFonts w:ascii="Arial" w:hAnsi="Arial" w:cs="Arial"/>
                <w:sz w:val="20"/>
                <w:szCs w:val="20"/>
              </w:rPr>
              <w:t xml:space="preserve">342 401 </w:t>
            </w:r>
            <w:r w:rsidRPr="00E136C2">
              <w:rPr>
                <w:rFonts w:ascii="Arial" w:hAnsi="Arial" w:cs="Arial"/>
                <w:sz w:val="20"/>
                <w:szCs w:val="20"/>
              </w:rPr>
              <w:t>kusů.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03135F" w:rsidRPr="00E136C2" w14:paraId="2CCFC722" w14:textId="77777777" w:rsidTr="0003135F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D5EE6FA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03135F" w:rsidRPr="00E136C2" w14:paraId="01E13D3D" w14:textId="77777777" w:rsidTr="0003135F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3AD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272642E6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03135F" w:rsidRPr="00E136C2" w14:paraId="53627D41" w14:textId="77777777" w:rsidTr="0003135F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BCE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2D7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135F" w:rsidRPr="00E136C2" w14:paraId="024D99F3" w14:textId="77777777" w:rsidTr="0003135F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6DE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A445E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4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  <w:r w:rsidRPr="00D21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Kč</w:t>
            </w:r>
          </w:p>
        </w:tc>
      </w:tr>
      <w:tr w:rsidR="0003135F" w:rsidRPr="00E136C2" w14:paraId="5564335F" w14:textId="77777777" w:rsidTr="0003135F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3E9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8C3AA2D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03135F" w:rsidRPr="00E136C2" w14:paraId="2C178467" w14:textId="77777777" w:rsidTr="0003135F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13B81B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8933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BE3581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03135F" w:rsidRPr="00E136C2" w14:paraId="0425404A" w14:textId="77777777" w:rsidTr="0003135F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3F3252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A3188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6CAFBA9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03135F" w:rsidRPr="00E136C2" w14:paraId="2816F320" w14:textId="77777777" w:rsidTr="0003135F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200BB6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DFAC3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23A0D24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135F" w:rsidRPr="00E136C2" w14:paraId="6BD9538C" w14:textId="77777777" w:rsidTr="0003135F">
        <w:trPr>
          <w:trHeight w:val="274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CC53" w14:textId="77777777" w:rsidR="0003135F" w:rsidRPr="00E136C2" w:rsidRDefault="0003135F" w:rsidP="000313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2A03A62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C9E37" w14:textId="77777777" w:rsidR="0003135F" w:rsidRPr="00E136C2" w:rsidRDefault="0003135F" w:rsidP="0003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7E6AEF" w14:textId="77777777" w:rsidR="0003135F" w:rsidRPr="00E136C2" w:rsidRDefault="0003135F" w:rsidP="00031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822B7" w14:textId="618C0907" w:rsidR="0003135F" w:rsidRDefault="0003135F" w:rsidP="0081653A">
      <w:pPr>
        <w:jc w:val="both"/>
        <w:rPr>
          <w:rFonts w:ascii="Arial" w:hAnsi="Arial" w:cs="Arial"/>
          <w:b/>
        </w:rPr>
      </w:pPr>
    </w:p>
    <w:sectPr w:rsidR="0003135F" w:rsidSect="0003135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6D56" w14:textId="77777777" w:rsidR="0036655C" w:rsidRDefault="0036655C" w:rsidP="00E02BCE">
      <w:r>
        <w:separator/>
      </w:r>
    </w:p>
  </w:endnote>
  <w:endnote w:type="continuationSeparator" w:id="0">
    <w:p w14:paraId="0B98B2B8" w14:textId="77777777" w:rsidR="0036655C" w:rsidRDefault="0036655C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4435" w14:textId="77777777" w:rsidR="0036655C" w:rsidRDefault="0036655C" w:rsidP="00E02BCE">
      <w:r>
        <w:separator/>
      </w:r>
    </w:p>
  </w:footnote>
  <w:footnote w:type="continuationSeparator" w:id="0">
    <w:p w14:paraId="037C939A" w14:textId="77777777" w:rsidR="0036655C" w:rsidRDefault="0036655C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4213" w14:textId="77777777" w:rsidR="00737B60" w:rsidRDefault="00737B60">
    <w:pPr>
      <w:pStyle w:val="Zhlav"/>
    </w:pPr>
  </w:p>
  <w:p w14:paraId="2148AE18" w14:textId="77777777" w:rsidR="00737B60" w:rsidRDefault="00737B60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26C4E112" wp14:editId="69FB2DF4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3 VZ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E615" w14:textId="77777777" w:rsidR="00737B60" w:rsidRDefault="00737B60">
    <w:pPr>
      <w:pStyle w:val="Zhlav"/>
    </w:pPr>
  </w:p>
  <w:p w14:paraId="4784AF09" w14:textId="77777777" w:rsidR="00737B60" w:rsidRDefault="00737B60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66FB" w14:textId="77777777" w:rsidR="00737B60" w:rsidRDefault="00737B60">
    <w:pPr>
      <w:pStyle w:val="Zhlav"/>
    </w:pPr>
  </w:p>
  <w:p w14:paraId="380483AD" w14:textId="77777777" w:rsidR="00737B60" w:rsidRDefault="00737B60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581"/>
    <w:rsid w:val="0002371F"/>
    <w:rsid w:val="0002373D"/>
    <w:rsid w:val="00024164"/>
    <w:rsid w:val="00026027"/>
    <w:rsid w:val="000272D9"/>
    <w:rsid w:val="000273F1"/>
    <w:rsid w:val="0003135F"/>
    <w:rsid w:val="00031AA8"/>
    <w:rsid w:val="00033D9A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4FB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079D2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8B0"/>
    <w:rsid w:val="002D0B3D"/>
    <w:rsid w:val="002D58EE"/>
    <w:rsid w:val="002E0C9B"/>
    <w:rsid w:val="002E2F7C"/>
    <w:rsid w:val="002E3E85"/>
    <w:rsid w:val="002E4A90"/>
    <w:rsid w:val="002E5323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25D7"/>
    <w:rsid w:val="0035491A"/>
    <w:rsid w:val="00356D39"/>
    <w:rsid w:val="00361882"/>
    <w:rsid w:val="00361E12"/>
    <w:rsid w:val="00362948"/>
    <w:rsid w:val="0036358B"/>
    <w:rsid w:val="00364D62"/>
    <w:rsid w:val="003650BF"/>
    <w:rsid w:val="0036655C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2B28"/>
    <w:rsid w:val="0054335B"/>
    <w:rsid w:val="0054672C"/>
    <w:rsid w:val="0054755A"/>
    <w:rsid w:val="00547BFF"/>
    <w:rsid w:val="005507F0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66C2D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5E8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4472"/>
    <w:rsid w:val="0066515B"/>
    <w:rsid w:val="00666960"/>
    <w:rsid w:val="00667307"/>
    <w:rsid w:val="00667C42"/>
    <w:rsid w:val="00670382"/>
    <w:rsid w:val="00670D94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3FE8"/>
    <w:rsid w:val="006D4677"/>
    <w:rsid w:val="006D5264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3670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37B60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9F1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07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A7DAD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07718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56D8F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82DB5"/>
    <w:rsid w:val="00882FFB"/>
    <w:rsid w:val="00884127"/>
    <w:rsid w:val="00885A8B"/>
    <w:rsid w:val="00886A2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4FC5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87BFB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77C17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BFE"/>
    <w:rsid w:val="00C67D2C"/>
    <w:rsid w:val="00C71F05"/>
    <w:rsid w:val="00C820C8"/>
    <w:rsid w:val="00C82233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4CD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3384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17ED"/>
    <w:rsid w:val="00D22D35"/>
    <w:rsid w:val="00D23AC9"/>
    <w:rsid w:val="00D2481C"/>
    <w:rsid w:val="00D26472"/>
    <w:rsid w:val="00D26A97"/>
    <w:rsid w:val="00D31DAA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2CE9"/>
    <w:rsid w:val="00E748D3"/>
    <w:rsid w:val="00E754BF"/>
    <w:rsid w:val="00E757AA"/>
    <w:rsid w:val="00E77C54"/>
    <w:rsid w:val="00E81609"/>
    <w:rsid w:val="00E832FD"/>
    <w:rsid w:val="00E85A86"/>
    <w:rsid w:val="00E8748A"/>
    <w:rsid w:val="00E8795C"/>
    <w:rsid w:val="00E929CB"/>
    <w:rsid w:val="00E93115"/>
    <w:rsid w:val="00E9636C"/>
    <w:rsid w:val="00EA0162"/>
    <w:rsid w:val="00EA0D1E"/>
    <w:rsid w:val="00EA22BD"/>
    <w:rsid w:val="00EA3022"/>
    <w:rsid w:val="00EA49E4"/>
    <w:rsid w:val="00EA5D2B"/>
    <w:rsid w:val="00EA7BFD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48D1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579E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1630E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03135F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03135F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C63BC-0C82-4AEC-B819-5CAC44F2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20</Pages>
  <Words>5264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Eva Bartošová</cp:lastModifiedBy>
  <cp:revision>24</cp:revision>
  <cp:lastPrinted>2020-04-03T07:54:00Z</cp:lastPrinted>
  <dcterms:created xsi:type="dcterms:W3CDTF">2020-07-02T09:15:00Z</dcterms:created>
  <dcterms:modified xsi:type="dcterms:W3CDTF">2020-09-23T11:16:00Z</dcterms:modified>
</cp:coreProperties>
</file>