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4CF543E8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5343B2">
        <w:rPr>
          <w:rFonts w:asciiTheme="minorHAnsi" w:hAnsiTheme="minorHAnsi"/>
          <w:b/>
          <w:color w:val="auto"/>
          <w:sz w:val="24"/>
          <w:szCs w:val="24"/>
        </w:rPr>
        <w:t>9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7F8DD36D" w14:textId="77777777" w:rsidR="00B36BCF" w:rsidRDefault="00B36BCF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68534D7D" w14:textId="57958EC0" w:rsidR="000D419E" w:rsidRPr="00354CDF" w:rsidRDefault="005343B2" w:rsidP="00B36BCF">
      <w:pPr>
        <w:pStyle w:val="VZORK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ED09BA9" w14:textId="17011723" w:rsidR="007D3DF2" w:rsidRDefault="007D3DF2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1FE1573C" w14:textId="77777777" w:rsidR="00354CDF" w:rsidRPr="00354CDF" w:rsidRDefault="00354CDF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45269DBF" w:rsidR="00024627" w:rsidRPr="00DC7AD0" w:rsidRDefault="00024627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příspěvková organizace</w:t>
      </w:r>
      <w:r w:rsidR="00DC7AD0">
        <w:rPr>
          <w:rFonts w:asciiTheme="minorHAnsi" w:hAnsiTheme="minorHAnsi"/>
          <w:color w:val="auto"/>
          <w:sz w:val="22"/>
          <w:szCs w:val="22"/>
        </w:rPr>
        <w:t xml:space="preserve"> hl. m. Prahy</w:t>
      </w:r>
    </w:p>
    <w:p w14:paraId="2C7E1726" w14:textId="231AD998" w:rsidR="00024627" w:rsidRPr="00DC7AD0" w:rsidRDefault="009875CD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se sídlem Štefánikova 57, 150 00</w:t>
      </w:r>
      <w:r w:rsidR="00024627" w:rsidRPr="00DC7AD0">
        <w:rPr>
          <w:rFonts w:asciiTheme="minorHAnsi" w:hAnsiTheme="minorHAnsi"/>
          <w:color w:val="auto"/>
          <w:sz w:val="22"/>
          <w:szCs w:val="22"/>
        </w:rPr>
        <w:t xml:space="preserve"> Praha 5</w:t>
      </w:r>
    </w:p>
    <w:p w14:paraId="7C4AC7FF" w14:textId="581A63D9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IČ</w:t>
      </w:r>
      <w:r w:rsidR="008418A1" w:rsidRPr="00DC7AD0">
        <w:rPr>
          <w:rFonts w:asciiTheme="minorHAnsi" w:hAnsiTheme="minorHAnsi"/>
          <w:color w:val="auto"/>
          <w:sz w:val="22"/>
          <w:szCs w:val="22"/>
        </w:rPr>
        <w:t>O</w:t>
      </w:r>
      <w:r w:rsidRPr="00DC7AD0">
        <w:rPr>
          <w:rFonts w:asciiTheme="minorHAnsi" w:hAnsiTheme="minorHAnsi"/>
          <w:color w:val="auto"/>
          <w:sz w:val="22"/>
          <w:szCs w:val="22"/>
        </w:rPr>
        <w:t>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00064327</w:t>
      </w:r>
    </w:p>
    <w:p w14:paraId="5BE76E82" w14:textId="07756E8D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DIČ: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CZ0064327</w:t>
      </w:r>
    </w:p>
    <w:p w14:paraId="58874838" w14:textId="3F1ECE38" w:rsidR="004271B8" w:rsidRPr="00DC7AD0" w:rsidRDefault="00FB4396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 xml:space="preserve">zastoupen </w:t>
      </w:r>
      <w:r w:rsidR="004271B8" w:rsidRPr="00DC7AD0">
        <w:rPr>
          <w:rFonts w:asciiTheme="minorHAnsi" w:hAnsiTheme="minorHAnsi"/>
          <w:color w:val="auto"/>
          <w:sz w:val="22"/>
          <w:szCs w:val="22"/>
        </w:rPr>
        <w:t>ředitelem panem Mgr. Danielem Hrbkem, Ph.D.</w:t>
      </w:r>
    </w:p>
    <w:p w14:paraId="58EA61C3" w14:textId="081F2DAC" w:rsidR="004271B8" w:rsidRPr="00DC7AD0" w:rsidRDefault="00912E7A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="004271B8" w:rsidRPr="00DC7AD0">
        <w:rPr>
          <w:rFonts w:asciiTheme="minorHAnsi" w:hAnsiTheme="minorHAnsi"/>
          <w:color w:val="auto"/>
          <w:sz w:val="22"/>
          <w:szCs w:val="22"/>
        </w:rPr>
        <w:t>ankovní spojení: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účet číslo 2000760009/6000</w:t>
      </w:r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5343B2">
      <w:pPr>
        <w:pStyle w:val="Nadpis2"/>
        <w:spacing w:before="0"/>
        <w:ind w:left="708" w:firstLine="708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5CBC768E" w14:textId="77303C13" w:rsidR="004271B8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07D91A0" w14:textId="77777777" w:rsidR="00B36BCF" w:rsidRPr="00B36BCF" w:rsidRDefault="00B36BCF" w:rsidP="00B36BCF"/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04CA86E9" w14:textId="77777777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 w:rsidR="0004420D"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68A6539C" w14:textId="7BA256C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živnostenský list: č.j. MCP8 044096/2017 Spis. zn. SZ MCP8 040863/2017</w:t>
      </w:r>
    </w:p>
    <w:p w14:paraId="4FE28600" w14:textId="5B5744D6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se sídlem:   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41447B" w14:textId="619445A2" w:rsidR="002D30F2" w:rsidRPr="0004420D" w:rsidRDefault="002F5C99" w:rsidP="008418A1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 w:rsidR="008418A1"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="002D30F2"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0AED0DE9" w14:textId="506CFCAD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="002D30F2" w:rsidRPr="008418A1">
        <w:rPr>
          <w:rFonts w:asciiTheme="minorHAnsi" w:hAnsiTheme="minorHAnsi"/>
          <w:sz w:val="22"/>
          <w:szCs w:val="22"/>
        </w:rPr>
        <w:t>nájemce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123DBD60" w14:textId="77777777" w:rsidR="00D3149F" w:rsidRDefault="00D3149F" w:rsidP="00E023B3"/>
    <w:p w14:paraId="561FB6B8" w14:textId="0947B306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 w:rsidR="005343B2">
        <w:rPr>
          <w:rFonts w:ascii="Calibri" w:hAnsi="Calibri" w:cs="Calibri"/>
          <w:sz w:val="22"/>
          <w:szCs w:val="22"/>
        </w:rPr>
        <w:t>9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 k podnikání a nájmu movitých věcí ze dne 26. 6. 2017:</w:t>
      </w:r>
    </w:p>
    <w:p w14:paraId="19B18943" w14:textId="3D93DB07" w:rsid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28E19734" w:rsidR="00CC6D13" w:rsidRPr="003E17A2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</w:t>
      </w:r>
      <w:r w:rsidR="0029707A">
        <w:rPr>
          <w:rFonts w:cs="Arial"/>
        </w:rPr>
        <w:t> </w:t>
      </w:r>
      <w:r>
        <w:rPr>
          <w:rFonts w:cs="Arial"/>
        </w:rPr>
        <w:t>č. 2, dodatkem č. 3, dodatkem č. 4</w:t>
      </w:r>
      <w:r w:rsidR="008418A1">
        <w:rPr>
          <w:rFonts w:cs="Arial"/>
        </w:rPr>
        <w:t>,</w:t>
      </w:r>
      <w:r>
        <w:rPr>
          <w:rFonts w:cs="Arial"/>
        </w:rPr>
        <w:t xml:space="preserve"> dodatkem </w:t>
      </w:r>
      <w:r w:rsidR="009214AE">
        <w:rPr>
          <w:rFonts w:cs="Arial"/>
        </w:rPr>
        <w:t>č. 5</w:t>
      </w:r>
      <w:r w:rsidR="008418A1">
        <w:rPr>
          <w:rFonts w:cs="Arial"/>
        </w:rPr>
        <w:t>, dodatkem č. 6</w:t>
      </w:r>
      <w:r w:rsidR="00C462A4">
        <w:rPr>
          <w:rFonts w:cs="Arial"/>
        </w:rPr>
        <w:t xml:space="preserve"> </w:t>
      </w:r>
      <w:r w:rsidR="005343B2">
        <w:rPr>
          <w:rFonts w:cs="Arial"/>
        </w:rPr>
        <w:t xml:space="preserve">dodatkem č. 7 </w:t>
      </w:r>
      <w:r w:rsidR="00C462A4">
        <w:rPr>
          <w:rFonts w:cs="Arial"/>
        </w:rPr>
        <w:t>a</w:t>
      </w:r>
      <w:r w:rsidR="0029707A">
        <w:rPr>
          <w:rFonts w:cs="Arial"/>
        </w:rPr>
        <w:t> </w:t>
      </w:r>
      <w:r w:rsidR="008418A1">
        <w:rPr>
          <w:rFonts w:cs="Arial"/>
        </w:rPr>
        <w:t>dodatkem č. </w:t>
      </w:r>
      <w:r w:rsidR="005343B2">
        <w:rPr>
          <w:rFonts w:cs="Arial"/>
        </w:rPr>
        <w:t>8</w:t>
      </w:r>
      <w:r w:rsidR="008418A1">
        <w:rPr>
          <w:rFonts w:cs="Arial"/>
        </w:rPr>
        <w:t xml:space="preserve"> </w:t>
      </w:r>
      <w:r>
        <w:rPr>
          <w:rFonts w:cs="Arial"/>
        </w:rPr>
        <w:t>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 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  <w:r w:rsidR="003E17A2">
        <w:rPr>
          <w:rFonts w:cs="Arial"/>
        </w:rPr>
        <w:t xml:space="preserve"> </w:t>
      </w:r>
    </w:p>
    <w:p w14:paraId="5CADEC05" w14:textId="77777777" w:rsidR="003E17A2" w:rsidRPr="003E17A2" w:rsidRDefault="003E17A2" w:rsidP="003E17A2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0A7BEDC8" w14:textId="17C494D6" w:rsidR="003E17A2" w:rsidRPr="006A4829" w:rsidRDefault="003E17A2" w:rsidP="006B2097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6A4829">
        <w:rPr>
          <w:rFonts w:cs="Arial"/>
        </w:rPr>
        <w:t xml:space="preserve">Pronajímatel </w:t>
      </w:r>
      <w:r w:rsidRPr="003E17A2">
        <w:rPr>
          <w:rFonts w:cs="Arial"/>
        </w:rPr>
        <w:t>přenechal na základě Smlouvy o nájmu nájemci k užívání prostory sloužící podnikání za účelem provozování divadelní kavárny</w:t>
      </w:r>
      <w:r w:rsidR="00D656DC">
        <w:rPr>
          <w:rFonts w:cs="Arial"/>
        </w:rPr>
        <w:t xml:space="preserve"> a související movité věci</w:t>
      </w:r>
      <w:r w:rsidRPr="003E17A2">
        <w:rPr>
          <w:rFonts w:cs="Arial"/>
        </w:rPr>
        <w:t>.</w:t>
      </w:r>
      <w:r w:rsidR="000D62DF">
        <w:rPr>
          <w:rFonts w:cs="Arial"/>
        </w:rPr>
        <w:t xml:space="preserve"> Nájemce tyto prostory užívá na základě smlouvy s pronajímatelem za účelem výkonu podnikatelské činnosti. </w:t>
      </w:r>
    </w:p>
    <w:p w14:paraId="5AECE5CB" w14:textId="77777777" w:rsidR="00855621" w:rsidRDefault="00855621" w:rsidP="006B2097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32F84E9F" w14:textId="77777777" w:rsidR="003E17A2" w:rsidRDefault="003E17A2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D388066" w14:textId="00F3D083" w:rsidR="006364C3" w:rsidRDefault="00DC7AD0" w:rsidP="00DC7AD0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DC7AD0">
        <w:rPr>
          <w:rFonts w:cs="Arial"/>
        </w:rPr>
        <w:lastRenderedPageBreak/>
        <w:t>Záměrem smluvních stran je úprava podmínek nájmu v souvislosti s nouzovým stavem na území České republiky vyhlášeným na základě usnesení vlády České republiky ze dne 12.</w:t>
      </w:r>
      <w:r w:rsidR="00D656DC">
        <w:rPr>
          <w:rFonts w:cs="Arial"/>
        </w:rPr>
        <w:t> </w:t>
      </w:r>
      <w:r w:rsidRPr="00DC7AD0">
        <w:rPr>
          <w:rFonts w:cs="Arial"/>
        </w:rPr>
        <w:t>3.</w:t>
      </w:r>
      <w:r w:rsidR="00D656DC">
        <w:rPr>
          <w:rFonts w:cs="Arial"/>
        </w:rPr>
        <w:t> </w:t>
      </w:r>
      <w:r w:rsidRPr="00DC7AD0">
        <w:rPr>
          <w:rFonts w:cs="Arial"/>
        </w:rPr>
        <w:t xml:space="preserve">2020 č. 194, v důsledku pandemie </w:t>
      </w:r>
      <w:proofErr w:type="spellStart"/>
      <w:r w:rsidRPr="00DC7AD0">
        <w:rPr>
          <w:rFonts w:cs="Arial"/>
        </w:rPr>
        <w:t>koronaviru</w:t>
      </w:r>
      <w:proofErr w:type="spellEnd"/>
      <w:r w:rsidRPr="00DC7AD0">
        <w:rPr>
          <w:rFonts w:cs="Arial"/>
        </w:rPr>
        <w:t xml:space="preserve"> COVID-19 a souvisejícími opatřeními orgánů veřejné </w:t>
      </w:r>
      <w:r w:rsidR="002C55BF">
        <w:rPr>
          <w:rFonts w:cs="Arial"/>
        </w:rPr>
        <w:t>správy</w:t>
      </w:r>
      <w:r w:rsidRPr="00DC7AD0">
        <w:rPr>
          <w:rFonts w:cs="Arial"/>
        </w:rPr>
        <w:t xml:space="preserve"> v České republice</w:t>
      </w:r>
      <w:r w:rsidR="002D30F2" w:rsidRPr="00DC7AD0">
        <w:rPr>
          <w:rFonts w:cs="Arial"/>
        </w:rPr>
        <w:t xml:space="preserve">. </w:t>
      </w:r>
      <w:r w:rsidR="00AF2744">
        <w:t>Nouzový stav</w:t>
      </w:r>
      <w:r w:rsidR="00AF2744" w:rsidRPr="00907167">
        <w:t xml:space="preserve"> byl na základě </w:t>
      </w:r>
      <w:r w:rsidR="00AF2744">
        <w:t>usnesení vlády České republiky</w:t>
      </w:r>
      <w:r w:rsidR="00AF2744" w:rsidRPr="00907167">
        <w:t xml:space="preserve"> </w:t>
      </w:r>
      <w:r w:rsidR="00AF2744">
        <w:t xml:space="preserve">č. 396 </w:t>
      </w:r>
      <w:r w:rsidR="00AF2744" w:rsidRPr="00907167">
        <w:t xml:space="preserve">ze dne </w:t>
      </w:r>
      <w:r w:rsidR="00AF2744">
        <w:t>9</w:t>
      </w:r>
      <w:r w:rsidR="00AF2744" w:rsidRPr="00907167">
        <w:t>. dubna 2020 prodloužen do 30.</w:t>
      </w:r>
      <w:r w:rsidR="00AF2744">
        <w:t> </w:t>
      </w:r>
      <w:r w:rsidR="00AF2744" w:rsidRPr="00907167">
        <w:t>dubna 2020</w:t>
      </w:r>
      <w:r w:rsidR="00AF2744">
        <w:t xml:space="preserve"> a následně byl na základě usnesení vlády České republiky</w:t>
      </w:r>
      <w:r w:rsidR="00AF2744" w:rsidRPr="00907167">
        <w:t xml:space="preserve"> </w:t>
      </w:r>
      <w:r w:rsidR="00AF2744">
        <w:t xml:space="preserve">č. 485 </w:t>
      </w:r>
      <w:r w:rsidR="00AF2744" w:rsidRPr="001C3BE0">
        <w:t>ze dne 30. dubna 2020</w:t>
      </w:r>
      <w:r w:rsidR="00AF2744" w:rsidRPr="005D5B0F">
        <w:t xml:space="preserve"> </w:t>
      </w:r>
      <w:r w:rsidR="00AF2744">
        <w:t xml:space="preserve">prodloužen do </w:t>
      </w:r>
      <w:r w:rsidR="00AF2744" w:rsidRPr="00C81940">
        <w:t>17.</w:t>
      </w:r>
      <w:r w:rsidR="00AF2744">
        <w:t> </w:t>
      </w:r>
      <w:r w:rsidR="00AF2744" w:rsidRPr="00C81940">
        <w:t>května 2020.</w:t>
      </w:r>
      <w:r w:rsidR="00AF2744">
        <w:t xml:space="preserve"> </w:t>
      </w:r>
    </w:p>
    <w:p w14:paraId="4A6A8326" w14:textId="77777777" w:rsidR="00D656DC" w:rsidRDefault="00D656DC" w:rsidP="00D656DC">
      <w:pPr>
        <w:spacing w:after="0"/>
        <w:ind w:left="1068"/>
        <w:contextualSpacing/>
        <w:jc w:val="both"/>
        <w:rPr>
          <w:rFonts w:cs="Arial"/>
        </w:rPr>
      </w:pPr>
    </w:p>
    <w:p w14:paraId="3C3E4B4C" w14:textId="2818F0AD" w:rsidR="00D656DC" w:rsidRDefault="00D656DC" w:rsidP="00DC7AD0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>
        <w:t xml:space="preserve">V důsledku přijatých mimořádných opatření v souvislosti s pandemií onemocnění COVID-19 byla zásadním způsobem omezena činnost nájemce. S ohledem na tuto skutečnost je nájemci poskytována sleva z nájemného. </w:t>
      </w:r>
    </w:p>
    <w:p w14:paraId="6A9BC717" w14:textId="77777777" w:rsidR="00CC6D13" w:rsidRPr="006B2097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7531AE92" w14:textId="77777777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628F15FE" w14:textId="2C961D23" w:rsidR="00740F6A" w:rsidRPr="008158C7" w:rsidRDefault="00DC7AD0" w:rsidP="00D656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DC7AD0">
        <w:rPr>
          <w:rFonts w:asciiTheme="minorHAnsi" w:eastAsia="Times New Roman" w:hAnsiTheme="minorHAnsi"/>
          <w:lang w:eastAsia="cs-CZ"/>
        </w:rPr>
        <w:t>Smluvní strany se dohodly, že pronajímatel poskytuje nájemci</w:t>
      </w:r>
      <w:r w:rsidR="00740F6A">
        <w:rPr>
          <w:rFonts w:asciiTheme="minorHAnsi" w:eastAsia="Times New Roman" w:hAnsiTheme="minorHAnsi"/>
          <w:lang w:eastAsia="cs-CZ"/>
        </w:rPr>
        <w:t xml:space="preserve"> </w:t>
      </w:r>
      <w:r w:rsidR="00740F6A" w:rsidRPr="00740F6A">
        <w:rPr>
          <w:rFonts w:asciiTheme="minorHAnsi" w:eastAsia="Times New Roman" w:hAnsiTheme="minorHAnsi"/>
          <w:b/>
          <w:bCs/>
          <w:lang w:eastAsia="cs-CZ"/>
        </w:rPr>
        <w:t>slevu z nájemného</w:t>
      </w:r>
      <w:r w:rsidRPr="00740F6A">
        <w:rPr>
          <w:rFonts w:asciiTheme="minorHAnsi" w:eastAsia="Times New Roman" w:hAnsiTheme="minorHAnsi"/>
          <w:b/>
          <w:bCs/>
          <w:lang w:eastAsia="cs-CZ"/>
        </w:rPr>
        <w:t xml:space="preserve"> </w:t>
      </w:r>
      <w:r w:rsidR="00740F6A" w:rsidRPr="00740F6A">
        <w:rPr>
          <w:rFonts w:asciiTheme="minorHAnsi" w:eastAsia="Times New Roman" w:hAnsiTheme="minorHAnsi"/>
          <w:b/>
          <w:bCs/>
          <w:lang w:eastAsia="cs-CZ"/>
        </w:rPr>
        <w:t>v období od 1. 4. 2020 do 30. 6. 2020</w:t>
      </w:r>
      <w:r w:rsidR="008158C7">
        <w:rPr>
          <w:rFonts w:asciiTheme="minorHAnsi" w:eastAsia="Times New Roman" w:hAnsiTheme="minorHAnsi"/>
          <w:b/>
          <w:bCs/>
          <w:lang w:eastAsia="cs-CZ"/>
        </w:rPr>
        <w:t>.</w:t>
      </w:r>
    </w:p>
    <w:p w14:paraId="15E896C4" w14:textId="153959ED" w:rsidR="008158C7" w:rsidRDefault="008158C7" w:rsidP="00D656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DC7AD0">
        <w:rPr>
          <w:rFonts w:asciiTheme="minorHAnsi" w:eastAsia="Times New Roman" w:hAnsiTheme="minorHAnsi"/>
          <w:lang w:eastAsia="cs-CZ"/>
        </w:rPr>
        <w:t xml:space="preserve">Smluvní strany se dohodly, že pronajímatel poskytuje </w:t>
      </w:r>
      <w:r w:rsidRPr="008158C7">
        <w:rPr>
          <w:rFonts w:asciiTheme="minorHAnsi" w:eastAsia="Times New Roman" w:hAnsiTheme="minorHAnsi"/>
          <w:lang w:eastAsia="cs-CZ"/>
        </w:rPr>
        <w:t>nájemci slevu z nájemného nebytových prostor ve výši 30 % – za období od 1. 4. 2020 do 30. 6.</w:t>
      </w:r>
      <w:r w:rsidRPr="00740F6A">
        <w:rPr>
          <w:rFonts w:asciiTheme="minorHAnsi" w:eastAsia="Times New Roman" w:hAnsiTheme="minorHAnsi"/>
          <w:lang w:eastAsia="cs-CZ"/>
        </w:rPr>
        <w:t xml:space="preserve"> 2020 je tak nájemce povinen uhradit za užívání nebytových prostor </w:t>
      </w:r>
      <w:r w:rsidRPr="006C08D0">
        <w:rPr>
          <w:rFonts w:asciiTheme="minorHAnsi" w:eastAsia="Times New Roman" w:hAnsiTheme="minorHAnsi"/>
          <w:lang w:eastAsia="cs-CZ"/>
        </w:rPr>
        <w:t>18.116,- Kč měsíčně</w:t>
      </w:r>
      <w:r>
        <w:rPr>
          <w:rFonts w:asciiTheme="minorHAnsi" w:eastAsia="Times New Roman" w:hAnsiTheme="minorHAnsi"/>
          <w:lang w:eastAsia="cs-CZ"/>
        </w:rPr>
        <w:t>.</w:t>
      </w:r>
    </w:p>
    <w:p w14:paraId="6CC9BF1B" w14:textId="7725CBCD" w:rsidR="00D666E3" w:rsidRPr="008158C7" w:rsidRDefault="008158C7" w:rsidP="00682A9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8158C7">
        <w:rPr>
          <w:rFonts w:asciiTheme="minorHAnsi" w:eastAsia="Times New Roman" w:hAnsiTheme="minorHAnsi"/>
          <w:lang w:eastAsia="cs-CZ"/>
        </w:rPr>
        <w:t xml:space="preserve">Smluvní strany se dohodly, že pronajímatel poskytuje nájemci slevu z nájemného </w:t>
      </w:r>
      <w:r w:rsidR="00D656DC" w:rsidRPr="008158C7">
        <w:rPr>
          <w:rFonts w:asciiTheme="minorHAnsi" w:eastAsia="Times New Roman" w:hAnsiTheme="minorHAnsi"/>
          <w:lang w:eastAsia="cs-CZ"/>
        </w:rPr>
        <w:t>za</w:t>
      </w:r>
      <w:r w:rsidRPr="008158C7">
        <w:rPr>
          <w:rFonts w:asciiTheme="minorHAnsi" w:eastAsia="Times New Roman" w:hAnsiTheme="minorHAnsi"/>
          <w:lang w:eastAsia="cs-CZ"/>
        </w:rPr>
        <w:t> </w:t>
      </w:r>
      <w:r w:rsidR="00D656DC" w:rsidRPr="008158C7">
        <w:rPr>
          <w:rFonts w:asciiTheme="minorHAnsi" w:eastAsia="Times New Roman" w:hAnsiTheme="minorHAnsi"/>
          <w:lang w:eastAsia="cs-CZ"/>
        </w:rPr>
        <w:t>užívání movitých věcí</w:t>
      </w:r>
      <w:r w:rsidR="00740F6A" w:rsidRPr="008158C7">
        <w:rPr>
          <w:rFonts w:asciiTheme="minorHAnsi" w:eastAsia="Times New Roman" w:hAnsiTheme="minorHAnsi"/>
          <w:lang w:eastAsia="cs-CZ"/>
        </w:rPr>
        <w:t xml:space="preserve"> ve výši 80 %</w:t>
      </w:r>
      <w:r w:rsidR="00D656DC" w:rsidRPr="008158C7">
        <w:rPr>
          <w:rFonts w:asciiTheme="minorHAnsi" w:eastAsia="Times New Roman" w:hAnsiTheme="minorHAnsi"/>
          <w:lang w:eastAsia="cs-CZ"/>
        </w:rPr>
        <w:t xml:space="preserve"> </w:t>
      </w:r>
      <w:r w:rsidRPr="00740F6A">
        <w:rPr>
          <w:rFonts w:asciiTheme="minorHAnsi" w:eastAsia="Times New Roman" w:hAnsiTheme="minorHAnsi"/>
          <w:lang w:eastAsia="cs-CZ"/>
        </w:rPr>
        <w:t xml:space="preserve">– za období od 1. 4. 2020 do 30. 6. 2020 je tak nájemce povinen uhradit za užívání </w:t>
      </w:r>
      <w:r>
        <w:rPr>
          <w:rFonts w:asciiTheme="minorHAnsi" w:eastAsia="Times New Roman" w:hAnsiTheme="minorHAnsi"/>
          <w:lang w:eastAsia="cs-CZ"/>
        </w:rPr>
        <w:t xml:space="preserve">movitých věcí </w:t>
      </w:r>
      <w:r w:rsidR="008D2F01">
        <w:rPr>
          <w:rFonts w:asciiTheme="minorHAnsi" w:eastAsia="Times New Roman" w:hAnsiTheme="minorHAnsi"/>
          <w:lang w:eastAsia="cs-CZ"/>
        </w:rPr>
        <w:t>982</w:t>
      </w:r>
      <w:r w:rsidRPr="006C08D0">
        <w:rPr>
          <w:rFonts w:asciiTheme="minorHAnsi" w:eastAsia="Times New Roman" w:hAnsiTheme="minorHAnsi"/>
          <w:lang w:eastAsia="cs-CZ"/>
        </w:rPr>
        <w:t>,- Kč měsíčně</w:t>
      </w:r>
      <w:bookmarkStart w:id="0" w:name="_GoBack"/>
      <w:bookmarkEnd w:id="0"/>
      <w:r w:rsidR="00D656DC" w:rsidRPr="008158C7">
        <w:rPr>
          <w:rFonts w:asciiTheme="minorHAnsi" w:eastAsia="Times New Roman" w:hAnsiTheme="minorHAnsi"/>
          <w:lang w:eastAsia="cs-CZ"/>
        </w:rPr>
        <w:t xml:space="preserve">. </w:t>
      </w:r>
    </w:p>
    <w:p w14:paraId="3F90A791" w14:textId="77777777" w:rsidR="00C51021" w:rsidRDefault="00C51021" w:rsidP="00E743B6">
      <w:pPr>
        <w:spacing w:after="0"/>
        <w:ind w:left="70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2B7932A1" w14:textId="77777777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7777777" w:rsidR="000E7072" w:rsidRPr="00014824" w:rsidRDefault="000E7072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C18BA52" w14:textId="75AF5EEE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77777777" w:rsidR="000E7072" w:rsidRPr="0004420D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3243BE4D" w14:textId="77777777" w:rsidR="00BB6978" w:rsidRPr="0004420D" w:rsidRDefault="00BB6978" w:rsidP="001F4E1D">
      <w:pPr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5E212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29B44D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367757E2" w:rsidR="00BD1718" w:rsidRPr="0004420D" w:rsidRDefault="00BD1718" w:rsidP="00014824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24E9" w14:textId="77777777" w:rsidR="004272F5" w:rsidRDefault="004272F5" w:rsidP="001F4E1D">
      <w:pPr>
        <w:spacing w:after="0" w:line="240" w:lineRule="auto"/>
      </w:pPr>
      <w:r>
        <w:separator/>
      </w:r>
    </w:p>
  </w:endnote>
  <w:endnote w:type="continuationSeparator" w:id="0">
    <w:p w14:paraId="49974EA0" w14:textId="77777777" w:rsidR="004272F5" w:rsidRDefault="004272F5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C08D0">
      <w:rPr>
        <w:noProof/>
      </w:rPr>
      <w:t>2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3439C" w14:textId="77777777" w:rsidR="004272F5" w:rsidRDefault="004272F5" w:rsidP="001F4E1D">
      <w:pPr>
        <w:spacing w:after="0" w:line="240" w:lineRule="auto"/>
      </w:pPr>
      <w:r>
        <w:separator/>
      </w:r>
    </w:p>
  </w:footnote>
  <w:footnote w:type="continuationSeparator" w:id="0">
    <w:p w14:paraId="72FBE619" w14:textId="77777777" w:rsidR="004272F5" w:rsidRDefault="004272F5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1015B7"/>
    <w:multiLevelType w:val="singleLevel"/>
    <w:tmpl w:val="D8BAEBC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17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66AE"/>
    <w:rsid w:val="00014824"/>
    <w:rsid w:val="00024627"/>
    <w:rsid w:val="0004420D"/>
    <w:rsid w:val="00082DEB"/>
    <w:rsid w:val="000B1EAA"/>
    <w:rsid w:val="000D2DED"/>
    <w:rsid w:val="000D419E"/>
    <w:rsid w:val="000D62DF"/>
    <w:rsid w:val="000E7072"/>
    <w:rsid w:val="001165CE"/>
    <w:rsid w:val="00124601"/>
    <w:rsid w:val="00197EAE"/>
    <w:rsid w:val="001A5D37"/>
    <w:rsid w:val="001B1C22"/>
    <w:rsid w:val="001E6874"/>
    <w:rsid w:val="001F4E1D"/>
    <w:rsid w:val="00205A34"/>
    <w:rsid w:val="002531B9"/>
    <w:rsid w:val="00261E24"/>
    <w:rsid w:val="002821B9"/>
    <w:rsid w:val="002960EF"/>
    <w:rsid w:val="0029707A"/>
    <w:rsid w:val="002B348E"/>
    <w:rsid w:val="002C3366"/>
    <w:rsid w:val="002C55BF"/>
    <w:rsid w:val="002D30F2"/>
    <w:rsid w:val="002D4586"/>
    <w:rsid w:val="002F5C99"/>
    <w:rsid w:val="00311469"/>
    <w:rsid w:val="003218E9"/>
    <w:rsid w:val="00340F8F"/>
    <w:rsid w:val="003469E2"/>
    <w:rsid w:val="00354CDF"/>
    <w:rsid w:val="00361C23"/>
    <w:rsid w:val="00376301"/>
    <w:rsid w:val="003A3F22"/>
    <w:rsid w:val="003B731C"/>
    <w:rsid w:val="003E17A2"/>
    <w:rsid w:val="003E465C"/>
    <w:rsid w:val="003E622A"/>
    <w:rsid w:val="00410661"/>
    <w:rsid w:val="00413493"/>
    <w:rsid w:val="0042127F"/>
    <w:rsid w:val="0042347C"/>
    <w:rsid w:val="00424644"/>
    <w:rsid w:val="004271B8"/>
    <w:rsid w:val="004272F5"/>
    <w:rsid w:val="004312DD"/>
    <w:rsid w:val="00432509"/>
    <w:rsid w:val="00463F73"/>
    <w:rsid w:val="00480828"/>
    <w:rsid w:val="004964B5"/>
    <w:rsid w:val="004A2E05"/>
    <w:rsid w:val="004A6561"/>
    <w:rsid w:val="004B72B8"/>
    <w:rsid w:val="004D0C97"/>
    <w:rsid w:val="004F50B6"/>
    <w:rsid w:val="00516248"/>
    <w:rsid w:val="005305F6"/>
    <w:rsid w:val="005343B2"/>
    <w:rsid w:val="00546458"/>
    <w:rsid w:val="00564AB2"/>
    <w:rsid w:val="00591F48"/>
    <w:rsid w:val="005B4A2A"/>
    <w:rsid w:val="005C0E6D"/>
    <w:rsid w:val="005F62A5"/>
    <w:rsid w:val="00601E44"/>
    <w:rsid w:val="006213A1"/>
    <w:rsid w:val="006237C6"/>
    <w:rsid w:val="006364C3"/>
    <w:rsid w:val="00645FDC"/>
    <w:rsid w:val="00650AD0"/>
    <w:rsid w:val="00654B83"/>
    <w:rsid w:val="00676C3F"/>
    <w:rsid w:val="006A4829"/>
    <w:rsid w:val="006B2097"/>
    <w:rsid w:val="006C08D0"/>
    <w:rsid w:val="006C1019"/>
    <w:rsid w:val="006C18F9"/>
    <w:rsid w:val="006C55C1"/>
    <w:rsid w:val="006C7D40"/>
    <w:rsid w:val="00740F6A"/>
    <w:rsid w:val="00755E3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8158C7"/>
    <w:rsid w:val="00820966"/>
    <w:rsid w:val="00831386"/>
    <w:rsid w:val="008418A1"/>
    <w:rsid w:val="00855621"/>
    <w:rsid w:val="00884692"/>
    <w:rsid w:val="008A0BAC"/>
    <w:rsid w:val="008A4F57"/>
    <w:rsid w:val="008D2F01"/>
    <w:rsid w:val="008E6977"/>
    <w:rsid w:val="008F56B8"/>
    <w:rsid w:val="008F7092"/>
    <w:rsid w:val="00912E7A"/>
    <w:rsid w:val="009214AE"/>
    <w:rsid w:val="00936D9F"/>
    <w:rsid w:val="00973984"/>
    <w:rsid w:val="009875CD"/>
    <w:rsid w:val="009A5D5E"/>
    <w:rsid w:val="009E2F53"/>
    <w:rsid w:val="00A30F03"/>
    <w:rsid w:val="00A32C95"/>
    <w:rsid w:val="00A42527"/>
    <w:rsid w:val="00A6028D"/>
    <w:rsid w:val="00A961C3"/>
    <w:rsid w:val="00AA02A5"/>
    <w:rsid w:val="00AA10DC"/>
    <w:rsid w:val="00AB3277"/>
    <w:rsid w:val="00AC7E86"/>
    <w:rsid w:val="00AF2744"/>
    <w:rsid w:val="00AF2BAC"/>
    <w:rsid w:val="00B023D7"/>
    <w:rsid w:val="00B107FC"/>
    <w:rsid w:val="00B36BCF"/>
    <w:rsid w:val="00B55298"/>
    <w:rsid w:val="00B5645A"/>
    <w:rsid w:val="00B944D3"/>
    <w:rsid w:val="00BA7D2F"/>
    <w:rsid w:val="00BB6978"/>
    <w:rsid w:val="00BC1159"/>
    <w:rsid w:val="00BC407A"/>
    <w:rsid w:val="00BD1718"/>
    <w:rsid w:val="00BD68A1"/>
    <w:rsid w:val="00BE275D"/>
    <w:rsid w:val="00C1376C"/>
    <w:rsid w:val="00C45E13"/>
    <w:rsid w:val="00C462A4"/>
    <w:rsid w:val="00C46592"/>
    <w:rsid w:val="00C51021"/>
    <w:rsid w:val="00C56F09"/>
    <w:rsid w:val="00C6415F"/>
    <w:rsid w:val="00CA45B0"/>
    <w:rsid w:val="00CC008A"/>
    <w:rsid w:val="00CC3AEF"/>
    <w:rsid w:val="00CC6D13"/>
    <w:rsid w:val="00CD6E35"/>
    <w:rsid w:val="00D108F5"/>
    <w:rsid w:val="00D255BA"/>
    <w:rsid w:val="00D3149F"/>
    <w:rsid w:val="00D53120"/>
    <w:rsid w:val="00D656DC"/>
    <w:rsid w:val="00D666E3"/>
    <w:rsid w:val="00D67BAB"/>
    <w:rsid w:val="00D76B3A"/>
    <w:rsid w:val="00D93283"/>
    <w:rsid w:val="00D93D9E"/>
    <w:rsid w:val="00DB4E49"/>
    <w:rsid w:val="00DC7AD0"/>
    <w:rsid w:val="00E023B3"/>
    <w:rsid w:val="00E27272"/>
    <w:rsid w:val="00E65091"/>
    <w:rsid w:val="00E743B6"/>
    <w:rsid w:val="00E74BB3"/>
    <w:rsid w:val="00ED2E89"/>
    <w:rsid w:val="00ED4293"/>
    <w:rsid w:val="00F57457"/>
    <w:rsid w:val="00F57AE8"/>
    <w:rsid w:val="00F7333B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3</cp:revision>
  <cp:lastPrinted>2018-07-13T07:22:00Z</cp:lastPrinted>
  <dcterms:created xsi:type="dcterms:W3CDTF">2020-09-22T11:31:00Z</dcterms:created>
  <dcterms:modified xsi:type="dcterms:W3CDTF">2020-09-22T11:32:00Z</dcterms:modified>
</cp:coreProperties>
</file>