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FD2BC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FD2BC3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FD2BC3" w:rsidRDefault="001E7EB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FD2BC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FD2BC3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D2BC3" w:rsidRDefault="001E7EBA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OSM-O/0547/2020</w:t>
            </w:r>
          </w:p>
        </w:tc>
      </w:tr>
      <w:tr w:rsidR="00FD2BC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FD2BC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Josef Vodička</w:t>
            </w:r>
          </w:p>
        </w:tc>
      </w:tr>
      <w:tr w:rsidR="00FD2BC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Božec 2, Krakovany v Čechách 28127</w:t>
            </w:r>
          </w:p>
        </w:tc>
      </w:tr>
      <w:tr w:rsidR="00FD2BC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76560635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FD2B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2BC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bankovní </w:t>
            </w:r>
            <w:r>
              <w:rPr>
                <w:rFonts w:ascii="Arial" w:hAnsi="Arial"/>
                <w:b/>
                <w:sz w:val="18"/>
              </w:rPr>
              <w:t>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FD2B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FD2B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2BC3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plátcem DPH</w:t>
            </w:r>
          </w:p>
        </w:tc>
      </w:tr>
      <w:tr w:rsidR="00FD2BC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FD2BC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FD2BC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Nástřik šindelové střechy na objektu Samson - Vysoká </w:t>
            </w:r>
            <w:proofErr w:type="gramStart"/>
            <w:r>
              <w:rPr>
                <w:rFonts w:ascii="Arial" w:hAnsi="Arial"/>
                <w:sz w:val="18"/>
              </w:rPr>
              <w:t>č.p.</w:t>
            </w:r>
            <w:proofErr w:type="gramEnd"/>
            <w:r>
              <w:rPr>
                <w:rFonts w:ascii="Arial" w:hAnsi="Arial"/>
                <w:sz w:val="18"/>
              </w:rPr>
              <w:t xml:space="preserve"> 233, Rakovník</w:t>
            </w:r>
          </w:p>
        </w:tc>
      </w:tr>
      <w:tr w:rsidR="00FD2BC3">
        <w:trPr>
          <w:cantSplit/>
        </w:trPr>
        <w:tc>
          <w:tcPr>
            <w:tcW w:w="11055" w:type="dxa"/>
            <w:gridSpan w:val="13"/>
          </w:tcPr>
          <w:p w:rsidR="00FD2BC3" w:rsidRDefault="00FD2B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2BC3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FD2BC3">
        <w:trPr>
          <w:cantSplit/>
        </w:trPr>
        <w:tc>
          <w:tcPr>
            <w:tcW w:w="11055" w:type="dxa"/>
            <w:gridSpan w:val="13"/>
          </w:tcPr>
          <w:p w:rsidR="00FD2BC3" w:rsidRDefault="00FD2B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2BC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FD2B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2BC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54 635,00 Kč</w:t>
            </w:r>
          </w:p>
        </w:tc>
      </w:tr>
      <w:tr w:rsidR="00FD2BC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31.10.2020</w:t>
            </w:r>
            <w:proofErr w:type="gramEnd"/>
          </w:p>
        </w:tc>
      </w:tr>
      <w:tr w:rsidR="00FD2BC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FD2BC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FD2BC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 0,05% za každý den prodlení z celkové částky za dílo ve sjednané lhůtě splatnosti </w:t>
            </w:r>
            <w:r>
              <w:rPr>
                <w:rFonts w:ascii="Arial" w:hAnsi="Arial"/>
                <w:sz w:val="18"/>
              </w:rPr>
              <w:t>faktury.</w:t>
            </w:r>
          </w:p>
        </w:tc>
      </w:tr>
      <w:tr w:rsidR="00FD2BC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FD2BC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46" w:type="dxa"/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FD2BC3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FD2B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2BC3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FD2BC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 případě nedodržení termínu dodání je výše </w:t>
            </w:r>
            <w:r>
              <w:rPr>
                <w:rFonts w:ascii="Arial" w:hAnsi="Arial"/>
                <w:sz w:val="14"/>
              </w:rPr>
              <w:t>uvedená objednávka neplatná!</w:t>
            </w:r>
          </w:p>
        </w:tc>
      </w:tr>
      <w:tr w:rsidR="00FD2BC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FD2BC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FD2BC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</w:t>
            </w:r>
            <w:r>
              <w:rPr>
                <w:rFonts w:ascii="Arial" w:hAnsi="Arial"/>
                <w:sz w:val="14"/>
              </w:rPr>
              <w:t xml:space="preserve"> faktur minimálně 3 - 4 týdny.</w:t>
            </w:r>
          </w:p>
        </w:tc>
      </w:tr>
      <w:tr w:rsidR="00FD2BC3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C3" w:rsidRDefault="00FD2BC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D2BC3">
        <w:trPr>
          <w:cantSplit/>
        </w:trPr>
        <w:tc>
          <w:tcPr>
            <w:tcW w:w="1880" w:type="dxa"/>
            <w:gridSpan w:val="2"/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FD2BC3" w:rsidRDefault="001E7EB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21.09.2020</w:t>
            </w:r>
            <w:proofErr w:type="gramEnd"/>
          </w:p>
        </w:tc>
      </w:tr>
      <w:tr w:rsidR="00FD2BC3">
        <w:trPr>
          <w:cantSplit/>
        </w:trPr>
        <w:tc>
          <w:tcPr>
            <w:tcW w:w="11055" w:type="dxa"/>
            <w:gridSpan w:val="13"/>
          </w:tcPr>
          <w:p w:rsidR="00FD2BC3" w:rsidRDefault="00FD2B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2BC3">
        <w:trPr>
          <w:cantSplit/>
        </w:trPr>
        <w:tc>
          <w:tcPr>
            <w:tcW w:w="11055" w:type="dxa"/>
            <w:gridSpan w:val="13"/>
          </w:tcPr>
          <w:p w:rsidR="00FD2BC3" w:rsidRDefault="00FD2B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D2BC3">
        <w:trPr>
          <w:cantSplit/>
        </w:trPr>
        <w:tc>
          <w:tcPr>
            <w:tcW w:w="5527" w:type="dxa"/>
            <w:gridSpan w:val="4"/>
          </w:tcPr>
          <w:p w:rsidR="00FD2BC3" w:rsidRDefault="00FD2BC3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FD2BC3" w:rsidRDefault="001E7EB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59" w:type="dxa"/>
            <w:gridSpan w:val="2"/>
          </w:tcPr>
          <w:p w:rsidR="00FD2BC3" w:rsidRDefault="00FD2BC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1055"/>
      </w:tblGrid>
      <w:tr w:rsidR="00FD2BC3">
        <w:trPr>
          <w:cantSplit/>
        </w:trPr>
        <w:tc>
          <w:tcPr>
            <w:tcW w:w="11055" w:type="dxa"/>
          </w:tcPr>
          <w:p w:rsidR="00FD2BC3" w:rsidRDefault="001E7EB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FD2BC3">
        <w:trPr>
          <w:cantSplit/>
        </w:trPr>
        <w:tc>
          <w:tcPr>
            <w:tcW w:w="11055" w:type="dxa"/>
          </w:tcPr>
          <w:p w:rsidR="00FD2BC3" w:rsidRDefault="001E7EB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FD2BC3">
        <w:trPr>
          <w:cantSplit/>
        </w:trPr>
        <w:tc>
          <w:tcPr>
            <w:tcW w:w="11055" w:type="dxa"/>
          </w:tcPr>
          <w:p w:rsidR="00FD2BC3" w:rsidRDefault="001E7EB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1E7EBA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D2BC3"/>
    <w:rsid w:val="001E7EBA"/>
    <w:rsid w:val="00FD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1323</Characters>
  <Application>Microsoft Office Word</Application>
  <DocSecurity>0</DocSecurity>
  <Lines>11</Lines>
  <Paragraphs>3</Paragraphs>
  <ScaleCrop>false</ScaleCrop>
  <Company>Město Rakovník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2020-09-22T09:20:00Z</dcterms:created>
  <dcterms:modified xsi:type="dcterms:W3CDTF">2020-09-22T09:20:00Z</dcterms:modified>
</cp:coreProperties>
</file>