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8180B" w14:textId="77777777" w:rsidR="002C070D" w:rsidRPr="00FD7A12" w:rsidRDefault="002C070D" w:rsidP="002C070D">
      <w:pPr>
        <w:jc w:val="center"/>
        <w:rPr>
          <w:rStyle w:val="Siln"/>
          <w:rFonts w:ascii="Arial" w:hAnsi="Arial" w:cs="Arial"/>
          <w:sz w:val="20"/>
          <w:szCs w:val="20"/>
        </w:rPr>
      </w:pPr>
      <w:r w:rsidRPr="001579C1">
        <w:rPr>
          <w:rFonts w:ascii="Arial" w:hAnsi="Arial" w:cs="Arial"/>
          <w:sz w:val="20"/>
          <w:szCs w:val="20"/>
        </w:rPr>
        <w:t xml:space="preserve">Projekt </w:t>
      </w:r>
      <w:r w:rsidRPr="002D4A02">
        <w:rPr>
          <w:rFonts w:ascii="Arial" w:hAnsi="Arial" w:cs="Arial"/>
          <w:b/>
          <w:bCs/>
          <w:sz w:val="20"/>
        </w:rPr>
        <w:t>„Mariánská Týnice – dostavba východního ambitu“</w:t>
      </w:r>
      <w:r>
        <w:rPr>
          <w:rFonts w:ascii="Arial" w:hAnsi="Arial" w:cs="Arial"/>
          <w:sz w:val="20"/>
        </w:rPr>
        <w:t xml:space="preserve"> </w:t>
      </w:r>
      <w:r w:rsidRPr="001579C1">
        <w:rPr>
          <w:rFonts w:ascii="Arial" w:hAnsi="Arial" w:cs="Arial"/>
          <w:sz w:val="20"/>
          <w:szCs w:val="20"/>
        </w:rPr>
        <w:t xml:space="preserve">je </w:t>
      </w:r>
      <w:r w:rsidRPr="00FD7A12">
        <w:rPr>
          <w:rFonts w:ascii="Arial" w:hAnsi="Arial" w:cs="Arial"/>
          <w:sz w:val="20"/>
          <w:szCs w:val="20"/>
        </w:rPr>
        <w:t xml:space="preserve">spolufinancován Evropskou unií z Evropského fondu pro regionální rozvoj prostřednictvím Integrovaného regionálního operačního programu, registrační číslo projektu: </w:t>
      </w:r>
      <w:r w:rsidR="00D762CB" w:rsidRPr="00D762CB">
        <w:rPr>
          <w:rFonts w:ascii="Arial" w:hAnsi="Arial" w:cs="Arial"/>
          <w:sz w:val="20"/>
          <w:szCs w:val="20"/>
        </w:rPr>
        <w:t>CZ.06.3.33/0.0/0.0/15_015/0000332</w:t>
      </w:r>
    </w:p>
    <w:p w14:paraId="02A8180C" w14:textId="6F6C1F07" w:rsidR="002C070D" w:rsidRDefault="00295FB3" w:rsidP="002C070D">
      <w:pPr>
        <w:jc w:val="center"/>
        <w:rPr>
          <w:b/>
          <w:sz w:val="36"/>
          <w:szCs w:val="36"/>
        </w:rPr>
      </w:pPr>
      <w:r>
        <w:rPr>
          <w:rFonts w:eastAsiaTheme="minorEastAsia"/>
          <w:b/>
          <w:noProof/>
          <w:lang w:eastAsia="cs-CZ"/>
        </w:rPr>
        <w:drawing>
          <wp:inline distT="0" distB="0" distL="0" distR="0" wp14:anchorId="5B7F4CF8" wp14:editId="3DB8A3AE">
            <wp:extent cx="4243070" cy="445135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A8180D" w14:textId="77777777" w:rsidR="00746E13" w:rsidRPr="00FE660D" w:rsidRDefault="00FE660D" w:rsidP="00FE660D">
      <w:pPr>
        <w:jc w:val="center"/>
        <w:rPr>
          <w:b/>
          <w:sz w:val="36"/>
          <w:szCs w:val="36"/>
        </w:rPr>
      </w:pPr>
      <w:r w:rsidRPr="00FE660D">
        <w:rPr>
          <w:b/>
          <w:sz w:val="36"/>
          <w:szCs w:val="36"/>
        </w:rPr>
        <w:t xml:space="preserve">DODATEK Č. </w:t>
      </w:r>
      <w:r w:rsidR="00187D7F">
        <w:rPr>
          <w:b/>
          <w:sz w:val="36"/>
          <w:szCs w:val="36"/>
        </w:rPr>
        <w:t>2</w:t>
      </w:r>
    </w:p>
    <w:p w14:paraId="02A8180E" w14:textId="77777777" w:rsidR="00FE660D" w:rsidRPr="00FE660D" w:rsidRDefault="00FE660D" w:rsidP="00FE660D">
      <w:pPr>
        <w:jc w:val="center"/>
        <w:rPr>
          <w:b/>
          <w:sz w:val="36"/>
          <w:szCs w:val="36"/>
        </w:rPr>
      </w:pPr>
      <w:r w:rsidRPr="00FE660D">
        <w:rPr>
          <w:b/>
          <w:sz w:val="36"/>
          <w:szCs w:val="36"/>
        </w:rPr>
        <w:t xml:space="preserve">K PŘÍKAZNÍ SMLOUVĚ ZE DNE </w:t>
      </w:r>
      <w:r w:rsidR="00A00547">
        <w:rPr>
          <w:b/>
          <w:sz w:val="36"/>
          <w:szCs w:val="36"/>
        </w:rPr>
        <w:t>01</w:t>
      </w:r>
      <w:r w:rsidRPr="00FE660D">
        <w:rPr>
          <w:b/>
          <w:sz w:val="36"/>
          <w:szCs w:val="36"/>
        </w:rPr>
        <w:t>.</w:t>
      </w:r>
      <w:r w:rsidR="00A00547">
        <w:rPr>
          <w:b/>
          <w:sz w:val="36"/>
          <w:szCs w:val="36"/>
        </w:rPr>
        <w:t>03</w:t>
      </w:r>
      <w:r w:rsidRPr="00FE660D">
        <w:rPr>
          <w:b/>
          <w:sz w:val="36"/>
          <w:szCs w:val="36"/>
        </w:rPr>
        <w:t>. 2018</w:t>
      </w:r>
    </w:p>
    <w:p w14:paraId="02A8180F" w14:textId="77777777" w:rsidR="00FE660D" w:rsidRDefault="00FE660D" w:rsidP="00FE660D">
      <w:pPr>
        <w:jc w:val="center"/>
        <w:rPr>
          <w:sz w:val="20"/>
        </w:rPr>
      </w:pPr>
      <w:r w:rsidRPr="00A64C76">
        <w:rPr>
          <w:sz w:val="20"/>
        </w:rPr>
        <w:t>uzavřen</w:t>
      </w:r>
      <w:r w:rsidR="00B40D2C">
        <w:rPr>
          <w:sz w:val="20"/>
        </w:rPr>
        <w:t>ý</w:t>
      </w:r>
      <w:r w:rsidRPr="00A64C76">
        <w:rPr>
          <w:sz w:val="20"/>
        </w:rPr>
        <w:t xml:space="preserve"> dle § </w:t>
      </w:r>
      <w:smartTag w:uri="urn:schemas-microsoft-com:office:smarttags" w:element="metricconverter">
        <w:smartTagPr>
          <w:attr w:name="ProductID" w:val="2430 a"/>
        </w:smartTagPr>
        <w:r w:rsidRPr="00A64C76">
          <w:rPr>
            <w:sz w:val="20"/>
          </w:rPr>
          <w:t>2430 a</w:t>
        </w:r>
      </w:smartTag>
      <w:r w:rsidRPr="00A64C76">
        <w:rPr>
          <w:sz w:val="20"/>
        </w:rPr>
        <w:t xml:space="preserve"> násl. zákona č. 89/2012 Sb., občanský zákoník, ve znění pozdějších předpisů</w:t>
      </w:r>
    </w:p>
    <w:p w14:paraId="02A81810" w14:textId="77777777" w:rsidR="00FE660D" w:rsidRDefault="00FE660D">
      <w:pPr>
        <w:rPr>
          <w:sz w:val="20"/>
        </w:rPr>
      </w:pPr>
    </w:p>
    <w:p w14:paraId="02A81811" w14:textId="77777777" w:rsidR="00FE660D" w:rsidRPr="00A64C76" w:rsidRDefault="00FE660D" w:rsidP="00FE660D">
      <w:pPr>
        <w:jc w:val="center"/>
        <w:rPr>
          <w:rFonts w:ascii="Arial" w:hAnsi="Arial" w:cs="Arial"/>
          <w:b/>
          <w:bCs/>
        </w:rPr>
      </w:pPr>
      <w:r w:rsidRPr="00A64C76">
        <w:rPr>
          <w:rFonts w:ascii="Arial" w:hAnsi="Arial" w:cs="Arial"/>
          <w:b/>
          <w:bCs/>
        </w:rPr>
        <w:t>I.</w:t>
      </w:r>
    </w:p>
    <w:p w14:paraId="02A81812" w14:textId="77777777" w:rsidR="00FE660D" w:rsidRPr="00A64C76" w:rsidRDefault="00FE660D" w:rsidP="00FE660D">
      <w:pPr>
        <w:pStyle w:val="Nadpis1"/>
      </w:pPr>
      <w:r w:rsidRPr="00A64C76">
        <w:t>Smluvní strany</w:t>
      </w:r>
    </w:p>
    <w:p w14:paraId="02A81813" w14:textId="77777777" w:rsidR="00FE660D" w:rsidRDefault="00FE660D"/>
    <w:p w14:paraId="02A81814" w14:textId="77777777" w:rsidR="00FE660D" w:rsidRPr="00A64C76" w:rsidRDefault="00FE660D" w:rsidP="00FE660D">
      <w:pPr>
        <w:rPr>
          <w:rFonts w:ascii="Arial" w:hAnsi="Arial" w:cs="Arial"/>
          <w:b/>
          <w:sz w:val="20"/>
          <w:szCs w:val="20"/>
        </w:rPr>
      </w:pPr>
      <w:r w:rsidRPr="00A64C76">
        <w:rPr>
          <w:rFonts w:ascii="Arial" w:hAnsi="Arial" w:cs="Arial"/>
          <w:b/>
          <w:sz w:val="20"/>
          <w:szCs w:val="20"/>
        </w:rPr>
        <w:t xml:space="preserve">Příkazce: </w:t>
      </w:r>
      <w:r>
        <w:rPr>
          <w:rFonts w:ascii="Arial" w:hAnsi="Arial" w:cs="Arial"/>
          <w:b/>
          <w:sz w:val="20"/>
          <w:szCs w:val="20"/>
        </w:rPr>
        <w:t>Muzeum a galerie severního Plzeňska v Mariánské Týnici, příspěvková organizace</w:t>
      </w:r>
    </w:p>
    <w:p w14:paraId="02A81815" w14:textId="77777777" w:rsidR="00FE660D" w:rsidRPr="007C026A" w:rsidRDefault="00FE660D" w:rsidP="00FE660D">
      <w:pPr>
        <w:pStyle w:val="lnek"/>
        <w:numPr>
          <w:ilvl w:val="0"/>
          <w:numId w:val="0"/>
        </w:numPr>
        <w:spacing w:before="0"/>
        <w:rPr>
          <w:rFonts w:cs="Arial"/>
          <w:sz w:val="21"/>
          <w:szCs w:val="21"/>
        </w:rPr>
      </w:pPr>
      <w:r w:rsidRPr="00A64C76">
        <w:rPr>
          <w:rFonts w:cs="Arial"/>
          <w:sz w:val="20"/>
        </w:rPr>
        <w:t>Se sídlem:</w:t>
      </w:r>
      <w:r>
        <w:rPr>
          <w:rFonts w:cs="Arial"/>
          <w:sz w:val="20"/>
        </w:rPr>
        <w:t xml:space="preserve"> Mariánský Týnec 1, 331 41 Kralovice</w:t>
      </w:r>
      <w:r w:rsidRPr="00A64C76"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14:paraId="02A81816" w14:textId="77777777" w:rsidR="00FE660D" w:rsidRPr="00A64C76" w:rsidRDefault="00FE660D" w:rsidP="00FE660D">
      <w:pPr>
        <w:rPr>
          <w:rFonts w:ascii="Arial" w:hAnsi="Arial" w:cs="Arial"/>
          <w:sz w:val="20"/>
          <w:szCs w:val="20"/>
        </w:rPr>
      </w:pPr>
      <w:r w:rsidRPr="00A64C76"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 xml:space="preserve"> PhDr. Irena Bukačová</w:t>
      </w:r>
      <w:r w:rsidRPr="00A64C76">
        <w:rPr>
          <w:rFonts w:ascii="Arial" w:hAnsi="Arial" w:cs="Arial"/>
          <w:sz w:val="20"/>
          <w:szCs w:val="20"/>
        </w:rPr>
        <w:tab/>
      </w:r>
      <w:r w:rsidRPr="00A64C76">
        <w:rPr>
          <w:rFonts w:ascii="Arial" w:hAnsi="Arial" w:cs="Arial"/>
          <w:sz w:val="20"/>
          <w:szCs w:val="20"/>
        </w:rPr>
        <w:tab/>
      </w:r>
    </w:p>
    <w:p w14:paraId="02A81817" w14:textId="77777777" w:rsidR="00FE660D" w:rsidRPr="00A64C76" w:rsidRDefault="00FE660D" w:rsidP="00FE660D">
      <w:pPr>
        <w:rPr>
          <w:rFonts w:ascii="Arial" w:hAnsi="Arial" w:cs="Arial"/>
          <w:sz w:val="20"/>
          <w:szCs w:val="20"/>
        </w:rPr>
      </w:pPr>
      <w:r w:rsidRPr="00A64C76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 xml:space="preserve"> 00368563</w:t>
      </w:r>
      <w:r w:rsidRPr="00A64C76">
        <w:rPr>
          <w:rFonts w:ascii="Arial" w:hAnsi="Arial" w:cs="Arial"/>
          <w:sz w:val="20"/>
          <w:szCs w:val="20"/>
        </w:rPr>
        <w:tab/>
      </w:r>
      <w:r w:rsidRPr="00A64C76">
        <w:rPr>
          <w:rFonts w:ascii="Arial" w:hAnsi="Arial" w:cs="Arial"/>
          <w:sz w:val="20"/>
          <w:szCs w:val="20"/>
        </w:rPr>
        <w:tab/>
      </w:r>
      <w:r w:rsidRPr="00A64C76">
        <w:rPr>
          <w:rFonts w:ascii="Arial" w:hAnsi="Arial" w:cs="Arial"/>
          <w:sz w:val="20"/>
          <w:szCs w:val="20"/>
        </w:rPr>
        <w:tab/>
      </w:r>
    </w:p>
    <w:p w14:paraId="02A81818" w14:textId="77777777" w:rsidR="00FE660D" w:rsidRDefault="00FE660D" w:rsidP="00FE660D">
      <w:pPr>
        <w:spacing w:after="120"/>
        <w:rPr>
          <w:rFonts w:ascii="Arial" w:hAnsi="Arial" w:cs="Arial"/>
          <w:sz w:val="20"/>
          <w:szCs w:val="20"/>
        </w:rPr>
      </w:pPr>
      <w:r w:rsidRPr="00A64C76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>neplátce DPH</w:t>
      </w:r>
      <w:r w:rsidRPr="00A64C76">
        <w:rPr>
          <w:rFonts w:ascii="Arial" w:hAnsi="Arial" w:cs="Arial"/>
          <w:sz w:val="20"/>
          <w:szCs w:val="20"/>
        </w:rPr>
        <w:tab/>
      </w:r>
      <w:r w:rsidRPr="00A64C76">
        <w:rPr>
          <w:rFonts w:ascii="Arial" w:hAnsi="Arial" w:cs="Arial"/>
          <w:sz w:val="20"/>
          <w:szCs w:val="20"/>
        </w:rPr>
        <w:tab/>
      </w:r>
      <w:r w:rsidRPr="00A64C76">
        <w:rPr>
          <w:rFonts w:ascii="Arial" w:hAnsi="Arial" w:cs="Arial"/>
          <w:sz w:val="20"/>
          <w:szCs w:val="20"/>
        </w:rPr>
        <w:tab/>
      </w:r>
    </w:p>
    <w:p w14:paraId="02A81819" w14:textId="77777777" w:rsidR="00FE660D" w:rsidRPr="00515728" w:rsidRDefault="00FE660D" w:rsidP="00FE660D">
      <w:pPr>
        <w:tabs>
          <w:tab w:val="left" w:pos="2127"/>
        </w:tabs>
        <w:rPr>
          <w:rFonts w:ascii="Arial" w:hAnsi="Arial" w:cs="Arial"/>
          <w:sz w:val="20"/>
          <w:szCs w:val="20"/>
        </w:rPr>
      </w:pPr>
      <w:r w:rsidRPr="00515728">
        <w:rPr>
          <w:rFonts w:ascii="Arial" w:hAnsi="Arial" w:cs="Arial"/>
          <w:sz w:val="20"/>
          <w:szCs w:val="20"/>
        </w:rPr>
        <w:t>bank. spojení:</w:t>
      </w:r>
      <w:r>
        <w:rPr>
          <w:rFonts w:ascii="Arial" w:hAnsi="Arial" w:cs="Arial"/>
          <w:sz w:val="20"/>
          <w:szCs w:val="20"/>
        </w:rPr>
        <w:t xml:space="preserve"> KB Kralovice</w:t>
      </w:r>
      <w:r w:rsidRPr="00515728">
        <w:rPr>
          <w:rFonts w:ascii="Arial" w:hAnsi="Arial" w:cs="Arial"/>
          <w:sz w:val="20"/>
          <w:szCs w:val="20"/>
        </w:rPr>
        <w:tab/>
      </w:r>
    </w:p>
    <w:p w14:paraId="02A8181A" w14:textId="77777777" w:rsidR="00FE660D" w:rsidRPr="00515728" w:rsidRDefault="00FE660D" w:rsidP="00FE660D">
      <w:pPr>
        <w:tabs>
          <w:tab w:val="left" w:pos="2127"/>
        </w:tabs>
        <w:rPr>
          <w:rFonts w:ascii="Arial" w:hAnsi="Arial" w:cs="Arial"/>
          <w:sz w:val="20"/>
          <w:szCs w:val="20"/>
        </w:rPr>
      </w:pPr>
      <w:r w:rsidRPr="00515728"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 xml:space="preserve"> 3234371/0100</w:t>
      </w:r>
      <w:r w:rsidRPr="00515728">
        <w:rPr>
          <w:rFonts w:ascii="Arial" w:hAnsi="Arial" w:cs="Arial"/>
          <w:sz w:val="20"/>
          <w:szCs w:val="20"/>
        </w:rPr>
        <w:tab/>
      </w:r>
    </w:p>
    <w:p w14:paraId="02A8181B" w14:textId="77777777" w:rsidR="00FE660D" w:rsidRPr="00A64C76" w:rsidRDefault="00FE660D" w:rsidP="00FE660D">
      <w:pPr>
        <w:spacing w:after="120"/>
        <w:rPr>
          <w:rFonts w:ascii="Arial" w:hAnsi="Arial" w:cs="Arial"/>
          <w:sz w:val="20"/>
          <w:szCs w:val="20"/>
        </w:rPr>
      </w:pPr>
    </w:p>
    <w:p w14:paraId="02A8181C" w14:textId="77777777" w:rsidR="00FE660D" w:rsidRDefault="00FE660D" w:rsidP="00FE660D">
      <w:pPr>
        <w:rPr>
          <w:rFonts w:ascii="Arial" w:hAnsi="Arial" w:cs="Arial"/>
          <w:sz w:val="20"/>
          <w:szCs w:val="20"/>
        </w:rPr>
      </w:pPr>
      <w:r w:rsidRPr="00A64C76">
        <w:rPr>
          <w:rFonts w:ascii="Arial" w:hAnsi="Arial" w:cs="Arial"/>
          <w:sz w:val="20"/>
          <w:szCs w:val="20"/>
        </w:rPr>
        <w:t>Ve věcech smluvních oprávněn jednat i podepisovat:</w:t>
      </w:r>
      <w:r>
        <w:rPr>
          <w:rFonts w:ascii="Arial" w:hAnsi="Arial" w:cs="Arial"/>
          <w:sz w:val="20"/>
          <w:szCs w:val="20"/>
        </w:rPr>
        <w:t xml:space="preserve"> PhDr. Irena Bukačová</w:t>
      </w:r>
    </w:p>
    <w:p w14:paraId="02A8181D" w14:textId="77777777" w:rsidR="00FE660D" w:rsidRPr="00A64C76" w:rsidRDefault="00FE660D" w:rsidP="00FE660D">
      <w:pPr>
        <w:rPr>
          <w:rFonts w:ascii="Arial" w:hAnsi="Arial" w:cs="Arial"/>
          <w:sz w:val="20"/>
          <w:szCs w:val="20"/>
        </w:rPr>
      </w:pPr>
      <w:r w:rsidRPr="00A64C76">
        <w:rPr>
          <w:rFonts w:ascii="Arial" w:hAnsi="Arial" w:cs="Arial"/>
          <w:sz w:val="20"/>
          <w:szCs w:val="20"/>
        </w:rPr>
        <w:t xml:space="preserve">telefon: </w:t>
      </w:r>
      <w:r>
        <w:rPr>
          <w:rFonts w:ascii="Arial" w:hAnsi="Arial" w:cs="Arial"/>
          <w:sz w:val="20"/>
          <w:szCs w:val="20"/>
        </w:rPr>
        <w:t xml:space="preserve">721 132 002 </w:t>
      </w:r>
      <w:r w:rsidRPr="00A64C76">
        <w:rPr>
          <w:rFonts w:ascii="Arial" w:hAnsi="Arial" w:cs="Arial"/>
          <w:sz w:val="20"/>
          <w:szCs w:val="20"/>
        </w:rPr>
        <w:tab/>
      </w:r>
      <w:r w:rsidRPr="00A64C76">
        <w:rPr>
          <w:rFonts w:ascii="Arial" w:hAnsi="Arial" w:cs="Arial"/>
          <w:sz w:val="20"/>
          <w:szCs w:val="20"/>
        </w:rPr>
        <w:tab/>
      </w:r>
    </w:p>
    <w:p w14:paraId="02A8181E" w14:textId="77777777" w:rsidR="00FE660D" w:rsidRPr="00A64C76" w:rsidRDefault="00FE660D" w:rsidP="00FE660D">
      <w:pPr>
        <w:spacing w:after="60"/>
        <w:rPr>
          <w:rFonts w:ascii="Arial" w:hAnsi="Arial" w:cs="Arial"/>
          <w:sz w:val="20"/>
          <w:szCs w:val="20"/>
        </w:rPr>
      </w:pPr>
      <w:r w:rsidRPr="00A64C76">
        <w:rPr>
          <w:rFonts w:ascii="Arial" w:hAnsi="Arial" w:cs="Arial"/>
          <w:sz w:val="20"/>
          <w:szCs w:val="20"/>
        </w:rPr>
        <w:t xml:space="preserve">e-mail: </w:t>
      </w:r>
      <w:r w:rsidRPr="00A64C7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bukacova@marianskatynice.cz</w:t>
      </w:r>
      <w:r w:rsidRPr="00A64C76">
        <w:rPr>
          <w:rFonts w:ascii="Arial" w:hAnsi="Arial" w:cs="Arial"/>
          <w:sz w:val="20"/>
          <w:szCs w:val="20"/>
        </w:rPr>
        <w:tab/>
      </w:r>
      <w:r w:rsidRPr="00A64C76">
        <w:rPr>
          <w:rFonts w:ascii="Arial" w:hAnsi="Arial" w:cs="Arial"/>
          <w:sz w:val="20"/>
          <w:szCs w:val="20"/>
        </w:rPr>
        <w:tab/>
      </w:r>
    </w:p>
    <w:p w14:paraId="02A8181F" w14:textId="77777777" w:rsidR="00FE660D" w:rsidRDefault="00FE660D" w:rsidP="00FE660D">
      <w:pPr>
        <w:spacing w:after="240"/>
        <w:rPr>
          <w:rFonts w:ascii="Arial" w:hAnsi="Arial" w:cs="Arial"/>
          <w:sz w:val="20"/>
          <w:szCs w:val="20"/>
        </w:rPr>
      </w:pPr>
      <w:r w:rsidRPr="00A64C76">
        <w:rPr>
          <w:rFonts w:ascii="Arial" w:hAnsi="Arial" w:cs="Arial"/>
          <w:sz w:val="20"/>
          <w:szCs w:val="20"/>
        </w:rPr>
        <w:t>(dále jen „příkazce“)</w:t>
      </w:r>
    </w:p>
    <w:p w14:paraId="02A81820" w14:textId="77777777" w:rsidR="00627F66" w:rsidRDefault="00627F66" w:rsidP="00FE660D">
      <w:pPr>
        <w:spacing w:after="240"/>
        <w:rPr>
          <w:rFonts w:ascii="Arial" w:hAnsi="Arial" w:cs="Arial"/>
          <w:sz w:val="20"/>
          <w:szCs w:val="20"/>
        </w:rPr>
      </w:pPr>
    </w:p>
    <w:p w14:paraId="02A81821" w14:textId="77777777" w:rsidR="00627F66" w:rsidRDefault="00627F66" w:rsidP="00FE660D">
      <w:pPr>
        <w:spacing w:after="240"/>
        <w:rPr>
          <w:rFonts w:ascii="Arial" w:hAnsi="Arial" w:cs="Arial"/>
          <w:sz w:val="20"/>
          <w:szCs w:val="20"/>
        </w:rPr>
      </w:pPr>
    </w:p>
    <w:p w14:paraId="02A81822" w14:textId="77777777" w:rsidR="00627F66" w:rsidRPr="00515728" w:rsidRDefault="00627F66" w:rsidP="00627F66">
      <w:pPr>
        <w:rPr>
          <w:rFonts w:ascii="Arial" w:hAnsi="Arial" w:cs="Arial"/>
          <w:b/>
          <w:sz w:val="20"/>
          <w:szCs w:val="20"/>
        </w:rPr>
      </w:pPr>
      <w:r w:rsidRPr="00515728">
        <w:rPr>
          <w:rFonts w:ascii="Arial" w:hAnsi="Arial" w:cs="Arial"/>
          <w:b/>
          <w:sz w:val="20"/>
          <w:szCs w:val="20"/>
        </w:rPr>
        <w:t>Příkazn</w:t>
      </w:r>
      <w:r w:rsidR="00A13D72">
        <w:rPr>
          <w:rFonts w:ascii="Arial" w:hAnsi="Arial" w:cs="Arial"/>
          <w:b/>
          <w:sz w:val="20"/>
          <w:szCs w:val="20"/>
        </w:rPr>
        <w:t>ík</w:t>
      </w:r>
      <w:r>
        <w:rPr>
          <w:rFonts w:ascii="Arial" w:hAnsi="Arial" w:cs="Arial"/>
          <w:b/>
          <w:sz w:val="20"/>
          <w:szCs w:val="20"/>
        </w:rPr>
        <w:t>: Ing. Marek Soukup</w:t>
      </w:r>
      <w:r w:rsidRPr="00515728">
        <w:rPr>
          <w:rFonts w:ascii="Arial" w:hAnsi="Arial" w:cs="Arial"/>
          <w:b/>
          <w:sz w:val="20"/>
          <w:szCs w:val="20"/>
        </w:rPr>
        <w:tab/>
      </w:r>
    </w:p>
    <w:p w14:paraId="02A81823" w14:textId="77777777" w:rsidR="00627F66" w:rsidRDefault="00627F66" w:rsidP="00627F66">
      <w:pPr>
        <w:tabs>
          <w:tab w:val="left" w:pos="2127"/>
        </w:tabs>
        <w:rPr>
          <w:rFonts w:ascii="Arial" w:hAnsi="Arial" w:cs="Arial"/>
          <w:sz w:val="20"/>
          <w:szCs w:val="20"/>
        </w:rPr>
      </w:pPr>
      <w:r w:rsidRPr="00515728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>: Nádražní 783, 331 41 Kralovice</w:t>
      </w:r>
      <w:r w:rsidRPr="00515728">
        <w:rPr>
          <w:rFonts w:ascii="Arial" w:hAnsi="Arial" w:cs="Arial"/>
          <w:sz w:val="20"/>
          <w:szCs w:val="20"/>
        </w:rPr>
        <w:tab/>
      </w:r>
      <w:r w:rsidRPr="00515728">
        <w:rPr>
          <w:rFonts w:ascii="Arial" w:hAnsi="Arial" w:cs="Arial"/>
          <w:sz w:val="20"/>
          <w:szCs w:val="20"/>
        </w:rPr>
        <w:tab/>
      </w:r>
    </w:p>
    <w:p w14:paraId="02A81824" w14:textId="77777777" w:rsidR="00627F66" w:rsidRDefault="00627F66" w:rsidP="00627F66">
      <w:pPr>
        <w:tabs>
          <w:tab w:val="left" w:pos="2127"/>
        </w:tabs>
        <w:rPr>
          <w:rFonts w:ascii="Arial" w:hAnsi="Arial" w:cs="Arial"/>
          <w:sz w:val="20"/>
          <w:szCs w:val="20"/>
        </w:rPr>
      </w:pPr>
      <w:r w:rsidRPr="00515728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: 02199572</w:t>
      </w:r>
      <w:r w:rsidRPr="00515728">
        <w:rPr>
          <w:rFonts w:ascii="Arial" w:hAnsi="Arial" w:cs="Arial"/>
          <w:sz w:val="20"/>
          <w:szCs w:val="20"/>
        </w:rPr>
        <w:tab/>
      </w:r>
    </w:p>
    <w:p w14:paraId="02A81825" w14:textId="77777777" w:rsidR="00627F66" w:rsidRPr="00515728" w:rsidRDefault="00627F66" w:rsidP="00627F66">
      <w:pPr>
        <w:tabs>
          <w:tab w:val="left" w:pos="212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neplátce DPH</w:t>
      </w:r>
    </w:p>
    <w:p w14:paraId="02A81826" w14:textId="77777777" w:rsidR="00627F66" w:rsidRPr="00515728" w:rsidRDefault="00B16C65" w:rsidP="00627F66">
      <w:pPr>
        <w:tabs>
          <w:tab w:val="left" w:pos="212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bank. spojení: Komerční banka, a.s. </w:t>
      </w:r>
    </w:p>
    <w:p w14:paraId="02A81827" w14:textId="1E632056" w:rsidR="00627F66" w:rsidRPr="00515728" w:rsidRDefault="00627F66" w:rsidP="00627F66">
      <w:pPr>
        <w:tabs>
          <w:tab w:val="left" w:pos="2127"/>
        </w:tabs>
        <w:rPr>
          <w:rFonts w:ascii="Arial" w:hAnsi="Arial" w:cs="Arial"/>
          <w:sz w:val="20"/>
          <w:szCs w:val="20"/>
        </w:rPr>
      </w:pPr>
      <w:r w:rsidRPr="00515728">
        <w:rPr>
          <w:rFonts w:ascii="Arial" w:hAnsi="Arial" w:cs="Arial"/>
          <w:sz w:val="20"/>
          <w:szCs w:val="20"/>
        </w:rPr>
        <w:t>Číslo účtu:</w:t>
      </w:r>
      <w:r w:rsidR="00D94A2D">
        <w:rPr>
          <w:rFonts w:ascii="Arial" w:hAnsi="Arial" w:cs="Arial"/>
          <w:sz w:val="20"/>
          <w:szCs w:val="20"/>
        </w:rPr>
        <w:t xml:space="preserve"> XXXXXXXXXXXXXXXXX</w:t>
      </w:r>
    </w:p>
    <w:p w14:paraId="02A81828" w14:textId="429EC318" w:rsidR="00627F66" w:rsidRDefault="00627F66" w:rsidP="00627F66">
      <w:pPr>
        <w:tabs>
          <w:tab w:val="left" w:pos="2127"/>
        </w:tabs>
        <w:rPr>
          <w:rFonts w:ascii="Arial" w:hAnsi="Arial" w:cs="Arial"/>
          <w:sz w:val="20"/>
          <w:szCs w:val="20"/>
        </w:rPr>
      </w:pPr>
      <w:r w:rsidRPr="00515728">
        <w:rPr>
          <w:rFonts w:ascii="Arial" w:hAnsi="Arial" w:cs="Arial"/>
          <w:sz w:val="20"/>
          <w:szCs w:val="20"/>
        </w:rPr>
        <w:t>Tel.:</w:t>
      </w:r>
      <w:r w:rsidR="00D94A2D">
        <w:rPr>
          <w:rFonts w:ascii="Arial" w:hAnsi="Arial" w:cs="Arial"/>
          <w:sz w:val="20"/>
          <w:szCs w:val="20"/>
        </w:rPr>
        <w:t xml:space="preserve"> XXX </w:t>
      </w:r>
      <w:proofErr w:type="spellStart"/>
      <w:r w:rsidR="00D94A2D">
        <w:rPr>
          <w:rFonts w:ascii="Arial" w:hAnsi="Arial" w:cs="Arial"/>
          <w:sz w:val="20"/>
          <w:szCs w:val="20"/>
        </w:rPr>
        <w:t>XXX</w:t>
      </w:r>
      <w:proofErr w:type="spellEnd"/>
      <w:r w:rsidR="00D94A2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4A2D">
        <w:rPr>
          <w:rFonts w:ascii="Arial" w:hAnsi="Arial" w:cs="Arial"/>
          <w:sz w:val="20"/>
          <w:szCs w:val="20"/>
        </w:rPr>
        <w:t>XXX</w:t>
      </w:r>
      <w:proofErr w:type="spellEnd"/>
    </w:p>
    <w:p w14:paraId="02A81829" w14:textId="4B04A169" w:rsidR="00627F66" w:rsidRPr="002061EE" w:rsidRDefault="00D94A2D" w:rsidP="002061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e-mail: xxxxxxxxxxxx@xxxxxx</w:t>
      </w:r>
      <w:bookmarkStart w:id="0" w:name="_GoBack"/>
      <w:bookmarkEnd w:id="0"/>
      <w:r w:rsidR="00627F66" w:rsidRPr="002061EE">
        <w:rPr>
          <w:rFonts w:ascii="Arial" w:hAnsi="Arial" w:cs="Arial"/>
          <w:sz w:val="20"/>
        </w:rPr>
        <w:tab/>
      </w:r>
    </w:p>
    <w:p w14:paraId="02A8182A" w14:textId="77777777" w:rsidR="00627F66" w:rsidRPr="002061EE" w:rsidRDefault="00627F66" w:rsidP="002061EE">
      <w:pPr>
        <w:rPr>
          <w:rFonts w:ascii="Arial" w:hAnsi="Arial" w:cs="Arial"/>
          <w:sz w:val="20"/>
        </w:rPr>
      </w:pPr>
      <w:r w:rsidRPr="002061EE">
        <w:rPr>
          <w:rFonts w:ascii="Arial" w:hAnsi="Arial" w:cs="Arial"/>
          <w:sz w:val="20"/>
        </w:rPr>
        <w:lastRenderedPageBreak/>
        <w:tab/>
      </w:r>
    </w:p>
    <w:p w14:paraId="02A8182B" w14:textId="77777777" w:rsidR="00627F66" w:rsidRPr="002061EE" w:rsidRDefault="00627F66" w:rsidP="002061EE">
      <w:pPr>
        <w:rPr>
          <w:rFonts w:ascii="Arial" w:hAnsi="Arial" w:cs="Arial"/>
          <w:sz w:val="20"/>
        </w:rPr>
      </w:pPr>
      <w:r w:rsidRPr="002061EE">
        <w:rPr>
          <w:rFonts w:ascii="Arial" w:hAnsi="Arial" w:cs="Arial"/>
          <w:sz w:val="20"/>
        </w:rPr>
        <w:t>(dále jen „příkazník“) </w:t>
      </w:r>
    </w:p>
    <w:p w14:paraId="02A8182C" w14:textId="77777777" w:rsidR="00627F66" w:rsidRPr="002061EE" w:rsidRDefault="00627F66" w:rsidP="002061EE">
      <w:pPr>
        <w:rPr>
          <w:rFonts w:ascii="Arial" w:hAnsi="Arial" w:cs="Arial"/>
          <w:sz w:val="20"/>
        </w:rPr>
      </w:pPr>
      <w:r w:rsidRPr="002061EE">
        <w:rPr>
          <w:rFonts w:ascii="Arial" w:hAnsi="Arial" w:cs="Arial"/>
          <w:sz w:val="20"/>
        </w:rPr>
        <w:tab/>
      </w:r>
    </w:p>
    <w:p w14:paraId="02A8182D" w14:textId="77777777" w:rsidR="00925F32" w:rsidRDefault="00A13D72" w:rsidP="007D2FE8">
      <w:pPr>
        <w:jc w:val="both"/>
        <w:rPr>
          <w:rFonts w:ascii="Arial" w:hAnsi="Arial" w:cs="Arial"/>
          <w:sz w:val="20"/>
        </w:rPr>
      </w:pPr>
      <w:r w:rsidRPr="002061EE">
        <w:rPr>
          <w:rFonts w:ascii="Arial" w:hAnsi="Arial" w:cs="Arial"/>
          <w:sz w:val="20"/>
        </w:rPr>
        <w:t>uzavírají níže uvedeného dne, měsíce a roku tento dodatek</w:t>
      </w:r>
      <w:r w:rsidR="008B7AE4" w:rsidRPr="002061EE">
        <w:rPr>
          <w:rFonts w:ascii="Arial" w:hAnsi="Arial" w:cs="Arial"/>
          <w:sz w:val="20"/>
        </w:rPr>
        <w:t xml:space="preserve"> k příkazní smlouvě z důvodu </w:t>
      </w:r>
      <w:r w:rsidR="00925F32">
        <w:rPr>
          <w:rFonts w:ascii="Arial" w:hAnsi="Arial" w:cs="Arial"/>
          <w:sz w:val="20"/>
        </w:rPr>
        <w:t>prodloužení doby výkonu technického dozoru investora při realizaci stavby „Mariánská Týnice – dostavba východního ambitu“</w:t>
      </w:r>
      <w:r w:rsidR="0076170A">
        <w:rPr>
          <w:rFonts w:ascii="Arial" w:hAnsi="Arial" w:cs="Arial"/>
          <w:sz w:val="20"/>
        </w:rPr>
        <w:t xml:space="preserve"> a s tím spojené navýšení ceny za práce a činnosti příkazníka. </w:t>
      </w:r>
    </w:p>
    <w:p w14:paraId="02A8182E" w14:textId="77777777" w:rsidR="00627F66" w:rsidRPr="002061EE" w:rsidRDefault="00925F32" w:rsidP="007D2FE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02A8182F" w14:textId="77777777" w:rsidR="00B40D2C" w:rsidRDefault="00A1246E" w:rsidP="00B40D2C">
      <w:pPr>
        <w:keepNext/>
        <w:spacing w:after="120"/>
        <w:jc w:val="center"/>
        <w:rPr>
          <w:rFonts w:ascii="Arial" w:hAnsi="Arial" w:cs="Arial"/>
          <w:b/>
          <w:bCs/>
        </w:rPr>
      </w:pPr>
      <w:r w:rsidRPr="00B40D2C">
        <w:rPr>
          <w:rFonts w:ascii="Arial" w:hAnsi="Arial" w:cs="Arial"/>
          <w:b/>
          <w:bCs/>
        </w:rPr>
        <w:t>II.</w:t>
      </w:r>
    </w:p>
    <w:p w14:paraId="02A81830" w14:textId="77777777" w:rsidR="008B7AE4" w:rsidRPr="00B40D2C" w:rsidRDefault="00A1246E" w:rsidP="00B40D2C">
      <w:pPr>
        <w:keepNext/>
        <w:spacing w:after="120"/>
        <w:jc w:val="center"/>
        <w:rPr>
          <w:rFonts w:ascii="Arial" w:hAnsi="Arial" w:cs="Arial"/>
          <w:b/>
          <w:bCs/>
        </w:rPr>
      </w:pPr>
      <w:r w:rsidRPr="00B40D2C">
        <w:rPr>
          <w:rFonts w:ascii="Arial" w:hAnsi="Arial" w:cs="Arial"/>
          <w:b/>
          <w:bCs/>
        </w:rPr>
        <w:t xml:space="preserve"> Předmět dodatku </w:t>
      </w:r>
    </w:p>
    <w:p w14:paraId="02A81831" w14:textId="6A4CEF54" w:rsidR="00B40D2C" w:rsidRDefault="00B40D2C" w:rsidP="00E316C9">
      <w:pPr>
        <w:jc w:val="both"/>
        <w:rPr>
          <w:rFonts w:ascii="Arial" w:hAnsi="Arial" w:cs="Arial"/>
          <w:sz w:val="20"/>
        </w:rPr>
      </w:pPr>
      <w:r w:rsidRPr="002061EE">
        <w:rPr>
          <w:rFonts w:ascii="Arial" w:hAnsi="Arial" w:cs="Arial"/>
          <w:sz w:val="20"/>
        </w:rPr>
        <w:t xml:space="preserve">Smluvní strany se dohodly na </w:t>
      </w:r>
      <w:r w:rsidR="00E316C9">
        <w:rPr>
          <w:rFonts w:ascii="Arial" w:hAnsi="Arial" w:cs="Arial"/>
          <w:sz w:val="20"/>
        </w:rPr>
        <w:t>prodloužení doby výkonu technického dozoru investora</w:t>
      </w:r>
      <w:r w:rsidRPr="002061EE">
        <w:rPr>
          <w:rFonts w:ascii="Arial" w:hAnsi="Arial" w:cs="Arial"/>
          <w:sz w:val="20"/>
        </w:rPr>
        <w:t xml:space="preserve"> </w:t>
      </w:r>
      <w:r w:rsidR="0018054E">
        <w:rPr>
          <w:rFonts w:ascii="Arial" w:hAnsi="Arial" w:cs="Arial"/>
          <w:sz w:val="20"/>
        </w:rPr>
        <w:t xml:space="preserve">při realizaci stavby </w:t>
      </w:r>
      <w:r w:rsidR="0018054E" w:rsidRPr="002D4A02">
        <w:rPr>
          <w:rFonts w:ascii="Arial" w:hAnsi="Arial" w:cs="Arial"/>
          <w:b/>
          <w:bCs/>
          <w:sz w:val="20"/>
        </w:rPr>
        <w:t>„Mariánská Týnice – dostavba východního ambitu“</w:t>
      </w:r>
      <w:r w:rsidR="0018054E">
        <w:rPr>
          <w:rFonts w:ascii="Arial" w:hAnsi="Arial" w:cs="Arial"/>
          <w:sz w:val="20"/>
        </w:rPr>
        <w:t xml:space="preserve"> </w:t>
      </w:r>
      <w:r w:rsidR="00BD2239">
        <w:rPr>
          <w:rFonts w:ascii="Arial" w:hAnsi="Arial" w:cs="Arial"/>
          <w:sz w:val="20"/>
        </w:rPr>
        <w:t xml:space="preserve">a s tím spojené navýšení ceny za práce a činnosti příkazníka </w:t>
      </w:r>
      <w:r w:rsidR="00925F32">
        <w:rPr>
          <w:rFonts w:ascii="Arial" w:hAnsi="Arial" w:cs="Arial"/>
          <w:sz w:val="20"/>
        </w:rPr>
        <w:t xml:space="preserve">z důvodu posunu termínu dokončení stavebních prací, tedy z 30.9.2020 na </w:t>
      </w:r>
      <w:r w:rsidR="00925F32" w:rsidRPr="00257B38">
        <w:rPr>
          <w:rFonts w:ascii="Arial" w:hAnsi="Arial" w:cs="Arial"/>
          <w:b/>
          <w:bCs/>
          <w:sz w:val="20"/>
        </w:rPr>
        <w:t>3</w:t>
      </w:r>
      <w:r w:rsidR="00257B38" w:rsidRPr="00257B38">
        <w:rPr>
          <w:rFonts w:ascii="Arial" w:hAnsi="Arial" w:cs="Arial"/>
          <w:b/>
          <w:bCs/>
          <w:sz w:val="20"/>
        </w:rPr>
        <w:t>1</w:t>
      </w:r>
      <w:r w:rsidR="00925F32" w:rsidRPr="00257B38">
        <w:rPr>
          <w:rFonts w:ascii="Arial" w:hAnsi="Arial" w:cs="Arial"/>
          <w:b/>
          <w:bCs/>
          <w:sz w:val="20"/>
        </w:rPr>
        <w:t>.</w:t>
      </w:r>
      <w:r w:rsidR="00257B38" w:rsidRPr="00257B38">
        <w:rPr>
          <w:rFonts w:ascii="Arial" w:hAnsi="Arial" w:cs="Arial"/>
          <w:b/>
          <w:bCs/>
          <w:sz w:val="20"/>
        </w:rPr>
        <w:t>5</w:t>
      </w:r>
      <w:r w:rsidR="00925F32" w:rsidRPr="00257B38">
        <w:rPr>
          <w:rFonts w:ascii="Arial" w:hAnsi="Arial" w:cs="Arial"/>
          <w:b/>
          <w:bCs/>
          <w:sz w:val="20"/>
        </w:rPr>
        <w:t>.202</w:t>
      </w:r>
      <w:r w:rsidR="00257B38" w:rsidRPr="00257B38">
        <w:rPr>
          <w:rFonts w:ascii="Arial" w:hAnsi="Arial" w:cs="Arial"/>
          <w:b/>
          <w:bCs/>
          <w:sz w:val="20"/>
        </w:rPr>
        <w:t>1</w:t>
      </w:r>
      <w:r w:rsidR="00925F32">
        <w:rPr>
          <w:rFonts w:ascii="Arial" w:hAnsi="Arial" w:cs="Arial"/>
          <w:sz w:val="20"/>
        </w:rPr>
        <w:t xml:space="preserve"> </w:t>
      </w:r>
      <w:r w:rsidRPr="002061EE">
        <w:rPr>
          <w:rFonts w:ascii="Arial" w:hAnsi="Arial" w:cs="Arial"/>
          <w:sz w:val="20"/>
        </w:rPr>
        <w:t xml:space="preserve">a v souvislosti s tím upravují uzavřenou příkazní smlouvu.  </w:t>
      </w:r>
    </w:p>
    <w:p w14:paraId="02A81832" w14:textId="77777777" w:rsidR="00C6594F" w:rsidRPr="00E938E9" w:rsidRDefault="00C6594F" w:rsidP="00C6594F">
      <w:pPr>
        <w:tabs>
          <w:tab w:val="left" w:pos="212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příkazní smlouva se mění na základě dohody stran </w:t>
      </w:r>
      <w:r w:rsidRPr="00E938E9">
        <w:rPr>
          <w:rFonts w:ascii="Arial" w:hAnsi="Arial" w:cs="Arial"/>
          <w:sz w:val="20"/>
          <w:szCs w:val="20"/>
        </w:rPr>
        <w:t xml:space="preserve">v čl. V. Čas plnění, </w:t>
      </w:r>
      <w:r w:rsidR="00E938E9" w:rsidRPr="00E938E9">
        <w:rPr>
          <w:rFonts w:ascii="Arial" w:hAnsi="Arial" w:cs="Arial"/>
          <w:sz w:val="20"/>
          <w:szCs w:val="20"/>
        </w:rPr>
        <w:t>odst. 5.2</w:t>
      </w:r>
      <w:r w:rsidRPr="00E938E9">
        <w:rPr>
          <w:rFonts w:ascii="Arial" w:hAnsi="Arial" w:cs="Arial"/>
          <w:sz w:val="20"/>
          <w:szCs w:val="20"/>
        </w:rPr>
        <w:t xml:space="preserve">. </w:t>
      </w:r>
      <w:r w:rsidR="00E938E9" w:rsidRPr="00E938E9">
        <w:rPr>
          <w:rFonts w:ascii="Arial" w:hAnsi="Arial" w:cs="Arial"/>
          <w:sz w:val="20"/>
          <w:szCs w:val="20"/>
        </w:rPr>
        <w:t>Termíny realizace díla</w:t>
      </w:r>
      <w:r w:rsidRPr="00E938E9">
        <w:rPr>
          <w:rFonts w:ascii="Arial" w:hAnsi="Arial" w:cs="Arial"/>
          <w:sz w:val="20"/>
          <w:szCs w:val="20"/>
        </w:rPr>
        <w:t xml:space="preserve"> tak, že jejich původní znění se ruší a nahrazuje se tímto zněním:</w:t>
      </w:r>
    </w:p>
    <w:p w14:paraId="02A81833" w14:textId="77777777" w:rsidR="00E938E9" w:rsidRPr="00E938E9" w:rsidRDefault="00E938E9" w:rsidP="00C6594F">
      <w:pPr>
        <w:tabs>
          <w:tab w:val="left" w:pos="2127"/>
        </w:tabs>
        <w:jc w:val="both"/>
        <w:rPr>
          <w:rFonts w:ascii="Arial" w:hAnsi="Arial" w:cs="Arial"/>
          <w:sz w:val="20"/>
          <w:szCs w:val="20"/>
        </w:rPr>
      </w:pPr>
      <w:r w:rsidRPr="00E938E9">
        <w:rPr>
          <w:rFonts w:ascii="Arial" w:hAnsi="Arial" w:cs="Arial"/>
          <w:sz w:val="20"/>
          <w:szCs w:val="20"/>
        </w:rPr>
        <w:t>5.2. Termíny realizace díla</w:t>
      </w:r>
    </w:p>
    <w:p w14:paraId="02A81834" w14:textId="77777777" w:rsidR="00E938E9" w:rsidRPr="00E938E9" w:rsidRDefault="00E938E9" w:rsidP="00E938E9">
      <w:pPr>
        <w:pStyle w:val="Odstavecseseznamem"/>
        <w:numPr>
          <w:ilvl w:val="0"/>
          <w:numId w:val="2"/>
        </w:numPr>
        <w:tabs>
          <w:tab w:val="left" w:pos="2127"/>
        </w:tabs>
        <w:jc w:val="both"/>
        <w:rPr>
          <w:rFonts w:ascii="Arial" w:hAnsi="Arial" w:cs="Arial"/>
          <w:sz w:val="20"/>
          <w:szCs w:val="20"/>
        </w:rPr>
      </w:pPr>
      <w:r w:rsidRPr="00E938E9">
        <w:rPr>
          <w:rFonts w:ascii="Arial" w:hAnsi="Arial" w:cs="Arial"/>
          <w:sz w:val="20"/>
          <w:szCs w:val="20"/>
        </w:rPr>
        <w:t>Termín zahájení:</w:t>
      </w:r>
      <w:r w:rsidRPr="00E938E9">
        <w:rPr>
          <w:rFonts w:ascii="Arial" w:hAnsi="Arial" w:cs="Arial"/>
          <w:sz w:val="20"/>
          <w:szCs w:val="20"/>
        </w:rPr>
        <w:tab/>
      </w:r>
      <w:r w:rsidRPr="00E938E9">
        <w:rPr>
          <w:rFonts w:ascii="Arial" w:hAnsi="Arial" w:cs="Arial"/>
          <w:sz w:val="20"/>
          <w:szCs w:val="20"/>
        </w:rPr>
        <w:tab/>
        <w:t>13.3.2018</w:t>
      </w:r>
    </w:p>
    <w:p w14:paraId="02A81835" w14:textId="76889D75" w:rsidR="00C6594F" w:rsidRPr="00E938E9" w:rsidRDefault="00E938E9" w:rsidP="00E938E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E938E9">
        <w:rPr>
          <w:rFonts w:ascii="Arial" w:hAnsi="Arial" w:cs="Arial"/>
          <w:sz w:val="20"/>
          <w:szCs w:val="20"/>
        </w:rPr>
        <w:t xml:space="preserve">Termín dokončení díla </w:t>
      </w:r>
      <w:r w:rsidRPr="00E938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57B38">
        <w:rPr>
          <w:rFonts w:ascii="Arial" w:hAnsi="Arial" w:cs="Arial"/>
          <w:sz w:val="20"/>
          <w:szCs w:val="20"/>
        </w:rPr>
        <w:t>31</w:t>
      </w:r>
      <w:r w:rsidRPr="00E938E9">
        <w:rPr>
          <w:rFonts w:ascii="Arial" w:hAnsi="Arial" w:cs="Arial"/>
          <w:sz w:val="20"/>
          <w:szCs w:val="20"/>
        </w:rPr>
        <w:t>.</w:t>
      </w:r>
      <w:r w:rsidR="00257B38">
        <w:rPr>
          <w:rFonts w:ascii="Arial" w:hAnsi="Arial" w:cs="Arial"/>
          <w:sz w:val="20"/>
          <w:szCs w:val="20"/>
        </w:rPr>
        <w:t>5</w:t>
      </w:r>
      <w:r w:rsidRPr="00E938E9">
        <w:rPr>
          <w:rFonts w:ascii="Arial" w:hAnsi="Arial" w:cs="Arial"/>
          <w:sz w:val="20"/>
          <w:szCs w:val="20"/>
        </w:rPr>
        <w:t>.202</w:t>
      </w:r>
      <w:r w:rsidR="00257B38">
        <w:rPr>
          <w:rFonts w:ascii="Arial" w:hAnsi="Arial" w:cs="Arial"/>
          <w:sz w:val="20"/>
          <w:szCs w:val="20"/>
        </w:rPr>
        <w:t>1</w:t>
      </w:r>
    </w:p>
    <w:p w14:paraId="02A81836" w14:textId="77777777" w:rsidR="00B40D2C" w:rsidRDefault="00B40D2C"/>
    <w:p w14:paraId="02A81837" w14:textId="77777777" w:rsidR="000C4037" w:rsidRDefault="000C4037" w:rsidP="000C4037">
      <w:pPr>
        <w:tabs>
          <w:tab w:val="left" w:pos="212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se tato příkazní smlouva mění na základě dohody stran </w:t>
      </w:r>
      <w:r w:rsidRPr="00E938E9">
        <w:rPr>
          <w:rFonts w:ascii="Arial" w:hAnsi="Arial" w:cs="Arial"/>
          <w:sz w:val="20"/>
          <w:szCs w:val="20"/>
        </w:rPr>
        <w:t>v čl. V</w:t>
      </w:r>
      <w:r>
        <w:rPr>
          <w:rFonts w:ascii="Arial" w:hAnsi="Arial" w:cs="Arial"/>
          <w:sz w:val="20"/>
          <w:szCs w:val="20"/>
        </w:rPr>
        <w:t>II</w:t>
      </w:r>
      <w:r w:rsidRPr="00E938E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Cena předmětu plnění a platební podmínky </w:t>
      </w:r>
      <w:r w:rsidRPr="00E938E9">
        <w:rPr>
          <w:rFonts w:ascii="Arial" w:hAnsi="Arial" w:cs="Arial"/>
          <w:sz w:val="20"/>
          <w:szCs w:val="20"/>
        </w:rPr>
        <w:t>tak, že jejich původní znění se ruší a nahrazuje se tímto zněním:</w:t>
      </w:r>
    </w:p>
    <w:p w14:paraId="02A81838" w14:textId="77777777" w:rsidR="000C4037" w:rsidRDefault="000C4037" w:rsidP="000C4037">
      <w:pPr>
        <w:tabs>
          <w:tab w:val="left" w:pos="2127"/>
        </w:tabs>
        <w:jc w:val="both"/>
        <w:rPr>
          <w:rFonts w:ascii="Arial" w:hAnsi="Arial" w:cs="Arial"/>
          <w:sz w:val="20"/>
          <w:szCs w:val="20"/>
        </w:rPr>
      </w:pPr>
    </w:p>
    <w:p w14:paraId="02A81839" w14:textId="77777777" w:rsidR="000C4037" w:rsidRDefault="000C4037" w:rsidP="000C4037">
      <w:pPr>
        <w:tabs>
          <w:tab w:val="left" w:pos="212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 Cena za práce a činnosti příkazníka ujednané v předmětu této smlouvy je sjednána dohodou smluvních stran ve výši:</w:t>
      </w:r>
    </w:p>
    <w:tbl>
      <w:tblPr>
        <w:tblW w:w="923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4"/>
        <w:gridCol w:w="1869"/>
        <w:gridCol w:w="1869"/>
        <w:gridCol w:w="1870"/>
      </w:tblGrid>
      <w:tr w:rsidR="000C4037" w:rsidRPr="00061A86" w14:paraId="02A81840" w14:textId="77777777" w:rsidTr="00842212">
        <w:trPr>
          <w:trHeight w:val="624"/>
        </w:trPr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183A" w14:textId="77777777" w:rsidR="000C4037" w:rsidRPr="00A1074B" w:rsidRDefault="000C4037" w:rsidP="008422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869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02A8183B" w14:textId="77777777" w:rsidR="000C4037" w:rsidRPr="00D92C94" w:rsidRDefault="000C4037" w:rsidP="008422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C94">
              <w:rPr>
                <w:rFonts w:ascii="Arial" w:hAnsi="Arial" w:cs="Arial"/>
                <w:b/>
                <w:sz w:val="20"/>
                <w:szCs w:val="20"/>
              </w:rPr>
              <w:t>Cena celkem</w:t>
            </w:r>
          </w:p>
          <w:p w14:paraId="02A8183C" w14:textId="77777777" w:rsidR="000C4037" w:rsidRPr="00D92C94" w:rsidRDefault="000C4037" w:rsidP="008422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C94">
              <w:rPr>
                <w:rFonts w:ascii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869" w:type="dxa"/>
            <w:shd w:val="clear" w:color="auto" w:fill="CCFFFF"/>
            <w:vAlign w:val="center"/>
          </w:tcPr>
          <w:p w14:paraId="02A8183D" w14:textId="77777777" w:rsidR="000C4037" w:rsidRPr="00D92C94" w:rsidRDefault="000C4037" w:rsidP="008422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C94">
              <w:rPr>
                <w:rFonts w:ascii="Arial" w:hAnsi="Arial" w:cs="Arial"/>
                <w:b/>
                <w:sz w:val="20"/>
                <w:szCs w:val="20"/>
              </w:rPr>
              <w:t>DPH 21 %</w:t>
            </w:r>
          </w:p>
        </w:tc>
        <w:tc>
          <w:tcPr>
            <w:tcW w:w="1870" w:type="dxa"/>
            <w:shd w:val="clear" w:color="auto" w:fill="CCFFFF"/>
            <w:vAlign w:val="center"/>
          </w:tcPr>
          <w:p w14:paraId="02A8183E" w14:textId="77777777" w:rsidR="000C4037" w:rsidRPr="00D92C94" w:rsidRDefault="000C4037" w:rsidP="008422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C94">
              <w:rPr>
                <w:rFonts w:ascii="Arial" w:hAnsi="Arial" w:cs="Arial"/>
                <w:b/>
                <w:sz w:val="20"/>
                <w:szCs w:val="20"/>
              </w:rPr>
              <w:t>Cena celkem</w:t>
            </w:r>
          </w:p>
          <w:p w14:paraId="02A8183F" w14:textId="77777777" w:rsidR="000C4037" w:rsidRPr="00D92C94" w:rsidRDefault="000C4037" w:rsidP="008422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C94">
              <w:rPr>
                <w:rFonts w:ascii="Arial" w:hAnsi="Arial" w:cs="Arial"/>
                <w:b/>
                <w:sz w:val="20"/>
                <w:szCs w:val="20"/>
              </w:rPr>
              <w:t>Kč včetně DPH</w:t>
            </w:r>
          </w:p>
        </w:tc>
      </w:tr>
      <w:tr w:rsidR="000C4037" w:rsidRPr="00061A86" w14:paraId="02A81845" w14:textId="77777777" w:rsidTr="00842212">
        <w:trPr>
          <w:trHeight w:val="624"/>
        </w:trPr>
        <w:tc>
          <w:tcPr>
            <w:tcW w:w="3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2A81841" w14:textId="77777777" w:rsidR="000C4037" w:rsidRPr="00D92C94" w:rsidRDefault="00274F09" w:rsidP="008422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499820887"/>
            <w:r>
              <w:rPr>
                <w:rFonts w:ascii="Arial" w:hAnsi="Arial" w:cs="Arial"/>
                <w:b/>
                <w:sz w:val="20"/>
                <w:szCs w:val="20"/>
              </w:rPr>
              <w:t>Činnost technického</w:t>
            </w:r>
            <w:r w:rsidR="000C4037">
              <w:rPr>
                <w:rFonts w:ascii="Arial" w:hAnsi="Arial" w:cs="Arial"/>
                <w:b/>
                <w:sz w:val="20"/>
                <w:szCs w:val="20"/>
              </w:rPr>
              <w:t xml:space="preserve"> dozoru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02A81842" w14:textId="77777777" w:rsidR="000C4037" w:rsidRPr="00FA10DB" w:rsidRDefault="000C4037" w:rsidP="000C40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0DB">
              <w:rPr>
                <w:rFonts w:ascii="Arial" w:hAnsi="Arial" w:cs="Arial"/>
                <w:b/>
                <w:sz w:val="20"/>
                <w:szCs w:val="20"/>
              </w:rPr>
              <w:t>730 000,-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02A81843" w14:textId="77777777" w:rsidR="000C4037" w:rsidRPr="00FA10DB" w:rsidRDefault="000C4037" w:rsidP="000C40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0DB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70" w:type="dxa"/>
            <w:shd w:val="clear" w:color="auto" w:fill="FFFFFF"/>
            <w:vAlign w:val="center"/>
          </w:tcPr>
          <w:p w14:paraId="02A81844" w14:textId="77777777" w:rsidR="000C4037" w:rsidRPr="00FA10DB" w:rsidRDefault="000C4037" w:rsidP="000C40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0DB">
              <w:rPr>
                <w:rFonts w:ascii="Arial" w:hAnsi="Arial" w:cs="Arial"/>
                <w:b/>
                <w:sz w:val="20"/>
                <w:szCs w:val="20"/>
              </w:rPr>
              <w:t>730 000,-</w:t>
            </w:r>
          </w:p>
        </w:tc>
      </w:tr>
      <w:tr w:rsidR="000C4037" w:rsidRPr="00061A86" w14:paraId="02A8184A" w14:textId="77777777" w:rsidTr="00842212">
        <w:trPr>
          <w:trHeight w:val="624"/>
        </w:trPr>
        <w:tc>
          <w:tcPr>
            <w:tcW w:w="3624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02A81846" w14:textId="77777777" w:rsidR="000C4037" w:rsidRDefault="000C4037" w:rsidP="008422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Dodatek č. 1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02A81847" w14:textId="497248A5" w:rsidR="000C4037" w:rsidRPr="00D94A2D" w:rsidRDefault="00554856" w:rsidP="005548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4A2D">
              <w:rPr>
                <w:rFonts w:ascii="Arial" w:hAnsi="Arial" w:cs="Arial"/>
                <w:b/>
                <w:sz w:val="20"/>
                <w:szCs w:val="20"/>
              </w:rPr>
              <w:t>122</w:t>
            </w:r>
            <w:r w:rsidR="0065221B" w:rsidRPr="00D94A2D">
              <w:rPr>
                <w:rFonts w:ascii="Arial" w:hAnsi="Arial" w:cs="Arial"/>
                <w:b/>
                <w:sz w:val="20"/>
                <w:szCs w:val="20"/>
              </w:rPr>
              <w:t>.000,-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02A81848" w14:textId="77777777" w:rsidR="000C4037" w:rsidRPr="00D94A2D" w:rsidRDefault="00383E8F" w:rsidP="00383E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4A2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70" w:type="dxa"/>
            <w:shd w:val="clear" w:color="auto" w:fill="FFFFFF"/>
            <w:vAlign w:val="center"/>
          </w:tcPr>
          <w:p w14:paraId="02A81849" w14:textId="37D26163" w:rsidR="000C4037" w:rsidRPr="00D94A2D" w:rsidRDefault="0065221B" w:rsidP="005548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4A2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54856" w:rsidRPr="00D94A2D"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D94A2D">
              <w:rPr>
                <w:rFonts w:ascii="Arial" w:hAnsi="Arial" w:cs="Arial"/>
                <w:b/>
                <w:sz w:val="20"/>
                <w:szCs w:val="20"/>
              </w:rPr>
              <w:t>.000,-</w:t>
            </w:r>
          </w:p>
        </w:tc>
      </w:tr>
      <w:tr w:rsidR="000C4037" w:rsidRPr="00061A86" w14:paraId="02A8184F" w14:textId="77777777" w:rsidTr="00842212">
        <w:trPr>
          <w:trHeight w:val="624"/>
        </w:trPr>
        <w:tc>
          <w:tcPr>
            <w:tcW w:w="3624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02A8184B" w14:textId="77777777" w:rsidR="000C4037" w:rsidRDefault="000C4037" w:rsidP="008422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celkem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02A8184C" w14:textId="41C30DBE" w:rsidR="000C4037" w:rsidRPr="00D94A2D" w:rsidRDefault="00554856" w:rsidP="005548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4A2D">
              <w:rPr>
                <w:rFonts w:ascii="Arial" w:hAnsi="Arial" w:cs="Arial"/>
                <w:b/>
                <w:sz w:val="20"/>
                <w:szCs w:val="20"/>
              </w:rPr>
              <w:t>852</w:t>
            </w:r>
            <w:r w:rsidR="0065221B" w:rsidRPr="00D94A2D">
              <w:rPr>
                <w:rFonts w:ascii="Arial" w:hAnsi="Arial" w:cs="Arial"/>
                <w:b/>
                <w:sz w:val="20"/>
                <w:szCs w:val="20"/>
              </w:rPr>
              <w:t>.000,-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02A8184D" w14:textId="77777777" w:rsidR="000C4037" w:rsidRPr="00D94A2D" w:rsidRDefault="00383E8F" w:rsidP="00383E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4A2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70" w:type="dxa"/>
            <w:shd w:val="clear" w:color="auto" w:fill="FFFFFF"/>
            <w:vAlign w:val="center"/>
          </w:tcPr>
          <w:p w14:paraId="02A8184E" w14:textId="1B9BFD14" w:rsidR="000C4037" w:rsidRPr="00D94A2D" w:rsidRDefault="0065221B" w:rsidP="005548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4A2D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554856" w:rsidRPr="00D94A2D">
              <w:rPr>
                <w:rFonts w:ascii="Arial" w:hAnsi="Arial" w:cs="Arial"/>
                <w:b/>
                <w:sz w:val="20"/>
                <w:szCs w:val="20"/>
              </w:rPr>
              <w:t>52</w:t>
            </w:r>
            <w:r w:rsidRPr="00D94A2D">
              <w:rPr>
                <w:rFonts w:ascii="Arial" w:hAnsi="Arial" w:cs="Arial"/>
                <w:b/>
                <w:sz w:val="20"/>
                <w:szCs w:val="20"/>
              </w:rPr>
              <w:t>.000,-</w:t>
            </w:r>
          </w:p>
        </w:tc>
      </w:tr>
      <w:bookmarkEnd w:id="1"/>
    </w:tbl>
    <w:p w14:paraId="02A81850" w14:textId="77777777" w:rsidR="000C4037" w:rsidRDefault="000C4037" w:rsidP="000C4037">
      <w:pPr>
        <w:tabs>
          <w:tab w:val="left" w:pos="2127"/>
        </w:tabs>
        <w:jc w:val="both"/>
        <w:rPr>
          <w:rFonts w:ascii="Arial" w:hAnsi="Arial" w:cs="Arial"/>
          <w:sz w:val="20"/>
          <w:szCs w:val="20"/>
        </w:rPr>
      </w:pPr>
    </w:p>
    <w:p w14:paraId="02A81851" w14:textId="33A0A3A4" w:rsidR="0099467E" w:rsidRDefault="0099467E" w:rsidP="000C4037">
      <w:pPr>
        <w:tabs>
          <w:tab w:val="left" w:pos="212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7.3. Příkazce uhradí příkazníkovi odměnu na základě fakturovaných částek za každé čtvrtletí od zahájení stavby, tj. 03/2018 až po její dokončení </w:t>
      </w:r>
      <w:r w:rsidR="004044F4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>/202</w:t>
      </w:r>
      <w:r w:rsidR="004044F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="00862DDB" w:rsidRPr="00D94A2D">
        <w:rPr>
          <w:rFonts w:ascii="Arial" w:hAnsi="Arial" w:cs="Arial"/>
          <w:sz w:val="20"/>
          <w:szCs w:val="20"/>
        </w:rPr>
        <w:t>Vzhledem k plánované technologické přestávce při provádění stavebních prací v předpokládané délce 2 měsíců (</w:t>
      </w:r>
      <w:r w:rsidR="00B352C6" w:rsidRPr="00D94A2D">
        <w:rPr>
          <w:rFonts w:ascii="Arial" w:hAnsi="Arial" w:cs="Arial"/>
          <w:sz w:val="20"/>
          <w:szCs w:val="20"/>
        </w:rPr>
        <w:t xml:space="preserve">délka se </w:t>
      </w:r>
      <w:r w:rsidR="00862DDB" w:rsidRPr="00D94A2D">
        <w:rPr>
          <w:rFonts w:ascii="Arial" w:hAnsi="Arial" w:cs="Arial"/>
          <w:sz w:val="20"/>
          <w:szCs w:val="20"/>
        </w:rPr>
        <w:t xml:space="preserve">může změnit na základě neočekávaných a neplánovaných okolností) </w:t>
      </w:r>
      <w:r w:rsidR="006F5061" w:rsidRPr="00D94A2D">
        <w:rPr>
          <w:rFonts w:ascii="Arial" w:hAnsi="Arial" w:cs="Arial"/>
          <w:sz w:val="20"/>
          <w:szCs w:val="20"/>
        </w:rPr>
        <w:t>bude p</w:t>
      </w:r>
      <w:r w:rsidR="002C565C" w:rsidRPr="00D94A2D">
        <w:rPr>
          <w:rFonts w:ascii="Arial" w:hAnsi="Arial" w:cs="Arial"/>
          <w:sz w:val="20"/>
          <w:szCs w:val="20"/>
        </w:rPr>
        <w:t xml:space="preserve">lnění zakázky </w:t>
      </w:r>
      <w:r w:rsidR="006F5061" w:rsidRPr="00D94A2D">
        <w:rPr>
          <w:rFonts w:ascii="Arial" w:hAnsi="Arial" w:cs="Arial"/>
          <w:sz w:val="20"/>
          <w:szCs w:val="20"/>
        </w:rPr>
        <w:t>ú</w:t>
      </w:r>
      <w:r w:rsidR="002C565C" w:rsidRPr="00D94A2D">
        <w:rPr>
          <w:rFonts w:ascii="Arial" w:hAnsi="Arial" w:cs="Arial"/>
          <w:sz w:val="20"/>
          <w:szCs w:val="20"/>
        </w:rPr>
        <w:t xml:space="preserve">čtováno s ohledem na tuto technologickou přestávku. </w:t>
      </w:r>
      <w:r w:rsidR="005677FE" w:rsidRPr="00D94A2D">
        <w:rPr>
          <w:rFonts w:ascii="Arial" w:hAnsi="Arial" w:cs="Arial"/>
          <w:sz w:val="20"/>
          <w:szCs w:val="20"/>
        </w:rPr>
        <w:t>Poslední faktura bude vystavena nikoliv za čtvrtletí, ale pouze za</w:t>
      </w:r>
      <w:r w:rsidR="005677FE">
        <w:rPr>
          <w:rFonts w:ascii="Arial" w:hAnsi="Arial" w:cs="Arial"/>
          <w:sz w:val="20"/>
          <w:szCs w:val="20"/>
        </w:rPr>
        <w:t xml:space="preserve"> dva kalendářní měsíce (</w:t>
      </w:r>
      <w:r w:rsidR="00F573A1">
        <w:rPr>
          <w:rFonts w:ascii="Arial" w:hAnsi="Arial" w:cs="Arial"/>
          <w:sz w:val="20"/>
          <w:szCs w:val="20"/>
        </w:rPr>
        <w:t>duben</w:t>
      </w:r>
      <w:r w:rsidR="005677FE">
        <w:rPr>
          <w:rFonts w:ascii="Arial" w:hAnsi="Arial" w:cs="Arial"/>
          <w:sz w:val="20"/>
          <w:szCs w:val="20"/>
        </w:rPr>
        <w:t xml:space="preserve"> a </w:t>
      </w:r>
      <w:r w:rsidR="00F573A1">
        <w:rPr>
          <w:rFonts w:ascii="Arial" w:hAnsi="Arial" w:cs="Arial"/>
          <w:sz w:val="20"/>
          <w:szCs w:val="20"/>
        </w:rPr>
        <w:t>květen</w:t>
      </w:r>
      <w:r w:rsidR="005677FE">
        <w:rPr>
          <w:rFonts w:ascii="Arial" w:hAnsi="Arial" w:cs="Arial"/>
          <w:sz w:val="20"/>
          <w:szCs w:val="20"/>
        </w:rPr>
        <w:t xml:space="preserve"> 202</w:t>
      </w:r>
      <w:r w:rsidR="00F573A1">
        <w:rPr>
          <w:rFonts w:ascii="Arial" w:hAnsi="Arial" w:cs="Arial"/>
          <w:sz w:val="20"/>
          <w:szCs w:val="20"/>
        </w:rPr>
        <w:t>1</w:t>
      </w:r>
      <w:r w:rsidR="005677FE">
        <w:rPr>
          <w:rFonts w:ascii="Arial" w:hAnsi="Arial" w:cs="Arial"/>
          <w:sz w:val="20"/>
          <w:szCs w:val="20"/>
        </w:rPr>
        <w:t xml:space="preserve">). Platby budou realizovány na základě příkazníkem vystaveného daňového dokladu (faktur), jejichž splatnost je 14 dnů od doručení příkazci, nebude-li příkazcem předmětná faktura ve lhůtě splatnosti písemně rozporována. Do doby vyřešení případných rozporů či námitek příkazce k faktuře příkazníka není příkazce v prodlení s úhradou faktury; doba splatnosti počíná běžet až po doruční opravené faktury. </w:t>
      </w:r>
    </w:p>
    <w:p w14:paraId="02A81852" w14:textId="77777777" w:rsidR="0099467E" w:rsidRDefault="0099467E" w:rsidP="000C4037">
      <w:pPr>
        <w:tabs>
          <w:tab w:val="left" w:pos="2127"/>
        </w:tabs>
        <w:jc w:val="both"/>
        <w:rPr>
          <w:rFonts w:ascii="Arial" w:hAnsi="Arial" w:cs="Arial"/>
          <w:sz w:val="20"/>
          <w:szCs w:val="20"/>
        </w:rPr>
      </w:pPr>
    </w:p>
    <w:p w14:paraId="02A81854" w14:textId="77777777" w:rsidR="00B40D2C" w:rsidRPr="00A64C76" w:rsidRDefault="00B40D2C" w:rsidP="00B40D2C">
      <w:pPr>
        <w:keepNext/>
        <w:jc w:val="center"/>
        <w:rPr>
          <w:rFonts w:ascii="Arial" w:hAnsi="Arial" w:cs="Arial"/>
          <w:b/>
          <w:bCs/>
        </w:rPr>
      </w:pPr>
      <w:r w:rsidRPr="00A64C76">
        <w:rPr>
          <w:rFonts w:ascii="Arial" w:hAnsi="Arial" w:cs="Arial"/>
          <w:b/>
          <w:bCs/>
        </w:rPr>
        <w:t>IX.</w:t>
      </w:r>
    </w:p>
    <w:p w14:paraId="02A81855" w14:textId="77777777" w:rsidR="00B40D2C" w:rsidRPr="00A64C76" w:rsidRDefault="00B40D2C" w:rsidP="00B40D2C">
      <w:pPr>
        <w:keepNext/>
        <w:spacing w:after="120"/>
        <w:jc w:val="center"/>
        <w:rPr>
          <w:rFonts w:ascii="Arial" w:hAnsi="Arial" w:cs="Arial"/>
          <w:b/>
          <w:bCs/>
        </w:rPr>
      </w:pPr>
      <w:r w:rsidRPr="00A64C76">
        <w:rPr>
          <w:rFonts w:ascii="Arial" w:hAnsi="Arial" w:cs="Arial"/>
          <w:b/>
          <w:bCs/>
        </w:rPr>
        <w:t>Závěrečná ujednání</w:t>
      </w:r>
    </w:p>
    <w:p w14:paraId="02A81856" w14:textId="77777777" w:rsidR="00B40D2C" w:rsidRDefault="00B40D2C" w:rsidP="00B40D2C">
      <w:pPr>
        <w:spacing w:after="60"/>
        <w:ind w:right="-567"/>
        <w:jc w:val="both"/>
        <w:rPr>
          <w:rFonts w:ascii="Arial" w:hAnsi="Arial" w:cs="Arial"/>
          <w:sz w:val="20"/>
          <w:szCs w:val="20"/>
        </w:rPr>
      </w:pPr>
      <w:r w:rsidRPr="00A64C76">
        <w:rPr>
          <w:rFonts w:ascii="Arial" w:hAnsi="Arial" w:cs="Arial"/>
          <w:sz w:val="20"/>
        </w:rPr>
        <w:t xml:space="preserve">9.1. </w:t>
      </w:r>
      <w:r w:rsidRPr="00E12B75">
        <w:rPr>
          <w:rFonts w:ascii="Arial" w:hAnsi="Arial" w:cs="Arial"/>
          <w:sz w:val="20"/>
        </w:rPr>
        <w:t xml:space="preserve">Příkazník prohlašuje, že je pojištěn pojištěním profesní odpovědnosti pro případ škody způsobené třetím osobám jeho činností do částky </w:t>
      </w:r>
      <w:r w:rsidRPr="00E12B75">
        <w:rPr>
          <w:rFonts w:ascii="Arial" w:hAnsi="Arial" w:cs="Arial"/>
          <w:b/>
          <w:sz w:val="20"/>
        </w:rPr>
        <w:t>1.000.000,- Kč</w:t>
      </w:r>
      <w:r w:rsidRPr="00E12B75">
        <w:rPr>
          <w:rFonts w:ascii="Arial" w:hAnsi="Arial" w:cs="Arial"/>
          <w:sz w:val="20"/>
        </w:rPr>
        <w:t xml:space="preserve"> (slovy: </w:t>
      </w:r>
      <w:r>
        <w:rPr>
          <w:rFonts w:ascii="Arial" w:hAnsi="Arial" w:cs="Arial"/>
          <w:sz w:val="20"/>
        </w:rPr>
        <w:t>jeden</w:t>
      </w:r>
      <w:r w:rsidRPr="00E12B75">
        <w:rPr>
          <w:rFonts w:ascii="Arial" w:hAnsi="Arial" w:cs="Arial"/>
          <w:sz w:val="20"/>
        </w:rPr>
        <w:t xml:space="preserve"> milión korun českých).</w:t>
      </w:r>
      <w:r>
        <w:rPr>
          <w:rFonts w:ascii="Arial" w:hAnsi="Arial" w:cs="Arial"/>
          <w:sz w:val="20"/>
        </w:rPr>
        <w:t xml:space="preserve"> </w:t>
      </w:r>
      <w:r w:rsidRPr="00E12B75">
        <w:rPr>
          <w:rFonts w:ascii="Arial" w:hAnsi="Arial" w:cs="Arial"/>
          <w:sz w:val="20"/>
          <w:szCs w:val="20"/>
        </w:rPr>
        <w:t>Příkazník je povinen po celou dobu realizace činností dle této smlouvy a po celou dobu trvání záruční doby</w:t>
      </w:r>
      <w:r w:rsidRPr="00A64C76">
        <w:rPr>
          <w:rFonts w:ascii="Arial" w:hAnsi="Arial" w:cs="Arial"/>
          <w:sz w:val="20"/>
          <w:szCs w:val="20"/>
        </w:rPr>
        <w:t xml:space="preserve"> na vlastní dílo a udržovat toto pojištění v platnosti.</w:t>
      </w:r>
    </w:p>
    <w:p w14:paraId="02A81857" w14:textId="77777777" w:rsidR="00B40D2C" w:rsidRPr="00A64C76" w:rsidRDefault="00B40D2C" w:rsidP="00B40D2C">
      <w:pPr>
        <w:spacing w:after="120"/>
        <w:ind w:right="-567"/>
        <w:jc w:val="both"/>
        <w:rPr>
          <w:rFonts w:ascii="Arial" w:hAnsi="Arial" w:cs="Arial"/>
          <w:sz w:val="20"/>
          <w:szCs w:val="20"/>
        </w:rPr>
      </w:pPr>
      <w:r w:rsidRPr="000A2D2C">
        <w:rPr>
          <w:rFonts w:ascii="Arial" w:hAnsi="Arial" w:cs="Arial"/>
          <w:sz w:val="20"/>
          <w:szCs w:val="20"/>
        </w:rPr>
        <w:t>Doklad o pojištění příkazníka tvoří jako příloha této smlouvy její oddělenou součást.</w:t>
      </w:r>
    </w:p>
    <w:p w14:paraId="02A81858" w14:textId="77777777" w:rsidR="00B40D2C" w:rsidRPr="00A64C76" w:rsidRDefault="00B40D2C" w:rsidP="00B40D2C">
      <w:pPr>
        <w:spacing w:after="120"/>
        <w:ind w:right="-567"/>
        <w:jc w:val="both"/>
        <w:rPr>
          <w:rFonts w:ascii="Arial" w:hAnsi="Arial" w:cs="Arial"/>
          <w:sz w:val="20"/>
        </w:rPr>
      </w:pPr>
      <w:r w:rsidRPr="00A64C76">
        <w:rPr>
          <w:rFonts w:ascii="Arial" w:hAnsi="Arial" w:cs="Arial"/>
          <w:sz w:val="20"/>
        </w:rPr>
        <w:t>9.2. Příkazce</w:t>
      </w:r>
      <w:r>
        <w:rPr>
          <w:rFonts w:ascii="Arial" w:hAnsi="Arial" w:cs="Arial"/>
          <w:sz w:val="20"/>
        </w:rPr>
        <w:t xml:space="preserve"> </w:t>
      </w:r>
      <w:r w:rsidRPr="00A64C76">
        <w:rPr>
          <w:rFonts w:ascii="Arial" w:hAnsi="Arial" w:cs="Arial"/>
          <w:sz w:val="20"/>
        </w:rPr>
        <w:t>uděluje</w:t>
      </w:r>
      <w:r>
        <w:rPr>
          <w:rFonts w:ascii="Arial" w:hAnsi="Arial" w:cs="Arial"/>
          <w:sz w:val="20"/>
        </w:rPr>
        <w:t xml:space="preserve"> </w:t>
      </w:r>
      <w:r w:rsidRPr="00A64C76">
        <w:rPr>
          <w:rFonts w:ascii="Arial" w:hAnsi="Arial" w:cs="Arial"/>
          <w:sz w:val="20"/>
        </w:rPr>
        <w:t xml:space="preserve">příkazníkovi plnou moc ke všem úkonům vyplývajícím z této smlouvy a přímo souvisejícím s výkonem funkce technického dozoru investora při realizaci stavby. Platnost plné moci končí uplynutím doby plnění činností sjednaných touto smlouvou nebo odvoláním plné moci příkazcem. </w:t>
      </w:r>
    </w:p>
    <w:p w14:paraId="02A81859" w14:textId="77777777" w:rsidR="00B40D2C" w:rsidRPr="00A64C76" w:rsidRDefault="00B40D2C" w:rsidP="00B40D2C">
      <w:pPr>
        <w:spacing w:after="60"/>
        <w:ind w:right="-567"/>
        <w:rPr>
          <w:rFonts w:ascii="Arial" w:hAnsi="Arial" w:cs="Arial"/>
          <w:sz w:val="20"/>
          <w:szCs w:val="20"/>
        </w:rPr>
      </w:pPr>
      <w:r w:rsidRPr="00A64C76">
        <w:rPr>
          <w:rFonts w:ascii="Arial" w:hAnsi="Arial" w:cs="Arial"/>
          <w:sz w:val="20"/>
          <w:szCs w:val="20"/>
        </w:rPr>
        <w:t xml:space="preserve">9.3. Tuto smlouvu </w:t>
      </w:r>
      <w:r>
        <w:rPr>
          <w:rFonts w:ascii="Arial" w:hAnsi="Arial" w:cs="Arial"/>
          <w:sz w:val="20"/>
          <w:szCs w:val="20"/>
        </w:rPr>
        <w:t>lze ukončit</w:t>
      </w:r>
      <w:r w:rsidRPr="00A64C76">
        <w:rPr>
          <w:rFonts w:ascii="Arial" w:hAnsi="Arial" w:cs="Arial"/>
          <w:sz w:val="20"/>
          <w:szCs w:val="20"/>
        </w:rPr>
        <w:t xml:space="preserve">: </w:t>
      </w:r>
    </w:p>
    <w:p w14:paraId="02A8185A" w14:textId="77777777" w:rsidR="00B40D2C" w:rsidRPr="00A64C76" w:rsidRDefault="00B40D2C" w:rsidP="00B40D2C">
      <w:pPr>
        <w:ind w:left="142" w:right="-567"/>
        <w:contextualSpacing/>
        <w:rPr>
          <w:rFonts w:ascii="Arial" w:hAnsi="Arial" w:cs="Arial"/>
          <w:sz w:val="20"/>
          <w:szCs w:val="20"/>
        </w:rPr>
      </w:pPr>
      <w:r w:rsidRPr="00A64C76">
        <w:rPr>
          <w:rFonts w:ascii="Arial" w:hAnsi="Arial" w:cs="Arial"/>
          <w:sz w:val="20"/>
          <w:szCs w:val="20"/>
        </w:rPr>
        <w:t xml:space="preserve">a) dohodou smluvních stran </w:t>
      </w:r>
    </w:p>
    <w:p w14:paraId="02A8185B" w14:textId="77777777" w:rsidR="00B40D2C" w:rsidRPr="00A64C76" w:rsidRDefault="00B40D2C" w:rsidP="00B40D2C">
      <w:pPr>
        <w:spacing w:after="60"/>
        <w:ind w:left="142" w:right="-567"/>
        <w:rPr>
          <w:rFonts w:ascii="Arial" w:hAnsi="Arial" w:cs="Arial"/>
          <w:sz w:val="20"/>
          <w:szCs w:val="20"/>
        </w:rPr>
      </w:pPr>
      <w:r w:rsidRPr="00A64C76">
        <w:rPr>
          <w:rFonts w:ascii="Arial" w:hAnsi="Arial" w:cs="Arial"/>
          <w:sz w:val="20"/>
          <w:szCs w:val="20"/>
        </w:rPr>
        <w:t xml:space="preserve">b) odstoupením od smlouvy. </w:t>
      </w:r>
    </w:p>
    <w:p w14:paraId="02A8185C" w14:textId="77777777" w:rsidR="00B40D2C" w:rsidRPr="00A64C76" w:rsidRDefault="00B40D2C" w:rsidP="00B40D2C">
      <w:pPr>
        <w:spacing w:after="60"/>
        <w:ind w:right="-567"/>
        <w:jc w:val="both"/>
        <w:rPr>
          <w:rFonts w:ascii="Arial" w:hAnsi="Arial" w:cs="Arial"/>
          <w:sz w:val="20"/>
          <w:szCs w:val="20"/>
        </w:rPr>
      </w:pPr>
      <w:r w:rsidRPr="00A64C76">
        <w:rPr>
          <w:rFonts w:ascii="Arial" w:hAnsi="Arial" w:cs="Arial"/>
          <w:sz w:val="20"/>
          <w:szCs w:val="20"/>
        </w:rPr>
        <w:t>Příkazce je oprávněn od této smlouvy odstoupit zejména v případě, kdy příkazník provádí činnosti sjednané touto smlouvou v roz</w:t>
      </w:r>
      <w:r>
        <w:rPr>
          <w:rFonts w:ascii="Arial" w:hAnsi="Arial" w:cs="Arial"/>
          <w:sz w:val="20"/>
          <w:szCs w:val="20"/>
        </w:rPr>
        <w:t xml:space="preserve">poru s touto smlouvou, zejména </w:t>
      </w:r>
      <w:r w:rsidRPr="00A64C76">
        <w:rPr>
          <w:rFonts w:ascii="Arial" w:hAnsi="Arial" w:cs="Arial"/>
          <w:sz w:val="20"/>
          <w:szCs w:val="20"/>
        </w:rPr>
        <w:t xml:space="preserve">v případě, že příkazník bude v prodlení s plněním svých závazků déle než </w:t>
      </w:r>
      <w:r w:rsidRPr="00A64C76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kalendářních</w:t>
      </w:r>
      <w:r w:rsidRPr="00A64C76">
        <w:rPr>
          <w:rFonts w:ascii="Arial" w:hAnsi="Arial" w:cs="Arial"/>
          <w:b/>
          <w:sz w:val="20"/>
          <w:szCs w:val="20"/>
        </w:rPr>
        <w:t xml:space="preserve"> dní</w:t>
      </w:r>
      <w:r w:rsidRPr="00A64C76">
        <w:rPr>
          <w:rFonts w:ascii="Arial" w:hAnsi="Arial" w:cs="Arial"/>
          <w:sz w:val="20"/>
          <w:szCs w:val="20"/>
        </w:rPr>
        <w:t xml:space="preserve"> po termínech sjednaných touto smlouvou či dohodnutých účastníky v rámci realizace vlastního díla nebo v případě, že kvalita nebo rozsah prací neodpovídá podmínkám sjednaným touto smlouvou a příkazník i přes písemné upozornění příkazce neučiní nápravu. Právní účinky odstoupení nastávají dnem doručení oznámení o odstoupení příkazníkovi. Oznámení o odstoupení se doručuje na poslední známou adresu příkazníka. Odstoupení od smlouvy nemá vliv na povinnost uhradit škody, jež v souvislosti s odstoupením příkazce vzniknou a na povinnost uhradit k okamžiku odstoupení naběhlé majetkové sankce dohodnuté touto smlouvou. </w:t>
      </w:r>
    </w:p>
    <w:p w14:paraId="02A8185D" w14:textId="77777777" w:rsidR="00B40D2C" w:rsidRPr="00A64C76" w:rsidRDefault="00B40D2C" w:rsidP="00B40D2C">
      <w:pPr>
        <w:spacing w:after="120"/>
        <w:ind w:right="-567"/>
        <w:jc w:val="both"/>
        <w:rPr>
          <w:rFonts w:ascii="Arial" w:hAnsi="Arial" w:cs="Arial"/>
          <w:sz w:val="20"/>
          <w:szCs w:val="20"/>
          <w:highlight w:val="green"/>
        </w:rPr>
      </w:pPr>
      <w:r w:rsidRPr="00A64C76">
        <w:rPr>
          <w:rFonts w:ascii="Arial" w:hAnsi="Arial" w:cs="Arial"/>
          <w:sz w:val="20"/>
          <w:szCs w:val="20"/>
        </w:rPr>
        <w:t xml:space="preserve">Každá ze smluvních stran má právo odstoupit od smlouvy </w:t>
      </w:r>
      <w:r>
        <w:rPr>
          <w:rFonts w:ascii="Arial" w:hAnsi="Arial" w:cs="Arial"/>
          <w:sz w:val="20"/>
          <w:szCs w:val="20"/>
        </w:rPr>
        <w:t>v</w:t>
      </w:r>
      <w:r w:rsidRPr="00A64C76">
        <w:rPr>
          <w:rFonts w:ascii="Arial" w:hAnsi="Arial" w:cs="Arial"/>
          <w:sz w:val="20"/>
          <w:szCs w:val="20"/>
        </w:rPr>
        <w:t> případě, že bylo rozhodnuto o prohlášení konkurzu na majetek některé smluvní strany nebo jiným způsobem o úpadku smluvní strany s výjimkou rozhodnutí o reorganizaci, to vše dle zákona č. 182/2006 Sb., insolvenční zákon v platném znění.</w:t>
      </w:r>
    </w:p>
    <w:p w14:paraId="02A8185E" w14:textId="77777777" w:rsidR="00B40D2C" w:rsidRPr="00C906A8" w:rsidRDefault="00B40D2C" w:rsidP="00B40D2C">
      <w:pPr>
        <w:spacing w:after="120"/>
        <w:ind w:right="-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906A8">
        <w:rPr>
          <w:rFonts w:ascii="Arial" w:hAnsi="Arial" w:cs="Arial"/>
          <w:sz w:val="20"/>
          <w:szCs w:val="20"/>
          <w:shd w:val="clear" w:color="auto" w:fill="FFFFFF"/>
        </w:rPr>
        <w:t xml:space="preserve">9.4.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Příkazník </w:t>
      </w:r>
      <w:r w:rsidRPr="00C906A8">
        <w:rPr>
          <w:rFonts w:ascii="Arial" w:hAnsi="Arial" w:cs="Arial"/>
          <w:sz w:val="20"/>
          <w:szCs w:val="20"/>
          <w:shd w:val="clear" w:color="auto" w:fill="FFFFFF"/>
        </w:rPr>
        <w:t>souhlasí se zveřejněním smlouvy na profilu zadavatele s výjimkou informací, které jsou obchodním tajemstvím zhotovitele a jsou zhotovitelem ve smlouvě zřetelně označeny.</w:t>
      </w:r>
    </w:p>
    <w:p w14:paraId="02A8185F" w14:textId="77777777" w:rsidR="00B40D2C" w:rsidRPr="00F0556C" w:rsidRDefault="00B40D2C" w:rsidP="00B40D2C">
      <w:pPr>
        <w:spacing w:after="120"/>
        <w:ind w:right="-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9.5. Příkazník</w:t>
      </w:r>
      <w:r w:rsidRPr="00F0556C">
        <w:rPr>
          <w:rFonts w:ascii="Arial" w:hAnsi="Arial" w:cs="Arial"/>
          <w:sz w:val="20"/>
          <w:szCs w:val="20"/>
          <w:shd w:val="clear" w:color="auto" w:fill="FFFFFF"/>
        </w:rPr>
        <w:t xml:space="preserve"> je povinen uchovávat po dobu 10 let od skončení plnění zakázky doklady související s plněním této zakázky a je povinen umožnit osobám oprávněným k výkonu kontroly projektu, z něhož je zakázka hrazena, provést kontrolu těchto dokladů.</w:t>
      </w:r>
    </w:p>
    <w:p w14:paraId="02A81860" w14:textId="77777777" w:rsidR="00B40D2C" w:rsidRPr="00A64C76" w:rsidRDefault="00B40D2C" w:rsidP="00B40D2C">
      <w:pPr>
        <w:spacing w:after="120"/>
        <w:ind w:right="-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9.6. Příkazník</w:t>
      </w:r>
      <w:r w:rsidRPr="00F0556C">
        <w:rPr>
          <w:rFonts w:ascii="Arial" w:hAnsi="Arial" w:cs="Arial"/>
          <w:sz w:val="20"/>
          <w:szCs w:val="20"/>
          <w:shd w:val="clear" w:color="auto" w:fill="FFFFFF"/>
        </w:rPr>
        <w:t xml:space="preserve"> si je vědom, že je ve smyslu ust.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14:paraId="02A81861" w14:textId="77777777" w:rsidR="00B40D2C" w:rsidRDefault="00B40D2C" w:rsidP="00B40D2C">
      <w:pPr>
        <w:spacing w:after="120"/>
        <w:ind w:right="-567"/>
        <w:jc w:val="both"/>
        <w:rPr>
          <w:rFonts w:ascii="Arial" w:hAnsi="Arial" w:cs="Arial"/>
          <w:sz w:val="20"/>
        </w:rPr>
      </w:pPr>
      <w:r w:rsidRPr="00A64C76">
        <w:rPr>
          <w:rFonts w:ascii="Arial" w:hAnsi="Arial" w:cs="Arial"/>
          <w:sz w:val="20"/>
        </w:rPr>
        <w:t>9.</w:t>
      </w:r>
      <w:r>
        <w:rPr>
          <w:rFonts w:ascii="Arial" w:hAnsi="Arial" w:cs="Arial"/>
          <w:sz w:val="20"/>
        </w:rPr>
        <w:t>7</w:t>
      </w:r>
      <w:r w:rsidRPr="00A64C76">
        <w:rPr>
          <w:rFonts w:ascii="Arial" w:hAnsi="Arial" w:cs="Arial"/>
          <w:sz w:val="20"/>
        </w:rPr>
        <w:t>. Příkazník se zavazuje, že bude po dobu trvání této smlouvy i po jejím skončení s vynaložením potřebné odborné a další péče zachovávat mlčenlivost o všech technických a obchodních údajích, jakož o všech dalších skutečnostech, o kterých se od příkazce nebo jinak v rámci plnění této smlouvy dozví. Závazky příkazníka stanovené k ochraně informací příkazce, které jsou předmětem obchodního tajemství nebo důvěrnými informacemi příkazce, platí i po zániku závazků této smlouvy.</w:t>
      </w:r>
    </w:p>
    <w:p w14:paraId="02A81862" w14:textId="77777777" w:rsidR="00B40D2C" w:rsidRPr="00A64C76" w:rsidRDefault="00B40D2C" w:rsidP="00B40D2C">
      <w:pPr>
        <w:spacing w:after="120"/>
        <w:ind w:right="-567"/>
        <w:jc w:val="both"/>
        <w:rPr>
          <w:rFonts w:ascii="Arial" w:hAnsi="Arial" w:cs="Arial"/>
          <w:sz w:val="20"/>
        </w:rPr>
      </w:pPr>
      <w:r w:rsidRPr="00C906A8">
        <w:rPr>
          <w:rFonts w:ascii="Arial" w:hAnsi="Arial" w:cs="Arial"/>
          <w:sz w:val="20"/>
        </w:rPr>
        <w:t>9.8. Zahájení prací je závislé na přidělení dotace.</w:t>
      </w:r>
      <w:r>
        <w:rPr>
          <w:rFonts w:ascii="Arial" w:hAnsi="Arial" w:cs="Arial"/>
          <w:sz w:val="20"/>
        </w:rPr>
        <w:t xml:space="preserve"> </w:t>
      </w:r>
      <w:r w:rsidRPr="00C906A8">
        <w:rPr>
          <w:rFonts w:ascii="Arial" w:hAnsi="Arial" w:cs="Arial"/>
          <w:sz w:val="20"/>
        </w:rPr>
        <w:t>Příkazce jako investor si v závislosti na přidělení dotace vyhrazuje právo změnit termíny zahájení a dokončení díla. V případě, že dotace nebude přidělena, má příkazce právo odstoupit od této smlouvy, nejpozději však do dne zahájení prací na díle. Příkazník není oprávněn požadovat náhradu škody, resp. ušlého zisku z důvodu odstoupení příkazce od smlouvy pro nepřidělení dotace k realizaci předmětu plnění této smlouvy.</w:t>
      </w:r>
    </w:p>
    <w:p w14:paraId="02A81863" w14:textId="77777777" w:rsidR="00B40D2C" w:rsidRPr="00A64C76" w:rsidRDefault="00B40D2C" w:rsidP="00B40D2C">
      <w:pPr>
        <w:spacing w:after="120"/>
        <w:ind w:right="-567"/>
        <w:jc w:val="both"/>
        <w:rPr>
          <w:rFonts w:ascii="Arial" w:hAnsi="Arial" w:cs="Arial"/>
          <w:sz w:val="20"/>
        </w:rPr>
      </w:pPr>
      <w:r w:rsidRPr="00A64C76">
        <w:rPr>
          <w:rFonts w:ascii="Arial" w:hAnsi="Arial" w:cs="Arial"/>
          <w:sz w:val="20"/>
        </w:rPr>
        <w:t>9.</w:t>
      </w:r>
      <w:r>
        <w:rPr>
          <w:rFonts w:ascii="Arial" w:hAnsi="Arial" w:cs="Arial"/>
          <w:sz w:val="20"/>
        </w:rPr>
        <w:t>9</w:t>
      </w:r>
      <w:r w:rsidRPr="00A64C76">
        <w:rPr>
          <w:rFonts w:ascii="Arial" w:hAnsi="Arial" w:cs="Arial"/>
          <w:sz w:val="20"/>
        </w:rPr>
        <w:t>. Tuto smlouvu lze měnit pouze písemnými dodatky.</w:t>
      </w:r>
    </w:p>
    <w:p w14:paraId="02A81864" w14:textId="77777777" w:rsidR="00B40D2C" w:rsidRPr="00A64C76" w:rsidRDefault="00B40D2C" w:rsidP="00B40D2C">
      <w:pPr>
        <w:spacing w:after="120"/>
        <w:ind w:right="-567"/>
        <w:jc w:val="both"/>
        <w:rPr>
          <w:rFonts w:ascii="Arial" w:hAnsi="Arial" w:cs="Arial"/>
          <w:sz w:val="20"/>
        </w:rPr>
      </w:pPr>
      <w:r w:rsidRPr="00A64C76">
        <w:rPr>
          <w:rFonts w:ascii="Arial" w:hAnsi="Arial" w:cs="Arial"/>
          <w:sz w:val="20"/>
        </w:rPr>
        <w:t>9.</w:t>
      </w:r>
      <w:r>
        <w:rPr>
          <w:rFonts w:ascii="Arial" w:hAnsi="Arial" w:cs="Arial"/>
          <w:sz w:val="20"/>
        </w:rPr>
        <w:t>10</w:t>
      </w:r>
      <w:r w:rsidRPr="00A64C76">
        <w:rPr>
          <w:rFonts w:ascii="Arial" w:hAnsi="Arial" w:cs="Arial"/>
          <w:sz w:val="20"/>
        </w:rPr>
        <w:t>. Obě strany prohlašují, že došlo k dohodě o celém obsahu této smlouvy, a že smlouva byla uzavřena po vzájemném projednání a přečtení, podle jejich pravé a svobodné vůle.</w:t>
      </w:r>
    </w:p>
    <w:p w14:paraId="02A81865" w14:textId="77777777" w:rsidR="00B40D2C" w:rsidRPr="00A64C76" w:rsidRDefault="00B40D2C" w:rsidP="00B40D2C">
      <w:pPr>
        <w:spacing w:after="120"/>
        <w:ind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9.11</w:t>
      </w:r>
      <w:r w:rsidRPr="00A64C76">
        <w:rPr>
          <w:rFonts w:ascii="Arial" w:hAnsi="Arial" w:cs="Arial"/>
          <w:sz w:val="20"/>
        </w:rPr>
        <w:t xml:space="preserve">. Účastníci smlouvy podpisem této smlouvy potvrzují, že přílohy označené v této smlouvě převzali před podpisem této smlouvy a mají je v kompletní podobě pro účely plnění této smlouvy k dispozici. </w:t>
      </w:r>
    </w:p>
    <w:p w14:paraId="02A81866" w14:textId="77777777" w:rsidR="00B40D2C" w:rsidRPr="00A64C76" w:rsidRDefault="00B40D2C" w:rsidP="00B40D2C">
      <w:pPr>
        <w:spacing w:after="120"/>
        <w:ind w:right="-567"/>
        <w:jc w:val="both"/>
        <w:rPr>
          <w:rFonts w:ascii="Arial" w:hAnsi="Arial" w:cs="Arial"/>
          <w:sz w:val="20"/>
        </w:rPr>
      </w:pPr>
      <w:r w:rsidRPr="00A64C76">
        <w:rPr>
          <w:rFonts w:ascii="Arial" w:hAnsi="Arial" w:cs="Arial"/>
          <w:sz w:val="20"/>
        </w:rPr>
        <w:t>9.</w:t>
      </w:r>
      <w:r>
        <w:rPr>
          <w:rFonts w:ascii="Arial" w:hAnsi="Arial" w:cs="Arial"/>
          <w:sz w:val="20"/>
        </w:rPr>
        <w:t>12</w:t>
      </w:r>
      <w:r w:rsidRPr="00A64C76">
        <w:rPr>
          <w:rFonts w:ascii="Arial" w:hAnsi="Arial" w:cs="Arial"/>
          <w:sz w:val="20"/>
        </w:rPr>
        <w:t xml:space="preserve">. Tato smlouva je sepsána ve dvou vyhotoveních, z nichž každá ze smluvních stran obdrží jeden stejnopis. </w:t>
      </w:r>
    </w:p>
    <w:p w14:paraId="02A81867" w14:textId="77777777" w:rsidR="00B40D2C" w:rsidRPr="00A64C76" w:rsidRDefault="00B40D2C" w:rsidP="00B40D2C">
      <w:pPr>
        <w:spacing w:after="120"/>
        <w:ind w:right="-567"/>
        <w:jc w:val="both"/>
        <w:rPr>
          <w:rFonts w:ascii="Arial" w:hAnsi="Arial" w:cs="Arial"/>
          <w:sz w:val="20"/>
        </w:rPr>
      </w:pPr>
      <w:r w:rsidRPr="00A64C76">
        <w:rPr>
          <w:rFonts w:ascii="Arial" w:hAnsi="Arial" w:cs="Arial"/>
          <w:sz w:val="20"/>
        </w:rPr>
        <w:t>9.1</w:t>
      </w:r>
      <w:r>
        <w:rPr>
          <w:rFonts w:ascii="Arial" w:hAnsi="Arial" w:cs="Arial"/>
          <w:sz w:val="20"/>
        </w:rPr>
        <w:t>3</w:t>
      </w:r>
      <w:r w:rsidRPr="00A64C76">
        <w:rPr>
          <w:rFonts w:ascii="Arial" w:hAnsi="Arial" w:cs="Arial"/>
          <w:sz w:val="20"/>
        </w:rPr>
        <w:t>. Není-li ujednáno jinak, řídí se práva a povinnosti smluvních stran příslušnými ustanoveními</w:t>
      </w:r>
      <w:r>
        <w:rPr>
          <w:rFonts w:ascii="Arial" w:hAnsi="Arial" w:cs="Arial"/>
          <w:sz w:val="20"/>
        </w:rPr>
        <w:t xml:space="preserve"> </w:t>
      </w:r>
      <w:r w:rsidRPr="00A64C76">
        <w:rPr>
          <w:rFonts w:ascii="Arial" w:hAnsi="Arial" w:cs="Arial"/>
          <w:sz w:val="20"/>
        </w:rPr>
        <w:t>z.č. 89/2012, občanského zákoníku v platném znění.</w:t>
      </w:r>
    </w:p>
    <w:p w14:paraId="02A81868" w14:textId="77777777" w:rsidR="00B40D2C" w:rsidRDefault="00B40D2C" w:rsidP="00B40D2C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2A81869" w14:textId="77777777" w:rsidR="00B40D2C" w:rsidRDefault="00B40D2C" w:rsidP="00B40D2C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2A8186A" w14:textId="77777777" w:rsidR="00B40D2C" w:rsidRDefault="00B40D2C" w:rsidP="00B40D2C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2A8186B" w14:textId="77777777" w:rsidR="00B40D2C" w:rsidRDefault="00B40D2C" w:rsidP="00B40D2C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2A8186C" w14:textId="77777777" w:rsidR="00B40D2C" w:rsidRPr="00A64C76" w:rsidRDefault="00B40D2C" w:rsidP="00B40D2C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894FAE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 Mariánské Týnici dne</w:t>
      </w:r>
      <w:r w:rsidR="00B959E6">
        <w:rPr>
          <w:rFonts w:ascii="Arial" w:hAnsi="Arial" w:cs="Arial"/>
          <w:sz w:val="20"/>
        </w:rPr>
        <w:t xml:space="preserve"> </w:t>
      </w:r>
      <w:r w:rsidR="005378A1">
        <w:rPr>
          <w:rFonts w:ascii="Arial" w:hAnsi="Arial" w:cs="Arial"/>
          <w:sz w:val="20"/>
        </w:rPr>
        <w:t>………………..</w:t>
      </w:r>
      <w:r>
        <w:rPr>
          <w:rFonts w:ascii="Arial" w:hAnsi="Arial" w:cs="Arial"/>
          <w:sz w:val="20"/>
        </w:rPr>
        <w:tab/>
      </w:r>
      <w:r w:rsidR="00612F3B" w:rsidRPr="00894FAE">
        <w:rPr>
          <w:rFonts w:ascii="Arial" w:hAnsi="Arial" w:cs="Arial"/>
          <w:sz w:val="20"/>
        </w:rPr>
        <w:t>V</w:t>
      </w:r>
      <w:r w:rsidR="00612F3B">
        <w:rPr>
          <w:rFonts w:ascii="Arial" w:hAnsi="Arial" w:cs="Arial"/>
          <w:sz w:val="20"/>
        </w:rPr>
        <w:t xml:space="preserve"> Mariánské Týnici </w:t>
      </w:r>
      <w:r>
        <w:rPr>
          <w:rFonts w:ascii="Arial" w:hAnsi="Arial" w:cs="Arial"/>
          <w:sz w:val="20"/>
        </w:rPr>
        <w:t xml:space="preserve">dne </w:t>
      </w:r>
      <w:r w:rsidR="005378A1">
        <w:rPr>
          <w:rFonts w:ascii="Arial" w:hAnsi="Arial" w:cs="Arial"/>
          <w:sz w:val="20"/>
        </w:rPr>
        <w:t>…………………….</w:t>
      </w:r>
    </w:p>
    <w:p w14:paraId="02A8186D" w14:textId="77777777" w:rsidR="00B40D2C" w:rsidRPr="00A64C76" w:rsidRDefault="00B40D2C" w:rsidP="00B40D2C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2A8186E" w14:textId="77777777" w:rsidR="00B40D2C" w:rsidRPr="00A64C76" w:rsidRDefault="00B40D2C" w:rsidP="00B40D2C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2A8186F" w14:textId="77777777" w:rsidR="00B40D2C" w:rsidRPr="00A64C76" w:rsidRDefault="00B40D2C" w:rsidP="00B40D2C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2A81870" w14:textId="77777777" w:rsidR="00B40D2C" w:rsidRDefault="00B40D2C" w:rsidP="00B40D2C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2A81871" w14:textId="77777777" w:rsidR="00B40D2C" w:rsidRDefault="00B40D2C" w:rsidP="00B40D2C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2A81872" w14:textId="77777777" w:rsidR="00B40D2C" w:rsidRDefault="00B40D2C" w:rsidP="00B40D2C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2A81873" w14:textId="77777777" w:rsidR="00B40D2C" w:rsidRDefault="00B40D2C" w:rsidP="00B40D2C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2A81874" w14:textId="77777777" w:rsidR="00B40D2C" w:rsidRPr="00A64C76" w:rsidRDefault="00B40D2C" w:rsidP="00B40D2C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2A81875" w14:textId="77777777" w:rsidR="00B40D2C" w:rsidRPr="00A64C76" w:rsidRDefault="00B40D2C" w:rsidP="00B40D2C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2A81876" w14:textId="77777777" w:rsidR="00B40D2C" w:rsidRPr="00A64C76" w:rsidRDefault="00B40D2C" w:rsidP="00B40D2C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2A81877" w14:textId="77777777" w:rsidR="00B40D2C" w:rsidRPr="00A64C76" w:rsidRDefault="00B40D2C" w:rsidP="00B40D2C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A64C76">
        <w:rPr>
          <w:rFonts w:ascii="Arial" w:hAnsi="Arial" w:cs="Arial"/>
          <w:sz w:val="20"/>
        </w:rPr>
        <w:t xml:space="preserve"> _________________________________</w:t>
      </w:r>
      <w:r>
        <w:rPr>
          <w:rFonts w:ascii="Arial" w:hAnsi="Arial" w:cs="Arial"/>
          <w:sz w:val="20"/>
        </w:rPr>
        <w:tab/>
      </w:r>
      <w:r w:rsidRPr="00A64C76">
        <w:rPr>
          <w:rFonts w:ascii="Arial" w:hAnsi="Arial" w:cs="Arial"/>
          <w:sz w:val="20"/>
        </w:rPr>
        <w:t>_________________________</w:t>
      </w:r>
    </w:p>
    <w:p w14:paraId="02A81878" w14:textId="77777777" w:rsidR="00B40D2C" w:rsidRDefault="00B40D2C" w:rsidP="00B40D2C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PhDr. Irena Bukačová</w:t>
      </w:r>
      <w:r>
        <w:rPr>
          <w:rFonts w:ascii="Arial" w:hAnsi="Arial" w:cs="Arial"/>
          <w:sz w:val="20"/>
        </w:rPr>
        <w:tab/>
      </w:r>
      <w:r w:rsidR="00114908">
        <w:rPr>
          <w:rFonts w:ascii="Arial" w:hAnsi="Arial" w:cs="Arial"/>
          <w:sz w:val="20"/>
        </w:rPr>
        <w:t>Ing. Marek Soukup</w:t>
      </w:r>
    </w:p>
    <w:p w14:paraId="02A81879" w14:textId="77777777" w:rsidR="00B40D2C" w:rsidRDefault="00B40D2C" w:rsidP="00B40D2C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ředitelka muzea </w:t>
      </w:r>
      <w:r>
        <w:rPr>
          <w:rFonts w:ascii="Arial" w:hAnsi="Arial" w:cs="Arial"/>
          <w:sz w:val="20"/>
        </w:rPr>
        <w:tab/>
        <w:t>příkazník</w:t>
      </w:r>
    </w:p>
    <w:p w14:paraId="02A8187A" w14:textId="77777777" w:rsidR="00B40D2C" w:rsidRDefault="00B40D2C" w:rsidP="00B40D2C">
      <w:r>
        <w:rPr>
          <w:rFonts w:ascii="Arial" w:hAnsi="Arial" w:cs="Arial"/>
          <w:sz w:val="20"/>
        </w:rPr>
        <w:t>příkazce</w:t>
      </w:r>
    </w:p>
    <w:sectPr w:rsidR="00B40D2C" w:rsidSect="00F22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342"/>
    <w:multiLevelType w:val="multilevel"/>
    <w:tmpl w:val="FAB0DDB8"/>
    <w:lvl w:ilvl="0">
      <w:start w:val="1"/>
      <w:numFmt w:val="decimal"/>
      <w:pStyle w:val="Nadpis02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lnek"/>
      <w:lvlText w:val="%1.%2."/>
      <w:lvlJc w:val="left"/>
      <w:pPr>
        <w:tabs>
          <w:tab w:val="num" w:pos="2689"/>
        </w:tabs>
        <w:ind w:left="2689" w:hanging="709"/>
      </w:pPr>
      <w:rPr>
        <w:rFonts w:hint="default"/>
        <w:b/>
      </w:rPr>
    </w:lvl>
    <w:lvl w:ilvl="2">
      <w:start w:val="1"/>
      <w:numFmt w:val="decimal"/>
      <w:pStyle w:val="Podlnek"/>
      <w:lvlText w:val="%1.%2.%3."/>
      <w:lvlJc w:val="left"/>
      <w:pPr>
        <w:tabs>
          <w:tab w:val="num" w:pos="6097"/>
        </w:tabs>
        <w:ind w:left="6097" w:hanging="709"/>
      </w:pPr>
      <w:rPr>
        <w:rFonts w:ascii="Arial" w:hAnsi="Arial" w:hint="default"/>
        <w:b w:val="0"/>
        <w:i w:val="0"/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501868E7"/>
    <w:multiLevelType w:val="hybridMultilevel"/>
    <w:tmpl w:val="555899C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662B"/>
    <w:rsid w:val="0004662B"/>
    <w:rsid w:val="00056F44"/>
    <w:rsid w:val="000C4037"/>
    <w:rsid w:val="00114908"/>
    <w:rsid w:val="0018054E"/>
    <w:rsid w:val="00187D7F"/>
    <w:rsid w:val="002061EE"/>
    <w:rsid w:val="00253DD4"/>
    <w:rsid w:val="00257B38"/>
    <w:rsid w:val="00274721"/>
    <w:rsid w:val="00274F09"/>
    <w:rsid w:val="00276413"/>
    <w:rsid w:val="00295FB3"/>
    <w:rsid w:val="002A2F2D"/>
    <w:rsid w:val="002B2F5B"/>
    <w:rsid w:val="002C070D"/>
    <w:rsid w:val="002C565C"/>
    <w:rsid w:val="002D4A02"/>
    <w:rsid w:val="00310F25"/>
    <w:rsid w:val="00383E8F"/>
    <w:rsid w:val="003D1640"/>
    <w:rsid w:val="003E5742"/>
    <w:rsid w:val="004044F4"/>
    <w:rsid w:val="005152CC"/>
    <w:rsid w:val="005378A1"/>
    <w:rsid w:val="00554856"/>
    <w:rsid w:val="00561E82"/>
    <w:rsid w:val="005677FE"/>
    <w:rsid w:val="00612F3B"/>
    <w:rsid w:val="00627F66"/>
    <w:rsid w:val="0065221B"/>
    <w:rsid w:val="00657972"/>
    <w:rsid w:val="006904A5"/>
    <w:rsid w:val="006B45E1"/>
    <w:rsid w:val="006F5061"/>
    <w:rsid w:val="00746E13"/>
    <w:rsid w:val="0076170A"/>
    <w:rsid w:val="007D2FE8"/>
    <w:rsid w:val="00862DDB"/>
    <w:rsid w:val="00881E75"/>
    <w:rsid w:val="008B7AE4"/>
    <w:rsid w:val="00915974"/>
    <w:rsid w:val="00925F32"/>
    <w:rsid w:val="0099467E"/>
    <w:rsid w:val="009B4FB8"/>
    <w:rsid w:val="00A00547"/>
    <w:rsid w:val="00A1246E"/>
    <w:rsid w:val="00A13D72"/>
    <w:rsid w:val="00AD2636"/>
    <w:rsid w:val="00B16C65"/>
    <w:rsid w:val="00B352C6"/>
    <w:rsid w:val="00B40D2C"/>
    <w:rsid w:val="00B44B7A"/>
    <w:rsid w:val="00B959E6"/>
    <w:rsid w:val="00BB13D4"/>
    <w:rsid w:val="00BD2239"/>
    <w:rsid w:val="00C6594F"/>
    <w:rsid w:val="00D762CB"/>
    <w:rsid w:val="00D94A2D"/>
    <w:rsid w:val="00DB1DB0"/>
    <w:rsid w:val="00E316C9"/>
    <w:rsid w:val="00E938E9"/>
    <w:rsid w:val="00F22355"/>
    <w:rsid w:val="00F573A1"/>
    <w:rsid w:val="00F70913"/>
    <w:rsid w:val="00F9193B"/>
    <w:rsid w:val="00FA10DB"/>
    <w:rsid w:val="00F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A8180B"/>
  <w15:docId w15:val="{6D4F4396-25CA-4849-91F9-418A85BE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2355"/>
  </w:style>
  <w:style w:type="paragraph" w:styleId="Nadpis1">
    <w:name w:val="heading 1"/>
    <w:basedOn w:val="Normln"/>
    <w:next w:val="Normln"/>
    <w:link w:val="Nadpis1Char"/>
    <w:qFormat/>
    <w:rsid w:val="00FE660D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02">
    <w:name w:val="Nadpis 02"/>
    <w:basedOn w:val="Normln"/>
    <w:next w:val="Normln"/>
    <w:rsid w:val="00FE660D"/>
    <w:pPr>
      <w:widowControl w:val="0"/>
      <w:numPr>
        <w:numId w:val="1"/>
      </w:numPr>
      <w:spacing w:before="240" w:after="0" w:line="240" w:lineRule="auto"/>
    </w:pPr>
    <w:rPr>
      <w:rFonts w:ascii="Arial" w:eastAsia="Times New Roman" w:hAnsi="Arial" w:cs="Times New Roman"/>
      <w:b/>
      <w:caps/>
      <w:snapToGrid w:val="0"/>
      <w:sz w:val="26"/>
      <w:szCs w:val="20"/>
      <w:lang w:eastAsia="cs-CZ"/>
    </w:rPr>
  </w:style>
  <w:style w:type="paragraph" w:customStyle="1" w:styleId="lnek">
    <w:name w:val="Článek"/>
    <w:basedOn w:val="Normln"/>
    <w:rsid w:val="00FE660D"/>
    <w:pPr>
      <w:numPr>
        <w:ilvl w:val="1"/>
        <w:numId w:val="1"/>
      </w:numPr>
      <w:spacing w:before="60" w:after="0" w:line="240" w:lineRule="auto"/>
      <w:jc w:val="both"/>
    </w:pPr>
    <w:rPr>
      <w:rFonts w:ascii="Arial" w:eastAsia="Times New Roman" w:hAnsi="Arial" w:cs="Times New Roman"/>
      <w:snapToGrid w:val="0"/>
      <w:spacing w:val="-5"/>
      <w:szCs w:val="20"/>
      <w:lang w:eastAsia="cs-CZ"/>
    </w:rPr>
  </w:style>
  <w:style w:type="paragraph" w:customStyle="1" w:styleId="Podlnek">
    <w:name w:val="Podčlánek"/>
    <w:basedOn w:val="Normln"/>
    <w:rsid w:val="00FE660D"/>
    <w:pPr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E660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38E9"/>
    <w:pPr>
      <w:ind w:left="720"/>
      <w:contextualSpacing/>
    </w:pPr>
  </w:style>
  <w:style w:type="character" w:styleId="Siln">
    <w:name w:val="Strong"/>
    <w:uiPriority w:val="22"/>
    <w:qFormat/>
    <w:rsid w:val="002C070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ECC0D4F91C9841AE9D61F00DEEF697" ma:contentTypeVersion="12" ma:contentTypeDescription="Vytvoří nový dokument" ma:contentTypeScope="" ma:versionID="5ff294c72cbd466f0deb9fb6ac5dea09">
  <xsd:schema xmlns:xsd="http://www.w3.org/2001/XMLSchema" xmlns:xs="http://www.w3.org/2001/XMLSchema" xmlns:p="http://schemas.microsoft.com/office/2006/metadata/properties" xmlns:ns2="846ce3a8-405a-48c5-b953-024cc9ff8d5c" xmlns:ns3="eaeec678-e23f-4141-88a9-2d5ecc2ad676" targetNamespace="http://schemas.microsoft.com/office/2006/metadata/properties" ma:root="true" ma:fieldsID="29110529ff8e3bef91a548bacacbddaa" ns2:_="" ns3:_="">
    <xsd:import namespace="846ce3a8-405a-48c5-b953-024cc9ff8d5c"/>
    <xsd:import namespace="eaeec678-e23f-4141-88a9-2d5ecc2ad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ce3a8-405a-48c5-b953-024cc9ff8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ec678-e23f-4141-88a9-2d5ecc2ad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EEA71-3FD3-41A2-9E43-8E7E9B03A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87A63-74B2-4E2B-B75B-7F11B154D2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047BB2-892F-49DA-B85F-B7B416D8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ce3a8-405a-48c5-b953-024cc9ff8d5c"/>
    <ds:schemaRef ds:uri="eaeec678-e23f-4141-88a9-2d5ecc2ad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Heisová</dc:creator>
  <cp:lastModifiedBy>Lenka Ryšicová</cp:lastModifiedBy>
  <cp:revision>2</cp:revision>
  <cp:lastPrinted>2020-07-23T12:53:00Z</cp:lastPrinted>
  <dcterms:created xsi:type="dcterms:W3CDTF">2020-09-22T09:54:00Z</dcterms:created>
  <dcterms:modified xsi:type="dcterms:W3CDTF">2020-09-22T09:54:00Z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0x01010019ECC0D4F91C9841AE9D61F00DEEF697</vt:lpwstr>
  </property>
  <property fmtid="{D5CDD505-2E9C-101B-9397-08002B2CF9AE}" pid="3" name="Order">
    <vt:r8>61761200</vt:r8>
  </property>
</Properties>
</file>