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4" w:rsidRPr="00BF70DD" w:rsidRDefault="006327C4" w:rsidP="006327C4">
      <w:pPr>
        <w:jc w:val="both"/>
        <w:rPr>
          <w:b/>
        </w:rPr>
      </w:pPr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Božkova 143/7</w:t>
      </w:r>
    </w:p>
    <w:p w:rsidR="006327C4" w:rsidRDefault="006327C4" w:rsidP="006327C4">
      <w:pPr>
        <w:jc w:val="both"/>
      </w:pPr>
      <w:r>
        <w:t>Kolonie 386/1</w:t>
      </w:r>
    </w:p>
    <w:p w:rsidR="006327C4" w:rsidRDefault="006327C4" w:rsidP="006327C4">
      <w:pPr>
        <w:jc w:val="both"/>
      </w:pPr>
      <w:r>
        <w:t>Kolonie 1952/13a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r>
        <w:t>Smetanova 234/11</w:t>
      </w:r>
    </w:p>
    <w:p w:rsidR="006327C4" w:rsidRDefault="006327C4" w:rsidP="006327C4">
      <w:pPr>
        <w:jc w:val="both"/>
      </w:pPr>
      <w:r>
        <w:t>Viaduktová 590/18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before="120"/>
        <w:jc w:val="both"/>
        <w:rPr>
          <w:i/>
        </w:rPr>
      </w:pPr>
      <w:r w:rsidRPr="00BF70DD">
        <w:rPr>
          <w:i/>
        </w:rPr>
        <w:t>Nebytové prostory</w:t>
      </w:r>
    </w:p>
    <w:p w:rsidR="006327C4" w:rsidRDefault="006327C4" w:rsidP="006327C4">
      <w:pPr>
        <w:spacing w:before="120"/>
        <w:jc w:val="both"/>
      </w:pPr>
      <w:r>
        <w:t>Tovární 2044/23a</w:t>
      </w:r>
    </w:p>
    <w:p w:rsidR="00D95623" w:rsidRDefault="00D95623">
      <w:bookmarkStart w:id="0" w:name="_GoBack"/>
      <w:bookmarkEnd w:id="0"/>
    </w:p>
    <w:sectPr w:rsidR="00D95623" w:rsidSect="007636B6">
      <w:footerReference w:type="even" r:id="rId4"/>
      <w:footerReference w:type="default" r:id="rId5"/>
      <w:footerReference w:type="first" r:id="rId6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6327C4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6327C4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6327C4" w:rsidP="003F0320">
    <w:pPr>
      <w:pStyle w:val="Zpat"/>
      <w:ind w:firstLine="360"/>
      <w:jc w:val="center"/>
    </w:pPr>
  </w:p>
  <w:p w:rsidR="003F0320" w:rsidRDefault="006327C4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20" w:rsidRDefault="006327C4" w:rsidP="003F0320">
    <w:pPr>
      <w:pStyle w:val="Zpat"/>
      <w:jc w:val="center"/>
    </w:pPr>
  </w:p>
  <w:p w:rsidR="003F0320" w:rsidRDefault="006327C4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6327C4">
    <w:pPr>
      <w:pStyle w:val="Zpat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6327C4"/>
    <w:rsid w:val="00BE3E43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2</cp:revision>
  <dcterms:created xsi:type="dcterms:W3CDTF">2017-02-02T08:29:00Z</dcterms:created>
  <dcterms:modified xsi:type="dcterms:W3CDTF">2017-02-02T08:29:00Z</dcterms:modified>
</cp:coreProperties>
</file>