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DIČ: </w:t>
      </w: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t>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1062820529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Chára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Josef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2B3B16">
        <w:rPr>
          <w:rFonts w:ascii="Arial" w:hAnsi="Arial" w:cs="Arial"/>
          <w:color w:val="000000"/>
          <w:sz w:val="22"/>
          <w:szCs w:val="22"/>
        </w:rPr>
        <w:t>71XXXXXXXX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B3B16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Chyše, PSČ 36453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1062820529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14.10.2005 kupní smlouvu č. 1062820529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1 698 900,00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šest set devadesát osm tisíc devět 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964 900,35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devět set šedesát čtyři tisíce devět set korun českých třicet pět haléřů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2 006,00 Kč (slovy: dva tisíce šest korun českých).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1230/</w:t>
      </w:r>
      <w:r w:rsidR="00DD745E">
        <w:rPr>
          <w:rFonts w:ascii="Arial" w:hAnsi="Arial" w:cs="Arial"/>
          <w:b w:val="0"/>
          <w:sz w:val="22"/>
          <w:szCs w:val="22"/>
        </w:rPr>
        <w:t>4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Lažany u Štědré.</w:t>
      </w:r>
    </w:p>
    <w:p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731 993,65 Kč (slovy: sedm set třicet jeden tisíc devět set devadesát tři koruny české šedesát pět haléřů)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1.11.2020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  <w:t>k 1.11.2021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  <w:t>k 1.11.2022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  <w:t>k 1.11.2023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  <w:t>k 1.11.2024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1.11.2032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45 749,00 Kč</w:t>
      </w:r>
      <w:r>
        <w:rPr>
          <w:rFonts w:ascii="Arial" w:hAnsi="Arial" w:cs="Arial"/>
          <w:sz w:val="22"/>
          <w:szCs w:val="22"/>
        </w:rPr>
        <w:br/>
        <w:t>k 31.10.2035</w:t>
      </w:r>
      <w:r>
        <w:rPr>
          <w:rFonts w:ascii="Arial" w:hAnsi="Arial" w:cs="Arial"/>
          <w:sz w:val="22"/>
          <w:szCs w:val="22"/>
        </w:rPr>
        <w:tab/>
        <w:t>45 758,65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A46BAE" w:rsidRPr="00D87E4D" w:rsidRDefault="00477E2F" w:rsidP="00DD745E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DD745E" w:rsidRDefault="00DD745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DD745E" w:rsidRPr="00D87E4D" w:rsidRDefault="00DD745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2B3B16">
        <w:rPr>
          <w:rFonts w:ascii="Arial" w:hAnsi="Arial" w:cs="Arial"/>
          <w:sz w:val="22"/>
          <w:szCs w:val="22"/>
        </w:rPr>
        <w:t>14.9.2020</w:t>
      </w:r>
      <w:r w:rsidRPr="00D87E4D">
        <w:rPr>
          <w:rFonts w:ascii="Arial" w:hAnsi="Arial" w:cs="Arial"/>
          <w:sz w:val="22"/>
          <w:szCs w:val="22"/>
        </w:rPr>
        <w:tab/>
      </w:r>
      <w:r w:rsidR="00DD745E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2B3B16">
        <w:rPr>
          <w:rFonts w:ascii="Arial" w:hAnsi="Arial" w:cs="Arial"/>
          <w:sz w:val="22"/>
          <w:szCs w:val="22"/>
        </w:rPr>
        <w:t>10.9.2020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D745E" w:rsidRDefault="00DD745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D745E" w:rsidRDefault="00DD745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D745E" w:rsidRDefault="00DD745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DD745E" w:rsidRPr="00D87E4D" w:rsidRDefault="00DD745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Chára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Josef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:rsidR="00DD745E" w:rsidRDefault="00DD745E" w:rsidP="00A46BAE">
      <w:pPr>
        <w:widowControl/>
        <w:rPr>
          <w:rFonts w:ascii="Arial" w:hAnsi="Arial" w:cs="Arial"/>
          <w:sz w:val="22"/>
          <w:szCs w:val="22"/>
        </w:rPr>
      </w:pPr>
    </w:p>
    <w:p w:rsidR="00DD745E" w:rsidRPr="00D87E4D" w:rsidRDefault="00DD745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DD745E">
        <w:rPr>
          <w:rFonts w:ascii="Arial" w:hAnsi="Arial" w:cs="Arial"/>
          <w:color w:val="000000"/>
          <w:sz w:val="22"/>
          <w:szCs w:val="22"/>
        </w:rPr>
        <w:t>Bc. Markéta Bedečová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D745E" w:rsidRPr="00D87E4D" w:rsidRDefault="00DD745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DD745E">
        <w:rPr>
          <w:rFonts w:ascii="Arial" w:hAnsi="Arial" w:cs="Arial"/>
          <w:sz w:val="22"/>
          <w:szCs w:val="22"/>
        </w:rPr>
        <w:t>……..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DD745E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DD745E">
        <w:rPr>
          <w:rFonts w:ascii="Arial" w:hAnsi="Arial" w:cs="Arial"/>
          <w:sz w:val="22"/>
          <w:szCs w:val="22"/>
        </w:rPr>
        <w:t>……..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DD745E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DD745E">
        <w:rPr>
          <w:rFonts w:ascii="Arial" w:hAnsi="Arial" w:cs="Arial"/>
          <w:sz w:val="22"/>
          <w:szCs w:val="22"/>
        </w:rPr>
        <w:t>……</w:t>
      </w:r>
      <w:proofErr w:type="gramStart"/>
      <w:r w:rsidR="00DD745E">
        <w:rPr>
          <w:rFonts w:ascii="Arial" w:hAnsi="Arial" w:cs="Arial"/>
          <w:sz w:val="22"/>
          <w:szCs w:val="22"/>
        </w:rPr>
        <w:t>…….</w:t>
      </w:r>
      <w:proofErr w:type="gramEnd"/>
      <w:r w:rsidR="00DD745E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DD745E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DD745E">
        <w:rPr>
          <w:rFonts w:ascii="Arial" w:hAnsi="Arial" w:cs="Arial"/>
          <w:sz w:val="22"/>
          <w:szCs w:val="22"/>
        </w:rPr>
        <w:t>…</w:t>
      </w:r>
      <w:proofErr w:type="gramStart"/>
      <w:r w:rsidR="00DD745E">
        <w:rPr>
          <w:rFonts w:ascii="Arial" w:hAnsi="Arial" w:cs="Arial"/>
          <w:sz w:val="22"/>
          <w:szCs w:val="22"/>
        </w:rPr>
        <w:t>…….</w:t>
      </w:r>
      <w:proofErr w:type="gramEnd"/>
      <w:r w:rsidR="00DD745E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DD745E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45E" w:rsidRDefault="00DD745E">
      <w:r>
        <w:separator/>
      </w:r>
    </w:p>
  </w:endnote>
  <w:endnote w:type="continuationSeparator" w:id="0">
    <w:p w:rsidR="00DD745E" w:rsidRDefault="00DD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45E" w:rsidRDefault="00DD745E">
      <w:r>
        <w:separator/>
      </w:r>
    </w:p>
  </w:footnote>
  <w:footnote w:type="continuationSeparator" w:id="0">
    <w:p w:rsidR="00DD745E" w:rsidRDefault="00DD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A77"/>
    <w:rsid w:val="000F5C7E"/>
    <w:rsid w:val="00195A2D"/>
    <w:rsid w:val="001A0CCC"/>
    <w:rsid w:val="001B68C1"/>
    <w:rsid w:val="001D0684"/>
    <w:rsid w:val="002A33F8"/>
    <w:rsid w:val="002B3B16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D745E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E9B5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3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2020-09-22T06:37:00Z</dcterms:created>
  <dcterms:modified xsi:type="dcterms:W3CDTF">2020-09-22T06:37:00Z</dcterms:modified>
</cp:coreProperties>
</file>