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9B" w:rsidRPr="00685566" w:rsidRDefault="00877159" w:rsidP="007C6D44">
      <w:pPr>
        <w:pStyle w:val="Nadpis1"/>
        <w:ind w:left="0" w:firstLine="0"/>
        <w:rPr>
          <w:sz w:val="32"/>
          <w:szCs w:val="32"/>
        </w:rPr>
      </w:pPr>
      <w:bookmarkStart w:id="0" w:name="_GoBack"/>
      <w:bookmarkEnd w:id="0"/>
      <w:r>
        <w:rPr>
          <w:sz w:val="32"/>
          <w:szCs w:val="32"/>
        </w:rPr>
        <w:t>Rámcová kupní smlouva</w:t>
      </w:r>
    </w:p>
    <w:p w:rsidR="003E439B" w:rsidRPr="00685566" w:rsidRDefault="003E439B" w:rsidP="007C6D44">
      <w:pPr>
        <w:spacing w:after="240"/>
        <w:ind w:left="0" w:firstLine="0"/>
        <w:jc w:val="center"/>
        <w:rPr>
          <w:sz w:val="22"/>
          <w:szCs w:val="22"/>
        </w:rPr>
      </w:pPr>
      <w:r w:rsidRPr="00685566">
        <w:rPr>
          <w:sz w:val="22"/>
          <w:szCs w:val="22"/>
        </w:rPr>
        <w:t xml:space="preserve">uzavřená dle § </w:t>
      </w:r>
      <w:smartTag w:uri="urn:schemas-microsoft-com:office:smarttags" w:element="metricconverter">
        <w:smartTagPr>
          <w:attr w:name="ProductID" w:val="2079 a"/>
        </w:smartTagPr>
        <w:r w:rsidR="00C80D19" w:rsidRPr="00685566">
          <w:rPr>
            <w:sz w:val="22"/>
            <w:szCs w:val="22"/>
          </w:rPr>
          <w:t>2079</w:t>
        </w:r>
        <w:r w:rsidR="00454AB9" w:rsidRPr="00685566">
          <w:rPr>
            <w:sz w:val="22"/>
            <w:szCs w:val="22"/>
          </w:rPr>
          <w:t xml:space="preserve"> </w:t>
        </w:r>
        <w:r w:rsidRPr="00685566">
          <w:rPr>
            <w:sz w:val="22"/>
            <w:szCs w:val="22"/>
          </w:rPr>
          <w:t>a</w:t>
        </w:r>
      </w:smartTag>
      <w:r w:rsidRPr="00685566">
        <w:rPr>
          <w:sz w:val="22"/>
          <w:szCs w:val="22"/>
        </w:rPr>
        <w:t xml:space="preserve"> násl</w:t>
      </w:r>
      <w:r w:rsidR="00B17CD4">
        <w:rPr>
          <w:sz w:val="22"/>
          <w:szCs w:val="22"/>
        </w:rPr>
        <w:t>.</w:t>
      </w:r>
      <w:r w:rsidR="00454AB9" w:rsidRPr="00685566">
        <w:rPr>
          <w:sz w:val="22"/>
          <w:szCs w:val="22"/>
        </w:rPr>
        <w:t xml:space="preserve"> občanského</w:t>
      </w:r>
      <w:r w:rsidRPr="00685566">
        <w:rPr>
          <w:sz w:val="22"/>
          <w:szCs w:val="22"/>
        </w:rPr>
        <w:t xml:space="preserve"> zákoníku, ve znění pozdějších předpisů</w:t>
      </w:r>
    </w:p>
    <w:p w:rsidR="00877159" w:rsidRPr="00877159" w:rsidRDefault="00877159" w:rsidP="007C6D44">
      <w:pPr>
        <w:autoSpaceDE w:val="0"/>
        <w:autoSpaceDN w:val="0"/>
        <w:adjustRightInd w:val="0"/>
        <w:spacing w:before="240" w:after="240"/>
        <w:ind w:left="0" w:firstLine="0"/>
        <w:jc w:val="center"/>
        <w:rPr>
          <w:b/>
          <w:sz w:val="22"/>
          <w:szCs w:val="22"/>
        </w:rPr>
      </w:pPr>
      <w:r w:rsidRPr="00877159">
        <w:rPr>
          <w:b/>
          <w:sz w:val="22"/>
          <w:szCs w:val="22"/>
        </w:rPr>
        <w:t>Smluvní strany</w:t>
      </w:r>
    </w:p>
    <w:p w:rsidR="00877159" w:rsidRPr="00877159" w:rsidRDefault="00877159" w:rsidP="007C6D44">
      <w:pPr>
        <w:autoSpaceDE w:val="0"/>
        <w:autoSpaceDN w:val="0"/>
        <w:adjustRightInd w:val="0"/>
        <w:spacing w:after="60"/>
        <w:ind w:left="0" w:firstLine="0"/>
        <w:rPr>
          <w:b/>
          <w:sz w:val="24"/>
          <w:szCs w:val="22"/>
        </w:rPr>
      </w:pPr>
      <w:r w:rsidRPr="00877159">
        <w:rPr>
          <w:b/>
          <w:sz w:val="24"/>
          <w:szCs w:val="22"/>
        </w:rPr>
        <w:t>Kupující</w:t>
      </w:r>
      <w:r w:rsidRPr="00877159">
        <w:rPr>
          <w:b/>
          <w:sz w:val="24"/>
          <w:szCs w:val="22"/>
        </w:rPr>
        <w:tab/>
      </w:r>
      <w:r w:rsidRPr="00877159">
        <w:rPr>
          <w:b/>
          <w:sz w:val="24"/>
          <w:szCs w:val="22"/>
        </w:rPr>
        <w:tab/>
        <w:t>Domov U Biřičky</w:t>
      </w:r>
    </w:p>
    <w:p w:rsidR="00877159" w:rsidRPr="00685566" w:rsidRDefault="00877159" w:rsidP="007C6D44">
      <w:pPr>
        <w:autoSpaceDE w:val="0"/>
        <w:autoSpaceDN w:val="0"/>
        <w:adjustRightInd w:val="0"/>
        <w:ind w:left="0" w:firstLine="0"/>
        <w:rPr>
          <w:sz w:val="22"/>
          <w:szCs w:val="22"/>
        </w:rPr>
      </w:pPr>
      <w:r>
        <w:rPr>
          <w:sz w:val="22"/>
          <w:szCs w:val="22"/>
        </w:rPr>
        <w:t>Se sídlem</w:t>
      </w:r>
      <w:r>
        <w:rPr>
          <w:sz w:val="22"/>
          <w:szCs w:val="22"/>
        </w:rPr>
        <w:tab/>
      </w:r>
      <w:r>
        <w:rPr>
          <w:sz w:val="22"/>
          <w:szCs w:val="22"/>
        </w:rPr>
        <w:tab/>
      </w:r>
      <w:r w:rsidRPr="00877159">
        <w:rPr>
          <w:sz w:val="22"/>
          <w:szCs w:val="22"/>
        </w:rPr>
        <w:t>K Biřičce 1240, 500 08 Hradec Králové</w:t>
      </w:r>
    </w:p>
    <w:p w:rsidR="003E439B" w:rsidRDefault="00877159" w:rsidP="007C6D44">
      <w:pPr>
        <w:autoSpaceDE w:val="0"/>
        <w:autoSpaceDN w:val="0"/>
        <w:adjustRightInd w:val="0"/>
        <w:ind w:left="0" w:firstLine="0"/>
        <w:rPr>
          <w:sz w:val="22"/>
          <w:szCs w:val="22"/>
        </w:rPr>
      </w:pPr>
      <w:r>
        <w:rPr>
          <w:sz w:val="22"/>
          <w:szCs w:val="22"/>
        </w:rPr>
        <w:t>IČO</w:t>
      </w:r>
      <w:r>
        <w:rPr>
          <w:sz w:val="22"/>
          <w:szCs w:val="22"/>
        </w:rPr>
        <w:tab/>
      </w:r>
      <w:r>
        <w:rPr>
          <w:sz w:val="22"/>
          <w:szCs w:val="22"/>
        </w:rPr>
        <w:tab/>
      </w:r>
      <w:r w:rsidR="007C6D44">
        <w:rPr>
          <w:sz w:val="22"/>
          <w:szCs w:val="22"/>
        </w:rPr>
        <w:tab/>
      </w:r>
      <w:r>
        <w:rPr>
          <w:sz w:val="22"/>
          <w:szCs w:val="22"/>
        </w:rPr>
        <w:t>005 79 003</w:t>
      </w:r>
    </w:p>
    <w:p w:rsidR="007C6D44" w:rsidRDefault="00877159" w:rsidP="007C6D44">
      <w:pPr>
        <w:autoSpaceDE w:val="0"/>
        <w:autoSpaceDN w:val="0"/>
        <w:adjustRightInd w:val="0"/>
        <w:ind w:left="0" w:firstLine="0"/>
        <w:rPr>
          <w:sz w:val="22"/>
          <w:szCs w:val="22"/>
        </w:rPr>
      </w:pPr>
      <w:r>
        <w:rPr>
          <w:sz w:val="22"/>
          <w:szCs w:val="22"/>
        </w:rPr>
        <w:t>DIČ</w:t>
      </w:r>
      <w:r>
        <w:rPr>
          <w:sz w:val="22"/>
          <w:szCs w:val="22"/>
        </w:rPr>
        <w:tab/>
      </w:r>
      <w:r>
        <w:rPr>
          <w:sz w:val="22"/>
          <w:szCs w:val="22"/>
        </w:rPr>
        <w:tab/>
      </w:r>
      <w:r w:rsidR="007C6D44">
        <w:rPr>
          <w:sz w:val="22"/>
          <w:szCs w:val="22"/>
        </w:rPr>
        <w:tab/>
      </w:r>
      <w:r>
        <w:rPr>
          <w:sz w:val="22"/>
          <w:szCs w:val="22"/>
        </w:rPr>
        <w:t>CZ 005 79</w:t>
      </w:r>
      <w:r w:rsidR="007C6D44">
        <w:rPr>
          <w:sz w:val="22"/>
          <w:szCs w:val="22"/>
        </w:rPr>
        <w:t> </w:t>
      </w:r>
      <w:r>
        <w:rPr>
          <w:sz w:val="22"/>
          <w:szCs w:val="22"/>
        </w:rPr>
        <w:t>033</w:t>
      </w:r>
    </w:p>
    <w:p w:rsidR="00877159" w:rsidRDefault="00877159" w:rsidP="007C6D44">
      <w:pPr>
        <w:autoSpaceDE w:val="0"/>
        <w:autoSpaceDN w:val="0"/>
        <w:adjustRightInd w:val="0"/>
        <w:ind w:left="0" w:firstLine="0"/>
        <w:rPr>
          <w:sz w:val="22"/>
          <w:szCs w:val="22"/>
        </w:rPr>
      </w:pPr>
      <w:r>
        <w:rPr>
          <w:sz w:val="22"/>
          <w:szCs w:val="22"/>
        </w:rPr>
        <w:t>Jednající</w:t>
      </w:r>
      <w:r>
        <w:rPr>
          <w:sz w:val="22"/>
          <w:szCs w:val="22"/>
        </w:rPr>
        <w:tab/>
      </w:r>
      <w:r>
        <w:rPr>
          <w:sz w:val="22"/>
          <w:szCs w:val="22"/>
        </w:rPr>
        <w:tab/>
        <w:t>Ing. Daniela Lusková, MPA</w:t>
      </w:r>
    </w:p>
    <w:p w:rsidR="00877159" w:rsidRDefault="00877159" w:rsidP="007C6D44">
      <w:pPr>
        <w:autoSpaceDE w:val="0"/>
        <w:autoSpaceDN w:val="0"/>
        <w:adjustRightInd w:val="0"/>
        <w:ind w:left="0" w:firstLine="0"/>
        <w:rPr>
          <w:sz w:val="22"/>
          <w:szCs w:val="22"/>
        </w:rPr>
      </w:pPr>
      <w:r>
        <w:rPr>
          <w:sz w:val="22"/>
          <w:szCs w:val="22"/>
        </w:rPr>
        <w:t>Kontak</w:t>
      </w:r>
      <w:r w:rsidR="00240E18">
        <w:rPr>
          <w:sz w:val="22"/>
          <w:szCs w:val="22"/>
        </w:rPr>
        <w:t>tní osoba</w:t>
      </w:r>
      <w:r w:rsidR="00240E18">
        <w:rPr>
          <w:sz w:val="22"/>
          <w:szCs w:val="22"/>
        </w:rPr>
        <w:tab/>
        <w:t>Ing. Rostislav Jireš</w:t>
      </w:r>
    </w:p>
    <w:p w:rsidR="00877159" w:rsidRPr="00685566" w:rsidRDefault="00877159" w:rsidP="007C6D44">
      <w:pPr>
        <w:autoSpaceDE w:val="0"/>
        <w:autoSpaceDN w:val="0"/>
        <w:adjustRightInd w:val="0"/>
        <w:ind w:left="0" w:firstLine="0"/>
        <w:rPr>
          <w:sz w:val="22"/>
          <w:szCs w:val="22"/>
        </w:rPr>
      </w:pPr>
      <w:r>
        <w:rPr>
          <w:sz w:val="22"/>
          <w:szCs w:val="22"/>
        </w:rPr>
        <w:t>Kontaktní údaje</w:t>
      </w:r>
      <w:r w:rsidR="007C6D44">
        <w:rPr>
          <w:sz w:val="22"/>
          <w:szCs w:val="22"/>
        </w:rPr>
        <w:tab/>
      </w:r>
      <w:r>
        <w:rPr>
          <w:sz w:val="22"/>
          <w:szCs w:val="22"/>
        </w:rPr>
        <w:tab/>
      </w:r>
      <w:hyperlink r:id="rId7" w:history="1">
        <w:r w:rsidRPr="00B104A0">
          <w:rPr>
            <w:rStyle w:val="Hypertextovodkaz"/>
            <w:sz w:val="22"/>
            <w:szCs w:val="22"/>
          </w:rPr>
          <w:t>r.jires@ddhk.cz</w:t>
        </w:r>
      </w:hyperlink>
      <w:r>
        <w:rPr>
          <w:sz w:val="22"/>
          <w:szCs w:val="22"/>
        </w:rPr>
        <w:t xml:space="preserve">, </w:t>
      </w:r>
      <w:r w:rsidRPr="00877159">
        <w:rPr>
          <w:sz w:val="22"/>
          <w:szCs w:val="22"/>
        </w:rPr>
        <w:t>+420 702 292</w:t>
      </w:r>
      <w:r>
        <w:rPr>
          <w:sz w:val="22"/>
          <w:szCs w:val="22"/>
        </w:rPr>
        <w:t> </w:t>
      </w:r>
      <w:r w:rsidRPr="00877159">
        <w:rPr>
          <w:sz w:val="22"/>
          <w:szCs w:val="22"/>
        </w:rPr>
        <w:t>400</w:t>
      </w:r>
    </w:p>
    <w:p w:rsidR="003E439B" w:rsidRDefault="00877159" w:rsidP="007C6D44">
      <w:pPr>
        <w:autoSpaceDE w:val="0"/>
        <w:autoSpaceDN w:val="0"/>
        <w:adjustRightInd w:val="0"/>
        <w:spacing w:before="240" w:after="240"/>
        <w:ind w:left="0" w:firstLine="0"/>
        <w:rPr>
          <w:sz w:val="22"/>
          <w:szCs w:val="22"/>
        </w:rPr>
      </w:pPr>
      <w:r>
        <w:rPr>
          <w:sz w:val="22"/>
          <w:szCs w:val="22"/>
        </w:rPr>
        <w:t xml:space="preserve">dále také jako </w:t>
      </w:r>
      <w:r w:rsidRPr="00877159">
        <w:rPr>
          <w:b/>
          <w:sz w:val="22"/>
          <w:szCs w:val="22"/>
        </w:rPr>
        <w:t>„kupující“</w:t>
      </w:r>
      <w:r>
        <w:rPr>
          <w:sz w:val="22"/>
          <w:szCs w:val="22"/>
        </w:rPr>
        <w:t xml:space="preserve"> a </w:t>
      </w:r>
    </w:p>
    <w:p w:rsidR="00877159" w:rsidRPr="002535D3" w:rsidRDefault="00877159" w:rsidP="007C6D44">
      <w:pPr>
        <w:autoSpaceDE w:val="0"/>
        <w:autoSpaceDN w:val="0"/>
        <w:adjustRightInd w:val="0"/>
        <w:spacing w:after="60"/>
        <w:ind w:left="0" w:firstLine="0"/>
        <w:rPr>
          <w:b/>
          <w:sz w:val="24"/>
          <w:szCs w:val="22"/>
        </w:rPr>
      </w:pPr>
      <w:r w:rsidRPr="002535D3">
        <w:rPr>
          <w:b/>
          <w:sz w:val="24"/>
          <w:szCs w:val="22"/>
        </w:rPr>
        <w:t>Prodávající</w:t>
      </w:r>
      <w:r w:rsidRPr="002535D3">
        <w:rPr>
          <w:b/>
          <w:sz w:val="24"/>
          <w:szCs w:val="22"/>
        </w:rPr>
        <w:tab/>
      </w:r>
      <w:r w:rsidR="00B47776">
        <w:rPr>
          <w:b/>
          <w:sz w:val="24"/>
          <w:szCs w:val="22"/>
        </w:rPr>
        <w:t xml:space="preserve">       </w:t>
      </w:r>
      <w:r w:rsidR="00D7260F">
        <w:rPr>
          <w:b/>
          <w:sz w:val="24"/>
          <w:szCs w:val="22"/>
        </w:rPr>
        <w:tab/>
        <w:t>Winkhaus CR, s.r.o.</w:t>
      </w:r>
      <w:r w:rsidR="00B47776">
        <w:rPr>
          <w:b/>
          <w:sz w:val="24"/>
          <w:szCs w:val="22"/>
        </w:rPr>
        <w:t xml:space="preserve">      </w:t>
      </w:r>
    </w:p>
    <w:p w:rsidR="002535D3" w:rsidRDefault="00877159" w:rsidP="007C6D44">
      <w:pPr>
        <w:autoSpaceDE w:val="0"/>
        <w:autoSpaceDN w:val="0"/>
        <w:adjustRightInd w:val="0"/>
        <w:ind w:left="0" w:firstLine="0"/>
        <w:rPr>
          <w:sz w:val="22"/>
          <w:szCs w:val="22"/>
        </w:rPr>
      </w:pPr>
      <w:r w:rsidRPr="002535D3">
        <w:rPr>
          <w:sz w:val="22"/>
          <w:szCs w:val="22"/>
        </w:rPr>
        <w:t>S</w:t>
      </w:r>
      <w:r w:rsidR="00863C9B" w:rsidRPr="002535D3">
        <w:rPr>
          <w:sz w:val="22"/>
          <w:szCs w:val="22"/>
        </w:rPr>
        <w:t>e sídlem</w:t>
      </w:r>
      <w:r w:rsidRPr="002535D3">
        <w:rPr>
          <w:sz w:val="22"/>
          <w:szCs w:val="22"/>
        </w:rPr>
        <w:tab/>
      </w:r>
      <w:r w:rsidR="00D7260F">
        <w:rPr>
          <w:sz w:val="22"/>
          <w:szCs w:val="22"/>
        </w:rPr>
        <w:tab/>
        <w:t>Mirošovická 704, 251 64 Mnichovice</w:t>
      </w:r>
    </w:p>
    <w:p w:rsidR="00863C9B" w:rsidRPr="002535D3" w:rsidRDefault="00863C9B" w:rsidP="007C6D44">
      <w:pPr>
        <w:autoSpaceDE w:val="0"/>
        <w:autoSpaceDN w:val="0"/>
        <w:adjustRightInd w:val="0"/>
        <w:ind w:left="0" w:firstLine="0"/>
        <w:rPr>
          <w:b/>
          <w:sz w:val="22"/>
          <w:szCs w:val="22"/>
        </w:rPr>
      </w:pPr>
      <w:r w:rsidRPr="002535D3">
        <w:rPr>
          <w:sz w:val="22"/>
          <w:szCs w:val="22"/>
        </w:rPr>
        <w:t>IČ</w:t>
      </w:r>
      <w:r w:rsidR="00877159" w:rsidRPr="002535D3">
        <w:rPr>
          <w:sz w:val="22"/>
          <w:szCs w:val="22"/>
        </w:rPr>
        <w:t>O</w:t>
      </w:r>
      <w:r w:rsidR="00877159" w:rsidRPr="002535D3">
        <w:rPr>
          <w:sz w:val="22"/>
          <w:szCs w:val="22"/>
        </w:rPr>
        <w:tab/>
      </w:r>
      <w:r w:rsidRPr="002535D3">
        <w:rPr>
          <w:sz w:val="22"/>
          <w:szCs w:val="22"/>
        </w:rPr>
        <w:t xml:space="preserve"> </w:t>
      </w:r>
      <w:r w:rsidR="00D7260F">
        <w:rPr>
          <w:sz w:val="22"/>
          <w:szCs w:val="22"/>
        </w:rPr>
        <w:tab/>
      </w:r>
      <w:r w:rsidR="00D7260F">
        <w:rPr>
          <w:sz w:val="22"/>
          <w:szCs w:val="22"/>
        </w:rPr>
        <w:tab/>
        <w:t>639 852 84</w:t>
      </w:r>
    </w:p>
    <w:p w:rsidR="00845891" w:rsidRDefault="00863C9B" w:rsidP="007C6D44">
      <w:pPr>
        <w:autoSpaceDE w:val="0"/>
        <w:autoSpaceDN w:val="0"/>
        <w:adjustRightInd w:val="0"/>
        <w:ind w:left="0" w:firstLine="0"/>
        <w:rPr>
          <w:sz w:val="22"/>
          <w:szCs w:val="22"/>
        </w:rPr>
      </w:pPr>
      <w:r w:rsidRPr="002535D3">
        <w:rPr>
          <w:sz w:val="22"/>
          <w:szCs w:val="22"/>
        </w:rPr>
        <w:t>DIČ</w:t>
      </w:r>
      <w:r w:rsidR="00877159" w:rsidRPr="002535D3">
        <w:rPr>
          <w:sz w:val="22"/>
          <w:szCs w:val="22"/>
        </w:rPr>
        <w:tab/>
      </w:r>
      <w:r w:rsidR="00D7260F">
        <w:rPr>
          <w:sz w:val="22"/>
          <w:szCs w:val="22"/>
        </w:rPr>
        <w:tab/>
      </w:r>
      <w:r w:rsidR="00D7260F">
        <w:rPr>
          <w:sz w:val="22"/>
          <w:szCs w:val="22"/>
        </w:rPr>
        <w:tab/>
        <w:t>CZ63985284</w:t>
      </w:r>
    </w:p>
    <w:p w:rsidR="00845891" w:rsidRDefault="00877159" w:rsidP="007C6D44">
      <w:pPr>
        <w:autoSpaceDE w:val="0"/>
        <w:autoSpaceDN w:val="0"/>
        <w:adjustRightInd w:val="0"/>
        <w:ind w:left="0" w:firstLine="0"/>
        <w:rPr>
          <w:sz w:val="22"/>
          <w:szCs w:val="22"/>
        </w:rPr>
      </w:pPr>
      <w:r w:rsidRPr="002535D3">
        <w:rPr>
          <w:sz w:val="22"/>
          <w:szCs w:val="22"/>
        </w:rPr>
        <w:t>Jednající:</w:t>
      </w:r>
      <w:r w:rsidRPr="002535D3">
        <w:rPr>
          <w:sz w:val="22"/>
          <w:szCs w:val="22"/>
        </w:rPr>
        <w:tab/>
      </w:r>
      <w:r w:rsidR="00D7260F">
        <w:rPr>
          <w:sz w:val="22"/>
          <w:szCs w:val="22"/>
        </w:rPr>
        <w:tab/>
        <w:t>Ing. Petr  Ehrenberger, ředitel společnost</w:t>
      </w:r>
    </w:p>
    <w:p w:rsidR="00877159" w:rsidRPr="002535D3" w:rsidRDefault="00877159" w:rsidP="007C6D44">
      <w:pPr>
        <w:autoSpaceDE w:val="0"/>
        <w:autoSpaceDN w:val="0"/>
        <w:adjustRightInd w:val="0"/>
        <w:ind w:left="0" w:firstLine="0"/>
        <w:rPr>
          <w:sz w:val="22"/>
          <w:szCs w:val="22"/>
        </w:rPr>
      </w:pPr>
      <w:r w:rsidRPr="002535D3">
        <w:rPr>
          <w:sz w:val="22"/>
          <w:szCs w:val="22"/>
        </w:rPr>
        <w:t>Kontaktní osoba</w:t>
      </w:r>
      <w:r w:rsidRPr="002535D3">
        <w:rPr>
          <w:sz w:val="22"/>
          <w:szCs w:val="22"/>
        </w:rPr>
        <w:tab/>
      </w:r>
      <w:r w:rsidR="00D7260F">
        <w:rPr>
          <w:sz w:val="22"/>
          <w:szCs w:val="22"/>
        </w:rPr>
        <w:t>Ing. Zdeněk Kyncl, tel. 736 630 959</w:t>
      </w:r>
    </w:p>
    <w:p w:rsidR="00863C9B" w:rsidRPr="00685566" w:rsidRDefault="00877159" w:rsidP="007C6D44">
      <w:pPr>
        <w:autoSpaceDE w:val="0"/>
        <w:autoSpaceDN w:val="0"/>
        <w:adjustRightInd w:val="0"/>
        <w:ind w:left="0" w:firstLine="0"/>
        <w:rPr>
          <w:sz w:val="22"/>
          <w:szCs w:val="22"/>
        </w:rPr>
      </w:pPr>
      <w:r w:rsidRPr="002535D3">
        <w:rPr>
          <w:sz w:val="22"/>
          <w:szCs w:val="22"/>
        </w:rPr>
        <w:t>B</w:t>
      </w:r>
      <w:r w:rsidR="00863C9B" w:rsidRPr="002535D3">
        <w:rPr>
          <w:sz w:val="22"/>
          <w:szCs w:val="22"/>
        </w:rPr>
        <w:t>ankovní spojení</w:t>
      </w:r>
      <w:r w:rsidRPr="002535D3">
        <w:rPr>
          <w:sz w:val="22"/>
          <w:szCs w:val="22"/>
        </w:rPr>
        <w:tab/>
      </w:r>
      <w:r w:rsidR="00D7260F">
        <w:rPr>
          <w:sz w:val="22"/>
          <w:szCs w:val="22"/>
        </w:rPr>
        <w:t>Kommerzbank Praha 100 704 67/6200</w:t>
      </w:r>
    </w:p>
    <w:p w:rsidR="00863C9B" w:rsidRDefault="00863C9B" w:rsidP="007C6D44">
      <w:pPr>
        <w:autoSpaceDE w:val="0"/>
        <w:autoSpaceDN w:val="0"/>
        <w:adjustRightInd w:val="0"/>
        <w:spacing w:before="240" w:after="240"/>
        <w:ind w:left="0" w:firstLine="0"/>
        <w:rPr>
          <w:b/>
          <w:sz w:val="22"/>
          <w:szCs w:val="22"/>
        </w:rPr>
      </w:pPr>
      <w:r w:rsidRPr="00685566">
        <w:rPr>
          <w:sz w:val="22"/>
          <w:szCs w:val="22"/>
        </w:rPr>
        <w:t xml:space="preserve">dále </w:t>
      </w:r>
      <w:r w:rsidR="00877159">
        <w:rPr>
          <w:sz w:val="22"/>
          <w:szCs w:val="22"/>
        </w:rPr>
        <w:t xml:space="preserve">také jako </w:t>
      </w:r>
      <w:r w:rsidRPr="00685566">
        <w:rPr>
          <w:sz w:val="22"/>
          <w:szCs w:val="22"/>
        </w:rPr>
        <w:t>„</w:t>
      </w:r>
      <w:r w:rsidRPr="00685566">
        <w:rPr>
          <w:b/>
          <w:sz w:val="22"/>
          <w:szCs w:val="22"/>
        </w:rPr>
        <w:t>prodávající</w:t>
      </w:r>
      <w:r w:rsidR="00877159">
        <w:rPr>
          <w:sz w:val="22"/>
          <w:szCs w:val="22"/>
        </w:rPr>
        <w:t xml:space="preserve">“; kupující a prodávající dále také jako </w:t>
      </w:r>
      <w:r w:rsidR="00877159" w:rsidRPr="00877159">
        <w:rPr>
          <w:b/>
          <w:sz w:val="22"/>
          <w:szCs w:val="22"/>
        </w:rPr>
        <w:t>„smluvní strany“</w:t>
      </w:r>
    </w:p>
    <w:p w:rsidR="00877159" w:rsidRPr="00877159" w:rsidRDefault="00877159" w:rsidP="00877159">
      <w:pPr>
        <w:spacing w:before="360"/>
        <w:ind w:left="0" w:firstLine="0"/>
        <w:jc w:val="center"/>
        <w:rPr>
          <w:b/>
          <w:color w:val="000000"/>
          <w:sz w:val="22"/>
          <w:szCs w:val="22"/>
        </w:rPr>
      </w:pPr>
      <w:r w:rsidRPr="00877159">
        <w:rPr>
          <w:b/>
          <w:color w:val="000000"/>
          <w:sz w:val="22"/>
          <w:szCs w:val="22"/>
        </w:rPr>
        <w:t>Článek 1</w:t>
      </w:r>
    </w:p>
    <w:p w:rsidR="00877159" w:rsidRPr="00877159" w:rsidRDefault="00877159" w:rsidP="00877159">
      <w:pPr>
        <w:spacing w:after="240"/>
        <w:ind w:left="0" w:firstLine="0"/>
        <w:jc w:val="center"/>
        <w:rPr>
          <w:b/>
          <w:color w:val="000000"/>
          <w:szCs w:val="22"/>
        </w:rPr>
      </w:pPr>
      <w:r w:rsidRPr="00877159">
        <w:rPr>
          <w:b/>
          <w:color w:val="000000"/>
          <w:szCs w:val="22"/>
        </w:rPr>
        <w:t>Úvodní ustanovení</w:t>
      </w:r>
    </w:p>
    <w:p w:rsidR="00112D11" w:rsidRDefault="00112D11" w:rsidP="00193F47">
      <w:pPr>
        <w:tabs>
          <w:tab w:val="left" w:pos="357"/>
        </w:tabs>
        <w:ind w:left="426" w:firstLine="0"/>
        <w:jc w:val="left"/>
        <w:rPr>
          <w:color w:val="000000"/>
          <w:sz w:val="22"/>
          <w:szCs w:val="22"/>
        </w:rPr>
      </w:pPr>
      <w:r w:rsidRPr="00FC62E2">
        <w:rPr>
          <w:color w:val="000000"/>
          <w:sz w:val="22"/>
          <w:szCs w:val="22"/>
        </w:rPr>
        <w:t xml:space="preserve">Kupující a prodávající uzavírají tuto </w:t>
      </w:r>
      <w:r w:rsidR="00877159" w:rsidRPr="00FC62E2">
        <w:rPr>
          <w:color w:val="000000"/>
          <w:sz w:val="22"/>
          <w:szCs w:val="22"/>
        </w:rPr>
        <w:t xml:space="preserve">rámcovou </w:t>
      </w:r>
      <w:r w:rsidRPr="00FC62E2">
        <w:rPr>
          <w:color w:val="000000"/>
          <w:sz w:val="22"/>
          <w:szCs w:val="22"/>
        </w:rPr>
        <w:t xml:space="preserve">kupní smlouvu na základě výsledku </w:t>
      </w:r>
      <w:r w:rsidR="00877159" w:rsidRPr="00FC62E2">
        <w:rPr>
          <w:color w:val="000000"/>
          <w:sz w:val="22"/>
          <w:szCs w:val="22"/>
        </w:rPr>
        <w:t>výběrového řízení</w:t>
      </w:r>
      <w:r w:rsidRPr="00FC62E2">
        <w:rPr>
          <w:color w:val="000000"/>
          <w:sz w:val="22"/>
          <w:szCs w:val="22"/>
        </w:rPr>
        <w:t xml:space="preserve"> veřejn</w:t>
      </w:r>
      <w:r w:rsidR="00877159" w:rsidRPr="00FC62E2">
        <w:rPr>
          <w:color w:val="000000"/>
          <w:sz w:val="22"/>
          <w:szCs w:val="22"/>
        </w:rPr>
        <w:t xml:space="preserve">é zakázky malého rozsahu </w:t>
      </w:r>
      <w:r w:rsidR="00B7785F" w:rsidRPr="00FC62E2">
        <w:rPr>
          <w:color w:val="000000"/>
          <w:sz w:val="22"/>
          <w:szCs w:val="22"/>
        </w:rPr>
        <w:t>na dodávk</w:t>
      </w:r>
      <w:r w:rsidR="00877159" w:rsidRPr="00FC62E2">
        <w:rPr>
          <w:color w:val="000000"/>
          <w:sz w:val="22"/>
          <w:szCs w:val="22"/>
        </w:rPr>
        <w:t>y s</w:t>
      </w:r>
      <w:r w:rsidRPr="00FC62E2">
        <w:rPr>
          <w:color w:val="000000"/>
          <w:sz w:val="22"/>
          <w:szCs w:val="22"/>
        </w:rPr>
        <w:t xml:space="preserve"> názvem </w:t>
      </w:r>
      <w:r w:rsidR="0079398E" w:rsidRPr="00FE38D2">
        <w:rPr>
          <w:b/>
          <w:color w:val="000000"/>
          <w:sz w:val="22"/>
          <w:szCs w:val="22"/>
        </w:rPr>
        <w:t>„</w:t>
      </w:r>
      <w:r w:rsidR="00414A38" w:rsidRPr="004E37A6">
        <w:rPr>
          <w:b/>
          <w:bCs/>
          <w:sz w:val="28"/>
          <w:szCs w:val="28"/>
        </w:rPr>
        <w:t>„</w:t>
      </w:r>
      <w:r w:rsidR="00414A38">
        <w:rPr>
          <w:b/>
          <w:bCs/>
          <w:sz w:val="28"/>
          <w:szCs w:val="28"/>
        </w:rPr>
        <w:t>Generální klíče DUB</w:t>
      </w:r>
      <w:r w:rsidR="00414A38" w:rsidRPr="004E37A6">
        <w:rPr>
          <w:b/>
          <w:bCs/>
          <w:sz w:val="28"/>
          <w:szCs w:val="28"/>
        </w:rPr>
        <w:t>“</w:t>
      </w:r>
      <w:r w:rsidR="00B7785F" w:rsidRPr="00FE38D2">
        <w:rPr>
          <w:color w:val="000000"/>
          <w:sz w:val="22"/>
          <w:szCs w:val="22"/>
        </w:rPr>
        <w:t>.</w:t>
      </w:r>
    </w:p>
    <w:p w:rsidR="003E439B" w:rsidRPr="007C6D44" w:rsidRDefault="007C6D44" w:rsidP="007C6D44">
      <w:pPr>
        <w:spacing w:before="360"/>
        <w:ind w:left="0" w:firstLine="0"/>
        <w:jc w:val="center"/>
        <w:rPr>
          <w:b/>
          <w:color w:val="000000"/>
          <w:sz w:val="22"/>
          <w:szCs w:val="22"/>
        </w:rPr>
      </w:pPr>
      <w:r w:rsidRPr="007C6D44">
        <w:rPr>
          <w:b/>
          <w:color w:val="000000"/>
          <w:sz w:val="22"/>
          <w:szCs w:val="22"/>
        </w:rPr>
        <w:t>Článek 2</w:t>
      </w:r>
    </w:p>
    <w:p w:rsidR="003E439B" w:rsidRPr="007C6D44" w:rsidRDefault="003E439B" w:rsidP="007C6D44">
      <w:pPr>
        <w:spacing w:after="240"/>
        <w:ind w:left="0" w:firstLine="0"/>
        <w:jc w:val="center"/>
        <w:rPr>
          <w:b/>
          <w:color w:val="000000"/>
          <w:szCs w:val="22"/>
        </w:rPr>
      </w:pPr>
      <w:r w:rsidRPr="007C6D44">
        <w:rPr>
          <w:b/>
          <w:color w:val="000000"/>
          <w:szCs w:val="22"/>
        </w:rPr>
        <w:t>Předmět smlouvy</w:t>
      </w:r>
    </w:p>
    <w:p w:rsidR="00557479" w:rsidRPr="002D5DD3" w:rsidRDefault="00557479" w:rsidP="00207D61">
      <w:pPr>
        <w:numPr>
          <w:ilvl w:val="0"/>
          <w:numId w:val="1"/>
        </w:numPr>
        <w:tabs>
          <w:tab w:val="left" w:pos="357"/>
        </w:tabs>
        <w:spacing w:before="120" w:after="120"/>
        <w:ind w:left="357" w:hanging="357"/>
        <w:rPr>
          <w:sz w:val="22"/>
          <w:szCs w:val="22"/>
        </w:rPr>
      </w:pPr>
      <w:r w:rsidRPr="002D5DD3">
        <w:rPr>
          <w:sz w:val="22"/>
          <w:szCs w:val="22"/>
        </w:rPr>
        <w:t>Předmětem této rámcové smlouvy</w:t>
      </w:r>
      <w:r w:rsidR="00DE2BBD" w:rsidRPr="002D5DD3">
        <w:rPr>
          <w:sz w:val="22"/>
          <w:szCs w:val="22"/>
        </w:rPr>
        <w:t xml:space="preserve"> </w:t>
      </w:r>
      <w:r w:rsidRPr="002D5DD3">
        <w:rPr>
          <w:sz w:val="22"/>
          <w:szCs w:val="22"/>
        </w:rPr>
        <w:t>je úprava podmínek týkajících se jednotlivých veřejných zakázek (dílčích plnění) v rámci plnění veřejné zakázky malého ro</w:t>
      </w:r>
      <w:r w:rsidR="002D5DD3" w:rsidRPr="002D5DD3">
        <w:rPr>
          <w:sz w:val="22"/>
          <w:szCs w:val="22"/>
        </w:rPr>
        <w:t>zsahu na dodávky s názvem</w:t>
      </w:r>
      <w:r w:rsidRPr="002D5DD3">
        <w:rPr>
          <w:sz w:val="22"/>
          <w:szCs w:val="22"/>
        </w:rPr>
        <w:t xml:space="preserve"> </w:t>
      </w:r>
      <w:r w:rsidR="00414A38" w:rsidRPr="00414A38">
        <w:rPr>
          <w:b/>
          <w:bCs/>
          <w:sz w:val="24"/>
          <w:szCs w:val="24"/>
        </w:rPr>
        <w:t>„Generální klíče DUB“</w:t>
      </w:r>
      <w:r w:rsidR="00DE2BBD" w:rsidRPr="00414A38">
        <w:rPr>
          <w:sz w:val="24"/>
          <w:szCs w:val="24"/>
        </w:rPr>
        <w:t>.</w:t>
      </w:r>
      <w:r w:rsidR="00DE2BBD" w:rsidRPr="002D5DD3">
        <w:rPr>
          <w:sz w:val="22"/>
          <w:szCs w:val="22"/>
        </w:rPr>
        <w:t xml:space="preserve"> </w:t>
      </w:r>
    </w:p>
    <w:p w:rsidR="00FE38D2" w:rsidRDefault="003E439B" w:rsidP="00372457">
      <w:pPr>
        <w:numPr>
          <w:ilvl w:val="0"/>
          <w:numId w:val="1"/>
        </w:numPr>
        <w:tabs>
          <w:tab w:val="left" w:pos="357"/>
        </w:tabs>
        <w:spacing w:before="120" w:after="120"/>
        <w:rPr>
          <w:sz w:val="22"/>
          <w:szCs w:val="22"/>
        </w:rPr>
      </w:pPr>
      <w:r w:rsidRPr="00FE38D2">
        <w:rPr>
          <w:sz w:val="22"/>
          <w:szCs w:val="22"/>
        </w:rPr>
        <w:t>Prodávající se touto smlouvou zavazuje kupujícímu</w:t>
      </w:r>
      <w:r w:rsidR="00454AB9" w:rsidRPr="00FE38D2">
        <w:rPr>
          <w:sz w:val="22"/>
          <w:szCs w:val="22"/>
        </w:rPr>
        <w:t xml:space="preserve"> </w:t>
      </w:r>
      <w:r w:rsidR="007C6D44" w:rsidRPr="00FE38D2">
        <w:rPr>
          <w:sz w:val="22"/>
          <w:szCs w:val="22"/>
        </w:rPr>
        <w:t xml:space="preserve">dodávat na základě dílčích </w:t>
      </w:r>
      <w:r w:rsidR="00D11D6B" w:rsidRPr="00FE38D2">
        <w:rPr>
          <w:sz w:val="22"/>
          <w:szCs w:val="22"/>
        </w:rPr>
        <w:t>výzev (objednávek)</w:t>
      </w:r>
      <w:r w:rsidR="000D2287" w:rsidRPr="00FE38D2">
        <w:rPr>
          <w:sz w:val="22"/>
          <w:szCs w:val="22"/>
        </w:rPr>
        <w:t xml:space="preserve"> </w:t>
      </w:r>
      <w:r w:rsidR="006165BF">
        <w:rPr>
          <w:sz w:val="22"/>
          <w:szCs w:val="22"/>
        </w:rPr>
        <w:t>projekt přístupových práv,</w:t>
      </w:r>
      <w:r w:rsidR="00DD77BA">
        <w:rPr>
          <w:sz w:val="22"/>
          <w:szCs w:val="22"/>
        </w:rPr>
        <w:t xml:space="preserve"> systém evidence a správy klíčů,</w:t>
      </w:r>
      <w:r w:rsidR="006165BF">
        <w:rPr>
          <w:sz w:val="22"/>
          <w:szCs w:val="22"/>
        </w:rPr>
        <w:t xml:space="preserve"> </w:t>
      </w:r>
      <w:r w:rsidR="00414A38">
        <w:rPr>
          <w:sz w:val="22"/>
          <w:szCs w:val="22"/>
        </w:rPr>
        <w:t>zámkové vložky, zámky a kliky</w:t>
      </w:r>
      <w:r w:rsidR="006108BB" w:rsidRPr="006108BB">
        <w:rPr>
          <w:sz w:val="22"/>
          <w:szCs w:val="22"/>
        </w:rPr>
        <w:t xml:space="preserve"> </w:t>
      </w:r>
      <w:r w:rsidR="000D2287" w:rsidRPr="00FE38D2">
        <w:rPr>
          <w:sz w:val="22"/>
          <w:szCs w:val="22"/>
        </w:rPr>
        <w:t>(dále jen „zboží“)</w:t>
      </w:r>
      <w:r w:rsidR="00454AB9" w:rsidRPr="00FE38D2">
        <w:rPr>
          <w:sz w:val="22"/>
          <w:szCs w:val="22"/>
        </w:rPr>
        <w:t xml:space="preserve"> a umožnit</w:t>
      </w:r>
      <w:r w:rsidR="00863C9B" w:rsidRPr="00FE38D2">
        <w:rPr>
          <w:sz w:val="22"/>
          <w:szCs w:val="22"/>
        </w:rPr>
        <w:t xml:space="preserve"> mu</w:t>
      </w:r>
      <w:r w:rsidR="00454AB9" w:rsidRPr="00FE38D2">
        <w:rPr>
          <w:sz w:val="22"/>
          <w:szCs w:val="22"/>
        </w:rPr>
        <w:t xml:space="preserve"> nabýt vlastnické právo k</w:t>
      </w:r>
      <w:r w:rsidR="007C6D44" w:rsidRPr="00FE38D2">
        <w:rPr>
          <w:sz w:val="22"/>
          <w:szCs w:val="22"/>
        </w:rPr>
        <w:t> </w:t>
      </w:r>
      <w:r w:rsidR="006165BF">
        <w:rPr>
          <w:sz w:val="22"/>
          <w:szCs w:val="22"/>
        </w:rPr>
        <w:t>nim</w:t>
      </w:r>
      <w:r w:rsidR="007C6D44" w:rsidRPr="00FE38D2">
        <w:rPr>
          <w:bCs/>
          <w:sz w:val="22"/>
          <w:szCs w:val="22"/>
        </w:rPr>
        <w:t xml:space="preserve">. </w:t>
      </w:r>
      <w:r w:rsidR="00DF5F1D" w:rsidRPr="00FE38D2">
        <w:rPr>
          <w:bCs/>
          <w:sz w:val="22"/>
          <w:szCs w:val="22"/>
        </w:rPr>
        <w:t>Jednotlivé položky p</w:t>
      </w:r>
      <w:r w:rsidR="007C6D44" w:rsidRPr="00FE38D2">
        <w:rPr>
          <w:bCs/>
          <w:sz w:val="22"/>
          <w:szCs w:val="22"/>
        </w:rPr>
        <w:t>ředmět</w:t>
      </w:r>
      <w:r w:rsidR="00DF5F1D" w:rsidRPr="00FE38D2">
        <w:rPr>
          <w:bCs/>
          <w:sz w:val="22"/>
          <w:szCs w:val="22"/>
        </w:rPr>
        <w:t>u</w:t>
      </w:r>
      <w:r w:rsidR="007C6D44" w:rsidRPr="00FE38D2">
        <w:rPr>
          <w:bCs/>
          <w:sz w:val="22"/>
          <w:szCs w:val="22"/>
        </w:rPr>
        <w:t xml:space="preserve"> koupě j</w:t>
      </w:r>
      <w:r w:rsidR="00DF5F1D" w:rsidRPr="00FE38D2">
        <w:rPr>
          <w:bCs/>
          <w:sz w:val="22"/>
          <w:szCs w:val="22"/>
        </w:rPr>
        <w:t>sou</w:t>
      </w:r>
      <w:r w:rsidR="007C6D44" w:rsidRPr="00FE38D2">
        <w:rPr>
          <w:bCs/>
          <w:sz w:val="22"/>
          <w:szCs w:val="22"/>
        </w:rPr>
        <w:t xml:space="preserve"> specifikován</w:t>
      </w:r>
      <w:r w:rsidR="00DF5F1D" w:rsidRPr="00FE38D2">
        <w:rPr>
          <w:bCs/>
          <w:sz w:val="22"/>
          <w:szCs w:val="22"/>
        </w:rPr>
        <w:t>y</w:t>
      </w:r>
      <w:r w:rsidR="007C6D44" w:rsidRPr="00FE38D2">
        <w:rPr>
          <w:bCs/>
          <w:sz w:val="22"/>
          <w:szCs w:val="22"/>
        </w:rPr>
        <w:t xml:space="preserve"> přílohou č. 1 této smlouvy – Ceník a specifikace.</w:t>
      </w:r>
      <w:r w:rsidR="007C6D44" w:rsidRPr="00FE38D2">
        <w:rPr>
          <w:sz w:val="22"/>
          <w:szCs w:val="22"/>
        </w:rPr>
        <w:t xml:space="preserve"> </w:t>
      </w:r>
      <w:r w:rsidR="000D2287" w:rsidRPr="00FE38D2">
        <w:rPr>
          <w:sz w:val="22"/>
          <w:szCs w:val="22"/>
        </w:rPr>
        <w:t>Součástí závazku prodávajícího je dodání zboží včetně dopravy</w:t>
      </w:r>
      <w:r w:rsidR="00E67A78">
        <w:rPr>
          <w:sz w:val="22"/>
          <w:szCs w:val="22"/>
        </w:rPr>
        <w:t xml:space="preserve"> a montáže</w:t>
      </w:r>
      <w:r w:rsidR="000D2287" w:rsidRPr="00FE38D2">
        <w:rPr>
          <w:sz w:val="22"/>
          <w:szCs w:val="22"/>
        </w:rPr>
        <w:t xml:space="preserve"> na vlastní náklad a nebezpečí prodávajícího </w:t>
      </w:r>
      <w:r w:rsidR="009B6C3A" w:rsidRPr="00FE38D2">
        <w:rPr>
          <w:sz w:val="22"/>
          <w:szCs w:val="22"/>
        </w:rPr>
        <w:t>do míst plnění</w:t>
      </w:r>
      <w:r w:rsidR="000D2287" w:rsidRPr="00FE38D2">
        <w:rPr>
          <w:sz w:val="22"/>
          <w:szCs w:val="22"/>
        </w:rPr>
        <w:t>. Výzvy (objednávky) budou respektovat znění této rámcové smlouvy.</w:t>
      </w:r>
      <w:r w:rsidR="003D1288" w:rsidRPr="00FE38D2">
        <w:rPr>
          <w:sz w:val="22"/>
          <w:szCs w:val="22"/>
        </w:rPr>
        <w:t xml:space="preserve"> </w:t>
      </w:r>
    </w:p>
    <w:p w:rsidR="00591BDC" w:rsidRPr="00FE38D2" w:rsidRDefault="000D2357" w:rsidP="00FE38D2">
      <w:pPr>
        <w:numPr>
          <w:ilvl w:val="0"/>
          <w:numId w:val="1"/>
        </w:numPr>
        <w:tabs>
          <w:tab w:val="left" w:pos="357"/>
        </w:tabs>
        <w:spacing w:before="120" w:after="120"/>
        <w:ind w:left="357" w:hanging="357"/>
        <w:rPr>
          <w:sz w:val="22"/>
          <w:szCs w:val="22"/>
        </w:rPr>
      </w:pPr>
      <w:r w:rsidRPr="00FE38D2">
        <w:rPr>
          <w:sz w:val="22"/>
          <w:szCs w:val="22"/>
        </w:rPr>
        <w:t>Výzvy (objednávky) budou učiněny písemně, přičemž za písemnou výzvu (objednávku) se považuje též výzva (objednávka) učiněná prostřednictvím elektronické pošty na e-mai</w:t>
      </w:r>
      <w:r w:rsidR="00D7260F">
        <w:rPr>
          <w:sz w:val="22"/>
          <w:szCs w:val="22"/>
        </w:rPr>
        <w:t>lové adresy</w:t>
      </w:r>
      <w:r w:rsidRPr="00FE38D2">
        <w:rPr>
          <w:sz w:val="22"/>
          <w:szCs w:val="22"/>
        </w:rPr>
        <w:t xml:space="preserve"> </w:t>
      </w:r>
      <w:hyperlink r:id="rId8" w:history="1">
        <w:r w:rsidR="00D7260F" w:rsidRPr="00AB3231">
          <w:rPr>
            <w:rStyle w:val="Hypertextovodkaz"/>
            <w:sz w:val="22"/>
            <w:szCs w:val="22"/>
          </w:rPr>
          <w:t>kyncl@winkhaus.cz</w:t>
        </w:r>
      </w:hyperlink>
      <w:r w:rsidR="00D7260F">
        <w:rPr>
          <w:sz w:val="22"/>
          <w:szCs w:val="22"/>
        </w:rPr>
        <w:t xml:space="preserve">, </w:t>
      </w:r>
      <w:hyperlink r:id="rId9" w:history="1">
        <w:r w:rsidR="00D7260F" w:rsidRPr="00AB3231">
          <w:rPr>
            <w:rStyle w:val="Hypertextovodkaz"/>
            <w:sz w:val="22"/>
            <w:szCs w:val="22"/>
          </w:rPr>
          <w:t>jires@winkhaus.cz</w:t>
        </w:r>
      </w:hyperlink>
      <w:r w:rsidR="00D7260F">
        <w:rPr>
          <w:sz w:val="22"/>
          <w:szCs w:val="22"/>
        </w:rPr>
        <w:t xml:space="preserve">. </w:t>
      </w:r>
      <w:r w:rsidR="00591BDC" w:rsidRPr="00FE38D2">
        <w:rPr>
          <w:sz w:val="22"/>
          <w:szCs w:val="22"/>
        </w:rPr>
        <w:t xml:space="preserve"> </w:t>
      </w:r>
      <w:r w:rsidRPr="00FE38D2">
        <w:rPr>
          <w:sz w:val="22"/>
          <w:szCs w:val="22"/>
        </w:rPr>
        <w:t xml:space="preserve">Prodávající je povinen nejpozději </w:t>
      </w:r>
      <w:r w:rsidRPr="00FE38D2">
        <w:rPr>
          <w:b/>
          <w:sz w:val="22"/>
          <w:szCs w:val="22"/>
        </w:rPr>
        <w:t xml:space="preserve">do </w:t>
      </w:r>
      <w:r w:rsidR="00414A38">
        <w:rPr>
          <w:b/>
          <w:sz w:val="22"/>
          <w:szCs w:val="22"/>
        </w:rPr>
        <w:t xml:space="preserve">1 </w:t>
      </w:r>
      <w:r w:rsidRPr="00FE38D2">
        <w:rPr>
          <w:b/>
          <w:sz w:val="22"/>
          <w:szCs w:val="22"/>
        </w:rPr>
        <w:t>pracovního</w:t>
      </w:r>
      <w:r w:rsidRPr="00FE38D2">
        <w:rPr>
          <w:sz w:val="22"/>
          <w:szCs w:val="22"/>
        </w:rPr>
        <w:t xml:space="preserve"> dne od obdržení bezvadné výzvy</w:t>
      </w:r>
      <w:r w:rsidR="005B484B" w:rsidRPr="00FE38D2">
        <w:rPr>
          <w:sz w:val="22"/>
          <w:szCs w:val="22"/>
        </w:rPr>
        <w:t xml:space="preserve"> (</w:t>
      </w:r>
      <w:r w:rsidRPr="00FE38D2">
        <w:rPr>
          <w:sz w:val="22"/>
          <w:szCs w:val="22"/>
        </w:rPr>
        <w:t>objednávky</w:t>
      </w:r>
      <w:r w:rsidR="005B484B" w:rsidRPr="00FE38D2">
        <w:rPr>
          <w:sz w:val="22"/>
          <w:szCs w:val="22"/>
        </w:rPr>
        <w:t>),</w:t>
      </w:r>
      <w:r w:rsidRPr="00FE38D2">
        <w:rPr>
          <w:sz w:val="22"/>
          <w:szCs w:val="22"/>
        </w:rPr>
        <w:t xml:space="preserve"> tj. lhůta pro přijetí výzvy </w:t>
      </w:r>
      <w:r w:rsidR="005B484B" w:rsidRPr="00FE38D2">
        <w:rPr>
          <w:sz w:val="22"/>
          <w:szCs w:val="22"/>
        </w:rPr>
        <w:t>–</w:t>
      </w:r>
      <w:r w:rsidRPr="00FE38D2">
        <w:rPr>
          <w:sz w:val="22"/>
          <w:szCs w:val="22"/>
        </w:rPr>
        <w:t xml:space="preserve"> objednávky</w:t>
      </w:r>
      <w:r w:rsidR="005B484B" w:rsidRPr="00FE38D2">
        <w:rPr>
          <w:sz w:val="22"/>
          <w:szCs w:val="22"/>
        </w:rPr>
        <w:t>,</w:t>
      </w:r>
      <w:r w:rsidRPr="00FE38D2">
        <w:rPr>
          <w:sz w:val="22"/>
          <w:szCs w:val="22"/>
        </w:rPr>
        <w:t xml:space="preserve"> tento návrh kupujícího přijmout. Přijetí návrhu učiní prodávající potvrzením na e-mailovou adresu, ze které byla řádná výzva (objednávka) odeslána, a to nejpozději do konce pracovní doby, tj. do 1</w:t>
      </w:r>
      <w:r w:rsidR="00591BDC" w:rsidRPr="00FE38D2">
        <w:rPr>
          <w:sz w:val="22"/>
          <w:szCs w:val="22"/>
        </w:rPr>
        <w:t>5</w:t>
      </w:r>
      <w:r w:rsidRPr="00FE38D2">
        <w:rPr>
          <w:sz w:val="22"/>
          <w:szCs w:val="22"/>
        </w:rPr>
        <w:t xml:space="preserve"> hod. </w:t>
      </w:r>
    </w:p>
    <w:p w:rsidR="000D2357" w:rsidRPr="00FE38D2" w:rsidRDefault="000D2357" w:rsidP="00591BDC">
      <w:pPr>
        <w:tabs>
          <w:tab w:val="left" w:pos="357"/>
        </w:tabs>
        <w:autoSpaceDE w:val="0"/>
        <w:autoSpaceDN w:val="0"/>
        <w:adjustRightInd w:val="0"/>
        <w:spacing w:before="120" w:after="120"/>
        <w:ind w:left="357" w:firstLine="0"/>
        <w:outlineLvl w:val="0"/>
        <w:rPr>
          <w:sz w:val="22"/>
          <w:szCs w:val="22"/>
          <w:lang w:val="pl-PL"/>
        </w:rPr>
      </w:pPr>
      <w:r w:rsidRPr="00FE38D2">
        <w:rPr>
          <w:sz w:val="22"/>
          <w:szCs w:val="22"/>
        </w:rPr>
        <w:t xml:space="preserve">Tento návrh kupujícího ve formě výzvy (objednávky) zaniká, pokud výzva (objednávka) nebude prodávajícím potvrzena do konce lhůty pro její přijetí. </w:t>
      </w:r>
      <w:r w:rsidRPr="00FE38D2">
        <w:rPr>
          <w:sz w:val="22"/>
          <w:szCs w:val="22"/>
          <w:lang w:val="pl-PL"/>
        </w:rPr>
        <w:t xml:space="preserve">Kupující má právo, nikoliv však povinnost </w:t>
      </w:r>
      <w:r w:rsidRPr="00FE38D2">
        <w:rPr>
          <w:sz w:val="22"/>
          <w:szCs w:val="22"/>
          <w:lang w:val="pl-PL"/>
        </w:rPr>
        <w:lastRenderedPageBreak/>
        <w:t xml:space="preserve">objednat si zboží. Kupující je oprávněn si určit při každé výzvě (objednávce) celkové množství zboží podle vlastního uvážení, svých potřeb a poptávky na trhu. </w:t>
      </w:r>
    </w:p>
    <w:p w:rsidR="00691FB1" w:rsidRPr="00FE38D2" w:rsidRDefault="003D1288" w:rsidP="00ED72DA">
      <w:pPr>
        <w:numPr>
          <w:ilvl w:val="0"/>
          <w:numId w:val="1"/>
        </w:numPr>
        <w:tabs>
          <w:tab w:val="left" w:pos="357"/>
        </w:tabs>
        <w:spacing w:before="120" w:after="120"/>
        <w:ind w:left="357" w:hanging="357"/>
        <w:rPr>
          <w:sz w:val="22"/>
          <w:szCs w:val="22"/>
        </w:rPr>
      </w:pPr>
      <w:r w:rsidRPr="00FE38D2">
        <w:rPr>
          <w:sz w:val="22"/>
          <w:szCs w:val="22"/>
        </w:rPr>
        <w:t>Prodávající se zavazuje dodávat kupujícímu zboží řádně a včas po celou dobu platnosti a účinnosti této rámcové smlouvy, nové</w:t>
      </w:r>
      <w:r w:rsidR="002D5DD3">
        <w:rPr>
          <w:sz w:val="22"/>
          <w:szCs w:val="22"/>
        </w:rPr>
        <w:t xml:space="preserve"> </w:t>
      </w:r>
      <w:r w:rsidRPr="00FE38D2">
        <w:rPr>
          <w:sz w:val="22"/>
          <w:szCs w:val="22"/>
        </w:rPr>
        <w:t>a nepoužité, bez vad a v množství</w:t>
      </w:r>
      <w:r w:rsidR="002D5DD3">
        <w:rPr>
          <w:sz w:val="22"/>
          <w:szCs w:val="22"/>
        </w:rPr>
        <w:t xml:space="preserve"> uvedeném ve výzvě (objednávce).</w:t>
      </w:r>
      <w:r w:rsidRPr="00FE38D2">
        <w:rPr>
          <w:sz w:val="22"/>
          <w:szCs w:val="22"/>
        </w:rPr>
        <w:t xml:space="preserve"> </w:t>
      </w:r>
    </w:p>
    <w:p w:rsidR="00691FB1" w:rsidRPr="00FE38D2" w:rsidRDefault="00691FB1" w:rsidP="00691FB1">
      <w:pPr>
        <w:numPr>
          <w:ilvl w:val="0"/>
          <w:numId w:val="1"/>
        </w:numPr>
        <w:tabs>
          <w:tab w:val="left" w:pos="357"/>
        </w:tabs>
        <w:spacing w:before="120" w:after="120"/>
        <w:ind w:left="357" w:hanging="357"/>
        <w:rPr>
          <w:sz w:val="22"/>
          <w:szCs w:val="22"/>
        </w:rPr>
      </w:pPr>
      <w:r w:rsidRPr="00FE38D2">
        <w:rPr>
          <w:sz w:val="22"/>
          <w:szCs w:val="22"/>
        </w:rPr>
        <w:t>Kupující se zavazuje odebírat od prodávajícího zboží na základě vlastních výzev (objednávek) a zaplatit mu za řádně a včas dodané zboží, které si objednal, dohodnutou kupní cenu.</w:t>
      </w:r>
    </w:p>
    <w:p w:rsidR="00364DD3" w:rsidRPr="00FE38D2" w:rsidRDefault="00691FB1" w:rsidP="00364DD3">
      <w:pPr>
        <w:numPr>
          <w:ilvl w:val="0"/>
          <w:numId w:val="1"/>
        </w:numPr>
        <w:tabs>
          <w:tab w:val="left" w:pos="357"/>
        </w:tabs>
        <w:spacing w:before="120" w:after="120"/>
        <w:ind w:left="357" w:hanging="357"/>
        <w:rPr>
          <w:sz w:val="22"/>
          <w:szCs w:val="22"/>
        </w:rPr>
      </w:pPr>
      <w:r w:rsidRPr="00FE38D2">
        <w:rPr>
          <w:sz w:val="22"/>
          <w:szCs w:val="22"/>
        </w:rPr>
        <w:t>Kupující se zavazuje řádně a včas dodané zboží od prodávajícího převzít a zaplatit kupní cenu dle článku 3. této smlouvy a za podmínek ve smlouvě stanovených.</w:t>
      </w:r>
    </w:p>
    <w:p w:rsidR="00CE766E" w:rsidRPr="00ED72DA" w:rsidRDefault="00CE766E" w:rsidP="00207D61">
      <w:pPr>
        <w:numPr>
          <w:ilvl w:val="0"/>
          <w:numId w:val="1"/>
        </w:numPr>
        <w:tabs>
          <w:tab w:val="left" w:pos="357"/>
        </w:tabs>
        <w:spacing w:before="120" w:after="120"/>
        <w:ind w:left="357" w:hanging="357"/>
        <w:rPr>
          <w:sz w:val="22"/>
          <w:szCs w:val="22"/>
        </w:rPr>
      </w:pPr>
      <w:r w:rsidRPr="00FE38D2">
        <w:rPr>
          <w:sz w:val="22"/>
          <w:szCs w:val="22"/>
        </w:rPr>
        <w:t>Závazkový vztah mezi kupujícím a prodávajícím vzniká vždy po doručení objednávky ve smyslu odst. 1 prodávajícímu. Práva a povinnosti smluvních stran vzniklé akceptací jednotlivých objednávek se řídí touto smlouvou.</w:t>
      </w:r>
      <w:r w:rsidRPr="00ED72DA">
        <w:rPr>
          <w:sz w:val="22"/>
          <w:szCs w:val="22"/>
        </w:rPr>
        <w:t xml:space="preserve"> </w:t>
      </w:r>
    </w:p>
    <w:p w:rsidR="003E439B" w:rsidRPr="00947184" w:rsidRDefault="00947184" w:rsidP="00947184">
      <w:pPr>
        <w:spacing w:before="360"/>
        <w:ind w:left="0" w:firstLine="0"/>
        <w:jc w:val="center"/>
        <w:rPr>
          <w:b/>
          <w:color w:val="000000"/>
          <w:sz w:val="22"/>
          <w:szCs w:val="22"/>
        </w:rPr>
      </w:pPr>
      <w:r w:rsidRPr="00947184">
        <w:rPr>
          <w:b/>
          <w:color w:val="000000"/>
          <w:sz w:val="22"/>
          <w:szCs w:val="22"/>
        </w:rPr>
        <w:t>Článek 3</w:t>
      </w:r>
    </w:p>
    <w:p w:rsidR="003E439B" w:rsidRPr="00685566" w:rsidRDefault="003E439B" w:rsidP="00947184">
      <w:pPr>
        <w:spacing w:after="240"/>
        <w:ind w:left="0" w:firstLine="0"/>
        <w:jc w:val="center"/>
        <w:rPr>
          <w:sz w:val="22"/>
          <w:szCs w:val="22"/>
        </w:rPr>
      </w:pPr>
      <w:r w:rsidRPr="00947184">
        <w:rPr>
          <w:b/>
          <w:color w:val="000000"/>
          <w:szCs w:val="22"/>
        </w:rPr>
        <w:t>Kupní cena zboží</w:t>
      </w:r>
      <w:r w:rsidR="00D11D6B">
        <w:rPr>
          <w:b/>
          <w:color w:val="000000"/>
          <w:szCs w:val="22"/>
        </w:rPr>
        <w:t xml:space="preserve"> </w:t>
      </w:r>
      <w:r w:rsidR="00D11D6B" w:rsidRPr="00FE38D2">
        <w:rPr>
          <w:b/>
          <w:color w:val="000000"/>
          <w:szCs w:val="22"/>
        </w:rPr>
        <w:t>a platební podmínky</w:t>
      </w:r>
    </w:p>
    <w:p w:rsidR="003E439B" w:rsidRPr="00FE38D2" w:rsidRDefault="00947184" w:rsidP="00207D61">
      <w:pPr>
        <w:numPr>
          <w:ilvl w:val="0"/>
          <w:numId w:val="2"/>
        </w:numPr>
        <w:tabs>
          <w:tab w:val="left" w:pos="357"/>
        </w:tabs>
        <w:spacing w:before="120" w:after="120"/>
        <w:rPr>
          <w:sz w:val="22"/>
          <w:szCs w:val="22"/>
        </w:rPr>
      </w:pPr>
      <w:r w:rsidRPr="00FE38D2">
        <w:rPr>
          <w:sz w:val="22"/>
          <w:szCs w:val="22"/>
        </w:rPr>
        <w:t>Kupní cena jednotlivých dílčích položek předmětu koupě je p</w:t>
      </w:r>
      <w:r w:rsidR="00E07ACE" w:rsidRPr="00FE38D2">
        <w:rPr>
          <w:sz w:val="22"/>
          <w:szCs w:val="22"/>
        </w:rPr>
        <w:t>odrobn</w:t>
      </w:r>
      <w:r w:rsidRPr="00FE38D2">
        <w:rPr>
          <w:sz w:val="22"/>
          <w:szCs w:val="22"/>
        </w:rPr>
        <w:t>ě</w:t>
      </w:r>
      <w:r w:rsidR="00E07ACE" w:rsidRPr="00FE38D2">
        <w:rPr>
          <w:sz w:val="22"/>
          <w:szCs w:val="22"/>
        </w:rPr>
        <w:t xml:space="preserve"> specifik</w:t>
      </w:r>
      <w:r w:rsidRPr="00FE38D2">
        <w:rPr>
          <w:sz w:val="22"/>
          <w:szCs w:val="22"/>
        </w:rPr>
        <w:t>ována</w:t>
      </w:r>
      <w:r w:rsidR="00E07ACE" w:rsidRPr="00FE38D2">
        <w:rPr>
          <w:sz w:val="22"/>
          <w:szCs w:val="22"/>
        </w:rPr>
        <w:t xml:space="preserve"> </w:t>
      </w:r>
      <w:r w:rsidRPr="00FE38D2">
        <w:rPr>
          <w:sz w:val="22"/>
          <w:szCs w:val="22"/>
        </w:rPr>
        <w:t>přílohou č. 1 této smlouvy – Ceník a specifikace</w:t>
      </w:r>
      <w:r w:rsidR="00E07ACE" w:rsidRPr="00FE38D2">
        <w:rPr>
          <w:sz w:val="22"/>
          <w:szCs w:val="22"/>
        </w:rPr>
        <w:t>.</w:t>
      </w:r>
      <w:r w:rsidR="00CE766E" w:rsidRPr="00FE38D2">
        <w:rPr>
          <w:sz w:val="22"/>
          <w:szCs w:val="22"/>
        </w:rPr>
        <w:t xml:space="preserve"> </w:t>
      </w:r>
    </w:p>
    <w:p w:rsidR="005F0DEF" w:rsidRPr="00FE38D2" w:rsidRDefault="00CE766E" w:rsidP="005F0DEF">
      <w:pPr>
        <w:numPr>
          <w:ilvl w:val="0"/>
          <w:numId w:val="2"/>
        </w:numPr>
        <w:tabs>
          <w:tab w:val="left" w:pos="357"/>
        </w:tabs>
        <w:spacing w:before="120" w:after="120"/>
        <w:rPr>
          <w:sz w:val="22"/>
          <w:szCs w:val="22"/>
        </w:rPr>
      </w:pPr>
      <w:r w:rsidRPr="00FE38D2">
        <w:rPr>
          <w:sz w:val="22"/>
          <w:szCs w:val="22"/>
        </w:rPr>
        <w:t xml:space="preserve">V každé objednávce bude uvedena cena vypočtená jako součet cen jednotlivých položek objednávky dle ceny stanovené v odst. 1. </w:t>
      </w:r>
      <w:r w:rsidR="003E439B" w:rsidRPr="00FE38D2">
        <w:rPr>
          <w:sz w:val="22"/>
          <w:szCs w:val="22"/>
        </w:rPr>
        <w:t>Kupní cena</w:t>
      </w:r>
      <w:r w:rsidR="00947184" w:rsidRPr="00FE38D2">
        <w:rPr>
          <w:sz w:val="22"/>
          <w:szCs w:val="22"/>
        </w:rPr>
        <w:t xml:space="preserve"> každé dílčí položky předmětu koupě</w:t>
      </w:r>
      <w:r w:rsidR="003E439B" w:rsidRPr="00FE38D2">
        <w:rPr>
          <w:sz w:val="22"/>
          <w:szCs w:val="22"/>
        </w:rPr>
        <w:t xml:space="preserve"> je cenou nejvýše přípustnou a nepřekročitelnou a je cenou konečnou.</w:t>
      </w:r>
      <w:r w:rsidR="005F0DEF" w:rsidRPr="00FE38D2">
        <w:rPr>
          <w:sz w:val="22"/>
          <w:szCs w:val="22"/>
        </w:rPr>
        <w:t xml:space="preserve"> Kupní cenou se</w:t>
      </w:r>
      <w:r w:rsidR="002D5DD3">
        <w:rPr>
          <w:sz w:val="22"/>
          <w:szCs w:val="22"/>
        </w:rPr>
        <w:t xml:space="preserve"> rozumí cena zboží včetně obalu,</w:t>
      </w:r>
      <w:r w:rsidR="005F0DEF" w:rsidRPr="00FE38D2">
        <w:rPr>
          <w:sz w:val="22"/>
          <w:szCs w:val="22"/>
        </w:rPr>
        <w:t xml:space="preserve"> dopravného</w:t>
      </w:r>
      <w:r w:rsidR="002D5DD3">
        <w:rPr>
          <w:sz w:val="22"/>
          <w:szCs w:val="22"/>
        </w:rPr>
        <w:t xml:space="preserve"> a montáže</w:t>
      </w:r>
      <w:r w:rsidR="005F0DEF" w:rsidRPr="00FE38D2">
        <w:rPr>
          <w:sz w:val="22"/>
          <w:szCs w:val="22"/>
        </w:rPr>
        <w:t>, které zajišťuje a hradí prodávající.</w:t>
      </w:r>
    </w:p>
    <w:p w:rsidR="00D010ED" w:rsidRPr="00FE38D2" w:rsidRDefault="00D010ED" w:rsidP="00207D61">
      <w:pPr>
        <w:numPr>
          <w:ilvl w:val="0"/>
          <w:numId w:val="2"/>
        </w:numPr>
        <w:tabs>
          <w:tab w:val="left" w:pos="357"/>
        </w:tabs>
        <w:spacing w:before="120" w:after="120"/>
        <w:ind w:left="357" w:hanging="357"/>
        <w:rPr>
          <w:color w:val="000000"/>
          <w:sz w:val="22"/>
          <w:szCs w:val="22"/>
        </w:rPr>
      </w:pPr>
      <w:r w:rsidRPr="00FE38D2">
        <w:rPr>
          <w:sz w:val="22"/>
          <w:szCs w:val="22"/>
        </w:rPr>
        <w:t>Kupní cena</w:t>
      </w:r>
      <w:r w:rsidR="00DF5F1D" w:rsidRPr="00FE38D2">
        <w:rPr>
          <w:sz w:val="22"/>
          <w:szCs w:val="22"/>
        </w:rPr>
        <w:t xml:space="preserve"> za každou dílčí dodávku zboží</w:t>
      </w:r>
      <w:r w:rsidRPr="00FE38D2">
        <w:rPr>
          <w:sz w:val="22"/>
          <w:szCs w:val="22"/>
        </w:rPr>
        <w:t xml:space="preserve"> bude kupujícím uhrazena na základě daňového dokladu (faktury) vystaveného prodávajícím</w:t>
      </w:r>
      <w:r w:rsidR="00B73F34" w:rsidRPr="00FE38D2">
        <w:rPr>
          <w:sz w:val="22"/>
          <w:szCs w:val="22"/>
        </w:rPr>
        <w:t xml:space="preserve"> a jejíž součástí je dodací list potvrzený kupujícím, resp. příslušným zmocněným zaměstnancem kupujícího.</w:t>
      </w:r>
      <w:r w:rsidRPr="00FE38D2">
        <w:rPr>
          <w:sz w:val="22"/>
          <w:szCs w:val="22"/>
        </w:rPr>
        <w:t xml:space="preserve"> Daňový doklad musí být vystaven v souladu s ust. § </w:t>
      </w:r>
      <w:smartTag w:uri="urn:schemas-microsoft-com:office:smarttags" w:element="metricconverter">
        <w:smartTagPr>
          <w:attr w:name="ProductID" w:val="28 a"/>
        </w:smartTagPr>
        <w:r w:rsidRPr="00FE38D2">
          <w:rPr>
            <w:sz w:val="22"/>
            <w:szCs w:val="22"/>
          </w:rPr>
          <w:t>28 a</w:t>
        </w:r>
      </w:smartTag>
      <w:r w:rsidRPr="00FE38D2">
        <w:rPr>
          <w:sz w:val="22"/>
          <w:szCs w:val="22"/>
        </w:rPr>
        <w:t xml:space="preserve"> splňovat další náležitosti</w:t>
      </w:r>
      <w:r w:rsidRPr="00FE38D2">
        <w:rPr>
          <w:color w:val="000000"/>
          <w:sz w:val="22"/>
          <w:szCs w:val="22"/>
        </w:rPr>
        <w:t xml:space="preserve"> vedle náležitostí dle ust. § 29 zákona č. 23</w:t>
      </w:r>
      <w:r w:rsidR="00B71216" w:rsidRPr="00FE38D2">
        <w:rPr>
          <w:color w:val="000000"/>
          <w:sz w:val="22"/>
          <w:szCs w:val="22"/>
        </w:rPr>
        <w:t>5</w:t>
      </w:r>
      <w:r w:rsidRPr="00FE38D2">
        <w:rPr>
          <w:color w:val="000000"/>
          <w:sz w:val="22"/>
          <w:szCs w:val="22"/>
        </w:rPr>
        <w:t xml:space="preserve">/2004 Sb. o dani z přidané hodnoty (dále jen zákon o DPH), zejména pak: </w:t>
      </w:r>
    </w:p>
    <w:p w:rsidR="0052222C" w:rsidRPr="00FE38D2" w:rsidRDefault="0052222C" w:rsidP="0052222C">
      <w:pPr>
        <w:pStyle w:val="Odstavecseseznamem"/>
        <w:numPr>
          <w:ilvl w:val="0"/>
          <w:numId w:val="14"/>
        </w:numPr>
        <w:spacing w:after="0" w:line="240" w:lineRule="auto"/>
        <w:rPr>
          <w:rFonts w:ascii="Times New Roman" w:hAnsi="Times New Roman"/>
        </w:rPr>
      </w:pPr>
      <w:r w:rsidRPr="00FE38D2">
        <w:rPr>
          <w:rFonts w:ascii="Times New Roman" w:hAnsi="Times New Roman"/>
        </w:rPr>
        <w:t>Identifikační číslo;</w:t>
      </w:r>
    </w:p>
    <w:p w:rsidR="0052222C" w:rsidRPr="00FE38D2" w:rsidRDefault="0052222C" w:rsidP="0052222C">
      <w:pPr>
        <w:pStyle w:val="Odstavecseseznamem"/>
        <w:numPr>
          <w:ilvl w:val="0"/>
          <w:numId w:val="14"/>
        </w:numPr>
        <w:spacing w:after="0" w:line="240" w:lineRule="auto"/>
        <w:rPr>
          <w:rFonts w:ascii="Times New Roman" w:hAnsi="Times New Roman"/>
        </w:rPr>
      </w:pPr>
      <w:r w:rsidRPr="00FE38D2">
        <w:rPr>
          <w:rFonts w:ascii="Times New Roman" w:hAnsi="Times New Roman"/>
        </w:rPr>
        <w:t>Den splatnosti;</w:t>
      </w:r>
    </w:p>
    <w:p w:rsidR="0052222C" w:rsidRPr="00FE38D2" w:rsidRDefault="0052222C" w:rsidP="0052222C">
      <w:pPr>
        <w:pStyle w:val="Odstavecseseznamem"/>
        <w:numPr>
          <w:ilvl w:val="0"/>
          <w:numId w:val="14"/>
        </w:numPr>
        <w:spacing w:after="0" w:line="240" w:lineRule="auto"/>
        <w:rPr>
          <w:rFonts w:ascii="Times New Roman" w:hAnsi="Times New Roman"/>
        </w:rPr>
      </w:pPr>
      <w:r w:rsidRPr="00FE38D2">
        <w:rPr>
          <w:rFonts w:ascii="Times New Roman" w:hAnsi="Times New Roman"/>
        </w:rPr>
        <w:t>Označení peněžního ústavu a číslo účtu, ve prospěch kterého má být provedena platba, konstantní a variabilní symbol;</w:t>
      </w:r>
    </w:p>
    <w:p w:rsidR="0052222C" w:rsidRPr="00FE38D2" w:rsidRDefault="0052222C" w:rsidP="0052222C">
      <w:pPr>
        <w:pStyle w:val="Odstavecseseznamem"/>
        <w:numPr>
          <w:ilvl w:val="0"/>
          <w:numId w:val="14"/>
        </w:numPr>
        <w:spacing w:after="0" w:line="240" w:lineRule="auto"/>
        <w:rPr>
          <w:rFonts w:ascii="Times New Roman" w:hAnsi="Times New Roman"/>
        </w:rPr>
      </w:pPr>
      <w:r w:rsidRPr="00FE38D2">
        <w:rPr>
          <w:rFonts w:ascii="Times New Roman" w:hAnsi="Times New Roman"/>
        </w:rPr>
        <w:t>Odvolávka na smlouvu a na příslušnou objednávku;</w:t>
      </w:r>
    </w:p>
    <w:p w:rsidR="0052222C" w:rsidRPr="00FE38D2" w:rsidRDefault="0052222C" w:rsidP="0052222C">
      <w:pPr>
        <w:pStyle w:val="Odstavecseseznamem"/>
        <w:numPr>
          <w:ilvl w:val="0"/>
          <w:numId w:val="14"/>
        </w:numPr>
        <w:spacing w:after="0" w:line="240" w:lineRule="auto"/>
        <w:rPr>
          <w:rFonts w:ascii="Times New Roman" w:hAnsi="Times New Roman"/>
        </w:rPr>
      </w:pPr>
      <w:r w:rsidRPr="00FE38D2">
        <w:rPr>
          <w:rFonts w:ascii="Times New Roman" w:hAnsi="Times New Roman"/>
        </w:rPr>
        <w:t>Razítko a podpis osoby oprávněné k vystavení zálohového listu, dílčího a konečného účetního dokladu;</w:t>
      </w:r>
    </w:p>
    <w:p w:rsidR="0052222C" w:rsidRPr="0052222C" w:rsidRDefault="0052222C" w:rsidP="0052222C">
      <w:pPr>
        <w:pStyle w:val="Odstavecseseznamem"/>
        <w:numPr>
          <w:ilvl w:val="0"/>
          <w:numId w:val="14"/>
        </w:numPr>
        <w:spacing w:after="0" w:line="240" w:lineRule="auto"/>
        <w:rPr>
          <w:rFonts w:ascii="Times New Roman" w:hAnsi="Times New Roman"/>
        </w:rPr>
      </w:pPr>
      <w:r w:rsidRPr="0052222C">
        <w:rPr>
          <w:rFonts w:ascii="Times New Roman" w:hAnsi="Times New Roman"/>
        </w:rPr>
        <w:t>Soupis příloh a další náležitosti.</w:t>
      </w:r>
    </w:p>
    <w:p w:rsidR="00D010ED" w:rsidRPr="00685566" w:rsidRDefault="00D010ED" w:rsidP="00207D61">
      <w:pPr>
        <w:numPr>
          <w:ilvl w:val="0"/>
          <w:numId w:val="2"/>
        </w:numPr>
        <w:tabs>
          <w:tab w:val="left" w:pos="357"/>
        </w:tabs>
        <w:spacing w:before="120" w:after="120"/>
        <w:ind w:left="357" w:hanging="357"/>
        <w:rPr>
          <w:sz w:val="22"/>
          <w:szCs w:val="22"/>
        </w:rPr>
      </w:pPr>
      <w:r w:rsidRPr="00685566">
        <w:rPr>
          <w:sz w:val="22"/>
          <w:szCs w:val="22"/>
        </w:rPr>
        <w:t xml:space="preserve">V případě, že daňový doklad (faktura) nebude mít odpovídající náležitosti, je kupující oprávněn zaslat </w:t>
      </w:r>
      <w:r w:rsidR="00B71216">
        <w:rPr>
          <w:sz w:val="22"/>
          <w:szCs w:val="22"/>
        </w:rPr>
        <w:t>ho</w:t>
      </w:r>
      <w:r w:rsidR="00B71216" w:rsidRPr="00685566">
        <w:rPr>
          <w:sz w:val="22"/>
          <w:szCs w:val="22"/>
        </w:rPr>
        <w:t xml:space="preserve"> </w:t>
      </w:r>
      <w:r w:rsidRPr="00685566">
        <w:rPr>
          <w:sz w:val="22"/>
          <w:szCs w:val="22"/>
        </w:rPr>
        <w:t>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české měně.</w:t>
      </w:r>
    </w:p>
    <w:p w:rsidR="003E439B" w:rsidRPr="00685566" w:rsidRDefault="003E439B" w:rsidP="00207D61">
      <w:pPr>
        <w:numPr>
          <w:ilvl w:val="0"/>
          <w:numId w:val="2"/>
        </w:numPr>
        <w:tabs>
          <w:tab w:val="left" w:pos="357"/>
        </w:tabs>
        <w:spacing w:before="120" w:after="120"/>
        <w:ind w:left="357" w:hanging="357"/>
        <w:rPr>
          <w:sz w:val="22"/>
          <w:szCs w:val="22"/>
        </w:rPr>
      </w:pPr>
      <w:r w:rsidRPr="00685566">
        <w:rPr>
          <w:sz w:val="22"/>
          <w:szCs w:val="22"/>
        </w:rPr>
        <w:t>Kupující neposkytne prodávajícímu zálohu na kupní cenu.</w:t>
      </w:r>
    </w:p>
    <w:p w:rsidR="006A3AAF" w:rsidRPr="00685566" w:rsidRDefault="003E439B" w:rsidP="00207D61">
      <w:pPr>
        <w:numPr>
          <w:ilvl w:val="0"/>
          <w:numId w:val="2"/>
        </w:numPr>
        <w:tabs>
          <w:tab w:val="left" w:pos="357"/>
        </w:tabs>
        <w:spacing w:before="120" w:after="120"/>
        <w:ind w:left="357" w:hanging="357"/>
        <w:rPr>
          <w:sz w:val="22"/>
          <w:szCs w:val="22"/>
        </w:rPr>
      </w:pPr>
      <w:r w:rsidRPr="00685566">
        <w:rPr>
          <w:sz w:val="22"/>
          <w:szCs w:val="22"/>
        </w:rPr>
        <w:t>Prodávající je oprávněn vystavit fakturu až po řádném dodání zboží kupujícímu.</w:t>
      </w:r>
    </w:p>
    <w:p w:rsidR="00846ADC" w:rsidRPr="00685566" w:rsidRDefault="003E439B" w:rsidP="00207D61">
      <w:pPr>
        <w:numPr>
          <w:ilvl w:val="0"/>
          <w:numId w:val="2"/>
        </w:numPr>
        <w:tabs>
          <w:tab w:val="left" w:pos="357"/>
        </w:tabs>
        <w:spacing w:before="120" w:after="120"/>
        <w:ind w:left="357" w:hanging="357"/>
        <w:rPr>
          <w:sz w:val="22"/>
          <w:szCs w:val="22"/>
        </w:rPr>
      </w:pPr>
      <w:r w:rsidRPr="00685566">
        <w:rPr>
          <w:sz w:val="22"/>
          <w:szCs w:val="22"/>
        </w:rPr>
        <w:t xml:space="preserve">Faktura je splatná </w:t>
      </w:r>
      <w:r w:rsidRPr="001E0057">
        <w:rPr>
          <w:b/>
          <w:sz w:val="22"/>
          <w:szCs w:val="22"/>
        </w:rPr>
        <w:t xml:space="preserve">do </w:t>
      </w:r>
      <w:r w:rsidR="00AD26C0" w:rsidRPr="001E0057">
        <w:rPr>
          <w:b/>
          <w:sz w:val="22"/>
          <w:szCs w:val="22"/>
        </w:rPr>
        <w:t xml:space="preserve">30 </w:t>
      </w:r>
      <w:r w:rsidRPr="001E0057">
        <w:rPr>
          <w:b/>
          <w:sz w:val="22"/>
          <w:szCs w:val="22"/>
        </w:rPr>
        <w:t>dnů</w:t>
      </w:r>
      <w:r w:rsidRPr="00685566">
        <w:rPr>
          <w:sz w:val="22"/>
          <w:szCs w:val="22"/>
        </w:rPr>
        <w:t xml:space="preserve"> ode dne jejího doručení kupujícímu na základě řádného protokolu o předání zboží podepsaného oběma smluvními stranami, a to na bankovní účet prodávajícího, který je uveden v záhlaví této smlouvy. </w:t>
      </w:r>
      <w:r w:rsidR="00C51142" w:rsidRPr="00685566">
        <w:rPr>
          <w:sz w:val="22"/>
          <w:szCs w:val="22"/>
        </w:rPr>
        <w:t>Za zaplacení kupní ceny je považováno odeslání kupní ceny na účet prodávajícího uvedený v záhlaví této smlouvy</w:t>
      </w:r>
      <w:r w:rsidR="00EE127C">
        <w:rPr>
          <w:sz w:val="22"/>
          <w:szCs w:val="22"/>
        </w:rPr>
        <w:t>.</w:t>
      </w:r>
    </w:p>
    <w:p w:rsidR="003E439B" w:rsidRDefault="003E439B" w:rsidP="00207D61">
      <w:pPr>
        <w:numPr>
          <w:ilvl w:val="0"/>
          <w:numId w:val="2"/>
        </w:numPr>
        <w:tabs>
          <w:tab w:val="left" w:pos="357"/>
        </w:tabs>
        <w:spacing w:before="120" w:after="120"/>
        <w:ind w:left="357" w:hanging="357"/>
        <w:rPr>
          <w:sz w:val="22"/>
          <w:szCs w:val="22"/>
        </w:rPr>
      </w:pPr>
      <w:r w:rsidRPr="00685566">
        <w:rPr>
          <w:sz w:val="22"/>
          <w:szCs w:val="22"/>
        </w:rPr>
        <w:t xml:space="preserve">Vlastnické právo ke zboží dle této kupní smlouvy přechází na kupujícího </w:t>
      </w:r>
      <w:r w:rsidR="00863C9B">
        <w:rPr>
          <w:sz w:val="22"/>
          <w:szCs w:val="22"/>
        </w:rPr>
        <w:t xml:space="preserve">předáním </w:t>
      </w:r>
      <w:r w:rsidR="00C51142" w:rsidRPr="00685566">
        <w:rPr>
          <w:sz w:val="22"/>
          <w:szCs w:val="22"/>
        </w:rPr>
        <w:t>zboží</w:t>
      </w:r>
      <w:r w:rsidRPr="00685566">
        <w:rPr>
          <w:sz w:val="22"/>
          <w:szCs w:val="22"/>
        </w:rPr>
        <w:t>.</w:t>
      </w:r>
    </w:p>
    <w:p w:rsidR="002F5450" w:rsidRDefault="002F5450" w:rsidP="001E0057">
      <w:pPr>
        <w:spacing w:before="360"/>
        <w:ind w:left="0" w:firstLine="0"/>
        <w:jc w:val="center"/>
        <w:rPr>
          <w:b/>
          <w:color w:val="000000"/>
          <w:sz w:val="22"/>
          <w:szCs w:val="22"/>
        </w:rPr>
      </w:pPr>
    </w:p>
    <w:p w:rsidR="003E439B" w:rsidRPr="001E0057" w:rsidRDefault="001E0057" w:rsidP="001E0057">
      <w:pPr>
        <w:spacing w:before="360"/>
        <w:ind w:left="0" w:firstLine="0"/>
        <w:jc w:val="center"/>
        <w:rPr>
          <w:b/>
          <w:color w:val="000000"/>
          <w:sz w:val="22"/>
          <w:szCs w:val="22"/>
        </w:rPr>
      </w:pPr>
      <w:r w:rsidRPr="001E0057">
        <w:rPr>
          <w:b/>
          <w:color w:val="000000"/>
          <w:sz w:val="22"/>
          <w:szCs w:val="22"/>
        </w:rPr>
        <w:lastRenderedPageBreak/>
        <w:t>Článek 4</w:t>
      </w:r>
    </w:p>
    <w:p w:rsidR="003E439B" w:rsidRPr="001E0057" w:rsidRDefault="003E439B" w:rsidP="001E0057">
      <w:pPr>
        <w:spacing w:after="240"/>
        <w:ind w:left="0" w:firstLine="0"/>
        <w:jc w:val="center"/>
        <w:rPr>
          <w:b/>
          <w:color w:val="000000"/>
          <w:szCs w:val="22"/>
        </w:rPr>
      </w:pPr>
      <w:r w:rsidRPr="001E0057">
        <w:rPr>
          <w:b/>
          <w:color w:val="000000"/>
          <w:szCs w:val="22"/>
        </w:rPr>
        <w:t>Doba a místo plnění</w:t>
      </w:r>
    </w:p>
    <w:p w:rsidR="00921F53" w:rsidRPr="00FE38D2" w:rsidRDefault="0024053E" w:rsidP="00921F53">
      <w:pPr>
        <w:numPr>
          <w:ilvl w:val="0"/>
          <w:numId w:val="4"/>
        </w:numPr>
        <w:tabs>
          <w:tab w:val="left" w:pos="357"/>
        </w:tabs>
        <w:spacing w:before="120" w:after="120"/>
        <w:rPr>
          <w:sz w:val="22"/>
          <w:szCs w:val="22"/>
        </w:rPr>
      </w:pPr>
      <w:r w:rsidRPr="001E0057">
        <w:rPr>
          <w:sz w:val="22"/>
          <w:szCs w:val="22"/>
        </w:rPr>
        <w:t xml:space="preserve">Prodávající se zavazuje předat zboží kupujícímu </w:t>
      </w:r>
      <w:r w:rsidR="00AB659C" w:rsidRPr="00FE38D2">
        <w:rPr>
          <w:sz w:val="22"/>
          <w:szCs w:val="22"/>
        </w:rPr>
        <w:t>do sjednaného místa plnění</w:t>
      </w:r>
      <w:r w:rsidR="00480202" w:rsidRPr="00FE38D2">
        <w:rPr>
          <w:sz w:val="22"/>
          <w:szCs w:val="22"/>
        </w:rPr>
        <w:t>.</w:t>
      </w:r>
      <w:r w:rsidR="00AB659C" w:rsidRPr="00FE38D2">
        <w:rPr>
          <w:sz w:val="22"/>
          <w:szCs w:val="22"/>
        </w:rPr>
        <w:t xml:space="preserve"> </w:t>
      </w:r>
      <w:r w:rsidR="00480202" w:rsidRPr="00FE38D2">
        <w:rPr>
          <w:sz w:val="22"/>
          <w:szCs w:val="22"/>
        </w:rPr>
        <w:t xml:space="preserve">Prodávající se zavazuje dodržet dodací lhůtu, která </w:t>
      </w:r>
      <w:r w:rsidR="00480202" w:rsidRPr="00FE38D2">
        <w:rPr>
          <w:b/>
          <w:sz w:val="22"/>
          <w:szCs w:val="22"/>
        </w:rPr>
        <w:t xml:space="preserve">nepřekročí </w:t>
      </w:r>
      <w:r w:rsidR="002F5450">
        <w:rPr>
          <w:b/>
          <w:sz w:val="22"/>
          <w:szCs w:val="22"/>
        </w:rPr>
        <w:t>2</w:t>
      </w:r>
      <w:r w:rsidR="002D5DD3">
        <w:rPr>
          <w:b/>
          <w:sz w:val="22"/>
          <w:szCs w:val="22"/>
        </w:rPr>
        <w:t>5</w:t>
      </w:r>
      <w:r w:rsidR="001764C3" w:rsidRPr="00FE38D2">
        <w:rPr>
          <w:b/>
          <w:sz w:val="22"/>
          <w:szCs w:val="22"/>
        </w:rPr>
        <w:t xml:space="preserve"> </w:t>
      </w:r>
      <w:r w:rsidR="00480202" w:rsidRPr="00FE38D2">
        <w:rPr>
          <w:b/>
          <w:sz w:val="22"/>
          <w:szCs w:val="22"/>
        </w:rPr>
        <w:t>pracovní</w:t>
      </w:r>
      <w:r w:rsidR="002D5DD3">
        <w:rPr>
          <w:b/>
          <w:sz w:val="22"/>
          <w:szCs w:val="22"/>
        </w:rPr>
        <w:t>ch</w:t>
      </w:r>
      <w:r w:rsidR="00480202" w:rsidRPr="00FE38D2">
        <w:rPr>
          <w:b/>
          <w:sz w:val="22"/>
          <w:szCs w:val="22"/>
        </w:rPr>
        <w:t xml:space="preserve"> dn</w:t>
      </w:r>
      <w:r w:rsidR="002D5DD3">
        <w:rPr>
          <w:b/>
          <w:sz w:val="22"/>
          <w:szCs w:val="22"/>
        </w:rPr>
        <w:t>ů</w:t>
      </w:r>
      <w:r w:rsidR="001E0057" w:rsidRPr="00FE38D2">
        <w:rPr>
          <w:b/>
          <w:sz w:val="22"/>
          <w:szCs w:val="22"/>
        </w:rPr>
        <w:t xml:space="preserve"> </w:t>
      </w:r>
      <w:r w:rsidR="001E0057" w:rsidRPr="00FE38D2">
        <w:rPr>
          <w:sz w:val="22"/>
          <w:szCs w:val="22"/>
        </w:rPr>
        <w:t xml:space="preserve">ode dne přijetí </w:t>
      </w:r>
      <w:r w:rsidR="00921F53" w:rsidRPr="00FE38D2">
        <w:rPr>
          <w:sz w:val="22"/>
          <w:szCs w:val="22"/>
        </w:rPr>
        <w:t>výzvy (</w:t>
      </w:r>
      <w:r w:rsidR="001E0057" w:rsidRPr="00FE38D2">
        <w:rPr>
          <w:sz w:val="22"/>
          <w:szCs w:val="22"/>
        </w:rPr>
        <w:t>objednávky</w:t>
      </w:r>
      <w:r w:rsidR="0031762E">
        <w:rPr>
          <w:sz w:val="22"/>
          <w:szCs w:val="22"/>
        </w:rPr>
        <w:t>) kupujícího, nedohodnou-</w:t>
      </w:r>
      <w:r w:rsidR="00921F53" w:rsidRPr="00FE38D2">
        <w:rPr>
          <w:sz w:val="22"/>
          <w:szCs w:val="22"/>
        </w:rPr>
        <w:t>li se strany v jednotlivých případech písemně jinak.</w:t>
      </w:r>
    </w:p>
    <w:p w:rsidR="00217E63" w:rsidRPr="00685566" w:rsidRDefault="0024053E" w:rsidP="00207D61">
      <w:pPr>
        <w:numPr>
          <w:ilvl w:val="0"/>
          <w:numId w:val="4"/>
        </w:numPr>
        <w:tabs>
          <w:tab w:val="left" w:pos="357"/>
        </w:tabs>
        <w:spacing w:before="120" w:after="120"/>
        <w:ind w:left="357" w:hanging="357"/>
        <w:rPr>
          <w:sz w:val="22"/>
        </w:rPr>
      </w:pPr>
      <w:r w:rsidRPr="001E0057">
        <w:rPr>
          <w:sz w:val="22"/>
          <w:szCs w:val="22"/>
        </w:rPr>
        <w:t xml:space="preserve">Za předání zboží </w:t>
      </w:r>
      <w:r w:rsidR="001E0057">
        <w:rPr>
          <w:sz w:val="22"/>
          <w:szCs w:val="22"/>
        </w:rPr>
        <w:t xml:space="preserve">ve smyslu této smlouvy </w:t>
      </w:r>
      <w:r w:rsidRPr="001E0057">
        <w:rPr>
          <w:sz w:val="22"/>
          <w:szCs w:val="22"/>
        </w:rPr>
        <w:t>se považuje</w:t>
      </w:r>
      <w:r w:rsidR="001E0057">
        <w:rPr>
          <w:sz w:val="22"/>
          <w:szCs w:val="22"/>
        </w:rPr>
        <w:t xml:space="preserve"> fyzické předání bezvadného zboží v souladu s konkrétní objednávkou pověřenému zástupci kupujícího.</w:t>
      </w:r>
    </w:p>
    <w:p w:rsidR="00843F2F" w:rsidRPr="001E0057" w:rsidRDefault="00B71216" w:rsidP="00207D61">
      <w:pPr>
        <w:numPr>
          <w:ilvl w:val="0"/>
          <w:numId w:val="4"/>
        </w:numPr>
        <w:tabs>
          <w:tab w:val="left" w:pos="357"/>
        </w:tabs>
        <w:spacing w:before="120" w:after="120"/>
        <w:ind w:left="357" w:hanging="357"/>
        <w:rPr>
          <w:sz w:val="22"/>
          <w:szCs w:val="22"/>
        </w:rPr>
      </w:pPr>
      <w:r w:rsidRPr="001E0057">
        <w:rPr>
          <w:sz w:val="22"/>
          <w:szCs w:val="22"/>
        </w:rPr>
        <w:t xml:space="preserve">Protokol </w:t>
      </w:r>
      <w:r w:rsidR="00843F2F" w:rsidRPr="001E0057">
        <w:rPr>
          <w:sz w:val="22"/>
          <w:szCs w:val="22"/>
        </w:rPr>
        <w:t xml:space="preserve">o převzetí zboží musí být podepsán </w:t>
      </w:r>
      <w:r w:rsidR="00113DE1" w:rsidRPr="001E0057">
        <w:rPr>
          <w:sz w:val="22"/>
          <w:szCs w:val="22"/>
        </w:rPr>
        <w:t xml:space="preserve">pověřeným </w:t>
      </w:r>
      <w:r w:rsidR="00843F2F" w:rsidRPr="001E0057">
        <w:rPr>
          <w:sz w:val="22"/>
          <w:szCs w:val="22"/>
        </w:rPr>
        <w:t xml:space="preserve">pracovníkem </w:t>
      </w:r>
      <w:r w:rsidR="001E0057">
        <w:rPr>
          <w:sz w:val="22"/>
          <w:szCs w:val="22"/>
        </w:rPr>
        <w:t>kupujícího</w:t>
      </w:r>
      <w:r w:rsidR="00843F2F" w:rsidRPr="001E0057">
        <w:rPr>
          <w:sz w:val="22"/>
          <w:szCs w:val="22"/>
        </w:rPr>
        <w:t>, v opačném případě není plnění dodávky považováno za úplné a nelze se domáhat úhrady kupní ceny.</w:t>
      </w:r>
    </w:p>
    <w:p w:rsidR="00843F2F" w:rsidRDefault="00B71216" w:rsidP="00207D61">
      <w:pPr>
        <w:numPr>
          <w:ilvl w:val="0"/>
          <w:numId w:val="4"/>
        </w:numPr>
        <w:tabs>
          <w:tab w:val="left" w:pos="357"/>
        </w:tabs>
        <w:spacing w:before="120" w:after="120"/>
        <w:ind w:left="357" w:hanging="357"/>
        <w:rPr>
          <w:sz w:val="22"/>
          <w:szCs w:val="22"/>
        </w:rPr>
      </w:pPr>
      <w:r w:rsidRPr="001E0057">
        <w:rPr>
          <w:sz w:val="22"/>
          <w:szCs w:val="22"/>
        </w:rPr>
        <w:t>Nepředá</w:t>
      </w:r>
      <w:r w:rsidR="00843F2F" w:rsidRPr="001E0057">
        <w:rPr>
          <w:sz w:val="22"/>
          <w:szCs w:val="22"/>
        </w:rPr>
        <w:t>-li prodávající kupujícímu zboží řádně a včas, zavazuje se prodávající zaplatit kupujícímu smluvní pokutu ve výši 0,1 % z</w:t>
      </w:r>
      <w:r w:rsidR="009E79D3" w:rsidRPr="001E0057">
        <w:rPr>
          <w:sz w:val="22"/>
          <w:szCs w:val="22"/>
        </w:rPr>
        <w:t xml:space="preserve"> celkové </w:t>
      </w:r>
      <w:r w:rsidR="00843F2F" w:rsidRPr="001E0057">
        <w:rPr>
          <w:sz w:val="22"/>
          <w:szCs w:val="22"/>
        </w:rPr>
        <w:t xml:space="preserve">kupní ceny </w:t>
      </w:r>
      <w:r w:rsidR="00C569A6">
        <w:rPr>
          <w:sz w:val="22"/>
          <w:szCs w:val="22"/>
        </w:rPr>
        <w:t xml:space="preserve">nepředaného </w:t>
      </w:r>
      <w:r w:rsidR="00843F2F" w:rsidRPr="001E0057">
        <w:rPr>
          <w:sz w:val="22"/>
          <w:szCs w:val="22"/>
        </w:rPr>
        <w:t xml:space="preserve">zboží </w:t>
      </w:r>
      <w:r w:rsidR="00E07ACE" w:rsidRPr="001E0057">
        <w:rPr>
          <w:sz w:val="22"/>
          <w:szCs w:val="22"/>
        </w:rPr>
        <w:t xml:space="preserve">včetně DPH </w:t>
      </w:r>
      <w:r w:rsidR="00843F2F" w:rsidRPr="001E0057">
        <w:rPr>
          <w:sz w:val="22"/>
          <w:szCs w:val="22"/>
        </w:rPr>
        <w:t xml:space="preserve">za každý </w:t>
      </w:r>
      <w:r w:rsidR="002913A4" w:rsidRPr="001E0057">
        <w:rPr>
          <w:sz w:val="22"/>
          <w:szCs w:val="22"/>
        </w:rPr>
        <w:t xml:space="preserve">kalendářní </w:t>
      </w:r>
      <w:r w:rsidR="00843F2F" w:rsidRPr="001E0057">
        <w:rPr>
          <w:sz w:val="22"/>
          <w:szCs w:val="22"/>
        </w:rPr>
        <w:t>den prodlení, a to až do řádného předání zboží kupujícímu.</w:t>
      </w:r>
    </w:p>
    <w:p w:rsidR="003E439B" w:rsidRPr="001E0057" w:rsidRDefault="001E0057" w:rsidP="001E0057">
      <w:pPr>
        <w:spacing w:before="360"/>
        <w:ind w:left="0" w:firstLine="0"/>
        <w:jc w:val="center"/>
        <w:rPr>
          <w:b/>
          <w:color w:val="000000"/>
          <w:sz w:val="22"/>
          <w:szCs w:val="22"/>
        </w:rPr>
      </w:pPr>
      <w:r w:rsidRPr="001E0057">
        <w:rPr>
          <w:b/>
          <w:color w:val="000000"/>
          <w:sz w:val="22"/>
          <w:szCs w:val="22"/>
        </w:rPr>
        <w:t>Článek 5</w:t>
      </w:r>
    </w:p>
    <w:p w:rsidR="003E439B" w:rsidRPr="001E0057" w:rsidRDefault="003E439B" w:rsidP="001E0057">
      <w:pPr>
        <w:spacing w:after="240"/>
        <w:ind w:left="0" w:firstLine="0"/>
        <w:jc w:val="center"/>
        <w:rPr>
          <w:b/>
          <w:color w:val="000000"/>
          <w:szCs w:val="22"/>
        </w:rPr>
      </w:pPr>
      <w:r w:rsidRPr="001E0057">
        <w:rPr>
          <w:b/>
          <w:color w:val="000000"/>
          <w:szCs w:val="22"/>
        </w:rPr>
        <w:t>Nebezpečí škody na zboží</w:t>
      </w:r>
    </w:p>
    <w:p w:rsidR="003E439B" w:rsidRDefault="003E439B" w:rsidP="001E0057">
      <w:pPr>
        <w:pStyle w:val="Zkladntext"/>
        <w:ind w:left="0" w:firstLine="0"/>
        <w:rPr>
          <w:sz w:val="22"/>
          <w:szCs w:val="22"/>
        </w:rPr>
      </w:pPr>
      <w:r w:rsidRPr="00685566">
        <w:rPr>
          <w:sz w:val="22"/>
          <w:szCs w:val="22"/>
        </w:rPr>
        <w:t xml:space="preserve">Nebezpečí škody na zboží přechází z prodávajícího na kupujícího okamžikem </w:t>
      </w:r>
      <w:r w:rsidR="00FA1210" w:rsidRPr="00685566">
        <w:rPr>
          <w:sz w:val="22"/>
          <w:szCs w:val="22"/>
        </w:rPr>
        <w:t>předání</w:t>
      </w:r>
      <w:r w:rsidRPr="00685566">
        <w:rPr>
          <w:sz w:val="22"/>
          <w:szCs w:val="22"/>
        </w:rPr>
        <w:t>. V případě, že prodávající nemůže provést kompletní předání zboží z důvodu nepřipravenosti na straně</w:t>
      </w:r>
      <w:r w:rsidR="00C569A6">
        <w:rPr>
          <w:sz w:val="22"/>
          <w:szCs w:val="22"/>
        </w:rPr>
        <w:t xml:space="preserve"> kupujícího</w:t>
      </w:r>
      <w:r w:rsidRPr="00685566">
        <w:rPr>
          <w:sz w:val="22"/>
          <w:szCs w:val="22"/>
        </w:rPr>
        <w:t xml:space="preserve">, přechází nebezpečí škody na zboží z prodávajícího na kupujícího jeho </w:t>
      </w:r>
      <w:r w:rsidR="00A30CCF">
        <w:rPr>
          <w:sz w:val="22"/>
          <w:szCs w:val="22"/>
        </w:rPr>
        <w:t>odevzdáním</w:t>
      </w:r>
      <w:r w:rsidRPr="00685566">
        <w:rPr>
          <w:sz w:val="22"/>
          <w:szCs w:val="22"/>
        </w:rPr>
        <w:t xml:space="preserve"> kupujícímu.</w:t>
      </w:r>
    </w:p>
    <w:p w:rsidR="00414A38" w:rsidRDefault="00414A38" w:rsidP="001E0057">
      <w:pPr>
        <w:pStyle w:val="Zkladntext"/>
        <w:ind w:left="0" w:firstLine="0"/>
        <w:rPr>
          <w:sz w:val="22"/>
          <w:szCs w:val="22"/>
        </w:rPr>
      </w:pPr>
    </w:p>
    <w:p w:rsidR="003E439B" w:rsidRPr="00F8549E" w:rsidRDefault="001E0057" w:rsidP="00F8549E">
      <w:pPr>
        <w:spacing w:before="360"/>
        <w:ind w:left="0" w:firstLine="0"/>
        <w:jc w:val="center"/>
        <w:rPr>
          <w:b/>
          <w:color w:val="000000"/>
          <w:sz w:val="22"/>
          <w:szCs w:val="22"/>
        </w:rPr>
      </w:pPr>
      <w:r w:rsidRPr="00F8549E">
        <w:rPr>
          <w:b/>
          <w:color w:val="000000"/>
          <w:sz w:val="22"/>
          <w:szCs w:val="22"/>
        </w:rPr>
        <w:t>Článek 6</w:t>
      </w:r>
    </w:p>
    <w:p w:rsidR="003E439B" w:rsidRPr="00F8549E" w:rsidRDefault="006C4CDB" w:rsidP="00F8549E">
      <w:pPr>
        <w:spacing w:after="240"/>
        <w:ind w:left="0" w:firstLine="0"/>
        <w:jc w:val="center"/>
        <w:rPr>
          <w:b/>
          <w:color w:val="000000"/>
          <w:szCs w:val="22"/>
        </w:rPr>
      </w:pPr>
      <w:r w:rsidRPr="00FE38D2">
        <w:rPr>
          <w:b/>
          <w:color w:val="000000"/>
          <w:szCs w:val="22"/>
        </w:rPr>
        <w:t>Záruka za jakost</w:t>
      </w:r>
      <w:r w:rsidR="007E5B4F" w:rsidRPr="00FE38D2">
        <w:rPr>
          <w:b/>
          <w:color w:val="000000"/>
          <w:szCs w:val="22"/>
        </w:rPr>
        <w:t xml:space="preserve"> a odpovědnost za vady zboží</w:t>
      </w:r>
    </w:p>
    <w:p w:rsidR="003E439B" w:rsidRPr="00685566" w:rsidRDefault="003E439B" w:rsidP="002C3738">
      <w:pPr>
        <w:numPr>
          <w:ilvl w:val="0"/>
          <w:numId w:val="5"/>
        </w:numPr>
        <w:tabs>
          <w:tab w:val="left" w:pos="357"/>
        </w:tabs>
        <w:spacing w:before="120" w:after="120"/>
        <w:rPr>
          <w:sz w:val="22"/>
          <w:szCs w:val="22"/>
        </w:rPr>
      </w:pPr>
      <w:r w:rsidRPr="00685566">
        <w:rPr>
          <w:sz w:val="22"/>
          <w:szCs w:val="22"/>
        </w:rPr>
        <w:t>Prodávající se zavazuje dodat kupujícímu zboží v  kvalitě, jež bude v souladu s příslušnými platnými právními předpisy a technickými či jinými normami, a to jak v České republice, tak i v zemi výrobce zboží.</w:t>
      </w:r>
    </w:p>
    <w:p w:rsidR="003E439B" w:rsidRDefault="003E439B" w:rsidP="002C3738">
      <w:pPr>
        <w:numPr>
          <w:ilvl w:val="0"/>
          <w:numId w:val="5"/>
        </w:numPr>
        <w:tabs>
          <w:tab w:val="left" w:pos="357"/>
        </w:tabs>
        <w:spacing w:before="120" w:after="120"/>
        <w:ind w:left="357" w:hanging="357"/>
        <w:rPr>
          <w:sz w:val="22"/>
          <w:szCs w:val="22"/>
        </w:rPr>
      </w:pPr>
      <w:r w:rsidRPr="00685566">
        <w:rPr>
          <w:sz w:val="22"/>
          <w:szCs w:val="22"/>
        </w:rPr>
        <w:t xml:space="preserve">Prodávající poskytuje kupujícímu záruku za jakost zboží. Záruční doba je </w:t>
      </w:r>
      <w:r w:rsidR="00CF78A2">
        <w:rPr>
          <w:b/>
          <w:sz w:val="22"/>
          <w:szCs w:val="22"/>
        </w:rPr>
        <w:t>36</w:t>
      </w:r>
      <w:r w:rsidR="00901FED" w:rsidRPr="007F3D01">
        <w:rPr>
          <w:b/>
          <w:sz w:val="22"/>
          <w:szCs w:val="22"/>
        </w:rPr>
        <w:t xml:space="preserve"> </w:t>
      </w:r>
      <w:r w:rsidRPr="007F3D01">
        <w:rPr>
          <w:b/>
          <w:sz w:val="22"/>
          <w:szCs w:val="22"/>
        </w:rPr>
        <w:t>měsíců</w:t>
      </w:r>
      <w:r w:rsidRPr="00685566">
        <w:rPr>
          <w:sz w:val="22"/>
          <w:szCs w:val="22"/>
        </w:rPr>
        <w:t xml:space="preserve"> a začíná běžet ode dne následujícího po předání zboží.</w:t>
      </w:r>
      <w:r w:rsidR="007F3D01">
        <w:rPr>
          <w:sz w:val="22"/>
          <w:szCs w:val="22"/>
        </w:rPr>
        <w:t xml:space="preserve"> Uplatnění práv ze záruky za jakost kupujícím se řídí obecnou právní úpravou.</w:t>
      </w:r>
    </w:p>
    <w:p w:rsidR="00D47E2A" w:rsidRPr="00FE38D2" w:rsidRDefault="00D47E2A" w:rsidP="002C3738">
      <w:pPr>
        <w:numPr>
          <w:ilvl w:val="0"/>
          <w:numId w:val="5"/>
        </w:numPr>
        <w:spacing w:before="120"/>
        <w:rPr>
          <w:sz w:val="22"/>
          <w:szCs w:val="22"/>
        </w:rPr>
      </w:pPr>
      <w:r w:rsidRPr="00FE38D2">
        <w:rPr>
          <w:sz w:val="22"/>
          <w:szCs w:val="22"/>
        </w:rPr>
        <w:t>Reklamaci kupující uplatňuje písemně e-mailem s možností předchozího telefonického projednání na níže uvedených kontaktech prodávajícího:</w:t>
      </w:r>
    </w:p>
    <w:p w:rsidR="00D47E2A" w:rsidRPr="003B7CC8" w:rsidRDefault="00D47E2A" w:rsidP="002C3738">
      <w:pPr>
        <w:spacing w:before="120"/>
        <w:ind w:left="360" w:firstLine="349"/>
        <w:rPr>
          <w:sz w:val="22"/>
          <w:szCs w:val="22"/>
        </w:rPr>
      </w:pPr>
      <w:r w:rsidRPr="003B7CC8">
        <w:rPr>
          <w:sz w:val="22"/>
          <w:szCs w:val="22"/>
        </w:rPr>
        <w:t xml:space="preserve">telefon: </w:t>
      </w:r>
      <w:r w:rsidR="00D7260F">
        <w:rPr>
          <w:sz w:val="22"/>
          <w:szCs w:val="22"/>
        </w:rPr>
        <w:t>736 630 959</w:t>
      </w:r>
    </w:p>
    <w:p w:rsidR="00D47E2A" w:rsidRPr="00FE38D2" w:rsidRDefault="00D47E2A" w:rsidP="002C3738">
      <w:pPr>
        <w:spacing w:before="120"/>
        <w:ind w:left="360" w:firstLine="349"/>
        <w:rPr>
          <w:sz w:val="22"/>
          <w:szCs w:val="22"/>
        </w:rPr>
      </w:pPr>
      <w:r w:rsidRPr="003B7CC8">
        <w:rPr>
          <w:sz w:val="22"/>
          <w:szCs w:val="22"/>
        </w:rPr>
        <w:t xml:space="preserve">e-mail: </w:t>
      </w:r>
      <w:hyperlink r:id="rId10" w:history="1">
        <w:r w:rsidR="00D7260F" w:rsidRPr="00AB3231">
          <w:rPr>
            <w:rStyle w:val="Hypertextovodkaz"/>
            <w:sz w:val="22"/>
            <w:szCs w:val="22"/>
          </w:rPr>
          <w:t>kyncl@winkhaus.cz</w:t>
        </w:r>
      </w:hyperlink>
      <w:r w:rsidR="00D7260F">
        <w:rPr>
          <w:sz w:val="22"/>
          <w:szCs w:val="22"/>
        </w:rPr>
        <w:t>, jires@winkhaus.cz</w:t>
      </w:r>
    </w:p>
    <w:p w:rsidR="00D47E2A" w:rsidRPr="00FE38D2" w:rsidRDefault="00D47E2A" w:rsidP="002C3738">
      <w:pPr>
        <w:spacing w:before="120"/>
        <w:ind w:left="360" w:firstLine="0"/>
        <w:rPr>
          <w:sz w:val="22"/>
          <w:szCs w:val="22"/>
        </w:rPr>
      </w:pPr>
      <w:r w:rsidRPr="00FE38D2">
        <w:rPr>
          <w:sz w:val="22"/>
          <w:szCs w:val="22"/>
        </w:rPr>
        <w:t>Prodávající je povinen převzetí reklamace kupujícímu písemně potvrdit ve lhůtě do 2 pracovních dnů po jejím obdržení na kontaktní e-mailovou adresu uvedenou v čl. 2, odst. 3 smlouvy.</w:t>
      </w:r>
    </w:p>
    <w:p w:rsidR="002C3738" w:rsidRPr="00FE38D2" w:rsidRDefault="002C3738" w:rsidP="002C3738">
      <w:pPr>
        <w:pStyle w:val="honey"/>
        <w:numPr>
          <w:ilvl w:val="0"/>
          <w:numId w:val="5"/>
        </w:numPr>
        <w:spacing w:before="120" w:line="240" w:lineRule="auto"/>
        <w:ind w:left="357" w:hanging="357"/>
        <w:rPr>
          <w:sz w:val="22"/>
          <w:szCs w:val="22"/>
        </w:rPr>
      </w:pPr>
      <w:r w:rsidRPr="00FE38D2">
        <w:rPr>
          <w:sz w:val="22"/>
          <w:szCs w:val="22"/>
        </w:rPr>
        <w:t xml:space="preserve">Smluvní strany sjednávají lhůtu pro odstranění záručních vad zboží na </w:t>
      </w:r>
      <w:r w:rsidR="002D5DD3">
        <w:rPr>
          <w:b/>
          <w:sz w:val="22"/>
          <w:szCs w:val="22"/>
        </w:rPr>
        <w:t>5</w:t>
      </w:r>
      <w:r w:rsidRPr="00FE38D2">
        <w:rPr>
          <w:b/>
          <w:sz w:val="22"/>
          <w:szCs w:val="22"/>
        </w:rPr>
        <w:t xml:space="preserve"> pracovních dnů</w:t>
      </w:r>
      <w:r w:rsidRPr="00FE38D2">
        <w:rPr>
          <w:sz w:val="22"/>
          <w:szCs w:val="22"/>
        </w:rPr>
        <w:t xml:space="preserve"> od oznámení vad zboží kupujícím. Záruční vady zboží je prodávající povinen odstranit na své vlastní náklady.</w:t>
      </w:r>
    </w:p>
    <w:p w:rsidR="00D47E2A" w:rsidRPr="006D396D" w:rsidRDefault="00D47E2A" w:rsidP="002C3738">
      <w:pPr>
        <w:numPr>
          <w:ilvl w:val="0"/>
          <w:numId w:val="5"/>
        </w:numPr>
        <w:spacing w:before="120"/>
        <w:rPr>
          <w:sz w:val="22"/>
          <w:szCs w:val="22"/>
        </w:rPr>
      </w:pPr>
      <w:r w:rsidRPr="006D396D">
        <w:rPr>
          <w:sz w:val="22"/>
          <w:szCs w:val="22"/>
        </w:rPr>
        <w:t>Při jakékoliv vadě zboží je kupující oprávněn požadovat výměnu zboží nebo přiměřenou slevu z ceny zboží, zároveň je oprávněn bez ohledu na charakter vady objednávku bez náhrady zrušit.</w:t>
      </w:r>
    </w:p>
    <w:p w:rsidR="00BB733F" w:rsidRDefault="000F3C74" w:rsidP="002C3738">
      <w:pPr>
        <w:numPr>
          <w:ilvl w:val="0"/>
          <w:numId w:val="5"/>
        </w:numPr>
        <w:tabs>
          <w:tab w:val="left" w:pos="357"/>
        </w:tabs>
        <w:spacing w:before="120" w:after="120"/>
        <w:ind w:left="357" w:hanging="357"/>
        <w:rPr>
          <w:sz w:val="22"/>
          <w:szCs w:val="22"/>
        </w:rPr>
      </w:pPr>
      <w:r w:rsidRPr="006D396D">
        <w:rPr>
          <w:sz w:val="22"/>
          <w:szCs w:val="22"/>
        </w:rPr>
        <w:t xml:space="preserve">Záruční doba se automaticky prodlužuje o dobu, která uplyne mezi </w:t>
      </w:r>
      <w:r w:rsidR="002C3738" w:rsidRPr="006D396D">
        <w:rPr>
          <w:sz w:val="22"/>
          <w:szCs w:val="22"/>
        </w:rPr>
        <w:t>nahlášením a odstraněním vady.</w:t>
      </w:r>
    </w:p>
    <w:p w:rsidR="00E67A78" w:rsidRDefault="00E67A78" w:rsidP="00E67A78">
      <w:pPr>
        <w:tabs>
          <w:tab w:val="left" w:pos="357"/>
        </w:tabs>
        <w:spacing w:before="120" w:after="120"/>
        <w:rPr>
          <w:sz w:val="22"/>
          <w:szCs w:val="22"/>
        </w:rPr>
      </w:pPr>
    </w:p>
    <w:p w:rsidR="00E67A78" w:rsidRDefault="00E67A78" w:rsidP="00E67A78">
      <w:pPr>
        <w:tabs>
          <w:tab w:val="left" w:pos="357"/>
        </w:tabs>
        <w:spacing w:before="120" w:after="120"/>
        <w:rPr>
          <w:sz w:val="22"/>
          <w:szCs w:val="22"/>
        </w:rPr>
      </w:pPr>
    </w:p>
    <w:p w:rsidR="00E67A78" w:rsidRPr="006D396D" w:rsidRDefault="00E67A78" w:rsidP="00E67A78">
      <w:pPr>
        <w:tabs>
          <w:tab w:val="left" w:pos="357"/>
        </w:tabs>
        <w:spacing w:before="120" w:after="120"/>
        <w:rPr>
          <w:sz w:val="22"/>
          <w:szCs w:val="22"/>
        </w:rPr>
      </w:pPr>
    </w:p>
    <w:p w:rsidR="00A7428A" w:rsidRPr="006D396D" w:rsidRDefault="006031C5" w:rsidP="00BE2CDA">
      <w:pPr>
        <w:spacing w:before="360" w:line="240" w:lineRule="atLeast"/>
        <w:ind w:hanging="425"/>
        <w:jc w:val="center"/>
        <w:rPr>
          <w:b/>
          <w:sz w:val="22"/>
          <w:szCs w:val="22"/>
        </w:rPr>
      </w:pPr>
      <w:r w:rsidRPr="006D396D">
        <w:rPr>
          <w:b/>
          <w:sz w:val="22"/>
          <w:szCs w:val="22"/>
        </w:rPr>
        <w:t>Článek 7</w:t>
      </w:r>
    </w:p>
    <w:p w:rsidR="00A7428A" w:rsidRPr="006D396D" w:rsidRDefault="00A7428A" w:rsidP="00BC75E3">
      <w:pPr>
        <w:spacing w:after="240" w:line="240" w:lineRule="atLeast"/>
        <w:ind w:hanging="425"/>
        <w:jc w:val="center"/>
        <w:rPr>
          <w:b/>
        </w:rPr>
      </w:pPr>
      <w:r w:rsidRPr="006D396D">
        <w:rPr>
          <w:b/>
        </w:rPr>
        <w:t>Přejímka a prohlídka zboží, reklamace</w:t>
      </w:r>
    </w:p>
    <w:p w:rsidR="006031C5" w:rsidRPr="006D396D" w:rsidRDefault="00A7428A" w:rsidP="00AE06D9">
      <w:pPr>
        <w:ind w:left="0" w:firstLine="0"/>
        <w:rPr>
          <w:b/>
          <w:sz w:val="22"/>
          <w:szCs w:val="22"/>
        </w:rPr>
      </w:pPr>
      <w:r w:rsidRPr="006D396D">
        <w:rPr>
          <w:b/>
          <w:sz w:val="22"/>
          <w:szCs w:val="22"/>
        </w:rPr>
        <w:t>Přejímka a prohlídka zboží</w:t>
      </w:r>
    </w:p>
    <w:p w:rsidR="00AE06D9" w:rsidRPr="006D396D" w:rsidRDefault="00A7428A" w:rsidP="00AE06D9">
      <w:pPr>
        <w:numPr>
          <w:ilvl w:val="0"/>
          <w:numId w:val="18"/>
        </w:numPr>
        <w:spacing w:before="120"/>
        <w:ind w:left="357" w:hanging="357"/>
        <w:rPr>
          <w:b/>
          <w:sz w:val="22"/>
          <w:szCs w:val="22"/>
        </w:rPr>
      </w:pPr>
      <w:r w:rsidRPr="006D396D">
        <w:rPr>
          <w:sz w:val="22"/>
          <w:szCs w:val="22"/>
        </w:rPr>
        <w:t xml:space="preserve">Kupující je povinen ihned při převzetí zboží prohlédnout s náležitou odbornou péčí, která odpovídá obchodním zvyklostem pro dodávky předmětného zboží, zejména zkontrolovat jeho množství, zjevnou neporušenost a kvalitu. </w:t>
      </w:r>
    </w:p>
    <w:p w:rsidR="00AE06D9" w:rsidRPr="006D396D" w:rsidRDefault="00A7428A" w:rsidP="00AE06D9">
      <w:pPr>
        <w:numPr>
          <w:ilvl w:val="0"/>
          <w:numId w:val="18"/>
        </w:numPr>
        <w:spacing w:before="120"/>
        <w:ind w:left="357" w:hanging="357"/>
        <w:rPr>
          <w:b/>
          <w:sz w:val="22"/>
          <w:szCs w:val="22"/>
        </w:rPr>
      </w:pPr>
      <w:r w:rsidRPr="006D396D">
        <w:rPr>
          <w:sz w:val="22"/>
          <w:szCs w:val="22"/>
        </w:rPr>
        <w:t>V případě, že povaha zboží a jeho balení neumožňuje uskutečnit řádnou prohlídku při přejímce, je zadavatel povinen ji provést co nejdříve, kdy je to fakticky možné, např. po uskladnění nebo uložení zboží, nejpozději však do 3 pracovních dnů od přejímky zboží</w:t>
      </w:r>
      <w:r w:rsidR="00AE06D9" w:rsidRPr="006D396D">
        <w:rPr>
          <w:sz w:val="22"/>
          <w:szCs w:val="22"/>
        </w:rPr>
        <w:t>.</w:t>
      </w:r>
    </w:p>
    <w:p w:rsidR="00AE06D9" w:rsidRPr="006D396D" w:rsidRDefault="00A7428A" w:rsidP="00AE06D9">
      <w:pPr>
        <w:numPr>
          <w:ilvl w:val="0"/>
          <w:numId w:val="18"/>
        </w:numPr>
        <w:spacing w:before="120"/>
        <w:ind w:left="357" w:hanging="357"/>
        <w:rPr>
          <w:b/>
          <w:sz w:val="22"/>
          <w:szCs w:val="22"/>
        </w:rPr>
      </w:pPr>
      <w:r w:rsidRPr="006D396D">
        <w:rPr>
          <w:sz w:val="22"/>
          <w:szCs w:val="22"/>
        </w:rPr>
        <w:t xml:space="preserve">Kupující je povinen uskladnit zboží za podmínek obvyklých pro uchování tohoto druhu zboží. Prodávající má za tímto účelem právo kontroly způsobu uskladnění dodaného zboží a kupující je povinen mu toto umožnit. Tento bod se vztahuje pouze a výhradně na zboží reklamované kupujícím.  </w:t>
      </w:r>
    </w:p>
    <w:p w:rsidR="00AE06D9" w:rsidRPr="006D396D" w:rsidRDefault="00AE06D9" w:rsidP="00AE06D9">
      <w:pPr>
        <w:spacing w:before="120"/>
        <w:ind w:left="357" w:firstLine="0"/>
        <w:rPr>
          <w:b/>
          <w:sz w:val="22"/>
          <w:szCs w:val="22"/>
        </w:rPr>
      </w:pPr>
    </w:p>
    <w:p w:rsidR="00AE06D9" w:rsidRPr="006D396D" w:rsidRDefault="00AE06D9" w:rsidP="00AE06D9">
      <w:pPr>
        <w:spacing w:before="120"/>
        <w:ind w:left="357"/>
        <w:rPr>
          <w:b/>
          <w:sz w:val="22"/>
          <w:szCs w:val="22"/>
        </w:rPr>
      </w:pPr>
      <w:r w:rsidRPr="006D396D">
        <w:rPr>
          <w:b/>
          <w:sz w:val="22"/>
          <w:szCs w:val="22"/>
        </w:rPr>
        <w:t>Zjevné vady a jejich reklamace</w:t>
      </w:r>
    </w:p>
    <w:p w:rsidR="00AE06D9" w:rsidRPr="006D396D" w:rsidRDefault="00A7428A" w:rsidP="00AE06D9">
      <w:pPr>
        <w:numPr>
          <w:ilvl w:val="0"/>
          <w:numId w:val="18"/>
        </w:numPr>
        <w:spacing w:before="120"/>
        <w:ind w:left="357" w:hanging="357"/>
        <w:rPr>
          <w:b/>
          <w:sz w:val="22"/>
          <w:szCs w:val="22"/>
        </w:rPr>
      </w:pPr>
      <w:r w:rsidRPr="006D396D">
        <w:rPr>
          <w:sz w:val="22"/>
          <w:szCs w:val="22"/>
        </w:rPr>
        <w:t xml:space="preserve">Kupující musí zjevné vady zboží, které zjistil nebo mohl zjistit při předání zboží nebo jeho následné kontrole, zejména chybějící množství, jakostní vady apod., uvést ihned v akceptačním protokolu (dodacím listě). </w:t>
      </w:r>
    </w:p>
    <w:p w:rsidR="00AE06D9" w:rsidRPr="006D396D" w:rsidRDefault="00A7428A" w:rsidP="00AE06D9">
      <w:pPr>
        <w:numPr>
          <w:ilvl w:val="0"/>
          <w:numId w:val="18"/>
        </w:numPr>
        <w:spacing w:before="120"/>
        <w:ind w:left="357" w:hanging="357"/>
        <w:rPr>
          <w:b/>
          <w:sz w:val="22"/>
          <w:szCs w:val="22"/>
        </w:rPr>
      </w:pPr>
      <w:r w:rsidRPr="006D396D">
        <w:rPr>
          <w:sz w:val="22"/>
          <w:szCs w:val="22"/>
        </w:rPr>
        <w:t xml:space="preserve">Tyto zjevné vady zboží je kupující oprávněn bezodkladně písemně reklamovat u prodávajícího, a to nejpozději do 3 pracovních dnů od přejímky nebo provedení prohlídky zboží, popř. od doby, kdy měl kupující tuto prohlídku provést.  </w:t>
      </w:r>
    </w:p>
    <w:p w:rsidR="0062305C" w:rsidRPr="006D396D" w:rsidRDefault="00A7428A" w:rsidP="0062305C">
      <w:pPr>
        <w:numPr>
          <w:ilvl w:val="0"/>
          <w:numId w:val="18"/>
        </w:numPr>
        <w:spacing w:before="120"/>
        <w:ind w:left="357" w:hanging="357"/>
        <w:rPr>
          <w:b/>
          <w:sz w:val="22"/>
          <w:szCs w:val="22"/>
        </w:rPr>
      </w:pPr>
      <w:r w:rsidRPr="006D396D">
        <w:rPr>
          <w:sz w:val="22"/>
          <w:szCs w:val="22"/>
        </w:rPr>
        <w:t xml:space="preserve">Reklamace kupujícího o vadách zboží musí obsahovat zejména tyto náležitosti: </w:t>
      </w:r>
      <w:r w:rsidR="00C569A6">
        <w:rPr>
          <w:sz w:val="22"/>
          <w:szCs w:val="22"/>
        </w:rPr>
        <w:t xml:space="preserve">číslo SGHK, </w:t>
      </w:r>
      <w:r w:rsidRPr="006D396D">
        <w:rPr>
          <w:sz w:val="22"/>
          <w:szCs w:val="22"/>
        </w:rPr>
        <w:t>identifikaci dílčí objednávky, č. faktury, popis vady, kdy byla zjištěna a jak se projevuje, požadavek na způsob vyřízení reklamace a musí být doložena potřebnými přílohami, prokazujícími existenci vad) např. dodací list, reklamační protokol, osvědčení o zjištění vad aj.</w:t>
      </w:r>
    </w:p>
    <w:p w:rsidR="006D396D" w:rsidRPr="006D396D" w:rsidRDefault="006D396D" w:rsidP="0062305C">
      <w:pPr>
        <w:spacing w:before="120"/>
        <w:ind w:left="357" w:firstLine="0"/>
        <w:rPr>
          <w:b/>
          <w:sz w:val="22"/>
          <w:szCs w:val="22"/>
        </w:rPr>
      </w:pPr>
    </w:p>
    <w:p w:rsidR="0062305C" w:rsidRPr="006D396D" w:rsidRDefault="0062305C" w:rsidP="0062305C">
      <w:pPr>
        <w:spacing w:before="120"/>
        <w:ind w:left="357" w:firstLine="0"/>
        <w:rPr>
          <w:b/>
          <w:sz w:val="22"/>
          <w:szCs w:val="22"/>
        </w:rPr>
      </w:pPr>
      <w:r w:rsidRPr="006D396D">
        <w:rPr>
          <w:b/>
          <w:sz w:val="22"/>
          <w:szCs w:val="22"/>
        </w:rPr>
        <w:t>Nároky z odpovědnosti za vady</w:t>
      </w:r>
    </w:p>
    <w:p w:rsidR="0062305C" w:rsidRPr="006D396D" w:rsidRDefault="00A7428A" w:rsidP="0062305C">
      <w:pPr>
        <w:numPr>
          <w:ilvl w:val="0"/>
          <w:numId w:val="18"/>
        </w:numPr>
        <w:spacing w:before="120"/>
        <w:ind w:left="357" w:hanging="357"/>
        <w:rPr>
          <w:b/>
          <w:sz w:val="22"/>
          <w:szCs w:val="22"/>
        </w:rPr>
      </w:pPr>
      <w:r w:rsidRPr="006D396D">
        <w:rPr>
          <w:sz w:val="22"/>
          <w:szCs w:val="22"/>
        </w:rPr>
        <w:t>V případě všech vad zboží, které zatím nebyly kupujícím řádně písemně reklamovány, ale jsou prodávajícím uznány za oprávněné, může prodávající vadu sám bez zbytečného odkladu, nejpozději však do 3 pracovních dnů, odstranit náhradní dodávkou a výměnou vadné dodávky za bezvadnou, popř. dodáním chybějícího množství zboží.</w:t>
      </w:r>
    </w:p>
    <w:p w:rsidR="00A7428A" w:rsidRPr="006D396D" w:rsidRDefault="00A7428A" w:rsidP="0062305C">
      <w:pPr>
        <w:numPr>
          <w:ilvl w:val="0"/>
          <w:numId w:val="18"/>
        </w:numPr>
        <w:spacing w:before="120"/>
        <w:ind w:left="357" w:hanging="357"/>
        <w:rPr>
          <w:b/>
          <w:sz w:val="22"/>
          <w:szCs w:val="22"/>
        </w:rPr>
      </w:pPr>
      <w:r w:rsidRPr="006D396D">
        <w:rPr>
          <w:sz w:val="22"/>
          <w:szCs w:val="22"/>
        </w:rPr>
        <w:t>V případě vad zboží, které byly kupujícím řádně a včas reklamovány a prodávajícím uznány za oprávněné, může kupující požadovat odstranění vad, a to přednostně:</w:t>
      </w:r>
    </w:p>
    <w:p w:rsidR="00A7428A" w:rsidRPr="006D396D" w:rsidRDefault="00A7428A" w:rsidP="00AE06D9">
      <w:pPr>
        <w:tabs>
          <w:tab w:val="left" w:pos="1985"/>
        </w:tabs>
        <w:rPr>
          <w:sz w:val="22"/>
          <w:szCs w:val="22"/>
        </w:rPr>
      </w:pPr>
      <w:r w:rsidRPr="006D396D">
        <w:rPr>
          <w:sz w:val="22"/>
          <w:szCs w:val="22"/>
        </w:rPr>
        <w:t xml:space="preserve">- dodáním chybějícího množství zboží, pouze pokud to bude možné do přiměřené doby nebo účelné, </w:t>
      </w:r>
    </w:p>
    <w:p w:rsidR="00A7428A" w:rsidRPr="006D396D" w:rsidRDefault="00A7428A" w:rsidP="00AE06D9">
      <w:pPr>
        <w:tabs>
          <w:tab w:val="left" w:pos="1985"/>
        </w:tabs>
        <w:rPr>
          <w:sz w:val="22"/>
          <w:szCs w:val="22"/>
        </w:rPr>
      </w:pPr>
      <w:r w:rsidRPr="006D396D">
        <w:rPr>
          <w:sz w:val="22"/>
          <w:szCs w:val="22"/>
        </w:rPr>
        <w:t>- poskytnutím přiměřené slevy z ceny, pokud vady nebrání obvyklému použití zboží,</w:t>
      </w:r>
    </w:p>
    <w:p w:rsidR="00A7428A" w:rsidRPr="006D396D" w:rsidRDefault="00A7428A" w:rsidP="00AE06D9">
      <w:pPr>
        <w:tabs>
          <w:tab w:val="left" w:pos="1985"/>
        </w:tabs>
        <w:rPr>
          <w:color w:val="2E74B5"/>
          <w:sz w:val="22"/>
          <w:szCs w:val="22"/>
        </w:rPr>
      </w:pPr>
      <w:r w:rsidRPr="006D396D">
        <w:rPr>
          <w:sz w:val="22"/>
          <w:szCs w:val="22"/>
        </w:rPr>
        <w:t>- výměnou vadného zboží za bezvadné</w:t>
      </w:r>
      <w:r w:rsidRPr="006D396D">
        <w:rPr>
          <w:color w:val="2E74B5"/>
          <w:sz w:val="22"/>
          <w:szCs w:val="22"/>
        </w:rPr>
        <w:t>.</w:t>
      </w:r>
    </w:p>
    <w:p w:rsidR="0062305C" w:rsidRPr="006D396D" w:rsidRDefault="0062305C" w:rsidP="00AE06D9">
      <w:pPr>
        <w:tabs>
          <w:tab w:val="left" w:pos="1985"/>
        </w:tabs>
        <w:rPr>
          <w:sz w:val="22"/>
          <w:szCs w:val="22"/>
        </w:rPr>
      </w:pPr>
    </w:p>
    <w:p w:rsidR="00A7428A" w:rsidRPr="006D396D" w:rsidRDefault="00A7428A" w:rsidP="0062305C">
      <w:pPr>
        <w:tabs>
          <w:tab w:val="left" w:pos="1985"/>
        </w:tabs>
        <w:ind w:left="357" w:firstLine="0"/>
        <w:rPr>
          <w:sz w:val="22"/>
          <w:szCs w:val="22"/>
        </w:rPr>
      </w:pPr>
      <w:r w:rsidRPr="006D396D">
        <w:rPr>
          <w:sz w:val="22"/>
          <w:szCs w:val="22"/>
        </w:rPr>
        <w:t xml:space="preserve">Kupující je oprávněn odstoupit od dílčí smlouvy </w:t>
      </w:r>
      <w:r w:rsidR="002D5DD3">
        <w:rPr>
          <w:sz w:val="22"/>
          <w:szCs w:val="22"/>
        </w:rPr>
        <w:t xml:space="preserve">(objednávky) </w:t>
      </w:r>
      <w:r w:rsidRPr="006D396D">
        <w:rPr>
          <w:sz w:val="22"/>
          <w:szCs w:val="22"/>
        </w:rPr>
        <w:t>a požadovat vrácení ceny, pokud nelze využít žádný z předchozích způsobů vyřízení reklamace. Prodávající je povinen cenu vrátit do 15 dnů od doručení sdělení kupujícího o odstoupení od dílčí smlouvy. V ostatních případech je prodávající povinen vady odstranit do 3 pracovních dnů od jejich oznámení kupujícím.</w:t>
      </w:r>
    </w:p>
    <w:p w:rsidR="0062305C" w:rsidRPr="006D396D" w:rsidRDefault="0062305C" w:rsidP="00AE06D9">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rPr>
          <w:sz w:val="22"/>
          <w:szCs w:val="22"/>
        </w:rPr>
      </w:pPr>
    </w:p>
    <w:p w:rsidR="00A7428A" w:rsidRDefault="00A7428A" w:rsidP="006B602D">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357" w:firstLine="0"/>
        <w:rPr>
          <w:sz w:val="22"/>
          <w:szCs w:val="22"/>
        </w:rPr>
      </w:pPr>
      <w:r w:rsidRPr="006D396D">
        <w:rPr>
          <w:sz w:val="22"/>
          <w:szCs w:val="22"/>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p>
    <w:p w:rsidR="00E67A78" w:rsidRDefault="00E67A78" w:rsidP="006B602D">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357" w:firstLine="0"/>
        <w:rPr>
          <w:sz w:val="22"/>
          <w:szCs w:val="22"/>
        </w:rPr>
      </w:pPr>
    </w:p>
    <w:p w:rsidR="00414A38" w:rsidRDefault="00414A38" w:rsidP="006B602D">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357" w:firstLine="0"/>
        <w:rPr>
          <w:sz w:val="22"/>
          <w:szCs w:val="22"/>
        </w:rPr>
      </w:pPr>
    </w:p>
    <w:p w:rsidR="00414A38" w:rsidRPr="006D396D" w:rsidRDefault="00414A38" w:rsidP="006B602D">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357" w:firstLine="0"/>
        <w:rPr>
          <w:sz w:val="22"/>
          <w:szCs w:val="22"/>
        </w:rPr>
      </w:pPr>
    </w:p>
    <w:p w:rsidR="00A7428A" w:rsidRPr="006D396D" w:rsidRDefault="00BC75E3" w:rsidP="00BE2CDA">
      <w:pPr>
        <w:spacing w:before="360"/>
        <w:jc w:val="center"/>
        <w:rPr>
          <w:b/>
          <w:sz w:val="22"/>
          <w:szCs w:val="22"/>
        </w:rPr>
      </w:pPr>
      <w:r w:rsidRPr="006D396D">
        <w:rPr>
          <w:b/>
          <w:sz w:val="22"/>
          <w:szCs w:val="22"/>
        </w:rPr>
        <w:t>Článek 8.</w:t>
      </w:r>
    </w:p>
    <w:p w:rsidR="00A7428A" w:rsidRPr="006D396D" w:rsidRDefault="00A7428A" w:rsidP="00BC75E3">
      <w:pPr>
        <w:spacing w:after="240"/>
        <w:jc w:val="center"/>
        <w:rPr>
          <w:b/>
        </w:rPr>
      </w:pPr>
      <w:r w:rsidRPr="006D396D">
        <w:rPr>
          <w:b/>
        </w:rPr>
        <w:t>Sankce</w:t>
      </w:r>
    </w:p>
    <w:p w:rsidR="00A7428A" w:rsidRPr="006D396D" w:rsidRDefault="00A7428A" w:rsidP="0024231B">
      <w:pPr>
        <w:numPr>
          <w:ilvl w:val="0"/>
          <w:numId w:val="19"/>
        </w:numPr>
        <w:spacing w:after="120"/>
        <w:ind w:left="357" w:hanging="357"/>
        <w:rPr>
          <w:sz w:val="22"/>
          <w:szCs w:val="22"/>
        </w:rPr>
      </w:pPr>
      <w:r w:rsidRPr="006D396D">
        <w:rPr>
          <w:sz w:val="22"/>
          <w:szCs w:val="22"/>
        </w:rPr>
        <w:t>V případě prodlení prodávajícího s dodáním zboží (čl. II, čl. IV.), je povinen prodávající uhradit kupujícímu smlu</w:t>
      </w:r>
      <w:r w:rsidR="00C569A6">
        <w:rPr>
          <w:sz w:val="22"/>
          <w:szCs w:val="22"/>
        </w:rPr>
        <w:t>vní pokutu ve výši 0,1</w:t>
      </w:r>
      <w:r w:rsidRPr="006D396D">
        <w:rPr>
          <w:sz w:val="22"/>
          <w:szCs w:val="22"/>
        </w:rPr>
        <w:t xml:space="preserve"> % z</w:t>
      </w:r>
      <w:r w:rsidR="001764C3" w:rsidRPr="006D396D">
        <w:rPr>
          <w:sz w:val="22"/>
          <w:szCs w:val="22"/>
        </w:rPr>
        <w:t> hodnoty předmětné objednávky</w:t>
      </w:r>
      <w:r w:rsidRPr="006D396D">
        <w:rPr>
          <w:sz w:val="22"/>
          <w:szCs w:val="22"/>
        </w:rPr>
        <w:t xml:space="preserve"> s DPH, za každý i započatý den prodlení. Kupující je oprávněn tuto smluvní pokutu započíst při placení faktury dle čl. </w:t>
      </w:r>
      <w:r w:rsidR="0024231B" w:rsidRPr="006D396D">
        <w:rPr>
          <w:sz w:val="22"/>
          <w:szCs w:val="22"/>
        </w:rPr>
        <w:t>3</w:t>
      </w:r>
      <w:r w:rsidRPr="006D396D">
        <w:rPr>
          <w:sz w:val="22"/>
          <w:szCs w:val="22"/>
        </w:rPr>
        <w:t xml:space="preserve"> této smlouvy.</w:t>
      </w:r>
    </w:p>
    <w:p w:rsidR="001764C3" w:rsidRPr="006D396D" w:rsidRDefault="001764C3" w:rsidP="00ED72DA">
      <w:pPr>
        <w:numPr>
          <w:ilvl w:val="0"/>
          <w:numId w:val="19"/>
        </w:numPr>
        <w:spacing w:after="120"/>
        <w:ind w:left="357" w:hanging="357"/>
        <w:rPr>
          <w:sz w:val="22"/>
          <w:szCs w:val="22"/>
        </w:rPr>
      </w:pPr>
      <w:r w:rsidRPr="006D396D">
        <w:rPr>
          <w:sz w:val="22"/>
          <w:szCs w:val="22"/>
        </w:rPr>
        <w:t>Nezaplatí-li kupující prodávajícímu kupní cenu zboží řádně a včas, je prodávající oprávněn požadovat od kupujícího úrok z prodlení ve výši 0,01 % z dlužné částky za každý den prodlení, a to až do úplného zaplacení dlužné částky.</w:t>
      </w:r>
    </w:p>
    <w:p w:rsidR="0024231B" w:rsidRPr="006D396D" w:rsidRDefault="00A7428A" w:rsidP="00E903D0">
      <w:pPr>
        <w:numPr>
          <w:ilvl w:val="0"/>
          <w:numId w:val="19"/>
        </w:numPr>
        <w:spacing w:after="120"/>
        <w:ind w:left="357" w:hanging="357"/>
        <w:rPr>
          <w:sz w:val="22"/>
          <w:szCs w:val="22"/>
        </w:rPr>
      </w:pPr>
      <w:r w:rsidRPr="006D396D">
        <w:rPr>
          <w:sz w:val="22"/>
          <w:szCs w:val="22"/>
        </w:rPr>
        <w:t>Při nedodržení termínů pro odstranění vad, které brání řádnému užívání dodaného zboží, může kupující požadovat po prodávajícím zaplacení smluvní pokuty ve výši 500,- Kč za každý započatý den prodlení s odstraněním vad, maximálně však 100 % celkové ceny, za kterou bylo předmětné zboží dodáno kupujícímu.</w:t>
      </w:r>
    </w:p>
    <w:p w:rsidR="0024231B" w:rsidRPr="006D396D" w:rsidRDefault="00A7428A" w:rsidP="0024231B">
      <w:pPr>
        <w:numPr>
          <w:ilvl w:val="0"/>
          <w:numId w:val="19"/>
        </w:numPr>
        <w:spacing w:after="120"/>
        <w:ind w:left="357" w:hanging="357"/>
        <w:rPr>
          <w:sz w:val="22"/>
          <w:szCs w:val="22"/>
        </w:rPr>
      </w:pPr>
      <w:r w:rsidRPr="006D396D">
        <w:rPr>
          <w:sz w:val="22"/>
          <w:szCs w:val="22"/>
        </w:rPr>
        <w:t>V případě prodlení prodávajícího s odstraněním vad zboží, které nebrání řádnému užívání zboží, je tento povinen uhradit kupujícímu smluvní pokutu ve výši 100,- Kč za každý započatý den prodlení s odstraněním vad,</w:t>
      </w:r>
      <w:r w:rsidRPr="006D396D">
        <w:rPr>
          <w:sz w:val="22"/>
          <w:szCs w:val="22"/>
          <w:u w:val="single"/>
        </w:rPr>
        <w:t xml:space="preserve"> maximálně však 100 % celkové ceny, za kterou bylo předmětné zboží dodáno kupujícímu.</w:t>
      </w:r>
      <w:r w:rsidRPr="006D396D">
        <w:rPr>
          <w:sz w:val="22"/>
          <w:szCs w:val="22"/>
        </w:rPr>
        <w:t xml:space="preserve"> </w:t>
      </w:r>
    </w:p>
    <w:p w:rsidR="00A7428A" w:rsidRPr="006D396D" w:rsidRDefault="00A7428A" w:rsidP="0024231B">
      <w:pPr>
        <w:numPr>
          <w:ilvl w:val="0"/>
          <w:numId w:val="19"/>
        </w:numPr>
        <w:spacing w:after="120"/>
        <w:ind w:left="357" w:hanging="357"/>
        <w:rPr>
          <w:sz w:val="22"/>
          <w:szCs w:val="22"/>
        </w:rPr>
      </w:pPr>
      <w:r w:rsidRPr="006D396D">
        <w:rPr>
          <w:sz w:val="22"/>
          <w:szCs w:val="22"/>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rsidR="007F3D01" w:rsidRPr="007F3D01" w:rsidRDefault="007F3D01" w:rsidP="007F3D01">
      <w:pPr>
        <w:spacing w:before="360"/>
        <w:ind w:left="0" w:firstLine="0"/>
        <w:jc w:val="center"/>
        <w:rPr>
          <w:b/>
          <w:color w:val="000000"/>
          <w:sz w:val="22"/>
          <w:szCs w:val="22"/>
        </w:rPr>
      </w:pPr>
      <w:r w:rsidRPr="006D396D">
        <w:rPr>
          <w:b/>
          <w:color w:val="000000"/>
          <w:sz w:val="22"/>
          <w:szCs w:val="22"/>
        </w:rPr>
        <w:t xml:space="preserve">Článek </w:t>
      </w:r>
      <w:r w:rsidR="00303B13" w:rsidRPr="006D396D">
        <w:rPr>
          <w:b/>
          <w:color w:val="000000"/>
          <w:sz w:val="22"/>
          <w:szCs w:val="22"/>
        </w:rPr>
        <w:t>9</w:t>
      </w:r>
    </w:p>
    <w:p w:rsidR="007F3D01" w:rsidRDefault="007F3D01" w:rsidP="007F3D01">
      <w:pPr>
        <w:spacing w:after="240"/>
        <w:ind w:left="0" w:firstLine="0"/>
        <w:jc w:val="center"/>
        <w:rPr>
          <w:b/>
          <w:color w:val="000000"/>
          <w:szCs w:val="22"/>
        </w:rPr>
      </w:pPr>
      <w:r w:rsidRPr="007F3D01">
        <w:rPr>
          <w:b/>
          <w:color w:val="000000"/>
          <w:szCs w:val="22"/>
        </w:rPr>
        <w:t xml:space="preserve">Trvání </w:t>
      </w:r>
      <w:r>
        <w:rPr>
          <w:b/>
          <w:color w:val="000000"/>
          <w:szCs w:val="22"/>
        </w:rPr>
        <w:t xml:space="preserve">a ukončení </w:t>
      </w:r>
      <w:r w:rsidRPr="007F3D01">
        <w:rPr>
          <w:b/>
          <w:color w:val="000000"/>
          <w:szCs w:val="22"/>
        </w:rPr>
        <w:t>smlouvy</w:t>
      </w:r>
    </w:p>
    <w:p w:rsidR="007F3D01" w:rsidRDefault="007F3D01" w:rsidP="00207D61">
      <w:pPr>
        <w:numPr>
          <w:ilvl w:val="0"/>
          <w:numId w:val="6"/>
        </w:numPr>
        <w:tabs>
          <w:tab w:val="left" w:pos="357"/>
        </w:tabs>
        <w:spacing w:before="120" w:after="120"/>
        <w:rPr>
          <w:sz w:val="22"/>
          <w:szCs w:val="22"/>
        </w:rPr>
      </w:pPr>
      <w:r w:rsidRPr="007F3D01">
        <w:rPr>
          <w:sz w:val="22"/>
          <w:szCs w:val="22"/>
        </w:rPr>
        <w:t xml:space="preserve">Tato rámcová smlouva se uzavírá na dobu </w:t>
      </w:r>
      <w:r w:rsidR="00414A38">
        <w:rPr>
          <w:sz w:val="22"/>
          <w:szCs w:val="22"/>
        </w:rPr>
        <w:t>12</w:t>
      </w:r>
      <w:r w:rsidRPr="007F3D01">
        <w:rPr>
          <w:sz w:val="22"/>
          <w:szCs w:val="22"/>
        </w:rPr>
        <w:t xml:space="preserve"> měsíců</w:t>
      </w:r>
      <w:r w:rsidR="006F33CA">
        <w:rPr>
          <w:sz w:val="22"/>
          <w:szCs w:val="22"/>
        </w:rPr>
        <w:t xml:space="preserve"> od jejího uzavření.</w:t>
      </w:r>
    </w:p>
    <w:p w:rsidR="007F3D01" w:rsidRDefault="007F3D01" w:rsidP="00207D61">
      <w:pPr>
        <w:numPr>
          <w:ilvl w:val="0"/>
          <w:numId w:val="6"/>
        </w:numPr>
        <w:tabs>
          <w:tab w:val="left" w:pos="357"/>
        </w:tabs>
        <w:spacing w:before="120" w:after="120"/>
        <w:rPr>
          <w:sz w:val="22"/>
          <w:szCs w:val="22"/>
        </w:rPr>
      </w:pPr>
      <w:r w:rsidRPr="00685566">
        <w:rPr>
          <w:sz w:val="22"/>
          <w:szCs w:val="22"/>
        </w:rPr>
        <w:t>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w:t>
      </w:r>
      <w:r w:rsidR="00CE766E">
        <w:rPr>
          <w:sz w:val="22"/>
          <w:szCs w:val="22"/>
        </w:rPr>
        <w:t>nuté v předchozí písemné výzvě.</w:t>
      </w:r>
    </w:p>
    <w:p w:rsidR="00CE766E" w:rsidRPr="00685566" w:rsidRDefault="00CE766E" w:rsidP="00207D61">
      <w:pPr>
        <w:numPr>
          <w:ilvl w:val="0"/>
          <w:numId w:val="6"/>
        </w:numPr>
        <w:tabs>
          <w:tab w:val="left" w:pos="357"/>
        </w:tabs>
        <w:spacing w:before="120" w:after="120"/>
        <w:rPr>
          <w:sz w:val="22"/>
          <w:szCs w:val="22"/>
        </w:rPr>
      </w:pPr>
      <w:r>
        <w:rPr>
          <w:sz w:val="22"/>
          <w:szCs w:val="22"/>
        </w:rPr>
        <w:t>Kupující je oprávněn vypovědět tuto smlouvu bez udání důvodu kdykoliv za jejího trvání. Výpovědní doba činí dva měsíce a počíná běžet prvním dnem měsíce následujícího po doručení výpovědi prodávajícímu.</w:t>
      </w:r>
    </w:p>
    <w:p w:rsidR="007F3D01" w:rsidRDefault="007F3D01" w:rsidP="00207D61">
      <w:pPr>
        <w:numPr>
          <w:ilvl w:val="0"/>
          <w:numId w:val="6"/>
        </w:numPr>
        <w:tabs>
          <w:tab w:val="left" w:pos="357"/>
        </w:tabs>
        <w:spacing w:before="120" w:after="120"/>
        <w:rPr>
          <w:sz w:val="22"/>
          <w:szCs w:val="22"/>
        </w:rPr>
      </w:pPr>
      <w:r w:rsidRPr="00685566">
        <w:rPr>
          <w:sz w:val="22"/>
          <w:szCs w:val="22"/>
        </w:rPr>
        <w:t>Smluvní strany jsou povinny vypořádat si vzájemná práva a závazky v souladu s ustanoveními zákona č. 89/2012 Sb. v platném znění.</w:t>
      </w:r>
    </w:p>
    <w:p w:rsidR="00303B13" w:rsidRDefault="00303B13" w:rsidP="00303B13">
      <w:pPr>
        <w:tabs>
          <w:tab w:val="left" w:pos="357"/>
        </w:tabs>
        <w:spacing w:before="120" w:after="120"/>
        <w:rPr>
          <w:sz w:val="22"/>
          <w:szCs w:val="22"/>
        </w:rPr>
      </w:pPr>
    </w:p>
    <w:p w:rsidR="003E439B" w:rsidRPr="006D396D" w:rsidRDefault="007F3D01" w:rsidP="007F3D01">
      <w:pPr>
        <w:spacing w:before="360"/>
        <w:ind w:left="0" w:firstLine="0"/>
        <w:jc w:val="center"/>
        <w:rPr>
          <w:b/>
          <w:color w:val="000000"/>
          <w:sz w:val="22"/>
          <w:szCs w:val="22"/>
        </w:rPr>
      </w:pPr>
      <w:r w:rsidRPr="007F3D01">
        <w:rPr>
          <w:b/>
          <w:color w:val="000000"/>
          <w:sz w:val="22"/>
          <w:szCs w:val="22"/>
        </w:rPr>
        <w:t xml:space="preserve">Článek </w:t>
      </w:r>
      <w:r w:rsidR="00303B13" w:rsidRPr="006D396D">
        <w:rPr>
          <w:b/>
          <w:color w:val="000000"/>
          <w:sz w:val="22"/>
          <w:szCs w:val="22"/>
        </w:rPr>
        <w:t>10</w:t>
      </w:r>
    </w:p>
    <w:p w:rsidR="003E439B" w:rsidRPr="006D396D" w:rsidRDefault="003E439B" w:rsidP="007F3D01">
      <w:pPr>
        <w:spacing w:after="240"/>
        <w:ind w:left="0" w:firstLine="0"/>
        <w:jc w:val="center"/>
        <w:rPr>
          <w:b/>
          <w:color w:val="000000"/>
          <w:szCs w:val="22"/>
        </w:rPr>
      </w:pPr>
      <w:r w:rsidRPr="006D396D">
        <w:rPr>
          <w:b/>
          <w:color w:val="000000"/>
          <w:szCs w:val="22"/>
        </w:rPr>
        <w:t>Zvláštní ustanovení</w:t>
      </w:r>
    </w:p>
    <w:p w:rsidR="003E439B" w:rsidRPr="006D396D" w:rsidRDefault="003E439B" w:rsidP="00207D61">
      <w:pPr>
        <w:numPr>
          <w:ilvl w:val="0"/>
          <w:numId w:val="7"/>
        </w:numPr>
        <w:tabs>
          <w:tab w:val="left" w:pos="357"/>
        </w:tabs>
        <w:spacing w:before="120" w:after="120"/>
        <w:rPr>
          <w:sz w:val="22"/>
          <w:szCs w:val="22"/>
        </w:rPr>
      </w:pPr>
      <w:r w:rsidRPr="006D396D">
        <w:rPr>
          <w:sz w:val="22"/>
          <w:szCs w:val="22"/>
        </w:rPr>
        <w:t>Prodávající se zavazuje po celou dobu obchodní spolupráce v rámci veřejné zakázky dodržovat platné právní předpisy a provádět veškerá plnění v souladu s platným právním řádem.</w:t>
      </w:r>
    </w:p>
    <w:p w:rsidR="003E439B" w:rsidRPr="006D396D" w:rsidRDefault="003E439B" w:rsidP="00207D61">
      <w:pPr>
        <w:numPr>
          <w:ilvl w:val="0"/>
          <w:numId w:val="7"/>
        </w:numPr>
        <w:tabs>
          <w:tab w:val="left" w:pos="357"/>
        </w:tabs>
        <w:spacing w:before="120" w:after="120"/>
        <w:rPr>
          <w:sz w:val="22"/>
          <w:szCs w:val="22"/>
        </w:rPr>
      </w:pPr>
      <w:r w:rsidRPr="006D396D">
        <w:rPr>
          <w:sz w:val="22"/>
          <w:szCs w:val="22"/>
        </w:rPr>
        <w:t>Prodávající tímto uděluje souhlas se zveřejněním této kupní smlouvy v souladu s povinnostmi kupujícího, jakožto subjektu povinného dle zákona č. 106/1999 Sb., o svobodném přístupu k</w:t>
      </w:r>
      <w:r w:rsidR="00BE3E40" w:rsidRPr="006D396D">
        <w:rPr>
          <w:sz w:val="22"/>
          <w:szCs w:val="22"/>
        </w:rPr>
        <w:t> </w:t>
      </w:r>
      <w:r w:rsidRPr="006D396D">
        <w:rPr>
          <w:sz w:val="22"/>
          <w:szCs w:val="22"/>
        </w:rPr>
        <w:t>informacím</w:t>
      </w:r>
      <w:r w:rsidR="00BE3E40" w:rsidRPr="006D396D">
        <w:rPr>
          <w:sz w:val="22"/>
          <w:szCs w:val="22"/>
        </w:rPr>
        <w:t>,</w:t>
      </w:r>
      <w:r w:rsidR="00C51142" w:rsidRPr="006D396D">
        <w:rPr>
          <w:sz w:val="22"/>
          <w:szCs w:val="22"/>
        </w:rPr>
        <w:t xml:space="preserve"> a zákona č. 137/2006 Sb.</w:t>
      </w:r>
      <w:r w:rsidR="00BE3E40" w:rsidRPr="006D396D">
        <w:rPr>
          <w:sz w:val="22"/>
          <w:szCs w:val="22"/>
        </w:rPr>
        <w:t>, o veřejných zakázkách,</w:t>
      </w:r>
      <w:r w:rsidR="00C51142" w:rsidRPr="006D396D">
        <w:rPr>
          <w:sz w:val="22"/>
          <w:szCs w:val="22"/>
        </w:rPr>
        <w:t xml:space="preserve"> v platném znění</w:t>
      </w:r>
      <w:r w:rsidR="00BE3E40" w:rsidRPr="006D396D">
        <w:rPr>
          <w:sz w:val="22"/>
          <w:szCs w:val="22"/>
        </w:rPr>
        <w:t>, případně dalších právních předpisů ukládajících kupujícímu povinnost uveřejnění.</w:t>
      </w:r>
    </w:p>
    <w:p w:rsidR="003E439B" w:rsidRPr="006D396D" w:rsidRDefault="003E439B" w:rsidP="00207D61">
      <w:pPr>
        <w:numPr>
          <w:ilvl w:val="0"/>
          <w:numId w:val="7"/>
        </w:numPr>
        <w:tabs>
          <w:tab w:val="left" w:pos="357"/>
        </w:tabs>
        <w:spacing w:before="120" w:after="120"/>
        <w:rPr>
          <w:sz w:val="22"/>
          <w:szCs w:val="22"/>
        </w:rPr>
      </w:pPr>
      <w:r w:rsidRPr="006D396D">
        <w:rPr>
          <w:sz w:val="22"/>
          <w:szCs w:val="22"/>
        </w:rPr>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r w:rsidR="00D51CA8" w:rsidRPr="006D396D">
        <w:rPr>
          <w:sz w:val="22"/>
          <w:szCs w:val="22"/>
        </w:rPr>
        <w:t>.</w:t>
      </w:r>
    </w:p>
    <w:p w:rsidR="003E439B" w:rsidRPr="006D396D" w:rsidRDefault="003E439B" w:rsidP="00207D61">
      <w:pPr>
        <w:numPr>
          <w:ilvl w:val="0"/>
          <w:numId w:val="7"/>
        </w:numPr>
        <w:tabs>
          <w:tab w:val="left" w:pos="357"/>
        </w:tabs>
        <w:spacing w:before="120" w:after="120"/>
        <w:rPr>
          <w:sz w:val="22"/>
          <w:szCs w:val="22"/>
        </w:rPr>
      </w:pPr>
      <w:r w:rsidRPr="006D396D">
        <w:rPr>
          <w:sz w:val="22"/>
          <w:szCs w:val="22"/>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E07ACE" w:rsidRPr="006D396D" w:rsidRDefault="00E07ACE" w:rsidP="00207D61">
      <w:pPr>
        <w:numPr>
          <w:ilvl w:val="0"/>
          <w:numId w:val="7"/>
        </w:numPr>
        <w:tabs>
          <w:tab w:val="left" w:pos="357"/>
        </w:tabs>
        <w:spacing w:before="120" w:after="120"/>
        <w:rPr>
          <w:sz w:val="22"/>
          <w:szCs w:val="22"/>
        </w:rPr>
      </w:pPr>
      <w:r w:rsidRPr="006D396D">
        <w:rPr>
          <w:sz w:val="22"/>
          <w:szCs w:val="22"/>
        </w:rPr>
        <w:t>Kupující se zavazuje poskytnout nezbytnou součinnost pro řádné splnění předmětu této smlouvy.</w:t>
      </w:r>
    </w:p>
    <w:p w:rsidR="003E439B" w:rsidRPr="006D396D" w:rsidRDefault="00BE3E40" w:rsidP="00BE3E40">
      <w:pPr>
        <w:spacing w:before="360"/>
        <w:ind w:left="0" w:firstLine="0"/>
        <w:jc w:val="center"/>
        <w:rPr>
          <w:b/>
          <w:color w:val="000000"/>
          <w:sz w:val="22"/>
          <w:szCs w:val="22"/>
        </w:rPr>
      </w:pPr>
      <w:r w:rsidRPr="006D396D">
        <w:rPr>
          <w:b/>
          <w:color w:val="000000"/>
          <w:sz w:val="22"/>
          <w:szCs w:val="22"/>
        </w:rPr>
        <w:t xml:space="preserve">Článek </w:t>
      </w:r>
      <w:r w:rsidR="00303B13" w:rsidRPr="006D396D">
        <w:rPr>
          <w:b/>
          <w:color w:val="000000"/>
          <w:sz w:val="22"/>
          <w:szCs w:val="22"/>
        </w:rPr>
        <w:t>11</w:t>
      </w:r>
    </w:p>
    <w:p w:rsidR="003E439B" w:rsidRPr="006D396D" w:rsidRDefault="003E439B" w:rsidP="00BE3E40">
      <w:pPr>
        <w:spacing w:after="240"/>
        <w:ind w:left="0" w:firstLine="0"/>
        <w:jc w:val="center"/>
        <w:rPr>
          <w:b/>
          <w:color w:val="000000"/>
          <w:sz w:val="18"/>
          <w:szCs w:val="22"/>
        </w:rPr>
      </w:pPr>
      <w:r w:rsidRPr="006D396D">
        <w:rPr>
          <w:b/>
          <w:szCs w:val="22"/>
        </w:rPr>
        <w:t>Ostatní ustanovení</w:t>
      </w:r>
    </w:p>
    <w:p w:rsidR="003E439B" w:rsidRPr="006D396D" w:rsidRDefault="00BE3E40" w:rsidP="00207D61">
      <w:pPr>
        <w:numPr>
          <w:ilvl w:val="0"/>
          <w:numId w:val="8"/>
        </w:numPr>
        <w:tabs>
          <w:tab w:val="left" w:pos="357"/>
        </w:tabs>
        <w:spacing w:before="120" w:after="120"/>
        <w:rPr>
          <w:sz w:val="22"/>
          <w:szCs w:val="22"/>
        </w:rPr>
      </w:pPr>
      <w:r w:rsidRPr="006D396D">
        <w:rPr>
          <w:sz w:val="22"/>
          <w:szCs w:val="22"/>
        </w:rPr>
        <w:t>S</w:t>
      </w:r>
      <w:r w:rsidR="003E439B" w:rsidRPr="006D396D">
        <w:rPr>
          <w:sz w:val="22"/>
          <w:szCs w:val="22"/>
        </w:rPr>
        <w:t>mluvní strany jsou povinny oznámit druhé smluvní straně jakoukoliv změnu údajů uvedených v záhlaví této smlouvy, a to písemně bez zbytečného odkladu poté, kdy se o příslušné změně do</w:t>
      </w:r>
      <w:r w:rsidR="007869D5" w:rsidRPr="006D396D">
        <w:rPr>
          <w:sz w:val="22"/>
          <w:szCs w:val="22"/>
        </w:rPr>
        <w:t>z</w:t>
      </w:r>
      <w:r w:rsidRPr="006D396D">
        <w:rPr>
          <w:sz w:val="22"/>
          <w:szCs w:val="22"/>
        </w:rPr>
        <w:t>ví.</w:t>
      </w:r>
    </w:p>
    <w:p w:rsidR="005B69FA" w:rsidRPr="006D396D" w:rsidRDefault="005B69FA" w:rsidP="00207D61">
      <w:pPr>
        <w:numPr>
          <w:ilvl w:val="0"/>
          <w:numId w:val="8"/>
        </w:numPr>
        <w:tabs>
          <w:tab w:val="left" w:pos="357"/>
        </w:tabs>
        <w:spacing w:before="120" w:after="120"/>
        <w:rPr>
          <w:sz w:val="22"/>
          <w:szCs w:val="22"/>
        </w:rPr>
      </w:pPr>
      <w:r w:rsidRPr="006D396D">
        <w:rPr>
          <w:sz w:val="22"/>
          <w:szCs w:val="22"/>
        </w:rPr>
        <w:t xml:space="preserve">Pro účely této smlouvy se smluvní strany dohodly na způsobu doručování písemností tak, že pokud je pro </w:t>
      </w:r>
      <w:r w:rsidR="008D1D89" w:rsidRPr="006D396D">
        <w:rPr>
          <w:sz w:val="22"/>
          <w:szCs w:val="22"/>
        </w:rPr>
        <w:t>provozovatele poštovních služeb</w:t>
      </w:r>
      <w:r w:rsidRPr="006D396D">
        <w:rPr>
          <w:sz w:val="22"/>
          <w:szCs w:val="22"/>
        </w:rPr>
        <w:t xml:space="preserve"> doporučená písemnost nedoručitelná nebo jestliže adresát přijetí písemnosti odmítl, nebo si ji na </w:t>
      </w:r>
      <w:r w:rsidR="00656503" w:rsidRPr="006D396D">
        <w:rPr>
          <w:sz w:val="22"/>
          <w:szCs w:val="22"/>
        </w:rPr>
        <w:t>příslušné provozovně provozovatele poštovních služeb</w:t>
      </w:r>
      <w:r w:rsidR="008D1D89" w:rsidRPr="006D396D">
        <w:rPr>
          <w:sz w:val="22"/>
          <w:szCs w:val="22"/>
        </w:rPr>
        <w:t xml:space="preserve"> </w:t>
      </w:r>
      <w:r w:rsidRPr="006D396D">
        <w:rPr>
          <w:sz w:val="22"/>
          <w:szCs w:val="22"/>
        </w:rPr>
        <w:t>nevyzvedl v</w:t>
      </w:r>
      <w:r w:rsidR="00E67A78">
        <w:rPr>
          <w:sz w:val="22"/>
          <w:szCs w:val="22"/>
        </w:rPr>
        <w:t> </w:t>
      </w:r>
      <w:r w:rsidRPr="006D396D">
        <w:rPr>
          <w:sz w:val="22"/>
          <w:szCs w:val="22"/>
        </w:rPr>
        <w:t>10</w:t>
      </w:r>
      <w:r w:rsidR="00E67A78">
        <w:rPr>
          <w:sz w:val="22"/>
          <w:szCs w:val="22"/>
        </w:rPr>
        <w:t xml:space="preserve"> </w:t>
      </w:r>
      <w:r w:rsidRPr="006D396D">
        <w:rPr>
          <w:sz w:val="22"/>
          <w:szCs w:val="22"/>
        </w:rPr>
        <w:t xml:space="preserve">denní úložní lhůtě, považuje se den vrácení této písemnosti </w:t>
      </w:r>
      <w:r w:rsidR="00656503" w:rsidRPr="006D396D">
        <w:rPr>
          <w:sz w:val="22"/>
          <w:szCs w:val="22"/>
        </w:rPr>
        <w:t>provozovatele</w:t>
      </w:r>
      <w:r w:rsidR="00294C21" w:rsidRPr="006D396D">
        <w:rPr>
          <w:sz w:val="22"/>
          <w:szCs w:val="22"/>
        </w:rPr>
        <w:t>m</w:t>
      </w:r>
      <w:r w:rsidR="00656503" w:rsidRPr="006D396D">
        <w:rPr>
          <w:sz w:val="22"/>
          <w:szCs w:val="22"/>
        </w:rPr>
        <w:t xml:space="preserve"> poštovních služeb</w:t>
      </w:r>
      <w:r w:rsidR="00656503" w:rsidRPr="006D396D" w:rsidDel="00656503">
        <w:rPr>
          <w:sz w:val="22"/>
          <w:szCs w:val="22"/>
        </w:rPr>
        <w:t xml:space="preserve"> </w:t>
      </w:r>
      <w:r w:rsidRPr="006D396D">
        <w:rPr>
          <w:sz w:val="22"/>
          <w:szCs w:val="22"/>
        </w:rPr>
        <w:t>zpět odesílateli za den doručení se všemi právními účinky s doručením písemnosti spojenými</w:t>
      </w:r>
      <w:r w:rsidR="00C51142" w:rsidRPr="006D396D">
        <w:rPr>
          <w:sz w:val="22"/>
          <w:szCs w:val="22"/>
        </w:rPr>
        <w:t>.</w:t>
      </w:r>
    </w:p>
    <w:p w:rsidR="003E439B" w:rsidRPr="00BE3E40" w:rsidRDefault="00BE3E40" w:rsidP="00BE3E40">
      <w:pPr>
        <w:spacing w:before="360"/>
        <w:ind w:left="0" w:firstLine="0"/>
        <w:jc w:val="center"/>
        <w:rPr>
          <w:b/>
          <w:color w:val="000000"/>
          <w:sz w:val="22"/>
          <w:szCs w:val="22"/>
        </w:rPr>
      </w:pPr>
      <w:r w:rsidRPr="006D396D">
        <w:rPr>
          <w:b/>
          <w:color w:val="000000"/>
          <w:sz w:val="22"/>
          <w:szCs w:val="22"/>
        </w:rPr>
        <w:t>Článek 1</w:t>
      </w:r>
      <w:r w:rsidR="00303B13" w:rsidRPr="006D396D">
        <w:rPr>
          <w:b/>
          <w:color w:val="000000"/>
          <w:sz w:val="22"/>
          <w:szCs w:val="22"/>
        </w:rPr>
        <w:t>2</w:t>
      </w:r>
    </w:p>
    <w:p w:rsidR="003E439B" w:rsidRPr="00BE3E40" w:rsidRDefault="003E439B" w:rsidP="00BE3E40">
      <w:pPr>
        <w:spacing w:after="240"/>
        <w:ind w:left="0" w:firstLine="0"/>
        <w:jc w:val="center"/>
        <w:rPr>
          <w:b/>
          <w:szCs w:val="22"/>
        </w:rPr>
      </w:pPr>
      <w:r w:rsidRPr="00BE3E40">
        <w:rPr>
          <w:b/>
          <w:szCs w:val="22"/>
        </w:rPr>
        <w:t>Závěrečná ustanovení</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 xml:space="preserve">Právní vztahy touto smlouvou neupravené se řídí příslušnými ustanoveními zákona č. </w:t>
      </w:r>
      <w:r w:rsidR="00956D03" w:rsidRPr="00685566">
        <w:rPr>
          <w:sz w:val="22"/>
          <w:szCs w:val="22"/>
        </w:rPr>
        <w:t>89/2012</w:t>
      </w:r>
      <w:r w:rsidRPr="00685566">
        <w:rPr>
          <w:sz w:val="22"/>
          <w:szCs w:val="22"/>
        </w:rPr>
        <w:t xml:space="preserve"> Sb., </w:t>
      </w:r>
      <w:r w:rsidR="00956D03" w:rsidRPr="00685566">
        <w:rPr>
          <w:sz w:val="22"/>
          <w:szCs w:val="22"/>
        </w:rPr>
        <w:t xml:space="preserve">občanský </w:t>
      </w:r>
      <w:r w:rsidRPr="00685566">
        <w:rPr>
          <w:sz w:val="22"/>
          <w:szCs w:val="22"/>
        </w:rPr>
        <w:t>zákoník, ve znění pozdějších předpisů.</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3E439B" w:rsidRPr="00BE3E40" w:rsidRDefault="003E439B" w:rsidP="00207D61">
      <w:pPr>
        <w:numPr>
          <w:ilvl w:val="0"/>
          <w:numId w:val="9"/>
        </w:numPr>
        <w:tabs>
          <w:tab w:val="left" w:pos="357"/>
        </w:tabs>
        <w:spacing w:before="120" w:after="120"/>
        <w:rPr>
          <w:sz w:val="22"/>
          <w:szCs w:val="22"/>
        </w:rPr>
      </w:pPr>
      <w:r w:rsidRPr="00BE3E40">
        <w:rPr>
          <w:sz w:val="22"/>
          <w:szCs w:val="22"/>
        </w:rPr>
        <w:t>Pro případ, že o prodávajícím jako o poskytovateli zdanitelného plnění je zveřejněna způsobem umožňujícím dálkový přístup skutečnost, že je nespolehlivým plátcem DPH, v souladu se zněním zákona č. 235/2004 Sb.,</w:t>
      </w:r>
      <w:r w:rsidR="007411B0" w:rsidRPr="00BE3E40">
        <w:rPr>
          <w:sz w:val="22"/>
          <w:szCs w:val="22"/>
        </w:rPr>
        <w:t xml:space="preserve"> </w:t>
      </w:r>
      <w:r w:rsidRPr="00BE3E40">
        <w:rPr>
          <w:sz w:val="22"/>
          <w:szCs w:val="22"/>
        </w:rPr>
        <w:t>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Tato smlouva nabývá platnosti a účinnosti dnem jejího podpisu oběma smluvními stranami.</w:t>
      </w:r>
      <w:r w:rsidR="00AA7CF8" w:rsidRPr="00685566">
        <w:rPr>
          <w:sz w:val="22"/>
          <w:szCs w:val="22"/>
        </w:rPr>
        <w:t xml:space="preserve"> </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Tato smlouva se vyhotovuje ve dvou stejnopisech s platností originálu, z nichž každá smluvní strana obdrží po jednom vyhotovení.</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Změny a doplňky této smlouvy mohou být prováděny pouze na základě dohody obou smluvních stran a jsou platné pouze v písemné podobě formou číslovaných dodatků.</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 xml:space="preserve">Příloha č. </w:t>
      </w:r>
      <w:r w:rsidR="008D1D89">
        <w:rPr>
          <w:sz w:val="22"/>
          <w:szCs w:val="22"/>
        </w:rPr>
        <w:t>1 je</w:t>
      </w:r>
      <w:r w:rsidRPr="00685566">
        <w:rPr>
          <w:sz w:val="22"/>
          <w:szCs w:val="22"/>
        </w:rPr>
        <w:t xml:space="preserve"> nedílnou součástí této smlouvy.</w:t>
      </w:r>
    </w:p>
    <w:p w:rsidR="003E439B" w:rsidRPr="00685566" w:rsidRDefault="003E439B" w:rsidP="00207D61">
      <w:pPr>
        <w:numPr>
          <w:ilvl w:val="0"/>
          <w:numId w:val="9"/>
        </w:numPr>
        <w:tabs>
          <w:tab w:val="left" w:pos="357"/>
        </w:tabs>
        <w:spacing w:before="120" w:after="120"/>
        <w:rPr>
          <w:sz w:val="22"/>
          <w:szCs w:val="22"/>
        </w:rPr>
      </w:pPr>
      <w:r w:rsidRPr="00685566">
        <w:rPr>
          <w:sz w:val="22"/>
          <w:szCs w:val="22"/>
        </w:rPr>
        <w:t>Smluvní strany shodně prohlašují, že tato smlouva je uzavřena podle jejich pravé a svobodné vůle, nikoliv v tísni, za nápadně nevýhodných podmínek, což stvrzují svými vlastnoručními podpisy.</w:t>
      </w:r>
    </w:p>
    <w:p w:rsidR="00D010ED" w:rsidRPr="00685566" w:rsidRDefault="00D010ED" w:rsidP="00207D61">
      <w:pPr>
        <w:numPr>
          <w:ilvl w:val="0"/>
          <w:numId w:val="9"/>
        </w:numPr>
        <w:tabs>
          <w:tab w:val="left" w:pos="357"/>
        </w:tabs>
        <w:spacing w:before="120" w:after="120"/>
        <w:rPr>
          <w:sz w:val="22"/>
          <w:szCs w:val="22"/>
        </w:rPr>
      </w:pPr>
      <w:r w:rsidRPr="00685566">
        <w:rPr>
          <w:sz w:val="22"/>
          <w:szCs w:val="22"/>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3E439B" w:rsidRDefault="003E439B" w:rsidP="003E439B">
      <w:pPr>
        <w:pStyle w:val="Zkladntext"/>
        <w:rPr>
          <w:sz w:val="22"/>
          <w:szCs w:val="22"/>
        </w:rPr>
      </w:pPr>
    </w:p>
    <w:p w:rsidR="00C17413" w:rsidRDefault="00C17413" w:rsidP="003E439B">
      <w:pPr>
        <w:pStyle w:val="Zkladntext"/>
        <w:rPr>
          <w:sz w:val="22"/>
          <w:szCs w:val="22"/>
        </w:rPr>
      </w:pPr>
    </w:p>
    <w:p w:rsidR="00E07ACE" w:rsidRDefault="00BE3E40" w:rsidP="00BE3E40">
      <w:pPr>
        <w:pStyle w:val="Zkladntext"/>
        <w:ind w:left="0" w:firstLine="0"/>
        <w:rPr>
          <w:sz w:val="22"/>
          <w:szCs w:val="22"/>
        </w:rPr>
      </w:pPr>
      <w:r w:rsidRPr="00BE3E40">
        <w:rPr>
          <w:b/>
          <w:sz w:val="22"/>
          <w:szCs w:val="22"/>
        </w:rPr>
        <w:t>Příloha č. 1</w:t>
      </w:r>
      <w:r>
        <w:rPr>
          <w:sz w:val="22"/>
          <w:szCs w:val="22"/>
        </w:rPr>
        <w:tab/>
      </w:r>
      <w:r w:rsidRPr="00BE3E40">
        <w:rPr>
          <w:sz w:val="22"/>
          <w:szCs w:val="22"/>
        </w:rPr>
        <w:t>Ceník a specifikace</w:t>
      </w:r>
    </w:p>
    <w:p w:rsidR="00BE3E40" w:rsidRPr="00053C44" w:rsidRDefault="00BE3E40" w:rsidP="00BE3E40">
      <w:pPr>
        <w:pStyle w:val="Zkladntext"/>
        <w:spacing w:before="480" w:after="240"/>
        <w:ind w:left="0" w:firstLine="0"/>
        <w:rPr>
          <w:sz w:val="22"/>
          <w:szCs w:val="22"/>
        </w:rPr>
      </w:pPr>
      <w:r>
        <w:rPr>
          <w:sz w:val="22"/>
          <w:szCs w:val="22"/>
        </w:rPr>
        <w:t>Za kupujícího</w:t>
      </w:r>
      <w:r>
        <w:rPr>
          <w:sz w:val="22"/>
          <w:szCs w:val="22"/>
        </w:rPr>
        <w:tab/>
      </w:r>
      <w:r>
        <w:rPr>
          <w:sz w:val="22"/>
          <w:szCs w:val="22"/>
        </w:rPr>
        <w:tab/>
      </w:r>
      <w:r>
        <w:rPr>
          <w:sz w:val="22"/>
          <w:szCs w:val="22"/>
        </w:rPr>
        <w:tab/>
      </w:r>
      <w:r>
        <w:rPr>
          <w:sz w:val="22"/>
          <w:szCs w:val="22"/>
        </w:rPr>
        <w:tab/>
      </w:r>
      <w:r>
        <w:rPr>
          <w:sz w:val="22"/>
          <w:szCs w:val="22"/>
        </w:rPr>
        <w:tab/>
      </w:r>
      <w:r w:rsidR="00A22C26">
        <w:rPr>
          <w:sz w:val="22"/>
          <w:szCs w:val="22"/>
        </w:rPr>
        <w:tab/>
      </w:r>
      <w:r w:rsidRPr="00053C44">
        <w:rPr>
          <w:sz w:val="22"/>
          <w:szCs w:val="22"/>
        </w:rPr>
        <w:t>Za prodávajícího</w:t>
      </w:r>
    </w:p>
    <w:p w:rsidR="00BE3E40" w:rsidRPr="00053C44" w:rsidRDefault="00BE3E40" w:rsidP="00BE3E40">
      <w:pPr>
        <w:pStyle w:val="Zkladntext"/>
        <w:ind w:left="0" w:firstLine="0"/>
        <w:rPr>
          <w:sz w:val="22"/>
          <w:szCs w:val="22"/>
        </w:rPr>
      </w:pPr>
      <w:r w:rsidRPr="00053C44">
        <w:rPr>
          <w:sz w:val="22"/>
          <w:szCs w:val="22"/>
        </w:rPr>
        <w:t>v Hradci Králové dne ………</w:t>
      </w:r>
      <w:r w:rsidRPr="00053C44">
        <w:rPr>
          <w:sz w:val="22"/>
          <w:szCs w:val="22"/>
        </w:rPr>
        <w:tab/>
      </w:r>
      <w:r w:rsidRPr="00053C44">
        <w:rPr>
          <w:sz w:val="22"/>
          <w:szCs w:val="22"/>
        </w:rPr>
        <w:tab/>
      </w:r>
      <w:r w:rsidRPr="00053C44">
        <w:rPr>
          <w:sz w:val="22"/>
          <w:szCs w:val="22"/>
        </w:rPr>
        <w:tab/>
      </w:r>
      <w:r w:rsidR="00A22C26" w:rsidRPr="00053C44">
        <w:rPr>
          <w:sz w:val="22"/>
          <w:szCs w:val="22"/>
        </w:rPr>
        <w:tab/>
      </w:r>
      <w:r w:rsidR="00D7260F">
        <w:rPr>
          <w:sz w:val="22"/>
          <w:szCs w:val="22"/>
        </w:rPr>
        <w:t xml:space="preserve">V Mnichovicích dne </w:t>
      </w:r>
    </w:p>
    <w:p w:rsidR="00A22C26" w:rsidRPr="00053C44" w:rsidRDefault="00A22C26" w:rsidP="00A22C26">
      <w:pPr>
        <w:pStyle w:val="Zkladntext"/>
        <w:spacing w:before="1320"/>
        <w:ind w:left="0" w:firstLine="0"/>
        <w:rPr>
          <w:sz w:val="22"/>
          <w:szCs w:val="22"/>
        </w:rPr>
      </w:pPr>
      <w:r w:rsidRPr="00053C44">
        <w:rPr>
          <w:sz w:val="22"/>
          <w:szCs w:val="22"/>
        </w:rPr>
        <w:t>………………</w:t>
      </w:r>
      <w:r w:rsidRPr="00053C44">
        <w:rPr>
          <w:sz w:val="22"/>
          <w:szCs w:val="22"/>
        </w:rPr>
        <w:tab/>
      </w:r>
      <w:r w:rsidRPr="00053C44">
        <w:rPr>
          <w:sz w:val="22"/>
          <w:szCs w:val="22"/>
        </w:rPr>
        <w:tab/>
      </w:r>
      <w:r w:rsidRPr="00053C44">
        <w:rPr>
          <w:sz w:val="22"/>
          <w:szCs w:val="22"/>
        </w:rPr>
        <w:tab/>
      </w:r>
      <w:r w:rsidRPr="00053C44">
        <w:rPr>
          <w:sz w:val="22"/>
          <w:szCs w:val="22"/>
        </w:rPr>
        <w:tab/>
      </w:r>
      <w:r w:rsidRPr="00053C44">
        <w:rPr>
          <w:sz w:val="22"/>
          <w:szCs w:val="22"/>
        </w:rPr>
        <w:tab/>
      </w:r>
      <w:r w:rsidRPr="00053C44">
        <w:rPr>
          <w:sz w:val="22"/>
          <w:szCs w:val="22"/>
        </w:rPr>
        <w:tab/>
        <w:t>………………</w:t>
      </w:r>
      <w:r w:rsidR="002F5450">
        <w:rPr>
          <w:sz w:val="22"/>
          <w:szCs w:val="22"/>
        </w:rPr>
        <w:t>…………..</w:t>
      </w:r>
    </w:p>
    <w:p w:rsidR="00A22C26" w:rsidRPr="00053C44" w:rsidRDefault="00A22C26" w:rsidP="00A22C26">
      <w:pPr>
        <w:pStyle w:val="Zkladntext"/>
        <w:spacing w:before="60"/>
        <w:ind w:left="0" w:firstLine="0"/>
        <w:rPr>
          <w:sz w:val="22"/>
          <w:szCs w:val="22"/>
          <w:u w:val="single"/>
        </w:rPr>
      </w:pPr>
      <w:r w:rsidRPr="00053C44">
        <w:rPr>
          <w:sz w:val="22"/>
          <w:szCs w:val="22"/>
        </w:rPr>
        <w:t>Ing. Daniela Lusková, MPA</w:t>
      </w:r>
      <w:r w:rsidRPr="00053C44">
        <w:rPr>
          <w:sz w:val="22"/>
          <w:szCs w:val="22"/>
        </w:rPr>
        <w:tab/>
      </w:r>
      <w:r w:rsidRPr="00053C44">
        <w:rPr>
          <w:sz w:val="22"/>
          <w:szCs w:val="22"/>
        </w:rPr>
        <w:tab/>
      </w:r>
      <w:r w:rsidRPr="00053C44">
        <w:rPr>
          <w:sz w:val="22"/>
          <w:szCs w:val="22"/>
        </w:rPr>
        <w:tab/>
      </w:r>
      <w:r w:rsidRPr="00053C44">
        <w:rPr>
          <w:sz w:val="22"/>
          <w:szCs w:val="22"/>
        </w:rPr>
        <w:tab/>
      </w:r>
      <w:r w:rsidR="00053C44">
        <w:rPr>
          <w:sz w:val="22"/>
          <w:szCs w:val="22"/>
        </w:rPr>
        <w:t xml:space="preserve"> </w:t>
      </w:r>
      <w:r w:rsidR="00D7260F">
        <w:rPr>
          <w:sz w:val="22"/>
          <w:szCs w:val="22"/>
        </w:rPr>
        <w:t>Ing. Petr Ehrenberger</w:t>
      </w:r>
    </w:p>
    <w:p w:rsidR="00A22C26" w:rsidRDefault="00A22C26" w:rsidP="00F05DEE">
      <w:pPr>
        <w:pStyle w:val="Zkladntext"/>
        <w:spacing w:before="60"/>
        <w:ind w:left="0" w:firstLine="0"/>
        <w:rPr>
          <w:sz w:val="22"/>
          <w:szCs w:val="22"/>
        </w:rPr>
      </w:pPr>
      <w:r w:rsidRPr="00053C44">
        <w:rPr>
          <w:sz w:val="22"/>
          <w:szCs w:val="22"/>
        </w:rPr>
        <w:t>Ředitelka</w:t>
      </w:r>
      <w:r w:rsidRPr="00053C44">
        <w:rPr>
          <w:sz w:val="22"/>
          <w:szCs w:val="22"/>
        </w:rPr>
        <w:tab/>
      </w:r>
      <w:r w:rsidRPr="00053C44">
        <w:rPr>
          <w:sz w:val="22"/>
          <w:szCs w:val="22"/>
        </w:rPr>
        <w:tab/>
      </w:r>
      <w:r w:rsidRPr="00053C44">
        <w:rPr>
          <w:sz w:val="22"/>
          <w:szCs w:val="22"/>
        </w:rPr>
        <w:tab/>
      </w:r>
      <w:r w:rsidRPr="00053C44">
        <w:rPr>
          <w:sz w:val="22"/>
          <w:szCs w:val="22"/>
        </w:rPr>
        <w:tab/>
      </w:r>
      <w:r w:rsidRPr="00053C44">
        <w:rPr>
          <w:sz w:val="22"/>
          <w:szCs w:val="22"/>
        </w:rPr>
        <w:tab/>
      </w:r>
      <w:r w:rsidRPr="00053C44">
        <w:rPr>
          <w:sz w:val="22"/>
          <w:szCs w:val="22"/>
        </w:rPr>
        <w:tab/>
      </w:r>
      <w:r w:rsidR="00D7260F">
        <w:rPr>
          <w:sz w:val="22"/>
          <w:szCs w:val="22"/>
        </w:rPr>
        <w:t xml:space="preserve">    ředitel společnosti</w:t>
      </w:r>
    </w:p>
    <w:p w:rsidR="00053C44" w:rsidRPr="00053C44" w:rsidRDefault="00053C44" w:rsidP="00F05DEE">
      <w:pPr>
        <w:pStyle w:val="Zkladntext"/>
        <w:spacing w:before="60"/>
        <w:ind w:left="0" w:firstLine="0"/>
        <w:rPr>
          <w:sz w:val="22"/>
          <w:szCs w:val="22"/>
        </w:rPr>
      </w:pPr>
      <w:r>
        <w:rPr>
          <w:sz w:val="22"/>
          <w:szCs w:val="22"/>
        </w:rPr>
        <w:t xml:space="preserve">                                                                                           </w:t>
      </w:r>
    </w:p>
    <w:sectPr w:rsidR="00053C44" w:rsidRPr="00053C44" w:rsidSect="003E439B">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1F" w:rsidRDefault="0085621F">
      <w:r>
        <w:separator/>
      </w:r>
    </w:p>
  </w:endnote>
  <w:endnote w:type="continuationSeparator" w:id="0">
    <w:p w:rsidR="0085621F" w:rsidRDefault="0085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etaCE">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89" w:rsidRDefault="008D1D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D1D89" w:rsidRDefault="008D1D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89" w:rsidRDefault="008D1D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6574A">
      <w:rPr>
        <w:rStyle w:val="slostrnky"/>
        <w:noProof/>
      </w:rPr>
      <w:t>1</w:t>
    </w:r>
    <w:r>
      <w:rPr>
        <w:rStyle w:val="slostrnky"/>
      </w:rPr>
      <w:fldChar w:fldCharType="end"/>
    </w:r>
  </w:p>
  <w:p w:rsidR="008D1D89" w:rsidRPr="00737C6A" w:rsidRDefault="00737C6A" w:rsidP="00737C6A">
    <w:pPr>
      <w:pStyle w:val="Zpat"/>
      <w:tabs>
        <w:tab w:val="clear" w:pos="4536"/>
        <w:tab w:val="clear" w:pos="9072"/>
      </w:tabs>
      <w:rPr>
        <w:rFonts w:ascii="MetaCE" w:hAnsi="MetaCE"/>
        <w:sz w:val="14"/>
        <w:szCs w:val="14"/>
      </w:rPr>
    </w:pPr>
    <w:r w:rsidRPr="00225687">
      <w:rPr>
        <w:rFonts w:ascii="MetaCE" w:hAnsi="MetaCE"/>
        <w:sz w:val="14"/>
        <w:szCs w:val="14"/>
      </w:rPr>
      <w:t xml:space="preserve">Strana </w:t>
    </w:r>
    <w:r w:rsidRPr="00225687">
      <w:rPr>
        <w:rFonts w:ascii="MetaCE" w:hAnsi="MetaCE"/>
        <w:sz w:val="14"/>
        <w:szCs w:val="14"/>
      </w:rPr>
      <w:fldChar w:fldCharType="begin"/>
    </w:r>
    <w:r w:rsidRPr="00225687">
      <w:rPr>
        <w:rFonts w:ascii="MetaCE" w:hAnsi="MetaCE"/>
        <w:sz w:val="14"/>
        <w:szCs w:val="14"/>
      </w:rPr>
      <w:instrText xml:space="preserve"> PAGE </w:instrText>
    </w:r>
    <w:r w:rsidRPr="00225687">
      <w:rPr>
        <w:rFonts w:ascii="MetaCE" w:hAnsi="MetaCE"/>
        <w:sz w:val="14"/>
        <w:szCs w:val="14"/>
      </w:rPr>
      <w:fldChar w:fldCharType="separate"/>
    </w:r>
    <w:r w:rsidR="00D6574A">
      <w:rPr>
        <w:rFonts w:ascii="MetaCE" w:hAnsi="MetaCE"/>
        <w:noProof/>
        <w:sz w:val="14"/>
        <w:szCs w:val="14"/>
      </w:rPr>
      <w:t>1</w:t>
    </w:r>
    <w:r w:rsidRPr="00225687">
      <w:rPr>
        <w:rFonts w:ascii="MetaCE" w:hAnsi="MetaCE"/>
        <w:sz w:val="14"/>
        <w:szCs w:val="14"/>
      </w:rPr>
      <w:fldChar w:fldCharType="end"/>
    </w:r>
    <w:r w:rsidRPr="00225687">
      <w:rPr>
        <w:rFonts w:ascii="MetaCE" w:hAnsi="MetaCE"/>
        <w:sz w:val="14"/>
        <w:szCs w:val="14"/>
      </w:rPr>
      <w:t xml:space="preserve"> (celkem </w:t>
    </w:r>
    <w:r w:rsidRPr="00225687">
      <w:rPr>
        <w:rFonts w:ascii="MetaCE" w:hAnsi="MetaCE"/>
        <w:sz w:val="14"/>
        <w:szCs w:val="14"/>
      </w:rPr>
      <w:fldChar w:fldCharType="begin"/>
    </w:r>
    <w:r w:rsidRPr="00225687">
      <w:rPr>
        <w:rFonts w:ascii="MetaCE" w:hAnsi="MetaCE"/>
        <w:sz w:val="14"/>
        <w:szCs w:val="14"/>
      </w:rPr>
      <w:instrText xml:space="preserve"> NUMPAGES </w:instrText>
    </w:r>
    <w:r w:rsidRPr="00225687">
      <w:rPr>
        <w:rFonts w:ascii="MetaCE" w:hAnsi="MetaCE"/>
        <w:sz w:val="14"/>
        <w:szCs w:val="14"/>
      </w:rPr>
      <w:fldChar w:fldCharType="separate"/>
    </w:r>
    <w:r w:rsidR="00D6574A">
      <w:rPr>
        <w:rFonts w:ascii="MetaCE" w:hAnsi="MetaCE"/>
        <w:noProof/>
        <w:sz w:val="14"/>
        <w:szCs w:val="14"/>
      </w:rPr>
      <w:t>1</w:t>
    </w:r>
    <w:r w:rsidRPr="00225687">
      <w:rPr>
        <w:rFonts w:ascii="MetaCE" w:hAnsi="MetaCE"/>
        <w:sz w:val="14"/>
        <w:szCs w:val="14"/>
      </w:rPr>
      <w:fldChar w:fldCharType="end"/>
    </w:r>
    <w:r w:rsidRPr="00225687">
      <w:rPr>
        <w:rFonts w:ascii="MetaCE" w:hAnsi="MetaCE"/>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1F" w:rsidRDefault="0085621F">
      <w:r>
        <w:separator/>
      </w:r>
    </w:p>
  </w:footnote>
  <w:footnote w:type="continuationSeparator" w:id="0">
    <w:p w:rsidR="0085621F" w:rsidRDefault="00856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64D6E2CA"/>
    <w:lvl w:ilvl="0">
      <w:start w:val="1"/>
      <w:numFmt w:val="lowerLetter"/>
      <w:lvlText w:val="%1)"/>
      <w:lvlJc w:val="left"/>
      <w:pPr>
        <w:tabs>
          <w:tab w:val="num" w:pos="426"/>
        </w:tabs>
        <w:ind w:left="426" w:hanging="426"/>
      </w:pPr>
      <w:rPr>
        <w:rFonts w:cs="Times New Roman"/>
      </w:rPr>
    </w:lvl>
    <w:lvl w:ilvl="1" w:tentative="1">
      <w:start w:val="1"/>
      <w:numFmt w:val="lowerLetter"/>
      <w:lvlText w:val="%2."/>
      <w:lvlJc w:val="left"/>
      <w:pPr>
        <w:tabs>
          <w:tab w:val="num" w:pos="1854"/>
        </w:tabs>
        <w:ind w:left="1854" w:hanging="360"/>
      </w:pPr>
      <w:rPr>
        <w:rFonts w:cs="Times New Roman"/>
      </w:rPr>
    </w:lvl>
    <w:lvl w:ilvl="2" w:tentative="1">
      <w:start w:val="1"/>
      <w:numFmt w:val="lowerRoman"/>
      <w:lvlText w:val="%3."/>
      <w:lvlJc w:val="right"/>
      <w:pPr>
        <w:tabs>
          <w:tab w:val="num" w:pos="2574"/>
        </w:tabs>
        <w:ind w:left="2574" w:hanging="180"/>
      </w:pPr>
      <w:rPr>
        <w:rFonts w:cs="Times New Roman"/>
      </w:rPr>
    </w:lvl>
    <w:lvl w:ilvl="3" w:tentative="1">
      <w:start w:val="1"/>
      <w:numFmt w:val="decimal"/>
      <w:lvlText w:val="%4."/>
      <w:lvlJc w:val="left"/>
      <w:pPr>
        <w:tabs>
          <w:tab w:val="num" w:pos="3294"/>
        </w:tabs>
        <w:ind w:left="3294" w:hanging="360"/>
      </w:pPr>
      <w:rPr>
        <w:rFonts w:cs="Times New Roman"/>
      </w:rPr>
    </w:lvl>
    <w:lvl w:ilvl="4" w:tentative="1">
      <w:start w:val="1"/>
      <w:numFmt w:val="lowerLetter"/>
      <w:lvlText w:val="%5."/>
      <w:lvlJc w:val="left"/>
      <w:pPr>
        <w:tabs>
          <w:tab w:val="num" w:pos="4014"/>
        </w:tabs>
        <w:ind w:left="4014" w:hanging="360"/>
      </w:pPr>
      <w:rPr>
        <w:rFonts w:cs="Times New Roman"/>
      </w:rPr>
    </w:lvl>
    <w:lvl w:ilvl="5" w:tentative="1">
      <w:start w:val="1"/>
      <w:numFmt w:val="lowerRoman"/>
      <w:lvlText w:val="%6."/>
      <w:lvlJc w:val="right"/>
      <w:pPr>
        <w:tabs>
          <w:tab w:val="num" w:pos="4734"/>
        </w:tabs>
        <w:ind w:left="4734" w:hanging="180"/>
      </w:pPr>
      <w:rPr>
        <w:rFonts w:cs="Times New Roman"/>
      </w:rPr>
    </w:lvl>
    <w:lvl w:ilvl="6" w:tentative="1">
      <w:start w:val="1"/>
      <w:numFmt w:val="decimal"/>
      <w:lvlText w:val="%7."/>
      <w:lvlJc w:val="left"/>
      <w:pPr>
        <w:tabs>
          <w:tab w:val="num" w:pos="5454"/>
        </w:tabs>
        <w:ind w:left="5454" w:hanging="360"/>
      </w:pPr>
      <w:rPr>
        <w:rFonts w:cs="Times New Roman"/>
      </w:rPr>
    </w:lvl>
    <w:lvl w:ilvl="7" w:tentative="1">
      <w:start w:val="1"/>
      <w:numFmt w:val="lowerLetter"/>
      <w:lvlText w:val="%8."/>
      <w:lvlJc w:val="left"/>
      <w:pPr>
        <w:tabs>
          <w:tab w:val="num" w:pos="6174"/>
        </w:tabs>
        <w:ind w:left="6174" w:hanging="360"/>
      </w:pPr>
      <w:rPr>
        <w:rFonts w:cs="Times New Roman"/>
      </w:rPr>
    </w:lvl>
    <w:lvl w:ilvl="8" w:tentative="1">
      <w:start w:val="1"/>
      <w:numFmt w:val="lowerRoman"/>
      <w:lvlText w:val="%9."/>
      <w:lvlJc w:val="right"/>
      <w:pPr>
        <w:tabs>
          <w:tab w:val="num" w:pos="6894"/>
        </w:tabs>
        <w:ind w:left="6894" w:hanging="180"/>
      </w:pPr>
      <w:rPr>
        <w:rFonts w:cs="Times New Roman"/>
      </w:rPr>
    </w:lvl>
  </w:abstractNum>
  <w:abstractNum w:abstractNumId="1" w15:restartNumberingAfterBreak="0">
    <w:nsid w:val="078940E4"/>
    <w:multiLevelType w:val="hybridMultilevel"/>
    <w:tmpl w:val="7A2A2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B66375"/>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72DBC"/>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6E3520"/>
    <w:multiLevelType w:val="hybridMultilevel"/>
    <w:tmpl w:val="9B349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51245"/>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D8823FB"/>
    <w:multiLevelType w:val="hybridMultilevel"/>
    <w:tmpl w:val="BE1E25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F1102E1"/>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9DC1740"/>
    <w:multiLevelType w:val="multilevel"/>
    <w:tmpl w:val="3D6A56BA"/>
    <w:lvl w:ilvl="0">
      <w:start w:val="1"/>
      <w:numFmt w:val="lowerLetter"/>
      <w:lvlText w:val="%1)"/>
      <w:lvlJc w:val="left"/>
      <w:pPr>
        <w:tabs>
          <w:tab w:val="num" w:pos="432"/>
        </w:tabs>
        <w:ind w:left="886" w:hanging="460"/>
      </w:pPr>
      <w:rPr>
        <w:rFonts w:hint="default"/>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9" w15:restartNumberingAfterBreak="0">
    <w:nsid w:val="2C922938"/>
    <w:multiLevelType w:val="hybridMultilevel"/>
    <w:tmpl w:val="65142FB2"/>
    <w:lvl w:ilvl="0" w:tplc="45683D1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C808B7"/>
    <w:multiLevelType w:val="hybridMultilevel"/>
    <w:tmpl w:val="F03A768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373C3D30"/>
    <w:multiLevelType w:val="hybridMultilevel"/>
    <w:tmpl w:val="2F9A97C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F62254E"/>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5583272"/>
    <w:multiLevelType w:val="hybridMultilevel"/>
    <w:tmpl w:val="96FE2614"/>
    <w:lvl w:ilvl="0" w:tplc="2368B9B6">
      <w:start w:val="1"/>
      <w:numFmt w:val="lowerLetter"/>
      <w:lvlText w:val="%1)"/>
      <w:lvlJc w:val="left"/>
      <w:pPr>
        <w:tabs>
          <w:tab w:val="num" w:pos="964"/>
        </w:tabs>
        <w:ind w:left="1418" w:hanging="1134"/>
      </w:pPr>
      <w:rPr>
        <w:rFonts w:hint="default"/>
        <w:i w:val="0"/>
      </w:rPr>
    </w:lvl>
    <w:lvl w:ilvl="1" w:tplc="36B65666">
      <w:start w:val="1"/>
      <w:numFmt w:val="bullet"/>
      <w:lvlText w:val=""/>
      <w:lvlJc w:val="left"/>
      <w:pPr>
        <w:tabs>
          <w:tab w:val="num" w:pos="1346"/>
        </w:tabs>
        <w:ind w:left="1420" w:hanging="34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9407CBE"/>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C7B6A6C"/>
    <w:multiLevelType w:val="hybridMultilevel"/>
    <w:tmpl w:val="FB80F1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6FB964C5"/>
    <w:multiLevelType w:val="hybridMultilevel"/>
    <w:tmpl w:val="9E9EBE84"/>
    <w:lvl w:ilvl="0" w:tplc="04050001">
      <w:start w:val="1"/>
      <w:numFmt w:val="bullet"/>
      <w:lvlText w:val=""/>
      <w:lvlJc w:val="left"/>
      <w:pPr>
        <w:ind w:left="717" w:hanging="360"/>
      </w:pPr>
      <w:rPr>
        <w:rFonts w:ascii="Symbol" w:hAnsi="Symbol" w:hint="default"/>
      </w:rPr>
    </w:lvl>
    <w:lvl w:ilvl="1" w:tplc="04050001">
      <w:start w:val="1"/>
      <w:numFmt w:val="bullet"/>
      <w:lvlText w:val=""/>
      <w:lvlJc w:val="left"/>
      <w:pPr>
        <w:ind w:left="1437" w:hanging="360"/>
      </w:pPr>
      <w:rPr>
        <w:rFonts w:ascii="Symbol" w:hAnsi="Symbo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7BCE54CC"/>
    <w:multiLevelType w:val="hybridMultilevel"/>
    <w:tmpl w:val="EDD80956"/>
    <w:lvl w:ilvl="0" w:tplc="76AE6C4E">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7CB460CE"/>
    <w:multiLevelType w:val="hybridMultilevel"/>
    <w:tmpl w:val="477A9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1"/>
  </w:num>
  <w:num w:numId="3">
    <w:abstractNumId w:val="16"/>
  </w:num>
  <w:num w:numId="4">
    <w:abstractNumId w:val="12"/>
  </w:num>
  <w:num w:numId="5">
    <w:abstractNumId w:val="5"/>
  </w:num>
  <w:num w:numId="6">
    <w:abstractNumId w:val="14"/>
  </w:num>
  <w:num w:numId="7">
    <w:abstractNumId w:val="3"/>
  </w:num>
  <w:num w:numId="8">
    <w:abstractNumId w:val="7"/>
  </w:num>
  <w:num w:numId="9">
    <w:abstractNumId w:val="18"/>
  </w:num>
  <w:num w:numId="10">
    <w:abstractNumId w:val="8"/>
  </w:num>
  <w:num w:numId="11">
    <w:abstractNumId w:val="13"/>
  </w:num>
  <w:num w:numId="12">
    <w:abstractNumId w:val="4"/>
  </w:num>
  <w:num w:numId="13">
    <w:abstractNumId w:val="15"/>
  </w:num>
  <w:num w:numId="14">
    <w:abstractNumId w:val="6"/>
  </w:num>
  <w:num w:numId="15">
    <w:abstractNumId w:val="0"/>
  </w:num>
  <w:num w:numId="16">
    <w:abstractNumId w:val="1"/>
  </w:num>
  <w:num w:numId="17">
    <w:abstractNumId w:val="9"/>
  </w:num>
  <w:num w:numId="18">
    <w:abstractNumId w:val="17"/>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9B"/>
    <w:rsid w:val="00000FE6"/>
    <w:rsid w:val="0000130C"/>
    <w:rsid w:val="00013942"/>
    <w:rsid w:val="00014919"/>
    <w:rsid w:val="0001656F"/>
    <w:rsid w:val="00021D2B"/>
    <w:rsid w:val="00031E47"/>
    <w:rsid w:val="000419AA"/>
    <w:rsid w:val="00041EA3"/>
    <w:rsid w:val="00046774"/>
    <w:rsid w:val="00052C21"/>
    <w:rsid w:val="00053C44"/>
    <w:rsid w:val="00055401"/>
    <w:rsid w:val="000638A7"/>
    <w:rsid w:val="00073286"/>
    <w:rsid w:val="00073C24"/>
    <w:rsid w:val="000747B2"/>
    <w:rsid w:val="000854D8"/>
    <w:rsid w:val="0009026E"/>
    <w:rsid w:val="00095941"/>
    <w:rsid w:val="000A68A1"/>
    <w:rsid w:val="000A7DAB"/>
    <w:rsid w:val="000B1F0A"/>
    <w:rsid w:val="000B53BE"/>
    <w:rsid w:val="000D2287"/>
    <w:rsid w:val="000D2357"/>
    <w:rsid w:val="000D5510"/>
    <w:rsid w:val="000E6D6B"/>
    <w:rsid w:val="000F3C74"/>
    <w:rsid w:val="000F6208"/>
    <w:rsid w:val="00101A81"/>
    <w:rsid w:val="00105E5C"/>
    <w:rsid w:val="00106D55"/>
    <w:rsid w:val="00111B7F"/>
    <w:rsid w:val="00112D11"/>
    <w:rsid w:val="00113DE1"/>
    <w:rsid w:val="0012563B"/>
    <w:rsid w:val="00127E6D"/>
    <w:rsid w:val="00136AA9"/>
    <w:rsid w:val="001453C7"/>
    <w:rsid w:val="001454C1"/>
    <w:rsid w:val="0014650E"/>
    <w:rsid w:val="00152F26"/>
    <w:rsid w:val="00154F8E"/>
    <w:rsid w:val="00155112"/>
    <w:rsid w:val="0016423C"/>
    <w:rsid w:val="00165C34"/>
    <w:rsid w:val="001677B6"/>
    <w:rsid w:val="001678EF"/>
    <w:rsid w:val="00171C74"/>
    <w:rsid w:val="001764C3"/>
    <w:rsid w:val="00176B0F"/>
    <w:rsid w:val="00177A4A"/>
    <w:rsid w:val="00181E18"/>
    <w:rsid w:val="00190150"/>
    <w:rsid w:val="00193F47"/>
    <w:rsid w:val="00197083"/>
    <w:rsid w:val="001A3783"/>
    <w:rsid w:val="001B13A5"/>
    <w:rsid w:val="001B51AE"/>
    <w:rsid w:val="001B7362"/>
    <w:rsid w:val="001C7C82"/>
    <w:rsid w:val="001D625C"/>
    <w:rsid w:val="001E0057"/>
    <w:rsid w:val="001F4024"/>
    <w:rsid w:val="001F66CD"/>
    <w:rsid w:val="00202603"/>
    <w:rsid w:val="00207D61"/>
    <w:rsid w:val="002168C8"/>
    <w:rsid w:val="00217E63"/>
    <w:rsid w:val="00222D1B"/>
    <w:rsid w:val="00231D3B"/>
    <w:rsid w:val="00234382"/>
    <w:rsid w:val="00234B9C"/>
    <w:rsid w:val="002372FF"/>
    <w:rsid w:val="0024053E"/>
    <w:rsid w:val="00240E18"/>
    <w:rsid w:val="0024172D"/>
    <w:rsid w:val="0024231B"/>
    <w:rsid w:val="002469EC"/>
    <w:rsid w:val="002535D3"/>
    <w:rsid w:val="002571D0"/>
    <w:rsid w:val="00262C0E"/>
    <w:rsid w:val="00264DF3"/>
    <w:rsid w:val="00270B67"/>
    <w:rsid w:val="002710FF"/>
    <w:rsid w:val="00273DC9"/>
    <w:rsid w:val="00273F96"/>
    <w:rsid w:val="0028406D"/>
    <w:rsid w:val="002913A4"/>
    <w:rsid w:val="00294C21"/>
    <w:rsid w:val="002A6B38"/>
    <w:rsid w:val="002C3738"/>
    <w:rsid w:val="002C4977"/>
    <w:rsid w:val="002D5DD3"/>
    <w:rsid w:val="002E33EB"/>
    <w:rsid w:val="002F5450"/>
    <w:rsid w:val="00303B13"/>
    <w:rsid w:val="003044F9"/>
    <w:rsid w:val="003061DE"/>
    <w:rsid w:val="0031762E"/>
    <w:rsid w:val="003211CD"/>
    <w:rsid w:val="0032664B"/>
    <w:rsid w:val="00335D9D"/>
    <w:rsid w:val="00354272"/>
    <w:rsid w:val="00354988"/>
    <w:rsid w:val="00355AB4"/>
    <w:rsid w:val="00362055"/>
    <w:rsid w:val="003648CF"/>
    <w:rsid w:val="00364DD3"/>
    <w:rsid w:val="00372457"/>
    <w:rsid w:val="003766E1"/>
    <w:rsid w:val="0038689D"/>
    <w:rsid w:val="00391718"/>
    <w:rsid w:val="00393A3D"/>
    <w:rsid w:val="003967F0"/>
    <w:rsid w:val="003A63F2"/>
    <w:rsid w:val="003B7CC8"/>
    <w:rsid w:val="003C4D54"/>
    <w:rsid w:val="003C74C7"/>
    <w:rsid w:val="003C7F0A"/>
    <w:rsid w:val="003D1288"/>
    <w:rsid w:val="003D2C2C"/>
    <w:rsid w:val="003D7B70"/>
    <w:rsid w:val="003E434D"/>
    <w:rsid w:val="003E439B"/>
    <w:rsid w:val="003E5523"/>
    <w:rsid w:val="003F223E"/>
    <w:rsid w:val="003F77D1"/>
    <w:rsid w:val="0041077A"/>
    <w:rsid w:val="00411D17"/>
    <w:rsid w:val="0041207F"/>
    <w:rsid w:val="0041471E"/>
    <w:rsid w:val="00414A38"/>
    <w:rsid w:val="004221D6"/>
    <w:rsid w:val="00424A41"/>
    <w:rsid w:val="00433CCE"/>
    <w:rsid w:val="0044419E"/>
    <w:rsid w:val="00450A7A"/>
    <w:rsid w:val="00454AB9"/>
    <w:rsid w:val="00464B2D"/>
    <w:rsid w:val="00471DAC"/>
    <w:rsid w:val="00475478"/>
    <w:rsid w:val="00480202"/>
    <w:rsid w:val="00482EDE"/>
    <w:rsid w:val="00491D3D"/>
    <w:rsid w:val="004A19BC"/>
    <w:rsid w:val="004A38B3"/>
    <w:rsid w:val="004C55E6"/>
    <w:rsid w:val="004D25FB"/>
    <w:rsid w:val="004D5F1E"/>
    <w:rsid w:val="004D6D2B"/>
    <w:rsid w:val="004E7A4E"/>
    <w:rsid w:val="004F1B1A"/>
    <w:rsid w:val="004F4F97"/>
    <w:rsid w:val="00501494"/>
    <w:rsid w:val="00506E1D"/>
    <w:rsid w:val="0052222C"/>
    <w:rsid w:val="0052297B"/>
    <w:rsid w:val="00523B72"/>
    <w:rsid w:val="00530587"/>
    <w:rsid w:val="00531FC0"/>
    <w:rsid w:val="00532480"/>
    <w:rsid w:val="00557479"/>
    <w:rsid w:val="005606B4"/>
    <w:rsid w:val="00560FDE"/>
    <w:rsid w:val="00562FB6"/>
    <w:rsid w:val="0057091E"/>
    <w:rsid w:val="00576B84"/>
    <w:rsid w:val="005779CF"/>
    <w:rsid w:val="00580CF5"/>
    <w:rsid w:val="00583743"/>
    <w:rsid w:val="00585206"/>
    <w:rsid w:val="00591BDC"/>
    <w:rsid w:val="005A5770"/>
    <w:rsid w:val="005A61DE"/>
    <w:rsid w:val="005B0A12"/>
    <w:rsid w:val="005B484B"/>
    <w:rsid w:val="005B69FA"/>
    <w:rsid w:val="005B7637"/>
    <w:rsid w:val="005B7749"/>
    <w:rsid w:val="005B79B8"/>
    <w:rsid w:val="005C65DA"/>
    <w:rsid w:val="005D3602"/>
    <w:rsid w:val="005D71E1"/>
    <w:rsid w:val="005E0202"/>
    <w:rsid w:val="005E2087"/>
    <w:rsid w:val="005F0DEF"/>
    <w:rsid w:val="005F2624"/>
    <w:rsid w:val="005F586D"/>
    <w:rsid w:val="006031C5"/>
    <w:rsid w:val="00604047"/>
    <w:rsid w:val="00604095"/>
    <w:rsid w:val="006108BB"/>
    <w:rsid w:val="006165BF"/>
    <w:rsid w:val="006173A0"/>
    <w:rsid w:val="0062305C"/>
    <w:rsid w:val="006250B3"/>
    <w:rsid w:val="00625AA2"/>
    <w:rsid w:val="0063769B"/>
    <w:rsid w:val="006403B5"/>
    <w:rsid w:val="006408A3"/>
    <w:rsid w:val="00643016"/>
    <w:rsid w:val="006458BE"/>
    <w:rsid w:val="00656503"/>
    <w:rsid w:val="00657EC9"/>
    <w:rsid w:val="00664037"/>
    <w:rsid w:val="00680B37"/>
    <w:rsid w:val="0068163A"/>
    <w:rsid w:val="0068266E"/>
    <w:rsid w:val="00685566"/>
    <w:rsid w:val="00691B8F"/>
    <w:rsid w:val="00691FB1"/>
    <w:rsid w:val="006A1597"/>
    <w:rsid w:val="006A28D1"/>
    <w:rsid w:val="006A3AAF"/>
    <w:rsid w:val="006A68BD"/>
    <w:rsid w:val="006A6CFB"/>
    <w:rsid w:val="006B3276"/>
    <w:rsid w:val="006B602D"/>
    <w:rsid w:val="006B6FAC"/>
    <w:rsid w:val="006C4CDB"/>
    <w:rsid w:val="006C6500"/>
    <w:rsid w:val="006D396D"/>
    <w:rsid w:val="006D4545"/>
    <w:rsid w:val="006E4013"/>
    <w:rsid w:val="006E6C51"/>
    <w:rsid w:val="006E7E34"/>
    <w:rsid w:val="006F1198"/>
    <w:rsid w:val="006F33CA"/>
    <w:rsid w:val="006F3C58"/>
    <w:rsid w:val="006F6FC2"/>
    <w:rsid w:val="007219AE"/>
    <w:rsid w:val="00721BA2"/>
    <w:rsid w:val="00724F56"/>
    <w:rsid w:val="007315C6"/>
    <w:rsid w:val="00736CA3"/>
    <w:rsid w:val="00737C6A"/>
    <w:rsid w:val="007411B0"/>
    <w:rsid w:val="00741F5B"/>
    <w:rsid w:val="00742415"/>
    <w:rsid w:val="007449A7"/>
    <w:rsid w:val="00755691"/>
    <w:rsid w:val="00780875"/>
    <w:rsid w:val="00780F82"/>
    <w:rsid w:val="007869D5"/>
    <w:rsid w:val="00790C3D"/>
    <w:rsid w:val="0079398E"/>
    <w:rsid w:val="007A4279"/>
    <w:rsid w:val="007B7229"/>
    <w:rsid w:val="007C6D44"/>
    <w:rsid w:val="007D0CA5"/>
    <w:rsid w:val="007E5B4F"/>
    <w:rsid w:val="007F3D01"/>
    <w:rsid w:val="00803912"/>
    <w:rsid w:val="0080536D"/>
    <w:rsid w:val="008077FC"/>
    <w:rsid w:val="00811A5E"/>
    <w:rsid w:val="008159A8"/>
    <w:rsid w:val="00827450"/>
    <w:rsid w:val="0083085D"/>
    <w:rsid w:val="008318A8"/>
    <w:rsid w:val="00841E8A"/>
    <w:rsid w:val="00843F2F"/>
    <w:rsid w:val="00845891"/>
    <w:rsid w:val="00846ADC"/>
    <w:rsid w:val="0085621F"/>
    <w:rsid w:val="0085789D"/>
    <w:rsid w:val="00861797"/>
    <w:rsid w:val="00863C9B"/>
    <w:rsid w:val="00863D32"/>
    <w:rsid w:val="008677BA"/>
    <w:rsid w:val="008705D0"/>
    <w:rsid w:val="00876A58"/>
    <w:rsid w:val="00877159"/>
    <w:rsid w:val="0088535A"/>
    <w:rsid w:val="00886C8B"/>
    <w:rsid w:val="008C2401"/>
    <w:rsid w:val="008C5CDB"/>
    <w:rsid w:val="008D1D89"/>
    <w:rsid w:val="008D2DB6"/>
    <w:rsid w:val="008D3D77"/>
    <w:rsid w:val="008E6F39"/>
    <w:rsid w:val="008E7B20"/>
    <w:rsid w:val="008F0A5A"/>
    <w:rsid w:val="008F325C"/>
    <w:rsid w:val="00901FED"/>
    <w:rsid w:val="00911E06"/>
    <w:rsid w:val="009145FF"/>
    <w:rsid w:val="00915126"/>
    <w:rsid w:val="00921F53"/>
    <w:rsid w:val="00947184"/>
    <w:rsid w:val="009517EC"/>
    <w:rsid w:val="00952664"/>
    <w:rsid w:val="00954EC8"/>
    <w:rsid w:val="00956D03"/>
    <w:rsid w:val="00957D12"/>
    <w:rsid w:val="009675E0"/>
    <w:rsid w:val="00975811"/>
    <w:rsid w:val="009854A7"/>
    <w:rsid w:val="009864A2"/>
    <w:rsid w:val="009B05E0"/>
    <w:rsid w:val="009B6C3A"/>
    <w:rsid w:val="009C3999"/>
    <w:rsid w:val="009C7679"/>
    <w:rsid w:val="009D2F15"/>
    <w:rsid w:val="009D48D1"/>
    <w:rsid w:val="009E79D3"/>
    <w:rsid w:val="009F287B"/>
    <w:rsid w:val="00A032C7"/>
    <w:rsid w:val="00A0635C"/>
    <w:rsid w:val="00A22C26"/>
    <w:rsid w:val="00A30CCF"/>
    <w:rsid w:val="00A33AF1"/>
    <w:rsid w:val="00A36A9B"/>
    <w:rsid w:val="00A37785"/>
    <w:rsid w:val="00A456CC"/>
    <w:rsid w:val="00A47166"/>
    <w:rsid w:val="00A629C3"/>
    <w:rsid w:val="00A634BA"/>
    <w:rsid w:val="00A7252D"/>
    <w:rsid w:val="00A72664"/>
    <w:rsid w:val="00A7428A"/>
    <w:rsid w:val="00A77B70"/>
    <w:rsid w:val="00A8568C"/>
    <w:rsid w:val="00A95362"/>
    <w:rsid w:val="00AA51E1"/>
    <w:rsid w:val="00AA5D8B"/>
    <w:rsid w:val="00AA7CF8"/>
    <w:rsid w:val="00AB48DB"/>
    <w:rsid w:val="00AB5B82"/>
    <w:rsid w:val="00AB5D72"/>
    <w:rsid w:val="00AB659C"/>
    <w:rsid w:val="00AC3069"/>
    <w:rsid w:val="00AD230E"/>
    <w:rsid w:val="00AD26C0"/>
    <w:rsid w:val="00AD3375"/>
    <w:rsid w:val="00AD3CF0"/>
    <w:rsid w:val="00AD71DA"/>
    <w:rsid w:val="00AE06D9"/>
    <w:rsid w:val="00AE1343"/>
    <w:rsid w:val="00AE2C0C"/>
    <w:rsid w:val="00AE4827"/>
    <w:rsid w:val="00AE4DAA"/>
    <w:rsid w:val="00AE7C81"/>
    <w:rsid w:val="00AF1D11"/>
    <w:rsid w:val="00B0452A"/>
    <w:rsid w:val="00B17CD4"/>
    <w:rsid w:val="00B20E25"/>
    <w:rsid w:val="00B264DA"/>
    <w:rsid w:val="00B409F4"/>
    <w:rsid w:val="00B43BC8"/>
    <w:rsid w:val="00B43D90"/>
    <w:rsid w:val="00B460DA"/>
    <w:rsid w:val="00B47776"/>
    <w:rsid w:val="00B50B8B"/>
    <w:rsid w:val="00B5643E"/>
    <w:rsid w:val="00B56B20"/>
    <w:rsid w:val="00B67E48"/>
    <w:rsid w:val="00B71216"/>
    <w:rsid w:val="00B73F34"/>
    <w:rsid w:val="00B7785F"/>
    <w:rsid w:val="00B804DA"/>
    <w:rsid w:val="00BA2C42"/>
    <w:rsid w:val="00BB733F"/>
    <w:rsid w:val="00BC2F07"/>
    <w:rsid w:val="00BC74D4"/>
    <w:rsid w:val="00BC75E3"/>
    <w:rsid w:val="00BD00F1"/>
    <w:rsid w:val="00BD2226"/>
    <w:rsid w:val="00BE2CDA"/>
    <w:rsid w:val="00BE3E40"/>
    <w:rsid w:val="00BF70B6"/>
    <w:rsid w:val="00C04FAF"/>
    <w:rsid w:val="00C13A01"/>
    <w:rsid w:val="00C17413"/>
    <w:rsid w:val="00C31D0B"/>
    <w:rsid w:val="00C51142"/>
    <w:rsid w:val="00C55E83"/>
    <w:rsid w:val="00C569A6"/>
    <w:rsid w:val="00C5754D"/>
    <w:rsid w:val="00C80D19"/>
    <w:rsid w:val="00C83FB3"/>
    <w:rsid w:val="00C94D54"/>
    <w:rsid w:val="00CC152C"/>
    <w:rsid w:val="00CD1A7D"/>
    <w:rsid w:val="00CD7D0E"/>
    <w:rsid w:val="00CE3200"/>
    <w:rsid w:val="00CE4511"/>
    <w:rsid w:val="00CE715C"/>
    <w:rsid w:val="00CE766E"/>
    <w:rsid w:val="00CF78A2"/>
    <w:rsid w:val="00CF7F43"/>
    <w:rsid w:val="00D010ED"/>
    <w:rsid w:val="00D11D6B"/>
    <w:rsid w:val="00D1416A"/>
    <w:rsid w:val="00D24C16"/>
    <w:rsid w:val="00D25AE7"/>
    <w:rsid w:val="00D32787"/>
    <w:rsid w:val="00D33467"/>
    <w:rsid w:val="00D40BE9"/>
    <w:rsid w:val="00D4187B"/>
    <w:rsid w:val="00D43C54"/>
    <w:rsid w:val="00D45B39"/>
    <w:rsid w:val="00D47E2A"/>
    <w:rsid w:val="00D51A29"/>
    <w:rsid w:val="00D51CA8"/>
    <w:rsid w:val="00D61277"/>
    <w:rsid w:val="00D63A03"/>
    <w:rsid w:val="00D6574A"/>
    <w:rsid w:val="00D7260F"/>
    <w:rsid w:val="00D93AD6"/>
    <w:rsid w:val="00D96B04"/>
    <w:rsid w:val="00DA4720"/>
    <w:rsid w:val="00DB2177"/>
    <w:rsid w:val="00DB6133"/>
    <w:rsid w:val="00DB728A"/>
    <w:rsid w:val="00DC1A7C"/>
    <w:rsid w:val="00DC2548"/>
    <w:rsid w:val="00DD0EE3"/>
    <w:rsid w:val="00DD73DB"/>
    <w:rsid w:val="00DD77BA"/>
    <w:rsid w:val="00DE0DBC"/>
    <w:rsid w:val="00DE2BBD"/>
    <w:rsid w:val="00DE5FBB"/>
    <w:rsid w:val="00DF5F1D"/>
    <w:rsid w:val="00DF759D"/>
    <w:rsid w:val="00E03257"/>
    <w:rsid w:val="00E055C3"/>
    <w:rsid w:val="00E07ACE"/>
    <w:rsid w:val="00E105EE"/>
    <w:rsid w:val="00E10CAC"/>
    <w:rsid w:val="00E272BF"/>
    <w:rsid w:val="00E30C28"/>
    <w:rsid w:val="00E35A5B"/>
    <w:rsid w:val="00E366DF"/>
    <w:rsid w:val="00E40DB9"/>
    <w:rsid w:val="00E427C5"/>
    <w:rsid w:val="00E45F4B"/>
    <w:rsid w:val="00E46BDD"/>
    <w:rsid w:val="00E5589A"/>
    <w:rsid w:val="00E67A78"/>
    <w:rsid w:val="00E8079A"/>
    <w:rsid w:val="00E83D2F"/>
    <w:rsid w:val="00E903D0"/>
    <w:rsid w:val="00E923F2"/>
    <w:rsid w:val="00E95028"/>
    <w:rsid w:val="00EA105E"/>
    <w:rsid w:val="00EA5A67"/>
    <w:rsid w:val="00EA6262"/>
    <w:rsid w:val="00EA7461"/>
    <w:rsid w:val="00EB1E7F"/>
    <w:rsid w:val="00EC0EA3"/>
    <w:rsid w:val="00ED72DA"/>
    <w:rsid w:val="00EE127C"/>
    <w:rsid w:val="00EE74CF"/>
    <w:rsid w:val="00EF4242"/>
    <w:rsid w:val="00F007B7"/>
    <w:rsid w:val="00F03447"/>
    <w:rsid w:val="00F05DEE"/>
    <w:rsid w:val="00F14A2B"/>
    <w:rsid w:val="00F15132"/>
    <w:rsid w:val="00F25040"/>
    <w:rsid w:val="00F272E0"/>
    <w:rsid w:val="00F441BD"/>
    <w:rsid w:val="00F53D9C"/>
    <w:rsid w:val="00F62E95"/>
    <w:rsid w:val="00F739BD"/>
    <w:rsid w:val="00F77536"/>
    <w:rsid w:val="00F834DF"/>
    <w:rsid w:val="00F8549E"/>
    <w:rsid w:val="00F85E04"/>
    <w:rsid w:val="00F874D1"/>
    <w:rsid w:val="00F87B44"/>
    <w:rsid w:val="00F90558"/>
    <w:rsid w:val="00F909E8"/>
    <w:rsid w:val="00F90CA6"/>
    <w:rsid w:val="00F953CA"/>
    <w:rsid w:val="00FA0E59"/>
    <w:rsid w:val="00FA1210"/>
    <w:rsid w:val="00FB4722"/>
    <w:rsid w:val="00FB4D8F"/>
    <w:rsid w:val="00FC62E2"/>
    <w:rsid w:val="00FD2A98"/>
    <w:rsid w:val="00FD5E2E"/>
    <w:rsid w:val="00FD65DA"/>
    <w:rsid w:val="00FE38D2"/>
    <w:rsid w:val="00FF4A93"/>
    <w:rsid w:val="00FF7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4A93766-D2BF-425E-9E1A-058D242B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paragraph" w:styleId="Nadpis4">
    <w:name w:val="heading 4"/>
    <w:basedOn w:val="Normln"/>
    <w:next w:val="Normln"/>
    <w:link w:val="Nadpis4Char"/>
    <w:uiPriority w:val="9"/>
    <w:qFormat/>
    <w:rsid w:val="000D2287"/>
    <w:pPr>
      <w:keepNext/>
      <w:spacing w:before="240" w:after="60"/>
      <w:ind w:left="0" w:firstLine="0"/>
      <w:jc w:val="lef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basedOn w:val="Normln"/>
    <w:link w:val="OdstavecseseznamemChar"/>
    <w:uiPriority w:val="34"/>
    <w:qFormat/>
    <w:rsid w:val="003E439B"/>
    <w:pPr>
      <w:spacing w:after="200" w:line="276" w:lineRule="auto"/>
      <w:ind w:left="720"/>
      <w:contextualSpacing/>
    </w:pPr>
    <w:rPr>
      <w:rFonts w:ascii="Calibri" w:eastAsia="Calibri" w:hAnsi="Calibri"/>
      <w:sz w:val="22"/>
      <w:szCs w:val="22"/>
      <w:lang w:val="x-none" w:eastAsia="en-US"/>
    </w:rPr>
  </w:style>
  <w:style w:type="character" w:customStyle="1" w:styleId="ZkladntextChar">
    <w:name w:val="Základní text Char"/>
    <w:link w:val="Zkladntext"/>
    <w:semiHidden/>
    <w:rsid w:val="003E439B"/>
    <w:rPr>
      <w:lang w:val="cs-CZ" w:eastAsia="cs-CZ" w:bidi="ar-SA"/>
    </w:rPr>
  </w:style>
  <w:style w:type="character" w:customStyle="1" w:styleId="OdstavecseseznamemChar">
    <w:name w:val="Odstavec se seznamem Char"/>
    <w:link w:val="Odstavecseseznamem"/>
    <w:uiPriority w:val="34"/>
    <w:rsid w:val="003E439B"/>
    <w:rPr>
      <w:rFonts w:ascii="Calibri" w:eastAsia="Calibri" w:hAnsi="Calibri"/>
      <w:sz w:val="22"/>
      <w:szCs w:val="22"/>
      <w:lang w:val="x-none"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lang w:val="x-none" w:eastAsia="x-none"/>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basedOn w:val="Normln"/>
    <w:link w:val="TextkomenteChar"/>
    <w:uiPriority w:val="99"/>
    <w:rsid w:val="00106D55"/>
  </w:style>
  <w:style w:type="character" w:customStyle="1" w:styleId="TextkomenteChar">
    <w:name w:val="Text komentáře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lang w:val="x-none" w:eastAsia="x-none"/>
    </w:rPr>
  </w:style>
  <w:style w:type="character" w:customStyle="1" w:styleId="PedmtkomenteChar">
    <w:name w:val="Předmět komentáře Char"/>
    <w:link w:val="Pedmtkomente"/>
    <w:rsid w:val="00106D55"/>
    <w:rPr>
      <w:b/>
      <w:bCs/>
    </w:rPr>
  </w:style>
  <w:style w:type="paragraph" w:styleId="Rozloendokumentu">
    <w:name w:val="Document Map"/>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customStyle="1" w:styleId="Nadpis4Char">
    <w:name w:val="Nadpis 4 Char"/>
    <w:link w:val="Nadpis4"/>
    <w:uiPriority w:val="9"/>
    <w:rsid w:val="000D2287"/>
    <w:rPr>
      <w:rFonts w:ascii="Calibri" w:hAnsi="Calibri"/>
      <w:b/>
      <w:bCs/>
      <w:sz w:val="28"/>
      <w:szCs w:val="28"/>
    </w:rPr>
  </w:style>
  <w:style w:type="paragraph" w:customStyle="1" w:styleId="honey">
    <w:name w:val="honey"/>
    <w:basedOn w:val="Normln"/>
    <w:rsid w:val="002C3738"/>
    <w:pPr>
      <w:spacing w:line="360" w:lineRule="auto"/>
      <w:ind w:left="0"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615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ncl@winkhau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jires@ddhk.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yncl@winkhaus.cz" TargetMode="External"/><Relationship Id="rId4" Type="http://schemas.openxmlformats.org/officeDocument/2006/relationships/webSettings" Target="webSettings.xml"/><Relationship Id="rId9" Type="http://schemas.openxmlformats.org/officeDocument/2006/relationships/hyperlink" Target="mailto:jires@winkhau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2674</Words>
  <Characters>15777</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Masarykova nemocnice UL</Company>
  <LinksUpToDate>false</LinksUpToDate>
  <CharactersWithSpaces>18415</CharactersWithSpaces>
  <SharedDoc>false</SharedDoc>
  <HLinks>
    <vt:vector size="6" baseType="variant">
      <vt:variant>
        <vt:i4>2293828</vt:i4>
      </vt:variant>
      <vt:variant>
        <vt:i4>0</vt:i4>
      </vt:variant>
      <vt:variant>
        <vt:i4>0</vt:i4>
      </vt:variant>
      <vt:variant>
        <vt:i4>5</vt:i4>
      </vt:variant>
      <vt:variant>
        <vt:lpwstr>mailto:r.jires@ddhk.cz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CIRI 2016</dc:creator>
  <cp:lastModifiedBy>Pavlína Holubová</cp:lastModifiedBy>
  <cp:revision>2</cp:revision>
  <cp:lastPrinted>2017-01-17T11:48:00Z</cp:lastPrinted>
  <dcterms:created xsi:type="dcterms:W3CDTF">2017-02-09T06:44:00Z</dcterms:created>
  <dcterms:modified xsi:type="dcterms:W3CDTF">2017-02-09T06:44:00Z</dcterms:modified>
</cp:coreProperties>
</file>