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25" w:rsidRPr="00AF71D1" w:rsidRDefault="00283A25" w:rsidP="00615520">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353E36" w:rsidP="00615520">
      <w:pPr>
        <w:pStyle w:val="Normlnweb"/>
        <w:spacing w:before="0" w:beforeAutospacing="0" w:after="0" w:afterAutospacing="0" w:line="276" w:lineRule="auto"/>
        <w:jc w:val="center"/>
        <w:rPr>
          <w:rFonts w:asciiTheme="minorHAnsi" w:hAnsiTheme="minorHAnsi" w:cstheme="minorHAnsi"/>
          <w:b/>
          <w:bCs/>
          <w:sz w:val="28"/>
          <w:szCs w:val="20"/>
        </w:rPr>
      </w:pPr>
      <w:r>
        <w:rPr>
          <w:rFonts w:asciiTheme="minorHAnsi" w:hAnsiTheme="minorHAnsi" w:cstheme="minorHAnsi"/>
          <w:b/>
          <w:bCs/>
          <w:sz w:val="28"/>
          <w:szCs w:val="20"/>
        </w:rPr>
        <w:t xml:space="preserve">SMLOUVA O DODÁVCE </w:t>
      </w:r>
      <w:r w:rsidR="002827CB">
        <w:rPr>
          <w:rFonts w:asciiTheme="minorHAnsi" w:hAnsiTheme="minorHAnsi" w:cstheme="minorHAnsi"/>
          <w:b/>
          <w:bCs/>
          <w:sz w:val="28"/>
          <w:szCs w:val="20"/>
        </w:rPr>
        <w:t xml:space="preserve">A </w:t>
      </w:r>
      <w:r>
        <w:rPr>
          <w:rFonts w:asciiTheme="minorHAnsi" w:hAnsiTheme="minorHAnsi" w:cstheme="minorHAnsi"/>
          <w:b/>
          <w:bCs/>
          <w:sz w:val="28"/>
          <w:szCs w:val="20"/>
        </w:rPr>
        <w:t xml:space="preserve">MONTÁŽI </w:t>
      </w:r>
      <w:r w:rsidR="00DC7F6A">
        <w:rPr>
          <w:rFonts w:asciiTheme="minorHAnsi" w:hAnsiTheme="minorHAnsi" w:cstheme="minorHAnsi"/>
          <w:b/>
          <w:bCs/>
          <w:sz w:val="28"/>
          <w:szCs w:val="20"/>
        </w:rPr>
        <w:t>BAZÉNOVÉHO ZVEDÁKU</w:t>
      </w:r>
    </w:p>
    <w:p w:rsidR="00283A25" w:rsidRPr="00AF71D1" w:rsidRDefault="00283A25" w:rsidP="00615520">
      <w:pPr>
        <w:pStyle w:val="Normlnweb"/>
        <w:spacing w:before="0" w:beforeAutospacing="0" w:after="0" w:afterAutospacing="0" w:line="276" w:lineRule="auto"/>
        <w:jc w:val="center"/>
        <w:rPr>
          <w:rFonts w:asciiTheme="minorHAnsi" w:hAnsiTheme="minorHAnsi" w:cstheme="minorHAnsi"/>
          <w:b/>
          <w:bCs/>
          <w:sz w:val="20"/>
          <w:szCs w:val="20"/>
        </w:rPr>
      </w:pPr>
    </w:p>
    <w:tbl>
      <w:tblPr>
        <w:tblW w:w="9468" w:type="dxa"/>
        <w:tblLook w:val="01E0" w:firstRow="1" w:lastRow="1" w:firstColumn="1" w:lastColumn="1" w:noHBand="0" w:noVBand="0"/>
      </w:tblPr>
      <w:tblGrid>
        <w:gridCol w:w="3168"/>
        <w:gridCol w:w="6300"/>
      </w:tblGrid>
      <w:tr w:rsidR="00CC2DC1" w:rsidRPr="00AF71D1" w:rsidTr="00014857">
        <w:tc>
          <w:tcPr>
            <w:tcW w:w="3168" w:type="dxa"/>
          </w:tcPr>
          <w:p w:rsidR="00CC2DC1" w:rsidRPr="00AF71D1" w:rsidRDefault="00CC2DC1" w:rsidP="007B7FF5">
            <w:pPr>
              <w:widowControl w:val="0"/>
              <w:rPr>
                <w:rFonts w:asciiTheme="minorHAnsi" w:hAnsiTheme="minorHAnsi" w:cstheme="minorHAnsi"/>
                <w:b/>
                <w:sz w:val="20"/>
                <w:szCs w:val="20"/>
              </w:rPr>
            </w:pPr>
            <w:r w:rsidRPr="00AF71D1">
              <w:rPr>
                <w:rFonts w:asciiTheme="minorHAnsi" w:hAnsiTheme="minorHAnsi" w:cstheme="minorHAnsi"/>
                <w:b/>
                <w:sz w:val="20"/>
                <w:szCs w:val="20"/>
              </w:rPr>
              <w:t>Objednatel:</w:t>
            </w:r>
          </w:p>
        </w:tc>
        <w:tc>
          <w:tcPr>
            <w:tcW w:w="6300" w:type="dxa"/>
          </w:tcPr>
          <w:p w:rsidR="00CC2DC1" w:rsidRPr="00AF71D1" w:rsidRDefault="00CC2DC1" w:rsidP="007B7FF5">
            <w:pPr>
              <w:widowControl w:val="0"/>
              <w:rPr>
                <w:rFonts w:asciiTheme="minorHAnsi" w:hAnsiTheme="minorHAnsi" w:cstheme="minorHAnsi"/>
                <w:b/>
                <w:sz w:val="20"/>
                <w:szCs w:val="20"/>
              </w:rPr>
            </w:pPr>
            <w:r w:rsidRPr="00AF71D1">
              <w:rPr>
                <w:rFonts w:asciiTheme="minorHAnsi" w:hAnsiTheme="minorHAnsi" w:cstheme="minorHAnsi"/>
                <w:b/>
                <w:sz w:val="20"/>
                <w:szCs w:val="20"/>
              </w:rPr>
              <w:t>Domov pro osoby se zdravotním postižením Sulická</w:t>
            </w:r>
          </w:p>
        </w:tc>
      </w:tr>
      <w:tr w:rsidR="00CC2DC1" w:rsidRPr="00AF71D1" w:rsidTr="00014857">
        <w:tc>
          <w:tcPr>
            <w:tcW w:w="3168" w:type="dxa"/>
          </w:tcPr>
          <w:p w:rsidR="00CC2DC1" w:rsidRPr="00AF71D1" w:rsidRDefault="00CC2DC1" w:rsidP="007B7FF5">
            <w:pPr>
              <w:widowControl w:val="0"/>
              <w:rPr>
                <w:rFonts w:asciiTheme="minorHAnsi" w:hAnsiTheme="minorHAnsi" w:cstheme="minorHAnsi"/>
                <w:sz w:val="20"/>
                <w:szCs w:val="20"/>
              </w:rPr>
            </w:pPr>
            <w:r w:rsidRPr="00AF71D1">
              <w:rPr>
                <w:rFonts w:asciiTheme="minorHAnsi" w:hAnsiTheme="minorHAnsi" w:cstheme="minorHAnsi"/>
                <w:sz w:val="20"/>
                <w:szCs w:val="20"/>
              </w:rPr>
              <w:t>Se sídlem:</w:t>
            </w:r>
          </w:p>
        </w:tc>
        <w:tc>
          <w:tcPr>
            <w:tcW w:w="6300" w:type="dxa"/>
          </w:tcPr>
          <w:p w:rsidR="00CC2DC1" w:rsidRPr="00AF71D1" w:rsidRDefault="00CC2DC1" w:rsidP="007B7FF5">
            <w:pPr>
              <w:widowControl w:val="0"/>
              <w:rPr>
                <w:rFonts w:asciiTheme="minorHAnsi" w:hAnsiTheme="minorHAnsi" w:cstheme="minorHAnsi"/>
                <w:sz w:val="20"/>
                <w:szCs w:val="20"/>
              </w:rPr>
            </w:pPr>
            <w:r w:rsidRPr="00AF71D1">
              <w:rPr>
                <w:rFonts w:asciiTheme="minorHAnsi" w:hAnsiTheme="minorHAnsi" w:cstheme="minorHAnsi"/>
                <w:bCs/>
                <w:sz w:val="20"/>
                <w:szCs w:val="20"/>
              </w:rPr>
              <w:t>Sulická 48, Praha 4, PSČ 142 00</w:t>
            </w:r>
          </w:p>
        </w:tc>
      </w:tr>
      <w:tr w:rsidR="00CC2DC1" w:rsidRPr="00AF71D1" w:rsidTr="00014857">
        <w:tc>
          <w:tcPr>
            <w:tcW w:w="3168" w:type="dxa"/>
          </w:tcPr>
          <w:p w:rsidR="00CC2DC1" w:rsidRPr="00AF71D1" w:rsidRDefault="00CC2DC1" w:rsidP="007B7FF5">
            <w:pPr>
              <w:widowControl w:val="0"/>
              <w:rPr>
                <w:rFonts w:asciiTheme="minorHAnsi" w:hAnsiTheme="minorHAnsi" w:cstheme="minorHAnsi"/>
                <w:sz w:val="20"/>
                <w:szCs w:val="20"/>
              </w:rPr>
            </w:pPr>
            <w:r w:rsidRPr="00AF71D1">
              <w:rPr>
                <w:rFonts w:asciiTheme="minorHAnsi" w:hAnsiTheme="minorHAnsi" w:cstheme="minorHAnsi"/>
                <w:sz w:val="20"/>
                <w:szCs w:val="20"/>
              </w:rPr>
              <w:t>Emailová adresa:</w:t>
            </w:r>
          </w:p>
        </w:tc>
        <w:tc>
          <w:tcPr>
            <w:tcW w:w="6300" w:type="dxa"/>
            <w:vAlign w:val="bottom"/>
          </w:tcPr>
          <w:p w:rsidR="00CC2DC1" w:rsidRPr="00AF71D1" w:rsidRDefault="00FB484D" w:rsidP="00606EBB">
            <w:pPr>
              <w:widowControl w:val="0"/>
              <w:rPr>
                <w:rFonts w:asciiTheme="minorHAnsi" w:hAnsiTheme="minorHAnsi" w:cstheme="minorHAnsi"/>
                <w:bCs/>
                <w:sz w:val="20"/>
                <w:szCs w:val="20"/>
              </w:rPr>
            </w:pPr>
            <w:hyperlink r:id="rId8" w:tgtFrame="_blank" w:history="1">
              <w:proofErr w:type="spellStart"/>
              <w:r w:rsidR="00606EBB">
                <w:rPr>
                  <w:rStyle w:val="Hypertextovodkaz"/>
                  <w:rFonts w:asciiTheme="minorHAnsi" w:hAnsiTheme="minorHAnsi" w:cstheme="minorHAnsi"/>
                  <w:color w:val="1155CC"/>
                  <w:sz w:val="20"/>
                  <w:szCs w:val="20"/>
                  <w:shd w:val="clear" w:color="auto" w:fill="FFFFFF"/>
                </w:rPr>
                <w:t>xxxxxx</w:t>
              </w:r>
              <w:proofErr w:type="spellEnd"/>
            </w:hyperlink>
          </w:p>
        </w:tc>
      </w:tr>
      <w:tr w:rsidR="00CC2DC1" w:rsidRPr="00AF71D1" w:rsidTr="00014857">
        <w:tc>
          <w:tcPr>
            <w:tcW w:w="3168" w:type="dxa"/>
            <w:vAlign w:val="center"/>
          </w:tcPr>
          <w:p w:rsidR="00CC2DC1" w:rsidRPr="00AF71D1" w:rsidRDefault="00CC2DC1" w:rsidP="007B7FF5">
            <w:pPr>
              <w:widowControl w:val="0"/>
              <w:rPr>
                <w:rFonts w:asciiTheme="minorHAnsi" w:hAnsiTheme="minorHAnsi" w:cstheme="minorHAnsi"/>
                <w:sz w:val="20"/>
                <w:szCs w:val="20"/>
              </w:rPr>
            </w:pPr>
            <w:r w:rsidRPr="00AF71D1">
              <w:rPr>
                <w:rFonts w:asciiTheme="minorHAnsi" w:hAnsiTheme="minorHAnsi" w:cstheme="minorHAnsi"/>
                <w:sz w:val="20"/>
                <w:szCs w:val="20"/>
              </w:rPr>
              <w:t>Zastoupen:</w:t>
            </w:r>
          </w:p>
        </w:tc>
        <w:tc>
          <w:tcPr>
            <w:tcW w:w="6300" w:type="dxa"/>
          </w:tcPr>
          <w:p w:rsidR="00CC2DC1" w:rsidRPr="00AF71D1" w:rsidRDefault="00606EBB" w:rsidP="007B7FF5">
            <w:pPr>
              <w:widowControl w:val="0"/>
              <w:rPr>
                <w:rFonts w:asciiTheme="minorHAnsi" w:hAnsiTheme="minorHAnsi" w:cstheme="minorHAnsi"/>
                <w:sz w:val="20"/>
                <w:szCs w:val="20"/>
              </w:rPr>
            </w:pPr>
            <w:proofErr w:type="spellStart"/>
            <w:r>
              <w:rPr>
                <w:rFonts w:asciiTheme="minorHAnsi" w:hAnsiTheme="minorHAnsi" w:cstheme="minorHAnsi"/>
                <w:sz w:val="20"/>
                <w:szCs w:val="20"/>
              </w:rPr>
              <w:t>xxxx</w:t>
            </w:r>
            <w:proofErr w:type="spellEnd"/>
            <w:r w:rsidR="00CC2DC1" w:rsidRPr="00AF71D1">
              <w:rPr>
                <w:rFonts w:asciiTheme="minorHAnsi" w:hAnsiTheme="minorHAnsi" w:cstheme="minorHAnsi"/>
                <w:sz w:val="20"/>
                <w:szCs w:val="20"/>
              </w:rPr>
              <w:t>, ředitelka</w:t>
            </w:r>
          </w:p>
        </w:tc>
      </w:tr>
      <w:tr w:rsidR="00CC2DC1" w:rsidRPr="00AF71D1" w:rsidTr="00014857">
        <w:trPr>
          <w:trHeight w:val="273"/>
        </w:trPr>
        <w:tc>
          <w:tcPr>
            <w:tcW w:w="3168" w:type="dxa"/>
          </w:tcPr>
          <w:p w:rsidR="00CC2DC1" w:rsidRPr="00AF71D1" w:rsidRDefault="00CC2DC1" w:rsidP="007B7FF5">
            <w:pPr>
              <w:widowControl w:val="0"/>
              <w:rPr>
                <w:rFonts w:asciiTheme="minorHAnsi" w:hAnsiTheme="minorHAnsi" w:cstheme="minorHAnsi"/>
                <w:sz w:val="20"/>
                <w:szCs w:val="20"/>
              </w:rPr>
            </w:pPr>
            <w:r w:rsidRPr="00AF71D1">
              <w:rPr>
                <w:rFonts w:asciiTheme="minorHAnsi" w:hAnsiTheme="minorHAnsi" w:cstheme="minorHAnsi"/>
                <w:sz w:val="20"/>
                <w:szCs w:val="20"/>
              </w:rPr>
              <w:t>IČO:</w:t>
            </w:r>
          </w:p>
        </w:tc>
        <w:tc>
          <w:tcPr>
            <w:tcW w:w="6300" w:type="dxa"/>
            <w:vAlign w:val="bottom"/>
          </w:tcPr>
          <w:p w:rsidR="00CC2DC1" w:rsidRPr="00AF71D1" w:rsidRDefault="00CC2DC1" w:rsidP="007B7FF5">
            <w:pPr>
              <w:widowControl w:val="0"/>
              <w:numPr>
                <w:ilvl w:val="12"/>
                <w:numId w:val="0"/>
              </w:numPr>
              <w:tabs>
                <w:tab w:val="num" w:pos="360"/>
                <w:tab w:val="left" w:pos="3060"/>
              </w:tabs>
              <w:rPr>
                <w:rFonts w:asciiTheme="minorHAnsi" w:hAnsiTheme="minorHAnsi" w:cstheme="minorHAnsi"/>
                <w:sz w:val="20"/>
                <w:szCs w:val="20"/>
              </w:rPr>
            </w:pPr>
            <w:r w:rsidRPr="00AF71D1">
              <w:rPr>
                <w:rFonts w:asciiTheme="minorHAnsi" w:hAnsiTheme="minorHAnsi" w:cstheme="minorHAnsi"/>
                <w:sz w:val="20"/>
                <w:szCs w:val="20"/>
              </w:rPr>
              <w:t>70873046</w:t>
            </w:r>
          </w:p>
        </w:tc>
      </w:tr>
      <w:tr w:rsidR="00CC2DC1" w:rsidRPr="00AF71D1" w:rsidTr="00014857">
        <w:trPr>
          <w:trHeight w:val="273"/>
        </w:trPr>
        <w:tc>
          <w:tcPr>
            <w:tcW w:w="3168" w:type="dxa"/>
          </w:tcPr>
          <w:p w:rsidR="00CC2DC1" w:rsidRPr="00AF71D1" w:rsidRDefault="00CC2DC1" w:rsidP="007B7FF5">
            <w:pPr>
              <w:widowControl w:val="0"/>
              <w:rPr>
                <w:rFonts w:asciiTheme="minorHAnsi" w:hAnsiTheme="minorHAnsi" w:cstheme="minorHAnsi"/>
                <w:sz w:val="20"/>
                <w:szCs w:val="20"/>
              </w:rPr>
            </w:pPr>
            <w:r w:rsidRPr="00AF71D1">
              <w:rPr>
                <w:rFonts w:asciiTheme="minorHAnsi" w:hAnsiTheme="minorHAnsi" w:cstheme="minorHAnsi"/>
                <w:sz w:val="20"/>
                <w:szCs w:val="20"/>
              </w:rPr>
              <w:t>Bankovní spojení:</w:t>
            </w:r>
          </w:p>
        </w:tc>
        <w:tc>
          <w:tcPr>
            <w:tcW w:w="6300" w:type="dxa"/>
            <w:vAlign w:val="bottom"/>
          </w:tcPr>
          <w:p w:rsidR="00CC2DC1" w:rsidRPr="00AF71D1" w:rsidRDefault="00CC2DC1" w:rsidP="007B7FF5">
            <w:pPr>
              <w:widowControl w:val="0"/>
              <w:numPr>
                <w:ilvl w:val="12"/>
                <w:numId w:val="0"/>
              </w:numPr>
              <w:tabs>
                <w:tab w:val="num" w:pos="360"/>
                <w:tab w:val="left" w:pos="3060"/>
              </w:tabs>
              <w:rPr>
                <w:rFonts w:asciiTheme="minorHAnsi" w:hAnsiTheme="minorHAnsi" w:cstheme="minorHAnsi"/>
                <w:sz w:val="20"/>
                <w:szCs w:val="20"/>
              </w:rPr>
            </w:pPr>
            <w:r w:rsidRPr="00AF71D1">
              <w:rPr>
                <w:rFonts w:asciiTheme="minorHAnsi" w:hAnsiTheme="minorHAnsi" w:cstheme="minorHAnsi"/>
                <w:sz w:val="20"/>
                <w:szCs w:val="20"/>
              </w:rPr>
              <w:t>PPF banka, a.s.</w:t>
            </w:r>
          </w:p>
        </w:tc>
      </w:tr>
      <w:tr w:rsidR="00CC2DC1" w:rsidRPr="00AF71D1" w:rsidTr="00014857">
        <w:tc>
          <w:tcPr>
            <w:tcW w:w="3168" w:type="dxa"/>
          </w:tcPr>
          <w:p w:rsidR="00CC2DC1" w:rsidRPr="00AF71D1" w:rsidRDefault="00CC2DC1" w:rsidP="007B7FF5">
            <w:pPr>
              <w:widowControl w:val="0"/>
              <w:rPr>
                <w:rFonts w:asciiTheme="minorHAnsi" w:hAnsiTheme="minorHAnsi" w:cstheme="minorHAnsi"/>
                <w:sz w:val="20"/>
                <w:szCs w:val="20"/>
              </w:rPr>
            </w:pPr>
            <w:r w:rsidRPr="00AF71D1">
              <w:rPr>
                <w:rFonts w:asciiTheme="minorHAnsi" w:hAnsiTheme="minorHAnsi" w:cstheme="minorHAnsi"/>
                <w:sz w:val="20"/>
                <w:szCs w:val="20"/>
              </w:rPr>
              <w:t>Číslo účtu:</w:t>
            </w:r>
          </w:p>
        </w:tc>
        <w:tc>
          <w:tcPr>
            <w:tcW w:w="6300" w:type="dxa"/>
            <w:vAlign w:val="bottom"/>
          </w:tcPr>
          <w:p w:rsidR="00CC2DC1" w:rsidRPr="00AF71D1" w:rsidRDefault="00606EBB" w:rsidP="007B7FF5">
            <w:pPr>
              <w:widowControl w:val="0"/>
              <w:rPr>
                <w:rFonts w:asciiTheme="minorHAnsi" w:hAnsiTheme="minorHAnsi" w:cstheme="minorHAnsi"/>
                <w:sz w:val="20"/>
                <w:szCs w:val="20"/>
              </w:rPr>
            </w:pPr>
            <w:proofErr w:type="spellStart"/>
            <w:r>
              <w:rPr>
                <w:rFonts w:asciiTheme="minorHAnsi" w:hAnsiTheme="minorHAnsi" w:cstheme="minorHAnsi"/>
                <w:bCs/>
                <w:sz w:val="20"/>
                <w:szCs w:val="20"/>
              </w:rPr>
              <w:t>xxxxx</w:t>
            </w:r>
            <w:proofErr w:type="spellEnd"/>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p>
        </w:tc>
        <w:tc>
          <w:tcPr>
            <w:tcW w:w="6300" w:type="dxa"/>
            <w:vAlign w:val="bottom"/>
          </w:tcPr>
          <w:p w:rsidR="001101A2" w:rsidRPr="00AF71D1" w:rsidRDefault="001101A2" w:rsidP="00014857">
            <w:pPr>
              <w:widowControl w:val="0"/>
              <w:rPr>
                <w:rFonts w:asciiTheme="minorHAnsi" w:hAnsiTheme="minorHAnsi" w:cstheme="minorHAnsi"/>
                <w:bCs/>
                <w:sz w:val="20"/>
                <w:szCs w:val="20"/>
              </w:rPr>
            </w:pPr>
          </w:p>
        </w:tc>
      </w:tr>
    </w:tbl>
    <w:p w:rsidR="001101A2" w:rsidRPr="00AF71D1" w:rsidRDefault="001101A2" w:rsidP="001101A2">
      <w:pPr>
        <w:widowControl w:val="0"/>
        <w:tabs>
          <w:tab w:val="left" w:pos="3240"/>
        </w:tabs>
        <w:jc w:val="both"/>
        <w:rPr>
          <w:rFonts w:asciiTheme="minorHAnsi" w:hAnsiTheme="minorHAnsi" w:cstheme="minorHAnsi"/>
          <w:b/>
          <w:i/>
          <w:sz w:val="20"/>
          <w:szCs w:val="20"/>
        </w:rPr>
      </w:pPr>
      <w:r w:rsidRPr="00AF71D1">
        <w:rPr>
          <w:rFonts w:asciiTheme="minorHAnsi" w:hAnsiTheme="minorHAnsi" w:cstheme="minorHAnsi"/>
          <w:sz w:val="20"/>
          <w:szCs w:val="20"/>
        </w:rPr>
        <w:t>(dále jen „</w:t>
      </w:r>
      <w:r w:rsidRPr="00AF71D1">
        <w:rPr>
          <w:rFonts w:asciiTheme="minorHAnsi" w:hAnsiTheme="minorHAnsi" w:cstheme="minorHAnsi"/>
          <w:b/>
          <w:i/>
          <w:sz w:val="20"/>
          <w:szCs w:val="20"/>
        </w:rPr>
        <w:t>Objednatel</w:t>
      </w:r>
      <w:r w:rsidRPr="00AF71D1">
        <w:rPr>
          <w:rFonts w:asciiTheme="minorHAnsi" w:hAnsiTheme="minorHAnsi" w:cstheme="minorHAnsi"/>
          <w:sz w:val="20"/>
          <w:szCs w:val="20"/>
        </w:rPr>
        <w:t>“)</w:t>
      </w:r>
    </w:p>
    <w:tbl>
      <w:tblPr>
        <w:tblW w:w="9468" w:type="dxa"/>
        <w:tblLook w:val="01E0" w:firstRow="1" w:lastRow="1" w:firstColumn="1" w:lastColumn="1" w:noHBand="0" w:noVBand="0"/>
      </w:tblPr>
      <w:tblGrid>
        <w:gridCol w:w="3168"/>
        <w:gridCol w:w="6300"/>
      </w:tblGrid>
      <w:tr w:rsidR="001101A2" w:rsidRPr="00AF71D1" w:rsidTr="00014857">
        <w:tc>
          <w:tcPr>
            <w:tcW w:w="3168" w:type="dxa"/>
          </w:tcPr>
          <w:p w:rsidR="001101A2" w:rsidRPr="00AF71D1" w:rsidRDefault="001101A2" w:rsidP="00014857">
            <w:pPr>
              <w:widowControl w:val="0"/>
              <w:rPr>
                <w:rFonts w:asciiTheme="minorHAnsi" w:hAnsiTheme="minorHAnsi" w:cstheme="minorHAnsi"/>
                <w:b/>
                <w:sz w:val="20"/>
                <w:szCs w:val="20"/>
              </w:rPr>
            </w:pPr>
          </w:p>
          <w:p w:rsidR="001101A2" w:rsidRPr="00AF71D1" w:rsidRDefault="001101A2" w:rsidP="00014857">
            <w:pPr>
              <w:widowControl w:val="0"/>
              <w:rPr>
                <w:rFonts w:asciiTheme="minorHAnsi" w:hAnsiTheme="minorHAnsi" w:cstheme="minorHAnsi"/>
                <w:b/>
                <w:sz w:val="20"/>
                <w:szCs w:val="20"/>
              </w:rPr>
            </w:pPr>
          </w:p>
          <w:p w:rsidR="001101A2" w:rsidRPr="00AF71D1" w:rsidRDefault="001101A2" w:rsidP="00014857">
            <w:pPr>
              <w:widowControl w:val="0"/>
              <w:rPr>
                <w:rFonts w:asciiTheme="minorHAnsi" w:hAnsiTheme="minorHAnsi" w:cstheme="minorHAnsi"/>
                <w:b/>
                <w:sz w:val="20"/>
                <w:szCs w:val="20"/>
              </w:rPr>
            </w:pPr>
            <w:r w:rsidRPr="00AF71D1">
              <w:rPr>
                <w:rFonts w:asciiTheme="minorHAnsi" w:hAnsiTheme="minorHAnsi" w:cstheme="minorHAnsi"/>
                <w:b/>
                <w:sz w:val="20"/>
                <w:szCs w:val="20"/>
              </w:rPr>
              <w:t>Poskytovatel:</w:t>
            </w:r>
          </w:p>
        </w:tc>
        <w:tc>
          <w:tcPr>
            <w:tcW w:w="6300" w:type="dxa"/>
          </w:tcPr>
          <w:p w:rsidR="001101A2" w:rsidRPr="00AF71D1" w:rsidRDefault="001101A2" w:rsidP="00014857">
            <w:pPr>
              <w:widowControl w:val="0"/>
              <w:rPr>
                <w:rFonts w:asciiTheme="minorHAnsi" w:hAnsiTheme="minorHAnsi" w:cstheme="minorHAnsi"/>
                <w:b/>
                <w:sz w:val="20"/>
                <w:szCs w:val="20"/>
              </w:rPr>
            </w:pPr>
          </w:p>
          <w:p w:rsidR="001101A2" w:rsidRPr="00AF71D1" w:rsidRDefault="001101A2" w:rsidP="00014857">
            <w:pPr>
              <w:widowControl w:val="0"/>
              <w:rPr>
                <w:rFonts w:asciiTheme="minorHAnsi" w:hAnsiTheme="minorHAnsi" w:cstheme="minorHAnsi"/>
                <w:b/>
                <w:sz w:val="20"/>
                <w:szCs w:val="20"/>
              </w:rPr>
            </w:pPr>
          </w:p>
          <w:p w:rsidR="001101A2" w:rsidRPr="00AF71D1" w:rsidRDefault="009C779D" w:rsidP="009C779D">
            <w:pPr>
              <w:widowControl w:val="0"/>
              <w:rPr>
                <w:rFonts w:asciiTheme="minorHAnsi" w:hAnsiTheme="minorHAnsi" w:cstheme="minorHAnsi"/>
                <w:b/>
                <w:sz w:val="20"/>
                <w:szCs w:val="20"/>
              </w:rPr>
            </w:pPr>
            <w:r w:rsidRPr="009C779D">
              <w:rPr>
                <w:rFonts w:ascii="Calibri" w:hAnsi="Calibri" w:cs="Calibri"/>
                <w:b/>
                <w:sz w:val="20"/>
                <w:szCs w:val="20"/>
              </w:rPr>
              <w:t>ALTECH, spol. s r.o.</w:t>
            </w:r>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Se sídlem:</w:t>
            </w:r>
          </w:p>
        </w:tc>
        <w:tc>
          <w:tcPr>
            <w:tcW w:w="6300" w:type="dxa"/>
          </w:tcPr>
          <w:p w:rsidR="001101A2" w:rsidRPr="00AF71D1" w:rsidRDefault="009C779D" w:rsidP="009C779D">
            <w:pPr>
              <w:widowControl w:val="0"/>
              <w:numPr>
                <w:ilvl w:val="12"/>
                <w:numId w:val="0"/>
              </w:numPr>
              <w:tabs>
                <w:tab w:val="num" w:pos="360"/>
                <w:tab w:val="left" w:pos="3060"/>
              </w:tabs>
              <w:rPr>
                <w:rFonts w:asciiTheme="minorHAnsi" w:hAnsiTheme="minorHAnsi" w:cstheme="minorHAnsi"/>
                <w:sz w:val="20"/>
                <w:szCs w:val="20"/>
              </w:rPr>
            </w:pPr>
            <w:r w:rsidRPr="009C779D">
              <w:rPr>
                <w:rFonts w:asciiTheme="minorHAnsi" w:hAnsiTheme="minorHAnsi" w:cstheme="minorHAnsi"/>
                <w:sz w:val="20"/>
                <w:szCs w:val="20"/>
              </w:rPr>
              <w:t>687 54 BÁNOV 479</w:t>
            </w:r>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Emailová adresa:</w:t>
            </w:r>
          </w:p>
        </w:tc>
        <w:tc>
          <w:tcPr>
            <w:tcW w:w="6300" w:type="dxa"/>
            <w:vAlign w:val="bottom"/>
          </w:tcPr>
          <w:p w:rsidR="001101A2" w:rsidRPr="009C779D" w:rsidRDefault="00FB484D" w:rsidP="00606EBB">
            <w:pPr>
              <w:widowControl w:val="0"/>
              <w:numPr>
                <w:ilvl w:val="12"/>
                <w:numId w:val="0"/>
              </w:numPr>
              <w:tabs>
                <w:tab w:val="num" w:pos="360"/>
                <w:tab w:val="left" w:pos="3060"/>
              </w:tabs>
              <w:rPr>
                <w:rFonts w:asciiTheme="minorHAnsi" w:hAnsiTheme="minorHAnsi" w:cstheme="minorHAnsi"/>
                <w:sz w:val="20"/>
                <w:szCs w:val="20"/>
              </w:rPr>
            </w:pPr>
            <w:hyperlink r:id="rId9" w:history="1">
              <w:proofErr w:type="spellStart"/>
              <w:r w:rsidR="00606EBB">
                <w:rPr>
                  <w:rStyle w:val="Hypertextovodkaz"/>
                  <w:rFonts w:asciiTheme="minorHAnsi" w:hAnsiTheme="minorHAnsi" w:cstheme="minorHAnsi"/>
                  <w:sz w:val="20"/>
                  <w:szCs w:val="20"/>
                </w:rPr>
                <w:t>xxxx</w:t>
              </w:r>
              <w:proofErr w:type="spellEnd"/>
            </w:hyperlink>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Tel:</w:t>
            </w:r>
          </w:p>
        </w:tc>
        <w:tc>
          <w:tcPr>
            <w:tcW w:w="6300" w:type="dxa"/>
          </w:tcPr>
          <w:p w:rsidR="001101A2" w:rsidRPr="00AF71D1" w:rsidRDefault="00606EBB" w:rsidP="009C779D">
            <w:pPr>
              <w:widowControl w:val="0"/>
              <w:numPr>
                <w:ilvl w:val="12"/>
                <w:numId w:val="0"/>
              </w:numPr>
              <w:tabs>
                <w:tab w:val="num" w:pos="360"/>
                <w:tab w:val="left" w:pos="3060"/>
              </w:tabs>
              <w:rPr>
                <w:rFonts w:asciiTheme="minorHAnsi" w:hAnsiTheme="minorHAnsi" w:cstheme="minorHAnsi"/>
                <w:sz w:val="20"/>
                <w:szCs w:val="20"/>
              </w:rPr>
            </w:pPr>
            <w:proofErr w:type="spellStart"/>
            <w:r>
              <w:rPr>
                <w:rFonts w:asciiTheme="minorHAnsi" w:hAnsiTheme="minorHAnsi" w:cstheme="minorHAnsi"/>
                <w:sz w:val="20"/>
                <w:szCs w:val="20"/>
              </w:rPr>
              <w:t>xxxxx</w:t>
            </w:r>
            <w:proofErr w:type="spellEnd"/>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Fax:</w:t>
            </w:r>
          </w:p>
        </w:tc>
        <w:tc>
          <w:tcPr>
            <w:tcW w:w="6300" w:type="dxa"/>
          </w:tcPr>
          <w:p w:rsidR="001101A2" w:rsidRPr="00AF71D1" w:rsidRDefault="001101A2" w:rsidP="009C779D">
            <w:pPr>
              <w:widowControl w:val="0"/>
              <w:numPr>
                <w:ilvl w:val="12"/>
                <w:numId w:val="0"/>
              </w:numPr>
              <w:tabs>
                <w:tab w:val="num" w:pos="360"/>
                <w:tab w:val="left" w:pos="3060"/>
              </w:tabs>
              <w:rPr>
                <w:rFonts w:asciiTheme="minorHAnsi" w:hAnsiTheme="minorHAnsi" w:cstheme="minorHAnsi"/>
                <w:sz w:val="20"/>
                <w:szCs w:val="20"/>
              </w:rPr>
            </w:pPr>
          </w:p>
        </w:tc>
      </w:tr>
      <w:tr w:rsidR="001101A2" w:rsidRPr="00AF71D1" w:rsidTr="009C779D">
        <w:trPr>
          <w:trHeight w:val="354"/>
        </w:trPr>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Zastoupen:</w:t>
            </w:r>
          </w:p>
        </w:tc>
        <w:tc>
          <w:tcPr>
            <w:tcW w:w="6300" w:type="dxa"/>
          </w:tcPr>
          <w:p w:rsidR="001101A2" w:rsidRPr="00AF71D1" w:rsidRDefault="00606EBB" w:rsidP="009C779D">
            <w:pPr>
              <w:widowControl w:val="0"/>
              <w:numPr>
                <w:ilvl w:val="12"/>
                <w:numId w:val="0"/>
              </w:numPr>
              <w:tabs>
                <w:tab w:val="num" w:pos="360"/>
                <w:tab w:val="left" w:pos="3060"/>
              </w:tabs>
              <w:rPr>
                <w:rFonts w:asciiTheme="minorHAnsi" w:hAnsiTheme="minorHAnsi" w:cstheme="minorHAnsi"/>
                <w:sz w:val="20"/>
                <w:szCs w:val="20"/>
              </w:rPr>
            </w:pPr>
            <w:proofErr w:type="spellStart"/>
            <w:r>
              <w:rPr>
                <w:rFonts w:asciiTheme="minorHAnsi" w:hAnsiTheme="minorHAnsi" w:cstheme="minorHAnsi"/>
                <w:sz w:val="20"/>
                <w:szCs w:val="20"/>
              </w:rPr>
              <w:t>xxxx</w:t>
            </w:r>
            <w:proofErr w:type="spellEnd"/>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IČO:</w:t>
            </w:r>
          </w:p>
        </w:tc>
        <w:tc>
          <w:tcPr>
            <w:tcW w:w="6300" w:type="dxa"/>
          </w:tcPr>
          <w:p w:rsidR="001101A2" w:rsidRPr="00AF71D1" w:rsidRDefault="009C779D" w:rsidP="009C779D">
            <w:pPr>
              <w:widowControl w:val="0"/>
              <w:numPr>
                <w:ilvl w:val="12"/>
                <w:numId w:val="0"/>
              </w:numPr>
              <w:tabs>
                <w:tab w:val="num" w:pos="360"/>
                <w:tab w:val="left" w:pos="3060"/>
              </w:tabs>
              <w:rPr>
                <w:rFonts w:asciiTheme="minorHAnsi" w:hAnsiTheme="minorHAnsi" w:cstheme="minorHAnsi"/>
                <w:sz w:val="20"/>
                <w:szCs w:val="20"/>
              </w:rPr>
            </w:pPr>
            <w:r w:rsidRPr="009C779D">
              <w:rPr>
                <w:rFonts w:asciiTheme="minorHAnsi" w:hAnsiTheme="minorHAnsi" w:cstheme="minorHAnsi"/>
                <w:sz w:val="20"/>
                <w:szCs w:val="20"/>
              </w:rPr>
              <w:t>46344861</w:t>
            </w:r>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DIČ:</w:t>
            </w:r>
          </w:p>
        </w:tc>
        <w:tc>
          <w:tcPr>
            <w:tcW w:w="6300" w:type="dxa"/>
          </w:tcPr>
          <w:p w:rsidR="001101A2" w:rsidRPr="00AF71D1" w:rsidRDefault="009C779D" w:rsidP="009C779D">
            <w:pPr>
              <w:widowControl w:val="0"/>
              <w:numPr>
                <w:ilvl w:val="12"/>
                <w:numId w:val="0"/>
              </w:numPr>
              <w:tabs>
                <w:tab w:val="num" w:pos="360"/>
                <w:tab w:val="left" w:pos="3060"/>
              </w:tabs>
              <w:rPr>
                <w:rFonts w:asciiTheme="minorHAnsi" w:hAnsiTheme="minorHAnsi" w:cstheme="minorHAnsi"/>
                <w:sz w:val="20"/>
                <w:szCs w:val="20"/>
              </w:rPr>
            </w:pPr>
            <w:r>
              <w:rPr>
                <w:rFonts w:asciiTheme="minorHAnsi" w:hAnsiTheme="minorHAnsi" w:cstheme="minorHAnsi"/>
                <w:sz w:val="20"/>
                <w:szCs w:val="20"/>
              </w:rPr>
              <w:t>CZ</w:t>
            </w:r>
            <w:r w:rsidRPr="009C779D">
              <w:rPr>
                <w:rFonts w:asciiTheme="minorHAnsi" w:hAnsiTheme="minorHAnsi" w:cstheme="minorHAnsi"/>
                <w:sz w:val="20"/>
                <w:szCs w:val="20"/>
              </w:rPr>
              <w:t>46344861</w:t>
            </w:r>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Zapsán v obch. rejstříku:</w:t>
            </w:r>
          </w:p>
        </w:tc>
        <w:tc>
          <w:tcPr>
            <w:tcW w:w="6300" w:type="dxa"/>
          </w:tcPr>
          <w:p w:rsidR="001101A2" w:rsidRPr="00AF71D1" w:rsidRDefault="009C779D" w:rsidP="009C779D">
            <w:pPr>
              <w:widowControl w:val="0"/>
              <w:numPr>
                <w:ilvl w:val="12"/>
                <w:numId w:val="0"/>
              </w:numPr>
              <w:tabs>
                <w:tab w:val="num" w:pos="360"/>
                <w:tab w:val="left" w:pos="3060"/>
              </w:tabs>
              <w:rPr>
                <w:rFonts w:asciiTheme="minorHAnsi" w:hAnsiTheme="minorHAnsi" w:cstheme="minorHAnsi"/>
                <w:sz w:val="20"/>
                <w:szCs w:val="20"/>
              </w:rPr>
            </w:pPr>
            <w:r w:rsidRPr="009C779D">
              <w:rPr>
                <w:rFonts w:asciiTheme="minorHAnsi" w:hAnsiTheme="minorHAnsi" w:cstheme="minorHAnsi"/>
                <w:sz w:val="20"/>
                <w:szCs w:val="20"/>
              </w:rPr>
              <w:t>oddíl C, vložka 5501</w:t>
            </w:r>
            <w:r>
              <w:rPr>
                <w:rFonts w:asciiTheme="minorHAnsi" w:hAnsiTheme="minorHAnsi" w:cstheme="minorHAnsi"/>
                <w:sz w:val="20"/>
                <w:szCs w:val="20"/>
              </w:rPr>
              <w:t xml:space="preserve"> </w:t>
            </w:r>
            <w:r w:rsidRPr="009C779D">
              <w:rPr>
                <w:rFonts w:asciiTheme="minorHAnsi" w:hAnsiTheme="minorHAnsi" w:cstheme="minorHAnsi"/>
                <w:sz w:val="20"/>
                <w:szCs w:val="20"/>
              </w:rPr>
              <w:t>u Krajského soudu v</w:t>
            </w:r>
            <w:r>
              <w:rPr>
                <w:rFonts w:asciiTheme="minorHAnsi" w:hAnsiTheme="minorHAnsi" w:cstheme="minorHAnsi"/>
                <w:sz w:val="20"/>
                <w:szCs w:val="20"/>
              </w:rPr>
              <w:t xml:space="preserve"> </w:t>
            </w:r>
            <w:r w:rsidRPr="009C779D">
              <w:rPr>
                <w:rFonts w:asciiTheme="minorHAnsi" w:hAnsiTheme="minorHAnsi" w:cstheme="minorHAnsi"/>
                <w:sz w:val="20"/>
                <w:szCs w:val="20"/>
              </w:rPr>
              <w:t>KS v</w:t>
            </w:r>
            <w:r>
              <w:rPr>
                <w:rFonts w:asciiTheme="minorHAnsi" w:hAnsiTheme="minorHAnsi" w:cstheme="minorHAnsi"/>
                <w:sz w:val="20"/>
                <w:szCs w:val="20"/>
              </w:rPr>
              <w:t> </w:t>
            </w:r>
            <w:r w:rsidRPr="009C779D">
              <w:rPr>
                <w:rFonts w:asciiTheme="minorHAnsi" w:hAnsiTheme="minorHAnsi" w:cstheme="minorHAnsi"/>
                <w:sz w:val="20"/>
                <w:szCs w:val="20"/>
              </w:rPr>
              <w:t>Brně</w:t>
            </w:r>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Bankovní spojení:</w:t>
            </w:r>
          </w:p>
        </w:tc>
        <w:tc>
          <w:tcPr>
            <w:tcW w:w="6300" w:type="dxa"/>
          </w:tcPr>
          <w:p w:rsidR="001101A2" w:rsidRPr="00AF71D1" w:rsidRDefault="009C779D" w:rsidP="00606EBB">
            <w:pPr>
              <w:widowControl w:val="0"/>
              <w:numPr>
                <w:ilvl w:val="12"/>
                <w:numId w:val="0"/>
              </w:numPr>
              <w:tabs>
                <w:tab w:val="num" w:pos="360"/>
                <w:tab w:val="left" w:pos="3060"/>
              </w:tabs>
              <w:rPr>
                <w:rFonts w:asciiTheme="minorHAnsi" w:hAnsiTheme="minorHAnsi" w:cstheme="minorHAnsi"/>
                <w:sz w:val="20"/>
                <w:szCs w:val="20"/>
              </w:rPr>
            </w:pPr>
            <w:r w:rsidRPr="009C779D">
              <w:rPr>
                <w:rFonts w:asciiTheme="minorHAnsi" w:hAnsiTheme="minorHAnsi" w:cstheme="minorHAnsi"/>
                <w:sz w:val="20"/>
                <w:szCs w:val="20"/>
              </w:rPr>
              <w:t>ČSOB Uherské Hradiště č. účtu:</w:t>
            </w:r>
            <w:r w:rsidRPr="009C779D">
              <w:rPr>
                <w:rFonts w:asciiTheme="minorHAnsi" w:hAnsiTheme="minorHAnsi" w:cstheme="minorHAnsi"/>
                <w:sz w:val="20"/>
                <w:szCs w:val="20"/>
              </w:rPr>
              <w:tab/>
            </w:r>
            <w:proofErr w:type="spellStart"/>
            <w:r w:rsidR="00606EBB">
              <w:rPr>
                <w:rFonts w:asciiTheme="minorHAnsi" w:hAnsiTheme="minorHAnsi" w:cstheme="minorHAnsi"/>
                <w:sz w:val="20"/>
                <w:szCs w:val="20"/>
              </w:rPr>
              <w:t>xxxxx</w:t>
            </w:r>
            <w:proofErr w:type="spellEnd"/>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 xml:space="preserve">Pověřen k jednání ve věcech </w:t>
            </w:r>
            <w:r w:rsidR="00975A3C" w:rsidRPr="00AF71D1">
              <w:rPr>
                <w:rFonts w:asciiTheme="minorHAnsi" w:hAnsiTheme="minorHAnsi" w:cstheme="minorHAnsi"/>
                <w:sz w:val="20"/>
                <w:szCs w:val="20"/>
              </w:rPr>
              <w:t>Smluvní</w:t>
            </w:r>
            <w:r w:rsidRPr="00AF71D1">
              <w:rPr>
                <w:rFonts w:asciiTheme="minorHAnsi" w:hAnsiTheme="minorHAnsi" w:cstheme="minorHAnsi"/>
                <w:sz w:val="20"/>
                <w:szCs w:val="20"/>
              </w:rPr>
              <w:t xml:space="preserve">ch: </w:t>
            </w:r>
          </w:p>
        </w:tc>
        <w:tc>
          <w:tcPr>
            <w:tcW w:w="6300" w:type="dxa"/>
          </w:tcPr>
          <w:p w:rsidR="001101A2" w:rsidRPr="00AF71D1" w:rsidRDefault="00606EBB" w:rsidP="009C779D">
            <w:pPr>
              <w:widowControl w:val="0"/>
              <w:numPr>
                <w:ilvl w:val="12"/>
                <w:numId w:val="0"/>
              </w:numPr>
              <w:tabs>
                <w:tab w:val="num" w:pos="360"/>
                <w:tab w:val="left" w:pos="3060"/>
              </w:tabs>
              <w:rPr>
                <w:rFonts w:asciiTheme="minorHAnsi" w:hAnsiTheme="minorHAnsi" w:cstheme="minorHAnsi"/>
                <w:sz w:val="20"/>
                <w:szCs w:val="20"/>
              </w:rPr>
            </w:pPr>
            <w:proofErr w:type="spellStart"/>
            <w:r>
              <w:rPr>
                <w:rFonts w:asciiTheme="minorHAnsi" w:hAnsiTheme="minorHAnsi" w:cstheme="minorHAnsi"/>
                <w:sz w:val="20"/>
                <w:szCs w:val="20"/>
              </w:rPr>
              <w:t>xxxxx</w:t>
            </w:r>
            <w:proofErr w:type="spellEnd"/>
          </w:p>
        </w:tc>
      </w:tr>
      <w:tr w:rsidR="001101A2" w:rsidRPr="00AF71D1" w:rsidTr="00014857">
        <w:tc>
          <w:tcPr>
            <w:tcW w:w="3168" w:type="dxa"/>
          </w:tcPr>
          <w:p w:rsidR="001101A2" w:rsidRPr="00AF71D1" w:rsidRDefault="001101A2" w:rsidP="00014857">
            <w:pPr>
              <w:widowControl w:val="0"/>
              <w:rPr>
                <w:rFonts w:asciiTheme="minorHAnsi" w:hAnsiTheme="minorHAnsi" w:cstheme="minorHAnsi"/>
                <w:sz w:val="20"/>
                <w:szCs w:val="20"/>
              </w:rPr>
            </w:pPr>
            <w:r w:rsidRPr="00AF71D1">
              <w:rPr>
                <w:rFonts w:asciiTheme="minorHAnsi" w:hAnsiTheme="minorHAnsi" w:cstheme="minorHAnsi"/>
                <w:sz w:val="20"/>
                <w:szCs w:val="20"/>
              </w:rPr>
              <w:t xml:space="preserve">Pověřen k jednání ve věcech technických: </w:t>
            </w:r>
          </w:p>
        </w:tc>
        <w:tc>
          <w:tcPr>
            <w:tcW w:w="6300" w:type="dxa"/>
          </w:tcPr>
          <w:p w:rsidR="001101A2" w:rsidRPr="00AF71D1" w:rsidRDefault="00606EBB" w:rsidP="009C779D">
            <w:pPr>
              <w:widowControl w:val="0"/>
              <w:numPr>
                <w:ilvl w:val="12"/>
                <w:numId w:val="0"/>
              </w:numPr>
              <w:tabs>
                <w:tab w:val="num" w:pos="360"/>
                <w:tab w:val="left" w:pos="3060"/>
              </w:tabs>
              <w:rPr>
                <w:rFonts w:asciiTheme="minorHAnsi" w:hAnsiTheme="minorHAnsi" w:cstheme="minorHAnsi"/>
                <w:sz w:val="20"/>
                <w:szCs w:val="20"/>
              </w:rPr>
            </w:pPr>
            <w:proofErr w:type="spellStart"/>
            <w:r>
              <w:rPr>
                <w:rFonts w:asciiTheme="minorHAnsi" w:hAnsiTheme="minorHAnsi" w:cstheme="minorHAnsi"/>
                <w:sz w:val="20"/>
                <w:szCs w:val="20"/>
              </w:rPr>
              <w:t>xxxxx</w:t>
            </w:r>
            <w:proofErr w:type="spellEnd"/>
          </w:p>
        </w:tc>
      </w:tr>
    </w:tbl>
    <w:p w:rsidR="001101A2" w:rsidRPr="00AF71D1" w:rsidRDefault="001101A2" w:rsidP="001101A2">
      <w:pPr>
        <w:widowControl w:val="0"/>
        <w:tabs>
          <w:tab w:val="left" w:pos="3240"/>
        </w:tabs>
        <w:jc w:val="both"/>
        <w:rPr>
          <w:rFonts w:asciiTheme="minorHAnsi" w:hAnsiTheme="minorHAnsi" w:cstheme="minorHAnsi"/>
          <w:sz w:val="20"/>
          <w:szCs w:val="20"/>
        </w:rPr>
      </w:pPr>
    </w:p>
    <w:p w:rsidR="001101A2" w:rsidRPr="00AF71D1" w:rsidRDefault="001101A2" w:rsidP="001101A2">
      <w:pPr>
        <w:widowControl w:val="0"/>
        <w:tabs>
          <w:tab w:val="left" w:pos="3240"/>
        </w:tabs>
        <w:jc w:val="both"/>
        <w:rPr>
          <w:rFonts w:asciiTheme="minorHAnsi" w:hAnsiTheme="minorHAnsi" w:cstheme="minorHAnsi"/>
          <w:sz w:val="20"/>
          <w:szCs w:val="20"/>
        </w:rPr>
      </w:pPr>
      <w:r w:rsidRPr="00AF71D1">
        <w:rPr>
          <w:rFonts w:asciiTheme="minorHAnsi" w:hAnsiTheme="minorHAnsi" w:cstheme="minorHAnsi"/>
          <w:sz w:val="20"/>
          <w:szCs w:val="20"/>
        </w:rPr>
        <w:t>(dále jen „</w:t>
      </w:r>
      <w:r w:rsidRPr="00AF71D1">
        <w:rPr>
          <w:rFonts w:asciiTheme="minorHAnsi" w:hAnsiTheme="minorHAnsi" w:cstheme="minorHAnsi"/>
          <w:b/>
          <w:i/>
          <w:sz w:val="20"/>
          <w:szCs w:val="20"/>
        </w:rPr>
        <w:t>Dodavatel</w:t>
      </w:r>
      <w:r w:rsidRPr="00AF71D1">
        <w:rPr>
          <w:rFonts w:asciiTheme="minorHAnsi" w:hAnsiTheme="minorHAnsi" w:cstheme="minorHAnsi"/>
          <w:sz w:val="20"/>
          <w:szCs w:val="20"/>
        </w:rPr>
        <w:t>“)</w:t>
      </w:r>
    </w:p>
    <w:p w:rsidR="001101A2" w:rsidRPr="00AF71D1" w:rsidRDefault="001101A2" w:rsidP="001101A2">
      <w:pPr>
        <w:jc w:val="both"/>
        <w:rPr>
          <w:rFonts w:asciiTheme="minorHAnsi" w:hAnsiTheme="minorHAnsi" w:cstheme="minorHAnsi"/>
          <w:sz w:val="20"/>
          <w:szCs w:val="20"/>
        </w:rPr>
      </w:pPr>
    </w:p>
    <w:p w:rsidR="001101A2" w:rsidRPr="00AF71D1" w:rsidRDefault="001101A2" w:rsidP="001101A2">
      <w:pPr>
        <w:jc w:val="both"/>
        <w:rPr>
          <w:rFonts w:asciiTheme="minorHAnsi" w:hAnsiTheme="minorHAnsi" w:cstheme="minorHAnsi"/>
          <w:sz w:val="20"/>
          <w:szCs w:val="20"/>
        </w:rPr>
      </w:pPr>
      <w:r w:rsidRPr="00AF71D1">
        <w:rPr>
          <w:rFonts w:asciiTheme="minorHAnsi" w:hAnsiTheme="minorHAnsi" w:cstheme="minorHAnsi"/>
          <w:sz w:val="20"/>
          <w:szCs w:val="20"/>
        </w:rPr>
        <w:t>(Objednatel a Dodavatel dále společně jen „</w:t>
      </w:r>
      <w:r w:rsidR="00975A3C" w:rsidRPr="00AF71D1">
        <w:rPr>
          <w:rFonts w:asciiTheme="minorHAnsi" w:hAnsiTheme="minorHAnsi" w:cstheme="minorHAnsi"/>
          <w:b/>
          <w:i/>
          <w:sz w:val="20"/>
          <w:szCs w:val="20"/>
        </w:rPr>
        <w:t>Smluvní</w:t>
      </w:r>
      <w:r w:rsidRPr="00AF71D1">
        <w:rPr>
          <w:rFonts w:asciiTheme="minorHAnsi" w:hAnsiTheme="minorHAnsi" w:cstheme="minorHAnsi"/>
          <w:b/>
          <w:i/>
          <w:sz w:val="20"/>
          <w:szCs w:val="20"/>
        </w:rPr>
        <w:t xml:space="preserve"> strany</w:t>
      </w:r>
      <w:r w:rsidRPr="00AF71D1">
        <w:rPr>
          <w:rFonts w:asciiTheme="minorHAnsi" w:hAnsiTheme="minorHAnsi" w:cstheme="minorHAnsi"/>
          <w:sz w:val="20"/>
          <w:szCs w:val="20"/>
        </w:rPr>
        <w:t>“ nebo každý zvlášť dále jen „</w:t>
      </w:r>
      <w:r w:rsidR="00975A3C" w:rsidRPr="00AF71D1">
        <w:rPr>
          <w:rFonts w:asciiTheme="minorHAnsi" w:hAnsiTheme="minorHAnsi" w:cstheme="minorHAnsi"/>
          <w:b/>
          <w:i/>
          <w:sz w:val="20"/>
          <w:szCs w:val="20"/>
        </w:rPr>
        <w:t>Smluvní</w:t>
      </w:r>
      <w:r w:rsidRPr="00AF71D1">
        <w:rPr>
          <w:rFonts w:asciiTheme="minorHAnsi" w:hAnsiTheme="minorHAnsi" w:cstheme="minorHAnsi"/>
          <w:b/>
          <w:i/>
          <w:sz w:val="20"/>
          <w:szCs w:val="20"/>
        </w:rPr>
        <w:t xml:space="preserve"> strana</w:t>
      </w:r>
      <w:r w:rsidRPr="00AF71D1">
        <w:rPr>
          <w:rFonts w:asciiTheme="minorHAnsi" w:hAnsiTheme="minorHAnsi" w:cstheme="minorHAnsi"/>
          <w:sz w:val="20"/>
          <w:szCs w:val="20"/>
        </w:rPr>
        <w:t>“)</w:t>
      </w:r>
    </w:p>
    <w:p w:rsidR="001101A2" w:rsidRPr="00AF71D1" w:rsidRDefault="001101A2" w:rsidP="001101A2">
      <w:pPr>
        <w:jc w:val="both"/>
        <w:rPr>
          <w:rFonts w:asciiTheme="minorHAnsi" w:hAnsiTheme="minorHAnsi" w:cstheme="minorHAnsi"/>
          <w:sz w:val="20"/>
          <w:szCs w:val="20"/>
        </w:rPr>
      </w:pPr>
    </w:p>
    <w:p w:rsidR="00222C85" w:rsidRPr="00AF71D1" w:rsidRDefault="00222C85" w:rsidP="00BB13E6">
      <w:pPr>
        <w:pStyle w:val="Normlnweb"/>
        <w:numPr>
          <w:ilvl w:val="0"/>
          <w:numId w:val="1"/>
        </w:numPr>
        <w:spacing w:before="0" w:beforeAutospacing="0" w:after="0" w:afterAutospacing="0" w:line="276" w:lineRule="auto"/>
        <w:jc w:val="center"/>
        <w:rPr>
          <w:rFonts w:asciiTheme="minorHAnsi" w:hAnsiTheme="minorHAnsi" w:cstheme="minorHAnsi"/>
          <w:b/>
          <w:bCs/>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bCs/>
          <w:sz w:val="20"/>
          <w:szCs w:val="20"/>
        </w:rPr>
      </w:pPr>
      <w:r w:rsidRPr="00AF71D1">
        <w:rPr>
          <w:rFonts w:asciiTheme="minorHAnsi" w:hAnsiTheme="minorHAnsi" w:cstheme="minorHAnsi"/>
          <w:b/>
          <w:bCs/>
          <w:sz w:val="20"/>
          <w:szCs w:val="20"/>
        </w:rPr>
        <w:t xml:space="preserve">Předmět </w:t>
      </w:r>
      <w:r w:rsidR="00975A3C" w:rsidRPr="00AF71D1">
        <w:rPr>
          <w:rFonts w:asciiTheme="minorHAnsi" w:hAnsiTheme="minorHAnsi" w:cstheme="minorHAnsi"/>
          <w:b/>
          <w:bCs/>
          <w:sz w:val="20"/>
          <w:szCs w:val="20"/>
        </w:rPr>
        <w:t>Smlouv</w:t>
      </w:r>
      <w:r w:rsidR="001101A2" w:rsidRPr="00AF71D1">
        <w:rPr>
          <w:rFonts w:asciiTheme="minorHAnsi" w:hAnsiTheme="minorHAnsi" w:cstheme="minorHAnsi"/>
          <w:b/>
          <w:bCs/>
          <w:sz w:val="20"/>
          <w:szCs w:val="20"/>
        </w:rPr>
        <w:t>y</w:t>
      </w:r>
    </w:p>
    <w:p w:rsidR="00283A25" w:rsidRPr="00AF71D1" w:rsidRDefault="00283A25">
      <w:pPr>
        <w:pStyle w:val="Normlnweb"/>
        <w:spacing w:before="0" w:beforeAutospacing="0" w:after="0" w:afterAutospacing="0" w:line="276" w:lineRule="auto"/>
        <w:jc w:val="both"/>
        <w:rPr>
          <w:rFonts w:asciiTheme="minorHAnsi" w:hAnsiTheme="minorHAnsi" w:cstheme="minorHAnsi"/>
          <w:b/>
          <w:bCs/>
          <w:sz w:val="20"/>
          <w:szCs w:val="20"/>
        </w:rPr>
      </w:pPr>
    </w:p>
    <w:p w:rsidR="007B524A" w:rsidRDefault="001101A2" w:rsidP="00BB13E6">
      <w:pPr>
        <w:pStyle w:val="Normlnweb"/>
        <w:numPr>
          <w:ilvl w:val="1"/>
          <w:numId w:val="1"/>
        </w:numPr>
        <w:spacing w:before="0" w:beforeAutospacing="0" w:after="120" w:afterAutospacing="0" w:line="276" w:lineRule="auto"/>
        <w:ind w:left="0" w:hanging="425"/>
        <w:jc w:val="both"/>
        <w:rPr>
          <w:rFonts w:asciiTheme="minorHAnsi" w:hAnsiTheme="minorHAnsi" w:cstheme="minorHAnsi"/>
          <w:bCs/>
          <w:sz w:val="20"/>
          <w:szCs w:val="20"/>
        </w:rPr>
      </w:pPr>
      <w:r w:rsidRPr="00AF71D1">
        <w:rPr>
          <w:rFonts w:asciiTheme="minorHAnsi" w:hAnsiTheme="minorHAnsi" w:cstheme="minorHAnsi"/>
          <w:bCs/>
          <w:sz w:val="20"/>
          <w:szCs w:val="20"/>
        </w:rPr>
        <w:t xml:space="preserve">Předmětem této </w:t>
      </w:r>
      <w:r w:rsidR="00975A3C" w:rsidRPr="00AF71D1">
        <w:rPr>
          <w:rFonts w:asciiTheme="minorHAnsi" w:hAnsiTheme="minorHAnsi" w:cstheme="minorHAnsi"/>
          <w:bCs/>
          <w:sz w:val="20"/>
          <w:szCs w:val="20"/>
        </w:rPr>
        <w:t>Smlouv</w:t>
      </w:r>
      <w:r w:rsidRPr="00AF71D1">
        <w:rPr>
          <w:rFonts w:asciiTheme="minorHAnsi" w:hAnsiTheme="minorHAnsi" w:cstheme="minorHAnsi"/>
          <w:bCs/>
          <w:sz w:val="20"/>
          <w:szCs w:val="20"/>
        </w:rPr>
        <w:t xml:space="preserve">y je závazek </w:t>
      </w:r>
      <w:r w:rsidR="003909B9">
        <w:rPr>
          <w:rFonts w:asciiTheme="minorHAnsi" w:hAnsiTheme="minorHAnsi" w:cstheme="minorHAnsi"/>
          <w:bCs/>
          <w:sz w:val="20"/>
          <w:szCs w:val="20"/>
        </w:rPr>
        <w:t>Dodavatele</w:t>
      </w:r>
      <w:r w:rsidR="00606EBB">
        <w:rPr>
          <w:rFonts w:asciiTheme="minorHAnsi" w:hAnsiTheme="minorHAnsi" w:cstheme="minorHAnsi"/>
          <w:bCs/>
          <w:sz w:val="20"/>
          <w:szCs w:val="20"/>
        </w:rPr>
        <w:t xml:space="preserve"> </w:t>
      </w:r>
      <w:r w:rsidR="003909B9">
        <w:rPr>
          <w:rFonts w:asciiTheme="minorHAnsi" w:hAnsiTheme="minorHAnsi" w:cstheme="minorHAnsi"/>
          <w:bCs/>
          <w:sz w:val="20"/>
          <w:szCs w:val="20"/>
        </w:rPr>
        <w:t xml:space="preserve">Objednateli </w:t>
      </w:r>
      <w:r w:rsidR="00000D04" w:rsidRPr="00AF71D1">
        <w:rPr>
          <w:rFonts w:asciiTheme="minorHAnsi" w:hAnsiTheme="minorHAnsi" w:cstheme="minorHAnsi"/>
          <w:bCs/>
          <w:sz w:val="20"/>
          <w:szCs w:val="20"/>
        </w:rPr>
        <w:t>dodat</w:t>
      </w:r>
      <w:r w:rsidR="00000D04">
        <w:rPr>
          <w:rFonts w:asciiTheme="minorHAnsi" w:hAnsiTheme="minorHAnsi" w:cstheme="minorHAnsi"/>
          <w:bCs/>
          <w:sz w:val="20"/>
          <w:szCs w:val="20"/>
        </w:rPr>
        <w:t xml:space="preserve"> a </w:t>
      </w:r>
      <w:r w:rsidR="00000D04" w:rsidRPr="00353E36">
        <w:rPr>
          <w:rFonts w:asciiTheme="minorHAnsi" w:hAnsiTheme="minorHAnsi" w:cstheme="minorHAnsi"/>
          <w:bCs/>
          <w:sz w:val="20"/>
          <w:szCs w:val="20"/>
        </w:rPr>
        <w:t xml:space="preserve">namontovat </w:t>
      </w:r>
      <w:r w:rsidR="00DC7F6A">
        <w:rPr>
          <w:rFonts w:asciiTheme="minorHAnsi" w:hAnsiTheme="minorHAnsi" w:cstheme="minorHAnsi"/>
          <w:bCs/>
          <w:sz w:val="20"/>
          <w:szCs w:val="20"/>
        </w:rPr>
        <w:t>bazénový zvedák</w:t>
      </w:r>
      <w:r w:rsidR="003B78ED">
        <w:rPr>
          <w:rFonts w:asciiTheme="minorHAnsi" w:hAnsiTheme="minorHAnsi" w:cstheme="minorHAnsi"/>
          <w:bCs/>
          <w:sz w:val="20"/>
          <w:szCs w:val="20"/>
        </w:rPr>
        <w:t xml:space="preserve"> </w:t>
      </w:r>
      <w:r w:rsidR="00E75748" w:rsidRPr="00353E36">
        <w:rPr>
          <w:rFonts w:asciiTheme="minorHAnsi" w:hAnsiTheme="minorHAnsi" w:cstheme="minorHAnsi"/>
          <w:bCs/>
          <w:sz w:val="20"/>
          <w:szCs w:val="20"/>
        </w:rPr>
        <w:t>(dále jen „</w:t>
      </w:r>
      <w:r w:rsidR="00E75748" w:rsidRPr="00353E36">
        <w:rPr>
          <w:rFonts w:asciiTheme="minorHAnsi" w:hAnsiTheme="minorHAnsi" w:cstheme="minorHAnsi"/>
          <w:b/>
          <w:bCs/>
          <w:i/>
          <w:sz w:val="20"/>
          <w:szCs w:val="20"/>
        </w:rPr>
        <w:t>Zboží</w:t>
      </w:r>
      <w:r w:rsidR="00E75748" w:rsidRPr="00353E36">
        <w:rPr>
          <w:rFonts w:asciiTheme="minorHAnsi" w:hAnsiTheme="minorHAnsi" w:cstheme="minorHAnsi"/>
          <w:bCs/>
          <w:sz w:val="20"/>
          <w:szCs w:val="20"/>
        </w:rPr>
        <w:t xml:space="preserve">“) </w:t>
      </w:r>
      <w:r w:rsidR="009D2A8D">
        <w:rPr>
          <w:rFonts w:asciiTheme="minorHAnsi" w:hAnsiTheme="minorHAnsi" w:cstheme="minorHAnsi"/>
          <w:bCs/>
          <w:sz w:val="20"/>
          <w:szCs w:val="20"/>
        </w:rPr>
        <w:t>b</w:t>
      </w:r>
      <w:r w:rsidR="009D2A8D" w:rsidRPr="00353E36">
        <w:rPr>
          <w:rFonts w:asciiTheme="minorHAnsi" w:hAnsiTheme="minorHAnsi" w:cstheme="minorHAnsi"/>
          <w:bCs/>
          <w:sz w:val="20"/>
          <w:szCs w:val="20"/>
        </w:rPr>
        <w:t xml:space="preserve">líže specifikované </w:t>
      </w:r>
      <w:r w:rsidR="009D2A8D" w:rsidRPr="00353E36">
        <w:rPr>
          <w:rFonts w:asciiTheme="minorHAnsi" w:hAnsiTheme="minorHAnsi" w:cstheme="minorHAnsi"/>
          <w:b/>
          <w:bCs/>
          <w:sz w:val="20"/>
          <w:szCs w:val="20"/>
          <w:u w:val="single"/>
        </w:rPr>
        <w:t>v příloze č. 1</w:t>
      </w:r>
      <w:r w:rsidR="00606EBB">
        <w:rPr>
          <w:rFonts w:asciiTheme="minorHAnsi" w:hAnsiTheme="minorHAnsi" w:cstheme="minorHAnsi"/>
          <w:bCs/>
          <w:sz w:val="20"/>
          <w:szCs w:val="20"/>
        </w:rPr>
        <w:t xml:space="preserve"> této </w:t>
      </w:r>
      <w:proofErr w:type="spellStart"/>
      <w:r w:rsidR="00606EBB">
        <w:rPr>
          <w:rFonts w:asciiTheme="minorHAnsi" w:hAnsiTheme="minorHAnsi" w:cstheme="minorHAnsi"/>
          <w:bCs/>
          <w:sz w:val="20"/>
          <w:szCs w:val="20"/>
        </w:rPr>
        <w:t>Smlou</w:t>
      </w:r>
      <w:r w:rsidR="009D2A8D" w:rsidRPr="00353E36">
        <w:rPr>
          <w:rFonts w:asciiTheme="minorHAnsi" w:hAnsiTheme="minorHAnsi" w:cstheme="minorHAnsi"/>
          <w:bCs/>
          <w:sz w:val="20"/>
          <w:szCs w:val="20"/>
        </w:rPr>
        <w:t>y</w:t>
      </w:r>
      <w:r w:rsidR="00000D04" w:rsidRPr="00353E36">
        <w:rPr>
          <w:rFonts w:asciiTheme="minorHAnsi" w:hAnsiTheme="minorHAnsi" w:cstheme="minorHAnsi"/>
          <w:bCs/>
          <w:sz w:val="20"/>
          <w:szCs w:val="20"/>
        </w:rPr>
        <w:t>a</w:t>
      </w:r>
      <w:proofErr w:type="spellEnd"/>
      <w:r w:rsidR="00000D04" w:rsidRPr="00353E36">
        <w:rPr>
          <w:rFonts w:asciiTheme="minorHAnsi" w:hAnsiTheme="minorHAnsi" w:cstheme="minorHAnsi"/>
          <w:bCs/>
          <w:sz w:val="20"/>
          <w:szCs w:val="20"/>
        </w:rPr>
        <w:t xml:space="preserve"> provést související dodávky a </w:t>
      </w:r>
      <w:proofErr w:type="gramStart"/>
      <w:r w:rsidR="00000D04" w:rsidRPr="00353E36">
        <w:rPr>
          <w:rFonts w:asciiTheme="minorHAnsi" w:hAnsiTheme="minorHAnsi" w:cstheme="minorHAnsi"/>
          <w:bCs/>
          <w:sz w:val="20"/>
          <w:szCs w:val="20"/>
        </w:rPr>
        <w:t>práce</w:t>
      </w:r>
      <w:r w:rsidR="00E43626" w:rsidRPr="00353E36">
        <w:rPr>
          <w:rFonts w:asciiTheme="minorHAnsi" w:hAnsiTheme="minorHAnsi" w:cstheme="minorHAnsi"/>
          <w:bCs/>
          <w:sz w:val="20"/>
          <w:szCs w:val="20"/>
        </w:rPr>
        <w:t>(dále</w:t>
      </w:r>
      <w:proofErr w:type="gramEnd"/>
      <w:r w:rsidR="00E43626" w:rsidRPr="00353E36">
        <w:rPr>
          <w:rFonts w:asciiTheme="minorHAnsi" w:hAnsiTheme="minorHAnsi" w:cstheme="minorHAnsi"/>
          <w:bCs/>
          <w:sz w:val="20"/>
          <w:szCs w:val="20"/>
        </w:rPr>
        <w:t xml:space="preserve"> jen „</w:t>
      </w:r>
      <w:r w:rsidR="00E43626" w:rsidRPr="00353E36">
        <w:rPr>
          <w:rFonts w:asciiTheme="minorHAnsi" w:hAnsiTheme="minorHAnsi" w:cstheme="minorHAnsi"/>
          <w:b/>
          <w:bCs/>
          <w:i/>
          <w:sz w:val="20"/>
          <w:szCs w:val="20"/>
        </w:rPr>
        <w:t>Práce</w:t>
      </w:r>
      <w:r w:rsidR="00E43626" w:rsidRPr="00353E36">
        <w:rPr>
          <w:rFonts w:asciiTheme="minorHAnsi" w:hAnsiTheme="minorHAnsi" w:cstheme="minorHAnsi"/>
          <w:bCs/>
          <w:sz w:val="20"/>
          <w:szCs w:val="20"/>
        </w:rPr>
        <w:t>“)</w:t>
      </w:r>
      <w:r w:rsidR="00E43626">
        <w:rPr>
          <w:rFonts w:asciiTheme="minorHAnsi" w:hAnsiTheme="minorHAnsi" w:cstheme="minorHAnsi"/>
          <w:bCs/>
          <w:sz w:val="20"/>
          <w:szCs w:val="20"/>
        </w:rPr>
        <w:t>, a to</w:t>
      </w:r>
      <w:r w:rsidR="00606EBB">
        <w:rPr>
          <w:rFonts w:asciiTheme="minorHAnsi" w:hAnsiTheme="minorHAnsi" w:cstheme="minorHAnsi"/>
          <w:bCs/>
          <w:sz w:val="20"/>
          <w:szCs w:val="20"/>
        </w:rPr>
        <w:t xml:space="preserve"> </w:t>
      </w:r>
      <w:r w:rsidR="0078538C" w:rsidRPr="00353E36">
        <w:rPr>
          <w:rFonts w:asciiTheme="minorHAnsi" w:hAnsiTheme="minorHAnsi" w:cstheme="minorHAnsi"/>
          <w:bCs/>
          <w:sz w:val="20"/>
          <w:szCs w:val="20"/>
        </w:rPr>
        <w:t xml:space="preserve">včetně </w:t>
      </w:r>
      <w:r w:rsidR="00E43626">
        <w:rPr>
          <w:rFonts w:asciiTheme="minorHAnsi" w:hAnsiTheme="minorHAnsi" w:cstheme="minorHAnsi"/>
          <w:bCs/>
          <w:sz w:val="20"/>
          <w:szCs w:val="20"/>
        </w:rPr>
        <w:t xml:space="preserve">dodání </w:t>
      </w:r>
      <w:r w:rsidR="0078538C" w:rsidRPr="00353E36">
        <w:rPr>
          <w:rFonts w:asciiTheme="minorHAnsi" w:hAnsiTheme="minorHAnsi" w:cstheme="minorHAnsi"/>
          <w:bCs/>
          <w:sz w:val="20"/>
          <w:szCs w:val="20"/>
        </w:rPr>
        <w:t xml:space="preserve">úplné dokumentace, manuálů a ostatních dokladů, které umožní </w:t>
      </w:r>
      <w:r w:rsidR="003909B9">
        <w:rPr>
          <w:rFonts w:asciiTheme="minorHAnsi" w:hAnsiTheme="minorHAnsi" w:cstheme="minorHAnsi"/>
          <w:bCs/>
          <w:sz w:val="20"/>
          <w:szCs w:val="20"/>
        </w:rPr>
        <w:t>Objednateli</w:t>
      </w:r>
      <w:r w:rsidR="0078538C" w:rsidRPr="00353E36">
        <w:rPr>
          <w:rFonts w:asciiTheme="minorHAnsi" w:hAnsiTheme="minorHAnsi" w:cstheme="minorHAnsi"/>
          <w:bCs/>
          <w:sz w:val="20"/>
          <w:szCs w:val="20"/>
        </w:rPr>
        <w:t xml:space="preserve"> se Zbožím nakládat</w:t>
      </w:r>
      <w:r w:rsidR="00283A25" w:rsidRPr="00353E36">
        <w:rPr>
          <w:rFonts w:asciiTheme="minorHAnsi" w:hAnsiTheme="minorHAnsi" w:cstheme="minorHAnsi"/>
          <w:bCs/>
          <w:sz w:val="20"/>
          <w:szCs w:val="20"/>
        </w:rPr>
        <w:t xml:space="preserve">, a to za podmínek vymezených v zadávacích podmínkách veřejné zakázky </w:t>
      </w:r>
      <w:r w:rsidR="00F26D55" w:rsidRPr="00353E36">
        <w:rPr>
          <w:rFonts w:asciiTheme="minorHAnsi" w:hAnsiTheme="minorHAnsi" w:cstheme="minorHAnsi"/>
          <w:bCs/>
          <w:sz w:val="20"/>
          <w:szCs w:val="20"/>
        </w:rPr>
        <w:t>malého rozsahu</w:t>
      </w:r>
      <w:r w:rsidRPr="00353E36">
        <w:rPr>
          <w:rFonts w:asciiTheme="minorHAnsi" w:hAnsiTheme="minorHAnsi" w:cstheme="minorHAnsi"/>
          <w:bCs/>
          <w:sz w:val="20"/>
          <w:szCs w:val="20"/>
        </w:rPr>
        <w:t xml:space="preserve"> pod názvem</w:t>
      </w:r>
      <w:r w:rsidR="00606EBB">
        <w:rPr>
          <w:rFonts w:asciiTheme="minorHAnsi" w:hAnsiTheme="minorHAnsi" w:cstheme="minorHAnsi"/>
          <w:bCs/>
          <w:sz w:val="20"/>
          <w:szCs w:val="20"/>
        </w:rPr>
        <w:t xml:space="preserve"> </w:t>
      </w:r>
      <w:r w:rsidR="00283A25" w:rsidRPr="00353E36">
        <w:rPr>
          <w:rFonts w:asciiTheme="minorHAnsi" w:hAnsiTheme="minorHAnsi" w:cstheme="minorHAnsi"/>
          <w:bCs/>
          <w:sz w:val="20"/>
          <w:szCs w:val="20"/>
        </w:rPr>
        <w:t xml:space="preserve">„Pořízení </w:t>
      </w:r>
      <w:r w:rsidR="00DC7F6A">
        <w:rPr>
          <w:rFonts w:asciiTheme="minorHAnsi" w:hAnsiTheme="minorHAnsi" w:cstheme="minorHAnsi"/>
          <w:bCs/>
          <w:sz w:val="20"/>
          <w:szCs w:val="20"/>
        </w:rPr>
        <w:t>bazénového zvedáku</w:t>
      </w:r>
      <w:r w:rsidR="0078538C" w:rsidRPr="00353E36">
        <w:rPr>
          <w:rFonts w:asciiTheme="minorHAnsi" w:hAnsiTheme="minorHAnsi" w:cstheme="minorHAnsi"/>
          <w:bCs/>
          <w:sz w:val="20"/>
          <w:szCs w:val="20"/>
        </w:rPr>
        <w:t>“</w:t>
      </w:r>
      <w:r w:rsidR="00283A25" w:rsidRPr="00353E36">
        <w:rPr>
          <w:rFonts w:asciiTheme="minorHAnsi" w:hAnsiTheme="minorHAnsi" w:cstheme="minorHAnsi"/>
          <w:bCs/>
          <w:sz w:val="20"/>
          <w:szCs w:val="20"/>
        </w:rPr>
        <w:t>.</w:t>
      </w:r>
    </w:p>
    <w:p w:rsidR="00615520" w:rsidRPr="00606EBB" w:rsidRDefault="001101A2" w:rsidP="00606EBB">
      <w:pPr>
        <w:pStyle w:val="Normlnweb"/>
        <w:numPr>
          <w:ilvl w:val="1"/>
          <w:numId w:val="1"/>
        </w:numPr>
        <w:spacing w:before="0" w:beforeAutospacing="0" w:after="120" w:afterAutospacing="0" w:line="276" w:lineRule="auto"/>
        <w:ind w:left="0" w:hanging="425"/>
        <w:jc w:val="both"/>
        <w:rPr>
          <w:rFonts w:asciiTheme="minorHAnsi" w:hAnsiTheme="minorHAnsi" w:cstheme="minorHAnsi"/>
          <w:bCs/>
          <w:sz w:val="20"/>
          <w:szCs w:val="20"/>
        </w:rPr>
      </w:pPr>
      <w:r w:rsidRPr="00353E36">
        <w:rPr>
          <w:rFonts w:asciiTheme="minorHAnsi" w:hAnsiTheme="minorHAnsi" w:cstheme="minorHAnsi"/>
          <w:bCs/>
          <w:sz w:val="20"/>
          <w:szCs w:val="20"/>
        </w:rPr>
        <w:t xml:space="preserve">Předmětem této </w:t>
      </w:r>
      <w:r w:rsidR="00975A3C" w:rsidRPr="00353E36">
        <w:rPr>
          <w:rFonts w:asciiTheme="minorHAnsi" w:hAnsiTheme="minorHAnsi" w:cstheme="minorHAnsi"/>
          <w:bCs/>
          <w:sz w:val="20"/>
          <w:szCs w:val="20"/>
        </w:rPr>
        <w:t>Smlouv</w:t>
      </w:r>
      <w:r w:rsidRPr="00353E36">
        <w:rPr>
          <w:rFonts w:asciiTheme="minorHAnsi" w:hAnsiTheme="minorHAnsi" w:cstheme="minorHAnsi"/>
          <w:bCs/>
          <w:sz w:val="20"/>
          <w:szCs w:val="20"/>
        </w:rPr>
        <w:t xml:space="preserve">y je </w:t>
      </w:r>
      <w:r w:rsidR="003909B9">
        <w:rPr>
          <w:rFonts w:asciiTheme="minorHAnsi" w:hAnsiTheme="minorHAnsi" w:cstheme="minorHAnsi"/>
          <w:bCs/>
          <w:sz w:val="20"/>
          <w:szCs w:val="20"/>
        </w:rPr>
        <w:t>dále</w:t>
      </w:r>
      <w:r w:rsidRPr="00353E36">
        <w:rPr>
          <w:rFonts w:asciiTheme="minorHAnsi" w:hAnsiTheme="minorHAnsi" w:cstheme="minorHAnsi"/>
          <w:bCs/>
          <w:sz w:val="20"/>
          <w:szCs w:val="20"/>
        </w:rPr>
        <w:t xml:space="preserve"> závazek </w:t>
      </w:r>
      <w:r w:rsidR="003909B9">
        <w:rPr>
          <w:rFonts w:asciiTheme="minorHAnsi" w:hAnsiTheme="minorHAnsi" w:cstheme="minorHAnsi"/>
          <w:bCs/>
          <w:sz w:val="20"/>
          <w:szCs w:val="20"/>
        </w:rPr>
        <w:t>Dodavatele</w:t>
      </w:r>
      <w:r w:rsidR="00606EBB">
        <w:rPr>
          <w:rFonts w:asciiTheme="minorHAnsi" w:hAnsiTheme="minorHAnsi" w:cstheme="minorHAnsi"/>
          <w:bCs/>
          <w:sz w:val="20"/>
          <w:szCs w:val="20"/>
        </w:rPr>
        <w:t xml:space="preserve"> </w:t>
      </w:r>
      <w:r w:rsidRPr="00606EBB">
        <w:rPr>
          <w:rFonts w:asciiTheme="minorHAnsi" w:hAnsiTheme="minorHAnsi" w:cstheme="minorHAnsi"/>
          <w:bCs/>
          <w:sz w:val="20"/>
          <w:szCs w:val="20"/>
        </w:rPr>
        <w:t xml:space="preserve">poskytovat </w:t>
      </w:r>
      <w:r w:rsidR="003909B9" w:rsidRPr="00606EBB">
        <w:rPr>
          <w:rFonts w:asciiTheme="minorHAnsi" w:hAnsiTheme="minorHAnsi" w:cstheme="minorHAnsi"/>
          <w:bCs/>
          <w:sz w:val="20"/>
          <w:szCs w:val="20"/>
        </w:rPr>
        <w:t>Objednateli</w:t>
      </w:r>
      <w:r w:rsidR="00615520" w:rsidRPr="00606EBB">
        <w:rPr>
          <w:rFonts w:asciiTheme="minorHAnsi" w:hAnsiTheme="minorHAnsi" w:cstheme="minorHAnsi"/>
          <w:bCs/>
          <w:sz w:val="20"/>
          <w:szCs w:val="20"/>
        </w:rPr>
        <w:t xml:space="preserve"> po dobu záruky záruční servis</w:t>
      </w:r>
      <w:r w:rsidR="008426FB" w:rsidRPr="00606EBB">
        <w:rPr>
          <w:rFonts w:asciiTheme="minorHAnsi" w:hAnsiTheme="minorHAnsi" w:cstheme="minorHAnsi"/>
          <w:bCs/>
          <w:sz w:val="20"/>
          <w:szCs w:val="20"/>
        </w:rPr>
        <w:t>.</w:t>
      </w:r>
    </w:p>
    <w:p w:rsidR="00E75748" w:rsidRPr="00E75748" w:rsidRDefault="003909B9"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bCs/>
          <w:sz w:val="20"/>
          <w:szCs w:val="20"/>
        </w:rPr>
      </w:pPr>
      <w:r>
        <w:rPr>
          <w:rFonts w:asciiTheme="minorHAnsi" w:hAnsiTheme="minorHAnsi" w:cs="Arial"/>
          <w:bCs/>
          <w:snapToGrid w:val="0"/>
          <w:sz w:val="20"/>
        </w:rPr>
        <w:t>Dodavatel</w:t>
      </w:r>
      <w:r w:rsidR="00E75748" w:rsidRPr="00353E36">
        <w:rPr>
          <w:rFonts w:asciiTheme="minorHAnsi" w:hAnsiTheme="minorHAnsi" w:cs="Arial"/>
          <w:bCs/>
          <w:snapToGrid w:val="0"/>
          <w:sz w:val="20"/>
        </w:rPr>
        <w:t xml:space="preserve"> se zavazuje zabezpečit na svůj náklad a na své nebezpečí všechna související</w:t>
      </w:r>
      <w:r w:rsidR="00E75748" w:rsidRPr="00350117">
        <w:rPr>
          <w:rFonts w:asciiTheme="minorHAnsi" w:hAnsiTheme="minorHAnsi" w:cs="Arial"/>
          <w:bCs/>
          <w:snapToGrid w:val="0"/>
          <w:sz w:val="20"/>
        </w:rPr>
        <w:t xml:space="preserve"> plnění a práce potřebné k včasnému a řádnému </w:t>
      </w:r>
      <w:r w:rsidR="00E75748">
        <w:rPr>
          <w:rFonts w:asciiTheme="minorHAnsi" w:hAnsiTheme="minorHAnsi" w:cs="Arial"/>
          <w:bCs/>
          <w:snapToGrid w:val="0"/>
          <w:sz w:val="20"/>
        </w:rPr>
        <w:t>dodání Zboží a provedení Prací</w:t>
      </w:r>
      <w:r w:rsidR="00E75748" w:rsidRPr="00350117">
        <w:rPr>
          <w:rFonts w:asciiTheme="minorHAnsi" w:hAnsiTheme="minorHAnsi" w:cs="Arial"/>
          <w:bCs/>
          <w:snapToGrid w:val="0"/>
          <w:sz w:val="20"/>
        </w:rPr>
        <w:t>.</w:t>
      </w:r>
    </w:p>
    <w:p w:rsidR="00E75748" w:rsidRDefault="003909B9" w:rsidP="00BB13E6">
      <w:pPr>
        <w:pStyle w:val="Smlouva2"/>
        <w:numPr>
          <w:ilvl w:val="1"/>
          <w:numId w:val="1"/>
        </w:numPr>
        <w:spacing w:before="120"/>
        <w:ind w:left="0" w:hanging="426"/>
        <w:jc w:val="both"/>
        <w:rPr>
          <w:rFonts w:asciiTheme="minorHAnsi" w:hAnsiTheme="minorHAnsi" w:cs="Arial"/>
          <w:b w:val="0"/>
          <w:bCs/>
          <w:snapToGrid w:val="0"/>
          <w:sz w:val="20"/>
        </w:rPr>
      </w:pPr>
      <w:r w:rsidRPr="003909B9">
        <w:rPr>
          <w:rFonts w:asciiTheme="minorHAnsi" w:hAnsiTheme="minorHAnsi" w:cs="Arial"/>
          <w:b w:val="0"/>
          <w:bCs/>
          <w:snapToGrid w:val="0"/>
          <w:sz w:val="20"/>
        </w:rPr>
        <w:t>Dodavatel</w:t>
      </w:r>
      <w:r w:rsidR="00606EBB">
        <w:rPr>
          <w:rFonts w:asciiTheme="minorHAnsi" w:hAnsiTheme="minorHAnsi" w:cs="Arial"/>
          <w:b w:val="0"/>
          <w:bCs/>
          <w:snapToGrid w:val="0"/>
          <w:sz w:val="20"/>
        </w:rPr>
        <w:t xml:space="preserve"> </w:t>
      </w:r>
      <w:r w:rsidR="00E75748">
        <w:rPr>
          <w:rFonts w:asciiTheme="minorHAnsi" w:hAnsiTheme="minorHAnsi" w:cs="Arial"/>
          <w:b w:val="0"/>
          <w:bCs/>
          <w:snapToGrid w:val="0"/>
          <w:sz w:val="20"/>
        </w:rPr>
        <w:t>se zavazuje provádět Práce v souladu s:</w:t>
      </w:r>
    </w:p>
    <w:p w:rsidR="00E75748" w:rsidRPr="00182DC4"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5732F6">
        <w:rPr>
          <w:rFonts w:asciiTheme="minorHAnsi" w:hAnsiTheme="minorHAnsi" w:cstheme="minorHAnsi"/>
          <w:b w:val="0"/>
          <w:sz w:val="20"/>
        </w:rPr>
        <w:t>obecně závaznými právními předpisy, zejména zákonem č. 183/2006 Sb., o územním plánování a stavebním řádu (stavební zákon), ve znění pozdějších předpisů;</w:t>
      </w:r>
    </w:p>
    <w:p w:rsidR="00E75748" w:rsidRPr="00182DC4"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5732F6">
        <w:rPr>
          <w:rFonts w:asciiTheme="minorHAnsi" w:hAnsiTheme="minorHAnsi" w:cstheme="minorHAnsi"/>
          <w:b w:val="0"/>
          <w:sz w:val="20"/>
        </w:rPr>
        <w:t>platnými českými a evropskými technickými normami;</w:t>
      </w:r>
    </w:p>
    <w:p w:rsidR="00E75748" w:rsidRPr="00182DC4"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5732F6">
        <w:rPr>
          <w:rFonts w:asciiTheme="minorHAnsi" w:hAnsiTheme="minorHAnsi" w:cstheme="minorHAnsi"/>
          <w:b w:val="0"/>
          <w:sz w:val="20"/>
        </w:rPr>
        <w:t xml:space="preserve">cenovou nabídkou </w:t>
      </w:r>
      <w:r w:rsidR="003909B9" w:rsidRPr="003909B9">
        <w:rPr>
          <w:rFonts w:asciiTheme="minorHAnsi" w:hAnsiTheme="minorHAnsi" w:cs="Arial"/>
          <w:b w:val="0"/>
          <w:bCs/>
          <w:snapToGrid w:val="0"/>
          <w:sz w:val="20"/>
        </w:rPr>
        <w:t>Dodavatele</w:t>
      </w:r>
      <w:r w:rsidRPr="005732F6">
        <w:rPr>
          <w:rFonts w:asciiTheme="minorHAnsi" w:hAnsiTheme="minorHAnsi" w:cstheme="minorHAnsi"/>
          <w:b w:val="0"/>
          <w:sz w:val="20"/>
        </w:rPr>
        <w:t>;</w:t>
      </w:r>
    </w:p>
    <w:p w:rsidR="00E75748"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5732F6">
        <w:rPr>
          <w:rFonts w:asciiTheme="minorHAnsi" w:hAnsiTheme="minorHAnsi" w:cstheme="minorHAnsi"/>
          <w:b w:val="0"/>
          <w:sz w:val="20"/>
        </w:rPr>
        <w:t xml:space="preserve">příkazy </w:t>
      </w:r>
      <w:r w:rsidR="003909B9">
        <w:rPr>
          <w:rFonts w:asciiTheme="minorHAnsi" w:hAnsiTheme="minorHAnsi" w:cstheme="minorHAnsi"/>
          <w:b w:val="0"/>
          <w:sz w:val="20"/>
        </w:rPr>
        <w:t>Objednatele</w:t>
      </w:r>
      <w:r w:rsidRPr="005732F6">
        <w:rPr>
          <w:rFonts w:asciiTheme="minorHAnsi" w:hAnsiTheme="minorHAnsi" w:cstheme="minorHAnsi"/>
          <w:b w:val="0"/>
          <w:sz w:val="20"/>
        </w:rPr>
        <w:t>.</w:t>
      </w:r>
    </w:p>
    <w:p w:rsidR="00E75748" w:rsidRDefault="00E75748" w:rsidP="00BB13E6">
      <w:pPr>
        <w:pStyle w:val="Smlouva2"/>
        <w:numPr>
          <w:ilvl w:val="1"/>
          <w:numId w:val="1"/>
        </w:numPr>
        <w:spacing w:before="120"/>
        <w:ind w:left="0" w:hanging="426"/>
        <w:jc w:val="both"/>
        <w:rPr>
          <w:rFonts w:asciiTheme="minorHAnsi" w:hAnsiTheme="minorHAnsi" w:cs="Arial"/>
          <w:b w:val="0"/>
          <w:bCs/>
          <w:snapToGrid w:val="0"/>
          <w:sz w:val="20"/>
        </w:rPr>
      </w:pPr>
      <w:r w:rsidRPr="00350117">
        <w:rPr>
          <w:rFonts w:asciiTheme="minorHAnsi" w:hAnsiTheme="minorHAnsi" w:cs="Arial"/>
          <w:b w:val="0"/>
          <w:bCs/>
          <w:snapToGrid w:val="0"/>
          <w:sz w:val="20"/>
        </w:rPr>
        <w:lastRenderedPageBreak/>
        <w:t xml:space="preserve">Vzhledem k tomu, že </w:t>
      </w:r>
      <w:r w:rsidR="00E12232">
        <w:rPr>
          <w:rFonts w:asciiTheme="minorHAnsi" w:hAnsiTheme="minorHAnsi" w:cs="Arial"/>
          <w:b w:val="0"/>
          <w:bCs/>
          <w:snapToGrid w:val="0"/>
          <w:sz w:val="20"/>
        </w:rPr>
        <w:t>Práce budou prováděny</w:t>
      </w:r>
      <w:r w:rsidRPr="00350117">
        <w:rPr>
          <w:rFonts w:asciiTheme="minorHAnsi" w:hAnsiTheme="minorHAnsi" w:cs="Arial"/>
          <w:b w:val="0"/>
          <w:bCs/>
          <w:snapToGrid w:val="0"/>
          <w:sz w:val="20"/>
        </w:rPr>
        <w:t xml:space="preserve"> v areálu </w:t>
      </w:r>
      <w:r>
        <w:rPr>
          <w:rFonts w:asciiTheme="minorHAnsi" w:hAnsiTheme="minorHAnsi" w:cs="Arial"/>
          <w:b w:val="0"/>
          <w:bCs/>
          <w:snapToGrid w:val="0"/>
          <w:sz w:val="20"/>
        </w:rPr>
        <w:t xml:space="preserve">objektu </w:t>
      </w:r>
      <w:r w:rsidR="003909B9">
        <w:rPr>
          <w:rFonts w:asciiTheme="minorHAnsi" w:hAnsiTheme="minorHAnsi" w:cs="Arial"/>
          <w:b w:val="0"/>
          <w:bCs/>
          <w:snapToGrid w:val="0"/>
          <w:sz w:val="20"/>
        </w:rPr>
        <w:t>Objednatele</w:t>
      </w:r>
      <w:r w:rsidRPr="00350117">
        <w:rPr>
          <w:rFonts w:asciiTheme="minorHAnsi" w:hAnsiTheme="minorHAnsi" w:cs="Arial"/>
          <w:b w:val="0"/>
          <w:bCs/>
          <w:snapToGrid w:val="0"/>
          <w:sz w:val="20"/>
        </w:rPr>
        <w:t>, kde žijí osoby s mentálním postižením a dalšími kombinovanými zdravotními obtížemi (dále jen „</w:t>
      </w:r>
      <w:r>
        <w:rPr>
          <w:rFonts w:asciiTheme="minorHAnsi" w:hAnsiTheme="minorHAnsi" w:cs="Arial"/>
          <w:bCs/>
          <w:i/>
          <w:snapToGrid w:val="0"/>
          <w:sz w:val="20"/>
        </w:rPr>
        <w:t>K</w:t>
      </w:r>
      <w:r w:rsidRPr="00350117">
        <w:rPr>
          <w:rFonts w:asciiTheme="minorHAnsi" w:hAnsiTheme="minorHAnsi" w:cs="Arial"/>
          <w:bCs/>
          <w:i/>
          <w:snapToGrid w:val="0"/>
          <w:sz w:val="20"/>
        </w:rPr>
        <w:t>lienti</w:t>
      </w:r>
      <w:r w:rsidRPr="00350117">
        <w:rPr>
          <w:rFonts w:asciiTheme="minorHAnsi" w:hAnsiTheme="minorHAnsi" w:cs="Arial"/>
          <w:b w:val="0"/>
          <w:bCs/>
          <w:snapToGrid w:val="0"/>
          <w:sz w:val="20"/>
        </w:rPr>
        <w:t>“</w:t>
      </w:r>
      <w:r>
        <w:rPr>
          <w:rFonts w:asciiTheme="minorHAnsi" w:hAnsiTheme="minorHAnsi" w:cs="Arial"/>
          <w:b w:val="0"/>
          <w:bCs/>
          <w:snapToGrid w:val="0"/>
          <w:sz w:val="20"/>
        </w:rPr>
        <w:t>)</w:t>
      </w:r>
      <w:r w:rsidRPr="00350117">
        <w:rPr>
          <w:rFonts w:asciiTheme="minorHAnsi" w:hAnsiTheme="minorHAnsi" w:cs="Arial"/>
          <w:b w:val="0"/>
          <w:bCs/>
          <w:snapToGrid w:val="0"/>
          <w:sz w:val="20"/>
        </w:rPr>
        <w:t xml:space="preserve">, a agresivita </w:t>
      </w:r>
      <w:r>
        <w:rPr>
          <w:rFonts w:asciiTheme="minorHAnsi" w:hAnsiTheme="minorHAnsi" w:cs="Arial"/>
          <w:b w:val="0"/>
          <w:bCs/>
          <w:snapToGrid w:val="0"/>
          <w:sz w:val="20"/>
        </w:rPr>
        <w:t>K</w:t>
      </w:r>
      <w:r w:rsidRPr="00350117">
        <w:rPr>
          <w:rFonts w:asciiTheme="minorHAnsi" w:hAnsiTheme="minorHAnsi" w:cs="Arial"/>
          <w:b w:val="0"/>
          <w:bCs/>
          <w:snapToGrid w:val="0"/>
          <w:sz w:val="20"/>
        </w:rPr>
        <w:t xml:space="preserve">lientů není výjimkou, stanovuje tímto </w:t>
      </w:r>
      <w:r w:rsidR="003909B9">
        <w:rPr>
          <w:rFonts w:asciiTheme="minorHAnsi" w:hAnsiTheme="minorHAnsi" w:cs="Arial"/>
          <w:b w:val="0"/>
          <w:bCs/>
          <w:snapToGrid w:val="0"/>
          <w:sz w:val="20"/>
        </w:rPr>
        <w:t>Objednatel</w:t>
      </w:r>
      <w:r w:rsidRPr="00350117">
        <w:rPr>
          <w:rFonts w:asciiTheme="minorHAnsi" w:hAnsiTheme="minorHAnsi" w:cs="Arial"/>
          <w:b w:val="0"/>
          <w:bCs/>
          <w:snapToGrid w:val="0"/>
          <w:sz w:val="20"/>
        </w:rPr>
        <w:t xml:space="preserve"> následující specifické požadavky vztahující se k provádění </w:t>
      </w:r>
      <w:r w:rsidR="00E12232">
        <w:rPr>
          <w:rFonts w:asciiTheme="minorHAnsi" w:hAnsiTheme="minorHAnsi" w:cs="Arial"/>
          <w:b w:val="0"/>
          <w:bCs/>
          <w:snapToGrid w:val="0"/>
          <w:sz w:val="20"/>
        </w:rPr>
        <w:t>Prací</w:t>
      </w:r>
      <w:r w:rsidRPr="00350117">
        <w:rPr>
          <w:rFonts w:asciiTheme="minorHAnsi" w:hAnsiTheme="minorHAnsi" w:cs="Arial"/>
          <w:b w:val="0"/>
          <w:bCs/>
          <w:snapToGrid w:val="0"/>
          <w:sz w:val="20"/>
        </w:rPr>
        <w:t xml:space="preserve">, jež se </w:t>
      </w:r>
      <w:r w:rsidR="003909B9" w:rsidRPr="003909B9">
        <w:rPr>
          <w:rFonts w:asciiTheme="minorHAnsi" w:hAnsiTheme="minorHAnsi" w:cs="Arial"/>
          <w:b w:val="0"/>
          <w:bCs/>
          <w:snapToGrid w:val="0"/>
          <w:sz w:val="20"/>
        </w:rPr>
        <w:t>Dodavatel</w:t>
      </w:r>
      <w:r w:rsidR="003B78ED">
        <w:rPr>
          <w:rFonts w:asciiTheme="minorHAnsi" w:hAnsiTheme="minorHAnsi" w:cs="Arial"/>
          <w:b w:val="0"/>
          <w:bCs/>
          <w:snapToGrid w:val="0"/>
          <w:sz w:val="20"/>
        </w:rPr>
        <w:t xml:space="preserve"> </w:t>
      </w:r>
      <w:r w:rsidRPr="00350117">
        <w:rPr>
          <w:rFonts w:asciiTheme="minorHAnsi" w:hAnsiTheme="minorHAnsi" w:cs="Arial"/>
          <w:b w:val="0"/>
          <w:bCs/>
          <w:snapToGrid w:val="0"/>
          <w:sz w:val="20"/>
        </w:rPr>
        <w:t>zavazuje plnit:</w:t>
      </w:r>
    </w:p>
    <w:p w:rsidR="00E75748" w:rsidRPr="00364325"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364325">
        <w:rPr>
          <w:rFonts w:asciiTheme="minorHAnsi" w:hAnsiTheme="minorHAnsi" w:cs="Arial"/>
          <w:b w:val="0"/>
          <w:bCs/>
          <w:snapToGrid w:val="0"/>
          <w:sz w:val="20"/>
        </w:rPr>
        <w:t>na staveništi nesmí zůstat volně ž</w:t>
      </w:r>
      <w:r>
        <w:rPr>
          <w:rFonts w:asciiTheme="minorHAnsi" w:hAnsiTheme="minorHAnsi" w:cs="Arial"/>
          <w:b w:val="0"/>
          <w:bCs/>
          <w:snapToGrid w:val="0"/>
          <w:sz w:val="20"/>
        </w:rPr>
        <w:t>ádná suť a materiál ani nářadí;</w:t>
      </w:r>
    </w:p>
    <w:p w:rsidR="00E75748" w:rsidRPr="00364325"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364325">
        <w:rPr>
          <w:rFonts w:asciiTheme="minorHAnsi" w:hAnsiTheme="minorHAnsi" w:cs="Arial"/>
          <w:b w:val="0"/>
          <w:bCs/>
          <w:snapToGrid w:val="0"/>
          <w:sz w:val="20"/>
        </w:rPr>
        <w:t>přístroje, nástroje, vozidla</w:t>
      </w:r>
      <w:r>
        <w:rPr>
          <w:rFonts w:asciiTheme="minorHAnsi" w:hAnsiTheme="minorHAnsi" w:cs="Arial"/>
          <w:b w:val="0"/>
          <w:bCs/>
          <w:snapToGrid w:val="0"/>
          <w:sz w:val="20"/>
        </w:rPr>
        <w:t xml:space="preserve">, ani žádné další věci </w:t>
      </w:r>
      <w:r w:rsidR="003909B9" w:rsidRPr="003909B9">
        <w:rPr>
          <w:rFonts w:asciiTheme="minorHAnsi" w:hAnsiTheme="minorHAnsi" w:cs="Arial"/>
          <w:b w:val="0"/>
          <w:bCs/>
          <w:snapToGrid w:val="0"/>
          <w:sz w:val="20"/>
        </w:rPr>
        <w:t>Dodavatel</w:t>
      </w:r>
      <w:r w:rsidR="003909B9">
        <w:rPr>
          <w:rFonts w:asciiTheme="minorHAnsi" w:hAnsiTheme="minorHAnsi" w:cs="Arial"/>
          <w:b w:val="0"/>
          <w:bCs/>
          <w:snapToGrid w:val="0"/>
          <w:sz w:val="20"/>
        </w:rPr>
        <w:t>e</w:t>
      </w:r>
      <w:r w:rsidR="003B78ED">
        <w:rPr>
          <w:rFonts w:asciiTheme="minorHAnsi" w:hAnsiTheme="minorHAnsi" w:cs="Arial"/>
          <w:b w:val="0"/>
          <w:bCs/>
          <w:snapToGrid w:val="0"/>
          <w:sz w:val="20"/>
        </w:rPr>
        <w:t xml:space="preserve"> </w:t>
      </w:r>
      <w:bookmarkStart w:id="0" w:name="_GoBack"/>
      <w:bookmarkEnd w:id="0"/>
      <w:r w:rsidRPr="00364325">
        <w:rPr>
          <w:rFonts w:asciiTheme="minorHAnsi" w:hAnsiTheme="minorHAnsi" w:cs="Arial"/>
          <w:b w:val="0"/>
          <w:bCs/>
          <w:snapToGrid w:val="0"/>
          <w:sz w:val="20"/>
        </w:rPr>
        <w:t>nesmí zůstat bezprizorně bez zabezpečení,</w:t>
      </w:r>
      <w:r>
        <w:rPr>
          <w:rFonts w:asciiTheme="minorHAnsi" w:hAnsiTheme="minorHAnsi" w:cs="Arial"/>
          <w:b w:val="0"/>
          <w:bCs/>
          <w:snapToGrid w:val="0"/>
          <w:sz w:val="20"/>
        </w:rPr>
        <w:t xml:space="preserve"> aby se do nich dalo vn</w:t>
      </w:r>
      <w:r w:rsidR="00DC7F6A">
        <w:rPr>
          <w:rFonts w:asciiTheme="minorHAnsi" w:hAnsiTheme="minorHAnsi" w:cs="Arial"/>
          <w:b w:val="0"/>
          <w:bCs/>
          <w:snapToGrid w:val="0"/>
          <w:sz w:val="20"/>
        </w:rPr>
        <w:t>iknout (vše uzamčeno) přes den i</w:t>
      </w:r>
      <w:r>
        <w:rPr>
          <w:rFonts w:asciiTheme="minorHAnsi" w:hAnsiTheme="minorHAnsi" w:cs="Arial"/>
          <w:b w:val="0"/>
          <w:bCs/>
          <w:snapToGrid w:val="0"/>
          <w:sz w:val="20"/>
        </w:rPr>
        <w:t xml:space="preserve"> v noci;</w:t>
      </w:r>
    </w:p>
    <w:p w:rsidR="00E75748" w:rsidRPr="00364325"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364325">
        <w:rPr>
          <w:rFonts w:asciiTheme="minorHAnsi" w:hAnsiTheme="minorHAnsi" w:cs="Arial"/>
          <w:b w:val="0"/>
          <w:bCs/>
          <w:snapToGrid w:val="0"/>
          <w:sz w:val="20"/>
        </w:rPr>
        <w:t>samotné práce musí probíhat v domluvených hodinách PO – NE kdykoliv s dodržení</w:t>
      </w:r>
      <w:r>
        <w:rPr>
          <w:rFonts w:asciiTheme="minorHAnsi" w:hAnsiTheme="minorHAnsi" w:cs="Arial"/>
          <w:b w:val="0"/>
          <w:bCs/>
          <w:snapToGrid w:val="0"/>
          <w:sz w:val="20"/>
        </w:rPr>
        <w:t>m klidového režimu v době od 20:00 do 7:00 hodin;</w:t>
      </w:r>
    </w:p>
    <w:p w:rsidR="00E75748" w:rsidRPr="00364325"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364325">
        <w:rPr>
          <w:rFonts w:asciiTheme="minorHAnsi" w:hAnsiTheme="minorHAnsi" w:cs="Arial"/>
          <w:b w:val="0"/>
          <w:bCs/>
          <w:snapToGrid w:val="0"/>
          <w:sz w:val="20"/>
        </w:rPr>
        <w:t xml:space="preserve">hlučné práce </w:t>
      </w:r>
      <w:r>
        <w:rPr>
          <w:rFonts w:asciiTheme="minorHAnsi" w:hAnsiTheme="minorHAnsi" w:cs="Arial"/>
          <w:b w:val="0"/>
          <w:bCs/>
          <w:snapToGrid w:val="0"/>
          <w:sz w:val="20"/>
        </w:rPr>
        <w:t xml:space="preserve">mohou být realizovány </w:t>
      </w:r>
      <w:r w:rsidRPr="00364325">
        <w:rPr>
          <w:rFonts w:asciiTheme="minorHAnsi" w:hAnsiTheme="minorHAnsi" w:cs="Arial"/>
          <w:b w:val="0"/>
          <w:bCs/>
          <w:snapToGrid w:val="0"/>
          <w:sz w:val="20"/>
        </w:rPr>
        <w:t xml:space="preserve">pouze v rozmezí </w:t>
      </w:r>
      <w:r>
        <w:rPr>
          <w:rFonts w:asciiTheme="minorHAnsi" w:hAnsiTheme="minorHAnsi" w:cs="Arial"/>
          <w:b w:val="0"/>
          <w:bCs/>
          <w:snapToGrid w:val="0"/>
          <w:sz w:val="20"/>
        </w:rPr>
        <w:t xml:space="preserve">od </w:t>
      </w:r>
      <w:r w:rsidRPr="00364325">
        <w:rPr>
          <w:rFonts w:asciiTheme="minorHAnsi" w:hAnsiTheme="minorHAnsi" w:cs="Arial"/>
          <w:b w:val="0"/>
          <w:bCs/>
          <w:snapToGrid w:val="0"/>
          <w:sz w:val="20"/>
        </w:rPr>
        <w:t>9</w:t>
      </w:r>
      <w:r>
        <w:rPr>
          <w:rFonts w:asciiTheme="minorHAnsi" w:hAnsiTheme="minorHAnsi" w:cs="Arial"/>
          <w:b w:val="0"/>
          <w:bCs/>
          <w:snapToGrid w:val="0"/>
          <w:sz w:val="20"/>
        </w:rPr>
        <w:t>:00 do 11:30 a od 13:30 do</w:t>
      </w:r>
      <w:r w:rsidRPr="00364325">
        <w:rPr>
          <w:rFonts w:asciiTheme="minorHAnsi" w:hAnsiTheme="minorHAnsi" w:cs="Arial"/>
          <w:b w:val="0"/>
          <w:bCs/>
          <w:snapToGrid w:val="0"/>
          <w:sz w:val="20"/>
        </w:rPr>
        <w:t xml:space="preserve"> 17:30, pokud bude zapotřebí jiných hodin, je nutné toto domluvit 48 hodin předem, aby zadavatel zajistil pobyt některých klientů mimo areál.</w:t>
      </w:r>
      <w:r>
        <w:rPr>
          <w:rFonts w:asciiTheme="minorHAnsi" w:hAnsiTheme="minorHAnsi" w:cs="Arial"/>
          <w:b w:val="0"/>
          <w:bCs/>
          <w:snapToGrid w:val="0"/>
          <w:sz w:val="20"/>
        </w:rPr>
        <w:t xml:space="preserve"> V případě, že se Smluvní strany nedohodnou, zda předmětné práce jsou svým charakterem pracemi hlučnými, je rozhodující určení </w:t>
      </w:r>
      <w:r w:rsidR="003909B9">
        <w:rPr>
          <w:rFonts w:asciiTheme="minorHAnsi" w:hAnsiTheme="minorHAnsi" w:cs="Arial"/>
          <w:b w:val="0"/>
          <w:bCs/>
          <w:snapToGrid w:val="0"/>
          <w:sz w:val="20"/>
        </w:rPr>
        <w:t>Objednatele</w:t>
      </w:r>
      <w:r>
        <w:rPr>
          <w:rFonts w:asciiTheme="minorHAnsi" w:hAnsiTheme="minorHAnsi" w:cs="Arial"/>
          <w:b w:val="0"/>
          <w:bCs/>
          <w:snapToGrid w:val="0"/>
          <w:sz w:val="20"/>
        </w:rPr>
        <w:t>;</w:t>
      </w:r>
    </w:p>
    <w:p w:rsidR="00E75748" w:rsidRPr="00364325"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364325">
        <w:rPr>
          <w:rFonts w:asciiTheme="minorHAnsi" w:hAnsiTheme="minorHAnsi" w:cs="Arial"/>
          <w:b w:val="0"/>
          <w:bCs/>
          <w:snapToGrid w:val="0"/>
          <w:sz w:val="20"/>
        </w:rPr>
        <w:t xml:space="preserve">práce, při kterých je zapotřebí vypnutí elektrického proudu je nutné domluvit </w:t>
      </w:r>
      <w:r w:rsidR="00DC7F6A">
        <w:rPr>
          <w:rFonts w:asciiTheme="minorHAnsi" w:hAnsiTheme="minorHAnsi" w:cs="Arial"/>
          <w:b w:val="0"/>
          <w:bCs/>
          <w:snapToGrid w:val="0"/>
          <w:sz w:val="20"/>
        </w:rPr>
        <w:t>72</w:t>
      </w:r>
      <w:r w:rsidRPr="00364325">
        <w:rPr>
          <w:rFonts w:asciiTheme="minorHAnsi" w:hAnsiTheme="minorHAnsi" w:cs="Arial"/>
          <w:b w:val="0"/>
          <w:bCs/>
          <w:snapToGrid w:val="0"/>
          <w:sz w:val="20"/>
        </w:rPr>
        <w:t xml:space="preserve"> hodin dopředu, s udáním délk</w:t>
      </w:r>
      <w:r>
        <w:rPr>
          <w:rFonts w:asciiTheme="minorHAnsi" w:hAnsiTheme="minorHAnsi" w:cs="Arial"/>
          <w:b w:val="0"/>
          <w:bCs/>
          <w:snapToGrid w:val="0"/>
          <w:sz w:val="20"/>
        </w:rPr>
        <w:t>y doby, po kterou proud nepůjde;</w:t>
      </w:r>
    </w:p>
    <w:p w:rsidR="00E75748" w:rsidRPr="00364325"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364325">
        <w:rPr>
          <w:rFonts w:asciiTheme="minorHAnsi" w:hAnsiTheme="minorHAnsi" w:cs="Arial"/>
          <w:b w:val="0"/>
          <w:bCs/>
          <w:snapToGrid w:val="0"/>
          <w:sz w:val="20"/>
        </w:rPr>
        <w:t>práce, při kterých bude výjimečně nutné zajistit prázdný pozemek</w:t>
      </w:r>
      <w:r>
        <w:rPr>
          <w:rFonts w:asciiTheme="minorHAnsi" w:hAnsiTheme="minorHAnsi" w:cs="Arial"/>
          <w:b w:val="0"/>
          <w:bCs/>
          <w:snapToGrid w:val="0"/>
          <w:sz w:val="20"/>
        </w:rPr>
        <w:t>,</w:t>
      </w:r>
      <w:r w:rsidRPr="00364325">
        <w:rPr>
          <w:rFonts w:asciiTheme="minorHAnsi" w:hAnsiTheme="minorHAnsi" w:cs="Arial"/>
          <w:b w:val="0"/>
          <w:bCs/>
          <w:snapToGrid w:val="0"/>
          <w:sz w:val="20"/>
        </w:rPr>
        <w:t xml:space="preserve"> je </w:t>
      </w:r>
      <w:r w:rsidR="003909B9" w:rsidRPr="003909B9">
        <w:rPr>
          <w:rFonts w:asciiTheme="minorHAnsi" w:hAnsiTheme="minorHAnsi" w:cs="Arial"/>
          <w:b w:val="0"/>
          <w:bCs/>
          <w:snapToGrid w:val="0"/>
          <w:sz w:val="20"/>
        </w:rPr>
        <w:t>Dodavatel</w:t>
      </w:r>
      <w:r w:rsidR="00606EBB">
        <w:rPr>
          <w:rFonts w:asciiTheme="minorHAnsi" w:hAnsiTheme="minorHAnsi" w:cs="Arial"/>
          <w:b w:val="0"/>
          <w:bCs/>
          <w:snapToGrid w:val="0"/>
          <w:sz w:val="20"/>
        </w:rPr>
        <w:t xml:space="preserve"> </w:t>
      </w:r>
      <w:r>
        <w:rPr>
          <w:rFonts w:asciiTheme="minorHAnsi" w:hAnsiTheme="minorHAnsi" w:cs="Arial"/>
          <w:b w:val="0"/>
          <w:bCs/>
          <w:snapToGrid w:val="0"/>
          <w:sz w:val="20"/>
        </w:rPr>
        <w:t xml:space="preserve">povinen informovat </w:t>
      </w:r>
      <w:r w:rsidR="003909B9">
        <w:rPr>
          <w:rFonts w:asciiTheme="minorHAnsi" w:hAnsiTheme="minorHAnsi" w:cs="Arial"/>
          <w:b w:val="0"/>
          <w:bCs/>
          <w:snapToGrid w:val="0"/>
          <w:sz w:val="20"/>
        </w:rPr>
        <w:t xml:space="preserve">Objednatele </w:t>
      </w:r>
      <w:r>
        <w:rPr>
          <w:rFonts w:asciiTheme="minorHAnsi" w:hAnsiTheme="minorHAnsi" w:cs="Arial"/>
          <w:b w:val="0"/>
          <w:bCs/>
          <w:snapToGrid w:val="0"/>
          <w:sz w:val="20"/>
        </w:rPr>
        <w:t xml:space="preserve">s dostatečným předstihem tak, aby mohl obdržet souhlas </w:t>
      </w:r>
      <w:r w:rsidR="003909B9">
        <w:rPr>
          <w:rFonts w:asciiTheme="minorHAnsi" w:hAnsiTheme="minorHAnsi" w:cs="Arial"/>
          <w:b w:val="0"/>
          <w:bCs/>
          <w:snapToGrid w:val="0"/>
          <w:sz w:val="20"/>
        </w:rPr>
        <w:t>Objednatele</w:t>
      </w:r>
      <w:r>
        <w:rPr>
          <w:rFonts w:asciiTheme="minorHAnsi" w:hAnsiTheme="minorHAnsi" w:cs="Arial"/>
          <w:b w:val="0"/>
          <w:bCs/>
          <w:snapToGrid w:val="0"/>
          <w:sz w:val="20"/>
        </w:rPr>
        <w:t xml:space="preserve"> s provedením těchto prací nejpozději24 hodin dopředu. Za dostatečný předstih se potom považuje </w:t>
      </w:r>
      <w:r w:rsidRPr="00947D59">
        <w:rPr>
          <w:rFonts w:asciiTheme="minorHAnsi" w:hAnsiTheme="minorHAnsi" w:cs="Arial"/>
          <w:b w:val="0"/>
          <w:bCs/>
          <w:snapToGrid w:val="0"/>
          <w:sz w:val="20"/>
        </w:rPr>
        <w:t>nejméně 72 hodin před</w:t>
      </w:r>
      <w:r>
        <w:rPr>
          <w:rFonts w:asciiTheme="minorHAnsi" w:hAnsiTheme="minorHAnsi" w:cs="Arial"/>
          <w:b w:val="0"/>
          <w:bCs/>
          <w:snapToGrid w:val="0"/>
          <w:sz w:val="20"/>
        </w:rPr>
        <w:t xml:space="preserve"> realizací předmětných prací;</w:t>
      </w:r>
    </w:p>
    <w:p w:rsidR="00E75748" w:rsidRPr="00364325"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364325">
        <w:rPr>
          <w:rFonts w:asciiTheme="minorHAnsi" w:hAnsiTheme="minorHAnsi" w:cs="Arial"/>
          <w:b w:val="0"/>
          <w:bCs/>
          <w:snapToGrid w:val="0"/>
          <w:sz w:val="20"/>
        </w:rPr>
        <w:t>při přemisťování materiálu zvenčí i zevnit</w:t>
      </w:r>
      <w:r w:rsidR="00DC7F6A">
        <w:rPr>
          <w:rFonts w:asciiTheme="minorHAnsi" w:hAnsiTheme="minorHAnsi" w:cs="Arial"/>
          <w:b w:val="0"/>
          <w:bCs/>
          <w:snapToGrid w:val="0"/>
          <w:sz w:val="20"/>
        </w:rPr>
        <w:t>ř bude neprodleně uklizen odpad</w:t>
      </w:r>
      <w:r>
        <w:rPr>
          <w:rFonts w:asciiTheme="minorHAnsi" w:hAnsiTheme="minorHAnsi" w:cs="Arial"/>
          <w:b w:val="0"/>
          <w:bCs/>
          <w:snapToGrid w:val="0"/>
          <w:sz w:val="20"/>
        </w:rPr>
        <w:t>;</w:t>
      </w:r>
    </w:p>
    <w:p w:rsidR="00E75748" w:rsidRPr="00364325" w:rsidRDefault="00E75748" w:rsidP="00BB13E6">
      <w:pPr>
        <w:pStyle w:val="Smlouva2"/>
        <w:numPr>
          <w:ilvl w:val="2"/>
          <w:numId w:val="1"/>
        </w:numPr>
        <w:spacing w:before="120"/>
        <w:ind w:left="567" w:hanging="567"/>
        <w:jc w:val="both"/>
        <w:rPr>
          <w:rFonts w:asciiTheme="minorHAnsi" w:hAnsiTheme="minorHAnsi" w:cs="Arial"/>
          <w:b w:val="0"/>
          <w:bCs/>
          <w:snapToGrid w:val="0"/>
          <w:sz w:val="20"/>
        </w:rPr>
      </w:pPr>
      <w:r w:rsidRPr="00364325">
        <w:rPr>
          <w:rFonts w:asciiTheme="minorHAnsi" w:hAnsiTheme="minorHAnsi" w:cs="Arial"/>
          <w:b w:val="0"/>
          <w:bCs/>
          <w:snapToGrid w:val="0"/>
          <w:sz w:val="20"/>
        </w:rPr>
        <w:t>vnitřní práce budou prováděny tak, že žádný materiál nebude nikde složen volně a bez dozoru.</w:t>
      </w:r>
    </w:p>
    <w:p w:rsidR="00222C85" w:rsidRPr="00E12232" w:rsidRDefault="00E12232" w:rsidP="00BB13E6">
      <w:pPr>
        <w:pStyle w:val="Normlnweb"/>
        <w:numPr>
          <w:ilvl w:val="1"/>
          <w:numId w:val="1"/>
        </w:numPr>
        <w:spacing w:before="240" w:beforeAutospacing="0" w:after="0" w:afterAutospacing="0" w:line="276" w:lineRule="auto"/>
        <w:ind w:left="0" w:hanging="426"/>
        <w:jc w:val="both"/>
        <w:rPr>
          <w:rFonts w:asciiTheme="minorHAnsi" w:hAnsiTheme="minorHAnsi" w:cstheme="minorHAnsi"/>
          <w:bCs/>
          <w:sz w:val="20"/>
          <w:szCs w:val="20"/>
        </w:rPr>
      </w:pPr>
      <w:r w:rsidRPr="00AE2857">
        <w:rPr>
          <w:rFonts w:asciiTheme="minorHAnsi" w:hAnsiTheme="minorHAnsi" w:cstheme="minorHAnsi"/>
          <w:sz w:val="20"/>
        </w:rPr>
        <w:t xml:space="preserve">Součástí provedení </w:t>
      </w:r>
      <w:r>
        <w:rPr>
          <w:rFonts w:asciiTheme="minorHAnsi" w:hAnsiTheme="minorHAnsi" w:cstheme="minorHAnsi"/>
          <w:sz w:val="20"/>
        </w:rPr>
        <w:t>Prací</w:t>
      </w:r>
      <w:r w:rsidR="00606EBB">
        <w:rPr>
          <w:rFonts w:asciiTheme="minorHAnsi" w:hAnsiTheme="minorHAnsi" w:cstheme="minorHAnsi"/>
          <w:sz w:val="20"/>
        </w:rPr>
        <w:t xml:space="preserve"> j</w:t>
      </w:r>
      <w:r w:rsidRPr="00AE2857">
        <w:rPr>
          <w:rFonts w:asciiTheme="minorHAnsi" w:hAnsiTheme="minorHAnsi" w:cstheme="minorHAnsi"/>
          <w:sz w:val="20"/>
        </w:rPr>
        <w:t xml:space="preserve">sou též veškeré vedlejší, pomocné a dodatečné činnosti, které nejsou sice v podkladech ke </w:t>
      </w:r>
      <w:r>
        <w:rPr>
          <w:rFonts w:asciiTheme="minorHAnsi" w:hAnsiTheme="minorHAnsi" w:cstheme="minorHAnsi"/>
          <w:sz w:val="20"/>
        </w:rPr>
        <w:t>Smlouv</w:t>
      </w:r>
      <w:r w:rsidRPr="00AE2857">
        <w:rPr>
          <w:rFonts w:asciiTheme="minorHAnsi" w:hAnsiTheme="minorHAnsi" w:cstheme="minorHAnsi"/>
          <w:sz w:val="20"/>
        </w:rPr>
        <w:t xml:space="preserve">ě a v dokumentech, na které </w:t>
      </w:r>
      <w:r>
        <w:rPr>
          <w:rFonts w:asciiTheme="minorHAnsi" w:hAnsiTheme="minorHAnsi" w:cstheme="minorHAnsi"/>
          <w:sz w:val="20"/>
        </w:rPr>
        <w:t>Smlouv</w:t>
      </w:r>
      <w:r w:rsidRPr="00AE2857">
        <w:rPr>
          <w:rFonts w:asciiTheme="minorHAnsi" w:hAnsiTheme="minorHAnsi" w:cstheme="minorHAnsi"/>
          <w:sz w:val="20"/>
        </w:rPr>
        <w:t xml:space="preserve">a odkazuje, výslovně uvedeny, jsou však pro úplné věcné a odborné provedení prací a výkonů </w:t>
      </w:r>
      <w:r w:rsidR="003909B9" w:rsidRPr="003909B9">
        <w:rPr>
          <w:rFonts w:asciiTheme="minorHAnsi" w:hAnsiTheme="minorHAnsi" w:cs="Arial"/>
          <w:bCs/>
          <w:snapToGrid w:val="0"/>
          <w:sz w:val="20"/>
        </w:rPr>
        <w:t>Dodavatele</w:t>
      </w:r>
      <w:r w:rsidR="00606EBB">
        <w:rPr>
          <w:rFonts w:asciiTheme="minorHAnsi" w:hAnsiTheme="minorHAnsi" w:cs="Arial"/>
          <w:bCs/>
          <w:snapToGrid w:val="0"/>
          <w:sz w:val="20"/>
        </w:rPr>
        <w:t xml:space="preserve"> </w:t>
      </w:r>
      <w:r w:rsidRPr="00AE2857">
        <w:rPr>
          <w:rFonts w:asciiTheme="minorHAnsi" w:hAnsiTheme="minorHAnsi" w:cstheme="minorHAnsi"/>
          <w:sz w:val="20"/>
        </w:rPr>
        <w:t xml:space="preserve">dle této </w:t>
      </w:r>
      <w:r>
        <w:rPr>
          <w:rFonts w:asciiTheme="minorHAnsi" w:hAnsiTheme="minorHAnsi" w:cstheme="minorHAnsi"/>
          <w:sz w:val="20"/>
        </w:rPr>
        <w:t>Smlouv</w:t>
      </w:r>
      <w:r w:rsidRPr="00AE2857">
        <w:rPr>
          <w:rFonts w:asciiTheme="minorHAnsi" w:hAnsiTheme="minorHAnsi" w:cstheme="minorHAnsi"/>
          <w:sz w:val="20"/>
        </w:rPr>
        <w:t xml:space="preserve">y potřebné, a to tak, že </w:t>
      </w:r>
      <w:r w:rsidR="003909B9">
        <w:rPr>
          <w:rFonts w:asciiTheme="minorHAnsi" w:hAnsiTheme="minorHAnsi" w:cstheme="minorHAnsi"/>
          <w:sz w:val="20"/>
        </w:rPr>
        <w:t>Objednatel</w:t>
      </w:r>
      <w:r w:rsidRPr="00AE2857">
        <w:rPr>
          <w:rFonts w:asciiTheme="minorHAnsi" w:hAnsiTheme="minorHAnsi" w:cstheme="minorHAnsi"/>
          <w:sz w:val="20"/>
        </w:rPr>
        <w:t xml:space="preserve"> bude moci po předání a převzetí </w:t>
      </w:r>
      <w:r w:rsidR="003909B9">
        <w:rPr>
          <w:rFonts w:asciiTheme="minorHAnsi" w:hAnsiTheme="minorHAnsi" w:cstheme="minorHAnsi"/>
          <w:sz w:val="20"/>
        </w:rPr>
        <w:t>plnění Dodavatele dle této Smlouvy</w:t>
      </w:r>
      <w:r w:rsidRPr="00AE2857">
        <w:rPr>
          <w:rFonts w:asciiTheme="minorHAnsi" w:hAnsiTheme="minorHAnsi" w:cstheme="minorHAnsi"/>
          <w:sz w:val="20"/>
        </w:rPr>
        <w:t xml:space="preserve"> zahájit a vykonávat neomezený provoz.</w:t>
      </w:r>
    </w:p>
    <w:p w:rsidR="00E12232" w:rsidRPr="00AF71D1" w:rsidRDefault="003909B9" w:rsidP="00BB13E6">
      <w:pPr>
        <w:pStyle w:val="Normlnweb"/>
        <w:numPr>
          <w:ilvl w:val="1"/>
          <w:numId w:val="1"/>
        </w:numPr>
        <w:spacing w:before="240" w:beforeAutospacing="0" w:after="0" w:afterAutospacing="0" w:line="276" w:lineRule="auto"/>
        <w:ind w:left="0" w:hanging="426"/>
        <w:jc w:val="both"/>
        <w:rPr>
          <w:rFonts w:asciiTheme="minorHAnsi" w:hAnsiTheme="minorHAnsi" w:cstheme="minorHAnsi"/>
          <w:bCs/>
          <w:sz w:val="20"/>
          <w:szCs w:val="20"/>
        </w:rPr>
      </w:pPr>
      <w:r>
        <w:rPr>
          <w:rFonts w:asciiTheme="minorHAnsi" w:hAnsiTheme="minorHAnsi" w:cstheme="minorHAnsi"/>
          <w:sz w:val="20"/>
        </w:rPr>
        <w:t>Objednatel</w:t>
      </w:r>
      <w:r w:rsidR="00E12232" w:rsidRPr="00AE2857">
        <w:rPr>
          <w:rFonts w:asciiTheme="minorHAnsi" w:hAnsiTheme="minorHAnsi" w:cstheme="minorHAnsi"/>
          <w:sz w:val="20"/>
        </w:rPr>
        <w:t xml:space="preserve"> je oprávněn omezit (snížit) rozsah některých prací a dodávek, jež jsou součástí </w:t>
      </w:r>
      <w:r w:rsidR="00E12232">
        <w:rPr>
          <w:rFonts w:asciiTheme="minorHAnsi" w:hAnsiTheme="minorHAnsi" w:cstheme="minorHAnsi"/>
          <w:sz w:val="20"/>
        </w:rPr>
        <w:t>Prací</w:t>
      </w:r>
      <w:r w:rsidR="00E12232" w:rsidRPr="00AE2857">
        <w:rPr>
          <w:rFonts w:asciiTheme="minorHAnsi" w:hAnsiTheme="minorHAnsi" w:cstheme="minorHAnsi"/>
          <w:sz w:val="20"/>
        </w:rPr>
        <w:t xml:space="preserve">, a </w:t>
      </w:r>
      <w:r>
        <w:rPr>
          <w:rFonts w:asciiTheme="minorHAnsi" w:hAnsiTheme="minorHAnsi" w:cstheme="minorHAnsi"/>
          <w:sz w:val="20"/>
        </w:rPr>
        <w:t>Dodavatel</w:t>
      </w:r>
      <w:r w:rsidR="00E12232" w:rsidRPr="00AE2857">
        <w:rPr>
          <w:rFonts w:asciiTheme="minorHAnsi" w:hAnsiTheme="minorHAnsi" w:cstheme="minorHAnsi"/>
          <w:sz w:val="20"/>
        </w:rPr>
        <w:t xml:space="preserve"> se zavazuje, že bude požadované změny akceptovat.</w:t>
      </w:r>
    </w:p>
    <w:p w:rsidR="008426FB" w:rsidRPr="00AF71D1" w:rsidRDefault="008426FB" w:rsidP="008426FB">
      <w:pPr>
        <w:pStyle w:val="Normlnweb"/>
        <w:spacing w:before="0" w:beforeAutospacing="0" w:after="0" w:afterAutospacing="0" w:line="276" w:lineRule="auto"/>
        <w:jc w:val="both"/>
        <w:rPr>
          <w:rFonts w:asciiTheme="minorHAnsi" w:hAnsiTheme="minorHAnsi" w:cstheme="minorHAnsi"/>
          <w:bCs/>
          <w:sz w:val="20"/>
          <w:szCs w:val="20"/>
        </w:rPr>
      </w:pPr>
    </w:p>
    <w:p w:rsidR="00222C85" w:rsidRPr="00AF71D1" w:rsidRDefault="00222C85" w:rsidP="00BB13E6">
      <w:pPr>
        <w:pStyle w:val="Normlnweb"/>
        <w:numPr>
          <w:ilvl w:val="0"/>
          <w:numId w:val="1"/>
        </w:numPr>
        <w:spacing w:before="0" w:beforeAutospacing="0" w:after="0" w:afterAutospacing="0" w:line="276" w:lineRule="auto"/>
        <w:jc w:val="center"/>
        <w:rPr>
          <w:rFonts w:asciiTheme="minorHAnsi" w:hAnsiTheme="minorHAnsi" w:cstheme="minorHAnsi"/>
          <w:b/>
          <w:bCs/>
          <w:sz w:val="20"/>
          <w:szCs w:val="20"/>
        </w:rPr>
      </w:pPr>
    </w:p>
    <w:p w:rsidR="00283A25" w:rsidRPr="00AF71D1" w:rsidRDefault="001101A2">
      <w:pPr>
        <w:pStyle w:val="Normlnweb"/>
        <w:spacing w:before="0" w:beforeAutospacing="0" w:after="0" w:afterAutospacing="0" w:line="276" w:lineRule="auto"/>
        <w:jc w:val="center"/>
        <w:rPr>
          <w:rFonts w:asciiTheme="minorHAnsi" w:hAnsiTheme="minorHAnsi" w:cstheme="minorHAnsi"/>
          <w:b/>
          <w:bCs/>
          <w:sz w:val="20"/>
          <w:szCs w:val="20"/>
        </w:rPr>
      </w:pPr>
      <w:r w:rsidRPr="00AF71D1">
        <w:rPr>
          <w:rFonts w:asciiTheme="minorHAnsi" w:hAnsiTheme="minorHAnsi" w:cstheme="minorHAnsi"/>
          <w:b/>
          <w:bCs/>
          <w:sz w:val="20"/>
          <w:szCs w:val="20"/>
        </w:rPr>
        <w:t xml:space="preserve">Přechod vlastnického práva a nebezpečí škody </w:t>
      </w:r>
    </w:p>
    <w:p w:rsidR="00615520" w:rsidRPr="00AF71D1" w:rsidRDefault="00615520">
      <w:pPr>
        <w:pStyle w:val="Normlnweb"/>
        <w:spacing w:before="0" w:beforeAutospacing="0" w:after="0" w:afterAutospacing="0" w:line="276" w:lineRule="auto"/>
        <w:jc w:val="center"/>
        <w:rPr>
          <w:rFonts w:asciiTheme="minorHAnsi" w:hAnsiTheme="minorHAnsi" w:cstheme="minorHAnsi"/>
          <w:b/>
          <w:bCs/>
          <w:sz w:val="20"/>
          <w:szCs w:val="20"/>
        </w:rPr>
      </w:pPr>
    </w:p>
    <w:p w:rsidR="00283A25" w:rsidRPr="00AF71D1" w:rsidRDefault="009E0D1E" w:rsidP="00BB13E6">
      <w:pPr>
        <w:pStyle w:val="Normlnweb"/>
        <w:numPr>
          <w:ilvl w:val="1"/>
          <w:numId w:val="1"/>
        </w:numPr>
        <w:spacing w:before="0" w:beforeAutospacing="0" w:after="120" w:afterAutospacing="0" w:line="276" w:lineRule="auto"/>
        <w:ind w:left="0" w:hanging="425"/>
        <w:jc w:val="both"/>
        <w:rPr>
          <w:rFonts w:asciiTheme="minorHAnsi" w:hAnsiTheme="minorHAnsi" w:cstheme="minorHAnsi"/>
          <w:sz w:val="20"/>
          <w:szCs w:val="20"/>
        </w:rPr>
      </w:pPr>
      <w:r>
        <w:rPr>
          <w:rFonts w:asciiTheme="minorHAnsi" w:hAnsiTheme="minorHAnsi" w:cstheme="minorHAnsi"/>
          <w:sz w:val="20"/>
          <w:szCs w:val="20"/>
        </w:rPr>
        <w:t>Objednatel</w:t>
      </w:r>
      <w:r w:rsidR="00606EBB">
        <w:rPr>
          <w:rFonts w:asciiTheme="minorHAnsi" w:hAnsiTheme="minorHAnsi" w:cstheme="minorHAnsi"/>
          <w:sz w:val="20"/>
          <w:szCs w:val="20"/>
        </w:rPr>
        <w:t xml:space="preserve"> </w:t>
      </w:r>
      <w:r w:rsidR="00283A25" w:rsidRPr="00AF71D1">
        <w:rPr>
          <w:rFonts w:asciiTheme="minorHAnsi" w:hAnsiTheme="minorHAnsi" w:cstheme="minorHAnsi"/>
          <w:bCs/>
          <w:sz w:val="20"/>
          <w:szCs w:val="20"/>
        </w:rPr>
        <w:t xml:space="preserve">nabývá </w:t>
      </w:r>
      <w:r w:rsidR="001101A2" w:rsidRPr="00AF71D1">
        <w:rPr>
          <w:rFonts w:asciiTheme="minorHAnsi" w:hAnsiTheme="minorHAnsi" w:cstheme="minorHAnsi"/>
          <w:bCs/>
          <w:sz w:val="20"/>
          <w:szCs w:val="20"/>
        </w:rPr>
        <w:t xml:space="preserve">vlastnické právo </w:t>
      </w:r>
      <w:r w:rsidR="003909B9">
        <w:rPr>
          <w:rFonts w:asciiTheme="minorHAnsi" w:hAnsiTheme="minorHAnsi" w:cstheme="minorHAnsi"/>
          <w:bCs/>
          <w:sz w:val="20"/>
          <w:szCs w:val="20"/>
        </w:rPr>
        <w:t>k plnění dle této Smlouvy</w:t>
      </w:r>
      <w:r w:rsidR="001101A2" w:rsidRPr="00AF71D1">
        <w:rPr>
          <w:rFonts w:asciiTheme="minorHAnsi" w:hAnsiTheme="minorHAnsi" w:cstheme="minorHAnsi"/>
          <w:bCs/>
          <w:sz w:val="20"/>
          <w:szCs w:val="20"/>
        </w:rPr>
        <w:t xml:space="preserve"> dnem </w:t>
      </w:r>
      <w:r w:rsidR="003909B9">
        <w:rPr>
          <w:rFonts w:asciiTheme="minorHAnsi" w:hAnsiTheme="minorHAnsi" w:cstheme="minorHAnsi"/>
          <w:bCs/>
          <w:sz w:val="20"/>
          <w:szCs w:val="20"/>
        </w:rPr>
        <w:t xml:space="preserve">jeho </w:t>
      </w:r>
      <w:r w:rsidR="001101A2" w:rsidRPr="00AF71D1">
        <w:rPr>
          <w:rFonts w:asciiTheme="minorHAnsi" w:hAnsiTheme="minorHAnsi" w:cstheme="minorHAnsi"/>
          <w:bCs/>
          <w:sz w:val="20"/>
          <w:szCs w:val="20"/>
        </w:rPr>
        <w:t xml:space="preserve">předání </w:t>
      </w:r>
      <w:r w:rsidR="003909B9" w:rsidRPr="003909B9">
        <w:rPr>
          <w:rFonts w:asciiTheme="minorHAnsi" w:hAnsiTheme="minorHAnsi" w:cs="Arial"/>
          <w:bCs/>
          <w:snapToGrid w:val="0"/>
          <w:sz w:val="20"/>
        </w:rPr>
        <w:t>Dodavatele</w:t>
      </w:r>
      <w:r w:rsidR="00606EBB">
        <w:rPr>
          <w:rFonts w:asciiTheme="minorHAnsi" w:hAnsiTheme="minorHAnsi" w:cs="Arial"/>
          <w:bCs/>
          <w:snapToGrid w:val="0"/>
          <w:sz w:val="20"/>
        </w:rPr>
        <w:t xml:space="preserve"> </w:t>
      </w:r>
      <w:proofErr w:type="spellStart"/>
      <w:r w:rsidR="003909B9" w:rsidRPr="003909B9">
        <w:rPr>
          <w:rFonts w:asciiTheme="minorHAnsi" w:hAnsiTheme="minorHAnsi" w:cs="Arial"/>
          <w:bCs/>
          <w:snapToGrid w:val="0"/>
          <w:sz w:val="20"/>
        </w:rPr>
        <w:t>m</w:t>
      </w:r>
      <w:r w:rsidR="001101A2" w:rsidRPr="00AF71D1">
        <w:rPr>
          <w:rFonts w:asciiTheme="minorHAnsi" w:hAnsiTheme="minorHAnsi" w:cstheme="minorHAnsi"/>
          <w:bCs/>
          <w:sz w:val="20"/>
          <w:szCs w:val="20"/>
        </w:rPr>
        <w:t>a</w:t>
      </w:r>
      <w:proofErr w:type="spellEnd"/>
      <w:r w:rsidR="001101A2" w:rsidRPr="00AF71D1">
        <w:rPr>
          <w:rFonts w:asciiTheme="minorHAnsi" w:hAnsiTheme="minorHAnsi" w:cstheme="minorHAnsi"/>
          <w:bCs/>
          <w:sz w:val="20"/>
          <w:szCs w:val="20"/>
        </w:rPr>
        <w:t xml:space="preserve"> převzetí </w:t>
      </w:r>
      <w:r w:rsidR="003909B9">
        <w:rPr>
          <w:rFonts w:asciiTheme="minorHAnsi" w:hAnsiTheme="minorHAnsi" w:cstheme="minorHAnsi"/>
          <w:bCs/>
          <w:sz w:val="20"/>
          <w:szCs w:val="20"/>
        </w:rPr>
        <w:t>Objednatelem</w:t>
      </w:r>
      <w:r w:rsidR="00283A25" w:rsidRPr="00AF71D1">
        <w:rPr>
          <w:rFonts w:asciiTheme="minorHAnsi" w:hAnsiTheme="minorHAnsi" w:cstheme="minorHAnsi"/>
          <w:bCs/>
          <w:sz w:val="20"/>
          <w:szCs w:val="20"/>
        </w:rPr>
        <w:t>.</w:t>
      </w:r>
    </w:p>
    <w:p w:rsidR="00283A25" w:rsidRPr="00AF71D1" w:rsidRDefault="001101A2" w:rsidP="00BB13E6">
      <w:pPr>
        <w:pStyle w:val="Normlnweb"/>
        <w:numPr>
          <w:ilvl w:val="1"/>
          <w:numId w:val="1"/>
        </w:numPr>
        <w:spacing w:before="0" w:beforeAutospacing="0" w:after="120" w:afterAutospacing="0" w:line="276" w:lineRule="auto"/>
        <w:ind w:left="0" w:hanging="425"/>
        <w:jc w:val="both"/>
        <w:rPr>
          <w:rFonts w:asciiTheme="minorHAnsi" w:hAnsiTheme="minorHAnsi" w:cstheme="minorHAnsi"/>
          <w:bCs/>
          <w:sz w:val="20"/>
          <w:szCs w:val="20"/>
        </w:rPr>
      </w:pPr>
      <w:r w:rsidRPr="00AF71D1">
        <w:rPr>
          <w:rFonts w:asciiTheme="minorHAnsi" w:hAnsiTheme="minorHAnsi" w:cstheme="minorHAnsi"/>
          <w:bCs/>
          <w:sz w:val="20"/>
          <w:szCs w:val="20"/>
        </w:rPr>
        <w:t xml:space="preserve">Nebezpečí škody přechází na </w:t>
      </w:r>
      <w:r w:rsidR="003909B9">
        <w:rPr>
          <w:rFonts w:asciiTheme="minorHAnsi" w:hAnsiTheme="minorHAnsi" w:cstheme="minorHAnsi"/>
          <w:bCs/>
          <w:sz w:val="20"/>
          <w:szCs w:val="20"/>
        </w:rPr>
        <w:t>Objednatele</w:t>
      </w:r>
      <w:r w:rsidR="00283A25" w:rsidRPr="00AF71D1">
        <w:rPr>
          <w:rFonts w:asciiTheme="minorHAnsi" w:hAnsiTheme="minorHAnsi" w:cstheme="minorHAnsi"/>
          <w:bCs/>
          <w:sz w:val="20"/>
          <w:szCs w:val="20"/>
        </w:rPr>
        <w:t xml:space="preserve"> dnem </w:t>
      </w:r>
      <w:r w:rsidR="008A1269">
        <w:rPr>
          <w:rFonts w:asciiTheme="minorHAnsi" w:hAnsiTheme="minorHAnsi" w:cstheme="minorHAnsi"/>
          <w:bCs/>
          <w:sz w:val="20"/>
          <w:szCs w:val="20"/>
        </w:rPr>
        <w:t xml:space="preserve">předání a </w:t>
      </w:r>
      <w:r w:rsidR="00283A25" w:rsidRPr="00AF71D1">
        <w:rPr>
          <w:rFonts w:asciiTheme="minorHAnsi" w:hAnsiTheme="minorHAnsi" w:cstheme="minorHAnsi"/>
          <w:bCs/>
          <w:sz w:val="20"/>
          <w:szCs w:val="20"/>
        </w:rPr>
        <w:t xml:space="preserve">převzetí </w:t>
      </w:r>
      <w:r w:rsidR="008A1269">
        <w:rPr>
          <w:rFonts w:asciiTheme="minorHAnsi" w:hAnsiTheme="minorHAnsi" w:cstheme="minorHAnsi"/>
          <w:bCs/>
          <w:sz w:val="20"/>
          <w:szCs w:val="20"/>
        </w:rPr>
        <w:t>dle článku 2.1 této Smlouvy</w:t>
      </w:r>
      <w:r w:rsidR="00283A25" w:rsidRPr="00AF71D1">
        <w:rPr>
          <w:rFonts w:asciiTheme="minorHAnsi" w:hAnsiTheme="minorHAnsi" w:cstheme="minorHAnsi"/>
          <w:bCs/>
          <w:sz w:val="20"/>
          <w:szCs w:val="20"/>
        </w:rPr>
        <w:t>.</w:t>
      </w:r>
      <w:r w:rsidR="00606EBB">
        <w:rPr>
          <w:rFonts w:asciiTheme="minorHAnsi" w:hAnsiTheme="minorHAnsi" w:cstheme="minorHAnsi"/>
          <w:bCs/>
          <w:sz w:val="20"/>
          <w:szCs w:val="20"/>
        </w:rPr>
        <w:t xml:space="preserve"> </w:t>
      </w:r>
      <w:r w:rsidR="008A1269">
        <w:rPr>
          <w:rFonts w:asciiTheme="minorHAnsi" w:hAnsiTheme="minorHAnsi" w:cstheme="minorHAnsi"/>
          <w:sz w:val="20"/>
        </w:rPr>
        <w:t>To neplatí, vznikne-li škoda na Zboží</w:t>
      </w:r>
      <w:r w:rsidR="00606EBB">
        <w:rPr>
          <w:rFonts w:asciiTheme="minorHAnsi" w:hAnsiTheme="minorHAnsi" w:cstheme="minorHAnsi"/>
          <w:sz w:val="20"/>
        </w:rPr>
        <w:t xml:space="preserve"> </w:t>
      </w:r>
      <w:r w:rsidR="00286BC3">
        <w:rPr>
          <w:rFonts w:asciiTheme="minorHAnsi" w:hAnsiTheme="minorHAnsi" w:cstheme="minorHAnsi"/>
          <w:sz w:val="20"/>
        </w:rPr>
        <w:t>a/nebo</w:t>
      </w:r>
      <w:r w:rsidR="008A1269">
        <w:rPr>
          <w:rFonts w:asciiTheme="minorHAnsi" w:hAnsiTheme="minorHAnsi" w:cstheme="minorHAnsi"/>
          <w:sz w:val="20"/>
        </w:rPr>
        <w:t xml:space="preserve"> P</w:t>
      </w:r>
      <w:r w:rsidR="00014857">
        <w:rPr>
          <w:rFonts w:asciiTheme="minorHAnsi" w:hAnsiTheme="minorHAnsi" w:cstheme="minorHAnsi"/>
          <w:sz w:val="20"/>
        </w:rPr>
        <w:t>rací</w:t>
      </w:r>
      <w:r w:rsidR="008A1269">
        <w:rPr>
          <w:rFonts w:asciiTheme="minorHAnsi" w:hAnsiTheme="minorHAnsi" w:cstheme="minorHAnsi"/>
          <w:sz w:val="20"/>
        </w:rPr>
        <w:t xml:space="preserve">ch </w:t>
      </w:r>
      <w:r w:rsidR="00143E01" w:rsidRPr="00CE3881">
        <w:rPr>
          <w:rFonts w:asciiTheme="minorHAnsi" w:hAnsiTheme="minorHAnsi" w:cstheme="minorHAnsi"/>
          <w:sz w:val="20"/>
        </w:rPr>
        <w:t xml:space="preserve">v důsledku porušení povinností </w:t>
      </w:r>
      <w:r w:rsidR="008A1269" w:rsidRPr="008A1269">
        <w:rPr>
          <w:rFonts w:asciiTheme="minorHAnsi" w:hAnsiTheme="minorHAnsi" w:cs="Arial"/>
          <w:bCs/>
          <w:snapToGrid w:val="0"/>
          <w:sz w:val="20"/>
        </w:rPr>
        <w:t>Dodavatele</w:t>
      </w:r>
      <w:r w:rsidR="00606EBB">
        <w:rPr>
          <w:rFonts w:asciiTheme="minorHAnsi" w:hAnsiTheme="minorHAnsi" w:cs="Arial"/>
          <w:bCs/>
          <w:snapToGrid w:val="0"/>
          <w:sz w:val="20"/>
        </w:rPr>
        <w:t xml:space="preserve"> </w:t>
      </w:r>
      <w:r w:rsidR="00143E01" w:rsidRPr="00CE3881">
        <w:rPr>
          <w:rFonts w:asciiTheme="minorHAnsi" w:hAnsiTheme="minorHAnsi" w:cstheme="minorHAnsi"/>
          <w:sz w:val="20"/>
        </w:rPr>
        <w:t xml:space="preserve">dle této </w:t>
      </w:r>
      <w:r w:rsidR="00143E01">
        <w:rPr>
          <w:rFonts w:asciiTheme="minorHAnsi" w:hAnsiTheme="minorHAnsi" w:cstheme="minorHAnsi"/>
          <w:sz w:val="20"/>
        </w:rPr>
        <w:t>Smlouv</w:t>
      </w:r>
      <w:r w:rsidR="00143E01" w:rsidRPr="00CE3881">
        <w:rPr>
          <w:rFonts w:asciiTheme="minorHAnsi" w:hAnsiTheme="minorHAnsi" w:cstheme="minorHAnsi"/>
          <w:sz w:val="20"/>
        </w:rPr>
        <w:t>y.</w:t>
      </w:r>
      <w:r w:rsidR="00606EBB">
        <w:rPr>
          <w:rFonts w:asciiTheme="minorHAnsi" w:hAnsiTheme="minorHAnsi" w:cstheme="minorHAnsi"/>
          <w:sz w:val="20"/>
        </w:rPr>
        <w:t xml:space="preserve"> </w:t>
      </w:r>
      <w:r w:rsidR="00754021" w:rsidRPr="00AF71D1">
        <w:rPr>
          <w:rFonts w:asciiTheme="minorHAnsi" w:hAnsiTheme="minorHAnsi" w:cstheme="minorHAnsi"/>
          <w:bCs/>
          <w:sz w:val="20"/>
          <w:szCs w:val="20"/>
        </w:rPr>
        <w:t xml:space="preserve">Hmotněprávní podmínkou převzetí a předání </w:t>
      </w:r>
      <w:r w:rsidR="008A1269">
        <w:rPr>
          <w:rFonts w:asciiTheme="minorHAnsi" w:hAnsiTheme="minorHAnsi" w:cstheme="minorHAnsi"/>
          <w:bCs/>
          <w:sz w:val="20"/>
          <w:szCs w:val="20"/>
        </w:rPr>
        <w:t>plnění dle této Smlouvy</w:t>
      </w:r>
      <w:r w:rsidR="00606EBB">
        <w:rPr>
          <w:rFonts w:asciiTheme="minorHAnsi" w:hAnsiTheme="minorHAnsi" w:cstheme="minorHAnsi"/>
          <w:bCs/>
          <w:sz w:val="20"/>
          <w:szCs w:val="20"/>
        </w:rPr>
        <w:t xml:space="preserve"> </w:t>
      </w:r>
      <w:r w:rsidR="00754021" w:rsidRPr="00AF71D1">
        <w:rPr>
          <w:rFonts w:asciiTheme="minorHAnsi" w:hAnsiTheme="minorHAnsi" w:cstheme="minorHAnsi"/>
          <w:bCs/>
          <w:sz w:val="20"/>
          <w:szCs w:val="20"/>
        </w:rPr>
        <w:t>je podpis předávací</w:t>
      </w:r>
      <w:r w:rsidRPr="00AF71D1">
        <w:rPr>
          <w:rFonts w:asciiTheme="minorHAnsi" w:hAnsiTheme="minorHAnsi" w:cstheme="minorHAnsi"/>
          <w:bCs/>
          <w:sz w:val="20"/>
          <w:szCs w:val="20"/>
        </w:rPr>
        <w:t xml:space="preserve">ho protokolu podepsaného oběma </w:t>
      </w:r>
      <w:r w:rsidR="00975A3C" w:rsidRPr="00AF71D1">
        <w:rPr>
          <w:rFonts w:asciiTheme="minorHAnsi" w:hAnsiTheme="minorHAnsi" w:cstheme="minorHAnsi"/>
          <w:bCs/>
          <w:sz w:val="20"/>
          <w:szCs w:val="20"/>
        </w:rPr>
        <w:t>Smluvní</w:t>
      </w:r>
      <w:r w:rsidR="00754021" w:rsidRPr="00AF71D1">
        <w:rPr>
          <w:rFonts w:asciiTheme="minorHAnsi" w:hAnsiTheme="minorHAnsi" w:cstheme="minorHAnsi"/>
          <w:bCs/>
          <w:sz w:val="20"/>
          <w:szCs w:val="20"/>
        </w:rPr>
        <w:t>mi stranami.</w:t>
      </w:r>
    </w:p>
    <w:p w:rsidR="00283A25" w:rsidRPr="00AF71D1" w:rsidRDefault="00283A25">
      <w:pPr>
        <w:spacing w:line="276" w:lineRule="auto"/>
        <w:jc w:val="both"/>
        <w:rPr>
          <w:rFonts w:asciiTheme="minorHAnsi" w:hAnsiTheme="minorHAnsi" w:cstheme="minorHAnsi"/>
          <w:sz w:val="20"/>
          <w:szCs w:val="20"/>
        </w:rPr>
      </w:pPr>
    </w:p>
    <w:p w:rsidR="00225A45" w:rsidRDefault="00225A45" w:rsidP="00BB13E6">
      <w:pPr>
        <w:pStyle w:val="Normlnweb"/>
        <w:numPr>
          <w:ilvl w:val="0"/>
          <w:numId w:val="1"/>
        </w:numPr>
        <w:spacing w:before="0" w:beforeAutospacing="0" w:after="0" w:afterAutospacing="0" w:line="276" w:lineRule="auto"/>
        <w:jc w:val="center"/>
        <w:rPr>
          <w:rFonts w:asciiTheme="minorHAnsi" w:hAnsiTheme="minorHAnsi" w:cstheme="minorHAnsi"/>
          <w:b/>
          <w:sz w:val="20"/>
          <w:szCs w:val="20"/>
        </w:rPr>
      </w:pPr>
      <w:bookmarkStart w:id="1" w:name="_Ref35610113"/>
    </w:p>
    <w:p w:rsidR="004253DC" w:rsidRDefault="004253DC" w:rsidP="00225A45">
      <w:pPr>
        <w:pStyle w:val="Normlnweb"/>
        <w:spacing w:before="0" w:beforeAutospacing="0" w:after="0" w:afterAutospacing="0" w:line="276" w:lineRule="auto"/>
        <w:jc w:val="center"/>
        <w:rPr>
          <w:rFonts w:asciiTheme="minorHAnsi" w:hAnsiTheme="minorHAnsi" w:cstheme="minorHAnsi"/>
          <w:b/>
          <w:sz w:val="20"/>
          <w:szCs w:val="20"/>
        </w:rPr>
      </w:pPr>
      <w:r>
        <w:rPr>
          <w:rFonts w:asciiTheme="minorHAnsi" w:hAnsiTheme="minorHAnsi" w:cstheme="minorHAnsi"/>
          <w:b/>
          <w:sz w:val="20"/>
          <w:szCs w:val="20"/>
        </w:rPr>
        <w:t xml:space="preserve">Prohlášení </w:t>
      </w:r>
      <w:bookmarkEnd w:id="1"/>
      <w:r w:rsidR="008A1269">
        <w:rPr>
          <w:rFonts w:asciiTheme="minorHAnsi" w:hAnsiTheme="minorHAnsi" w:cstheme="minorHAnsi"/>
          <w:b/>
          <w:sz w:val="20"/>
          <w:szCs w:val="20"/>
        </w:rPr>
        <w:t>Dodavatele</w:t>
      </w:r>
    </w:p>
    <w:p w:rsidR="004253DC" w:rsidRPr="004253DC" w:rsidRDefault="004253DC" w:rsidP="004253DC">
      <w:pPr>
        <w:pStyle w:val="Normlnweb"/>
        <w:spacing w:before="0" w:beforeAutospacing="0" w:after="0" w:afterAutospacing="0" w:line="276" w:lineRule="auto"/>
        <w:jc w:val="both"/>
        <w:rPr>
          <w:rFonts w:asciiTheme="minorHAnsi" w:hAnsiTheme="minorHAnsi" w:cstheme="minorHAnsi"/>
          <w:b/>
          <w:sz w:val="20"/>
          <w:szCs w:val="20"/>
        </w:rPr>
      </w:pPr>
    </w:p>
    <w:p w:rsidR="008E7AF6" w:rsidRPr="008E7AF6" w:rsidRDefault="008A1269"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b/>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8E7AF6" w:rsidRPr="008E7AF6">
        <w:rPr>
          <w:rFonts w:asciiTheme="minorHAnsi" w:hAnsiTheme="minorHAnsi" w:cstheme="minorHAnsi"/>
          <w:bCs/>
          <w:sz w:val="20"/>
          <w:szCs w:val="20"/>
        </w:rPr>
        <w:t xml:space="preserve">tímto </w:t>
      </w:r>
      <w:r w:rsidR="004253DC" w:rsidRPr="008E7AF6">
        <w:rPr>
          <w:rFonts w:asciiTheme="minorHAnsi" w:hAnsiTheme="minorHAnsi" w:cstheme="minorHAnsi"/>
          <w:bCs/>
          <w:sz w:val="20"/>
          <w:szCs w:val="20"/>
        </w:rPr>
        <w:t>prohlašuje</w:t>
      </w:r>
      <w:r w:rsidR="008E7AF6" w:rsidRPr="008E7AF6">
        <w:rPr>
          <w:rFonts w:asciiTheme="minorHAnsi" w:hAnsiTheme="minorHAnsi" w:cstheme="minorHAnsi"/>
          <w:bCs/>
          <w:sz w:val="20"/>
          <w:szCs w:val="20"/>
        </w:rPr>
        <w:t xml:space="preserve"> a ujišťuje </w:t>
      </w:r>
      <w:r>
        <w:rPr>
          <w:rFonts w:asciiTheme="minorHAnsi" w:hAnsiTheme="minorHAnsi" w:cstheme="minorHAnsi"/>
          <w:bCs/>
          <w:sz w:val="20"/>
          <w:szCs w:val="20"/>
        </w:rPr>
        <w:t>Objednatele</w:t>
      </w:r>
      <w:r w:rsidR="004253DC" w:rsidRPr="008E7AF6">
        <w:rPr>
          <w:rFonts w:asciiTheme="minorHAnsi" w:hAnsiTheme="minorHAnsi" w:cstheme="minorHAnsi"/>
          <w:bCs/>
          <w:sz w:val="20"/>
          <w:szCs w:val="20"/>
        </w:rPr>
        <w:t>, že</w:t>
      </w:r>
      <w:r w:rsidR="008E7AF6" w:rsidRPr="008E7AF6">
        <w:rPr>
          <w:rFonts w:asciiTheme="minorHAnsi" w:hAnsiTheme="minorHAnsi" w:cstheme="minorHAnsi"/>
          <w:bCs/>
          <w:sz w:val="20"/>
          <w:szCs w:val="20"/>
        </w:rPr>
        <w:t>:</w:t>
      </w:r>
    </w:p>
    <w:p w:rsidR="008E7AF6" w:rsidRPr="008E7AF6" w:rsidRDefault="008E7AF6" w:rsidP="00BB13E6">
      <w:pPr>
        <w:pStyle w:val="Normlnweb"/>
        <w:numPr>
          <w:ilvl w:val="2"/>
          <w:numId w:val="1"/>
        </w:numPr>
        <w:spacing w:before="0" w:beforeAutospacing="0" w:after="0" w:afterAutospacing="0" w:line="276" w:lineRule="auto"/>
        <w:ind w:left="567" w:hanging="567"/>
        <w:jc w:val="both"/>
        <w:rPr>
          <w:rFonts w:asciiTheme="minorHAnsi" w:hAnsiTheme="minorHAnsi" w:cstheme="minorHAnsi"/>
          <w:sz w:val="20"/>
          <w:szCs w:val="20"/>
        </w:rPr>
      </w:pPr>
      <w:r w:rsidRPr="008E7AF6">
        <w:rPr>
          <w:rFonts w:asciiTheme="minorHAnsi" w:hAnsiTheme="minorHAnsi" w:cstheme="minorHAnsi"/>
          <w:sz w:val="20"/>
          <w:szCs w:val="20"/>
        </w:rPr>
        <w:t>Je oprávněn uzavřít tuto Smlouvu a plnit veškeré závazku mu z této Smlouvy vyplývající;</w:t>
      </w:r>
    </w:p>
    <w:p w:rsidR="008E7AF6" w:rsidRPr="008E7AF6" w:rsidRDefault="008E7AF6" w:rsidP="00BB13E6">
      <w:pPr>
        <w:pStyle w:val="Normlnweb"/>
        <w:numPr>
          <w:ilvl w:val="2"/>
          <w:numId w:val="1"/>
        </w:numPr>
        <w:spacing w:before="0" w:beforeAutospacing="0" w:after="0" w:afterAutospacing="0" w:line="276" w:lineRule="auto"/>
        <w:ind w:left="567" w:hanging="567"/>
        <w:jc w:val="both"/>
        <w:rPr>
          <w:rFonts w:asciiTheme="minorHAnsi" w:hAnsiTheme="minorHAnsi" w:cstheme="minorHAnsi"/>
          <w:sz w:val="20"/>
          <w:szCs w:val="20"/>
        </w:rPr>
      </w:pPr>
      <w:r w:rsidRPr="008E7AF6">
        <w:rPr>
          <w:rFonts w:asciiTheme="minorHAnsi" w:hAnsiTheme="minorHAnsi" w:cstheme="minorHAnsi"/>
          <w:sz w:val="20"/>
          <w:szCs w:val="20"/>
        </w:rPr>
        <w:t>Uzavřením této Smlouvy neporuší žádné závazky ani smlouvy, jichž je smluvní stranou, ani neporuší platné právní předpisy České republiky;</w:t>
      </w:r>
    </w:p>
    <w:p w:rsidR="008E7AF6" w:rsidRPr="009E3C60" w:rsidRDefault="008E7AF6" w:rsidP="00BB13E6">
      <w:pPr>
        <w:pStyle w:val="Normlnweb"/>
        <w:numPr>
          <w:ilvl w:val="2"/>
          <w:numId w:val="1"/>
        </w:numPr>
        <w:spacing w:before="0" w:beforeAutospacing="0" w:after="0" w:afterAutospacing="0" w:line="276" w:lineRule="auto"/>
        <w:ind w:left="567" w:hanging="567"/>
        <w:jc w:val="both"/>
        <w:rPr>
          <w:rFonts w:asciiTheme="minorHAnsi" w:hAnsiTheme="minorHAnsi" w:cstheme="minorHAnsi"/>
          <w:sz w:val="20"/>
          <w:szCs w:val="20"/>
        </w:rPr>
      </w:pPr>
      <w:r>
        <w:rPr>
          <w:rFonts w:asciiTheme="minorHAnsi" w:hAnsiTheme="minorHAnsi" w:cstheme="minorHAnsi"/>
          <w:bCs/>
          <w:sz w:val="20"/>
          <w:szCs w:val="20"/>
        </w:rPr>
        <w:t>N</w:t>
      </w:r>
      <w:r w:rsidRPr="008E7AF6">
        <w:rPr>
          <w:rFonts w:asciiTheme="minorHAnsi" w:hAnsiTheme="minorHAnsi" w:cstheme="minorHAnsi"/>
          <w:bCs/>
          <w:sz w:val="20"/>
          <w:szCs w:val="20"/>
        </w:rPr>
        <w:t xml:space="preserve">ení v úpadku ani mu úpadek nehrozí, není předlužen, nebyl proti němu podán návrh na prohlášení úpadku, na zahájení řízení o vyrovnání nebo na zahájení insolvenčního či jiného obdobného řízení, vůči </w:t>
      </w:r>
      <w:r w:rsidR="009E0D1E">
        <w:rPr>
          <w:rFonts w:asciiTheme="minorHAnsi" w:hAnsiTheme="minorHAnsi" w:cstheme="minorHAnsi"/>
          <w:bCs/>
          <w:sz w:val="20"/>
          <w:szCs w:val="20"/>
        </w:rPr>
        <w:lastRenderedPageBreak/>
        <w:t>Dodavateli</w:t>
      </w:r>
      <w:r w:rsidRPr="008E7AF6">
        <w:rPr>
          <w:rFonts w:asciiTheme="minorHAnsi" w:hAnsiTheme="minorHAnsi" w:cstheme="minorHAnsi"/>
          <w:bCs/>
          <w:sz w:val="20"/>
          <w:szCs w:val="20"/>
        </w:rPr>
        <w:t xml:space="preserve"> nebyla podána žádná žaloba ani není účastníkem žádného soudního, rozhodčího nebo </w:t>
      </w:r>
      <w:r w:rsidRPr="009E3C60">
        <w:rPr>
          <w:rFonts w:asciiTheme="minorHAnsi" w:hAnsiTheme="minorHAnsi" w:cstheme="minorHAnsi"/>
          <w:bCs/>
          <w:sz w:val="20"/>
          <w:szCs w:val="20"/>
        </w:rPr>
        <w:t xml:space="preserve">správního řízení, vyšetřování orgány činnými v trestním řízení nebo jiného řízení vedeného státními orgány či jinými správními úřady, které by mohlo být částečnou nebo úplnou překážkou platnosti, účinnosti nebo vymahatelnosti této Smlouvy nebo plnění této Smlouvy ze strany </w:t>
      </w:r>
      <w:r w:rsidR="008A1269" w:rsidRPr="008A1269">
        <w:rPr>
          <w:rFonts w:asciiTheme="minorHAnsi" w:hAnsiTheme="minorHAnsi" w:cs="Arial"/>
          <w:bCs/>
          <w:snapToGrid w:val="0"/>
          <w:sz w:val="20"/>
        </w:rPr>
        <w:t>Dodavatele</w:t>
      </w:r>
      <w:r w:rsidRPr="009E3C60">
        <w:rPr>
          <w:rFonts w:asciiTheme="minorHAnsi" w:hAnsiTheme="minorHAnsi" w:cstheme="minorHAnsi"/>
          <w:bCs/>
          <w:sz w:val="20"/>
          <w:szCs w:val="20"/>
        </w:rPr>
        <w:t>, ani mu žádné takové řízení nebo vyšetřování nehrozí;</w:t>
      </w:r>
    </w:p>
    <w:p w:rsidR="008E7AF6" w:rsidRPr="009E3C60" w:rsidRDefault="008E7AF6" w:rsidP="00BB13E6">
      <w:pPr>
        <w:pStyle w:val="Normlnweb"/>
        <w:numPr>
          <w:ilvl w:val="2"/>
          <w:numId w:val="1"/>
        </w:numPr>
        <w:spacing w:before="0" w:beforeAutospacing="0" w:after="0" w:afterAutospacing="0" w:line="276" w:lineRule="auto"/>
        <w:ind w:left="567" w:hanging="567"/>
        <w:jc w:val="both"/>
        <w:rPr>
          <w:rFonts w:asciiTheme="minorHAnsi" w:hAnsiTheme="minorHAnsi" w:cstheme="minorHAnsi"/>
          <w:sz w:val="20"/>
          <w:szCs w:val="20"/>
        </w:rPr>
      </w:pPr>
      <w:r w:rsidRPr="009E3C60">
        <w:rPr>
          <w:rFonts w:asciiTheme="minorHAnsi" w:hAnsiTheme="minorHAnsi" w:cstheme="minorHAnsi"/>
          <w:bCs/>
          <w:sz w:val="20"/>
          <w:szCs w:val="20"/>
        </w:rPr>
        <w:t xml:space="preserve">Ve vztahu k majetku </w:t>
      </w:r>
      <w:r w:rsidR="008A1269" w:rsidRPr="008A1269">
        <w:rPr>
          <w:rFonts w:asciiTheme="minorHAnsi" w:hAnsiTheme="minorHAnsi" w:cs="Arial"/>
          <w:bCs/>
          <w:snapToGrid w:val="0"/>
          <w:sz w:val="20"/>
        </w:rPr>
        <w:t>Dodavatele</w:t>
      </w:r>
      <w:r w:rsidR="00606EBB">
        <w:rPr>
          <w:rFonts w:asciiTheme="minorHAnsi" w:hAnsiTheme="minorHAnsi" w:cs="Arial"/>
          <w:bCs/>
          <w:snapToGrid w:val="0"/>
          <w:sz w:val="20"/>
        </w:rPr>
        <w:t xml:space="preserve"> </w:t>
      </w:r>
      <w:r w:rsidRPr="009E3C60">
        <w:rPr>
          <w:rFonts w:asciiTheme="minorHAnsi" w:hAnsiTheme="minorHAnsi" w:cstheme="minorHAnsi"/>
          <w:bCs/>
          <w:sz w:val="20"/>
          <w:szCs w:val="20"/>
        </w:rPr>
        <w:t xml:space="preserve">neprobíhá výkon žádného soudního rozhodnutí nebo exekuční řízení či jiné podobné řízení a </w:t>
      </w:r>
      <w:r w:rsidR="008A1269"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Pr="009E3C60">
        <w:rPr>
          <w:rFonts w:asciiTheme="minorHAnsi" w:hAnsiTheme="minorHAnsi" w:cstheme="minorHAnsi"/>
          <w:bCs/>
          <w:sz w:val="20"/>
          <w:szCs w:val="20"/>
        </w:rPr>
        <w:t>nezastavil platby ani není neschopen splácet své závazky;</w:t>
      </w:r>
    </w:p>
    <w:p w:rsidR="004253DC" w:rsidRPr="009E3C60" w:rsidRDefault="004253DC" w:rsidP="00BB13E6">
      <w:pPr>
        <w:pStyle w:val="Normlnweb"/>
        <w:numPr>
          <w:ilvl w:val="2"/>
          <w:numId w:val="1"/>
        </w:numPr>
        <w:spacing w:before="0" w:beforeAutospacing="0" w:after="0" w:afterAutospacing="0" w:line="276" w:lineRule="auto"/>
        <w:ind w:left="567" w:hanging="567"/>
        <w:jc w:val="both"/>
        <w:rPr>
          <w:rFonts w:asciiTheme="minorHAnsi" w:hAnsiTheme="minorHAnsi" w:cstheme="minorHAnsi"/>
          <w:sz w:val="20"/>
          <w:szCs w:val="20"/>
        </w:rPr>
      </w:pPr>
      <w:r w:rsidRPr="009E3C60">
        <w:rPr>
          <w:rFonts w:asciiTheme="minorHAnsi" w:hAnsiTheme="minorHAnsi" w:cstheme="minorHAnsi"/>
          <w:bCs/>
          <w:sz w:val="20"/>
          <w:szCs w:val="20"/>
        </w:rPr>
        <w:t>Zboží splňuje technické vlastnosti a má veškeré vybavení uvedené v </w:t>
      </w:r>
      <w:r w:rsidR="00812EAD">
        <w:rPr>
          <w:rFonts w:asciiTheme="minorHAnsi" w:hAnsiTheme="minorHAnsi" w:cstheme="minorHAnsi"/>
          <w:bCs/>
          <w:sz w:val="20"/>
          <w:szCs w:val="20"/>
        </w:rPr>
        <w:t>této Smlouvě</w:t>
      </w:r>
      <w:r w:rsidRPr="009E3C60">
        <w:rPr>
          <w:rFonts w:asciiTheme="minorHAnsi" w:hAnsiTheme="minorHAnsi" w:cstheme="minorHAnsi"/>
          <w:bCs/>
          <w:sz w:val="20"/>
          <w:szCs w:val="20"/>
        </w:rPr>
        <w:t xml:space="preserve"> a současně odpovídá legislativě platné v době dodání Zboží</w:t>
      </w:r>
      <w:r w:rsidR="008E7AF6" w:rsidRPr="009E3C60">
        <w:rPr>
          <w:rFonts w:asciiTheme="minorHAnsi" w:hAnsiTheme="minorHAnsi" w:cstheme="minorHAnsi"/>
          <w:bCs/>
          <w:sz w:val="20"/>
          <w:szCs w:val="20"/>
        </w:rPr>
        <w:t>;</w:t>
      </w:r>
    </w:p>
    <w:p w:rsidR="00375CA3" w:rsidRPr="009E3C60" w:rsidRDefault="008E7AF6" w:rsidP="00BB13E6">
      <w:pPr>
        <w:pStyle w:val="Normlnweb"/>
        <w:numPr>
          <w:ilvl w:val="2"/>
          <w:numId w:val="1"/>
        </w:numPr>
        <w:spacing w:before="0" w:beforeAutospacing="0" w:after="0" w:afterAutospacing="0" w:line="276" w:lineRule="auto"/>
        <w:ind w:left="567" w:hanging="567"/>
        <w:jc w:val="both"/>
        <w:rPr>
          <w:rFonts w:asciiTheme="minorHAnsi" w:hAnsiTheme="minorHAnsi" w:cstheme="minorHAnsi"/>
          <w:sz w:val="20"/>
          <w:szCs w:val="20"/>
        </w:rPr>
      </w:pPr>
      <w:r w:rsidRPr="009E3C60">
        <w:rPr>
          <w:rFonts w:asciiTheme="minorHAnsi" w:hAnsiTheme="minorHAnsi" w:cstheme="minorHAnsi"/>
          <w:sz w:val="20"/>
          <w:szCs w:val="20"/>
        </w:rPr>
        <w:t>Zboží není zatíženo právy třetích osob</w:t>
      </w:r>
      <w:r w:rsidR="00375CA3" w:rsidRPr="009E3C60">
        <w:rPr>
          <w:rFonts w:asciiTheme="minorHAnsi" w:hAnsiTheme="minorHAnsi" w:cstheme="minorHAnsi"/>
          <w:sz w:val="20"/>
          <w:szCs w:val="20"/>
        </w:rPr>
        <w:t>;</w:t>
      </w:r>
    </w:p>
    <w:p w:rsidR="00375CA3" w:rsidRPr="009E3C60" w:rsidRDefault="00375CA3" w:rsidP="00BB13E6">
      <w:pPr>
        <w:pStyle w:val="Normlnweb"/>
        <w:numPr>
          <w:ilvl w:val="2"/>
          <w:numId w:val="1"/>
        </w:numPr>
        <w:spacing w:before="0" w:beforeAutospacing="0" w:after="0" w:afterAutospacing="0" w:line="276" w:lineRule="auto"/>
        <w:ind w:left="567" w:hanging="567"/>
        <w:jc w:val="both"/>
        <w:rPr>
          <w:rFonts w:asciiTheme="minorHAnsi" w:hAnsiTheme="minorHAnsi" w:cstheme="minorHAnsi"/>
          <w:sz w:val="20"/>
          <w:szCs w:val="20"/>
        </w:rPr>
      </w:pPr>
      <w:r w:rsidRPr="009E3C60">
        <w:rPr>
          <w:rFonts w:asciiTheme="minorHAnsi" w:hAnsiTheme="minorHAnsi" w:cstheme="minorHAnsi"/>
          <w:sz w:val="20"/>
          <w:szCs w:val="20"/>
        </w:rPr>
        <w:t>Před uzavřením této Smlouvy se v celém rozsahu a důkladně seznámil se skutečným stavem nemovitostí, kde budou prováděny Práce;</w:t>
      </w:r>
    </w:p>
    <w:p w:rsidR="008E7AF6" w:rsidRPr="009E3C60" w:rsidRDefault="00375CA3" w:rsidP="00BB13E6">
      <w:pPr>
        <w:pStyle w:val="Normlnweb"/>
        <w:numPr>
          <w:ilvl w:val="2"/>
          <w:numId w:val="1"/>
        </w:numPr>
        <w:spacing w:before="0" w:beforeAutospacing="0" w:after="0" w:afterAutospacing="0" w:line="276" w:lineRule="auto"/>
        <w:ind w:left="567" w:hanging="567"/>
        <w:jc w:val="both"/>
        <w:rPr>
          <w:rFonts w:asciiTheme="minorHAnsi" w:hAnsiTheme="minorHAnsi" w:cstheme="minorHAnsi"/>
          <w:sz w:val="20"/>
          <w:szCs w:val="20"/>
        </w:rPr>
      </w:pPr>
      <w:r w:rsidRPr="009E3C60">
        <w:rPr>
          <w:rFonts w:asciiTheme="minorHAnsi" w:hAnsiTheme="minorHAnsi" w:cstheme="minorHAnsi"/>
          <w:sz w:val="20"/>
          <w:szCs w:val="20"/>
        </w:rPr>
        <w:t xml:space="preserve">důkladně zkontroloval všechny podmínky včetně stavební připravenosti a prohlašuje, že neshledal žádné překážky a vady, které by bránily provádění </w:t>
      </w:r>
      <w:r w:rsidR="009E3C60" w:rsidRPr="009E3C60">
        <w:rPr>
          <w:rFonts w:asciiTheme="minorHAnsi" w:hAnsiTheme="minorHAnsi" w:cstheme="minorHAnsi"/>
          <w:sz w:val="20"/>
          <w:szCs w:val="20"/>
        </w:rPr>
        <w:t>Prací</w:t>
      </w:r>
      <w:r w:rsidRPr="009E3C60">
        <w:rPr>
          <w:rFonts w:asciiTheme="minorHAnsi" w:hAnsiTheme="minorHAnsi" w:cstheme="minorHAnsi"/>
          <w:sz w:val="20"/>
          <w:szCs w:val="20"/>
        </w:rPr>
        <w:t>, včetně je</w:t>
      </w:r>
      <w:r w:rsidR="009E3C60" w:rsidRPr="009E3C60">
        <w:rPr>
          <w:rFonts w:asciiTheme="minorHAnsi" w:hAnsiTheme="minorHAnsi" w:cstheme="minorHAnsi"/>
          <w:sz w:val="20"/>
          <w:szCs w:val="20"/>
        </w:rPr>
        <w:t>jich</w:t>
      </w:r>
      <w:r w:rsidRPr="009E3C60">
        <w:rPr>
          <w:rFonts w:asciiTheme="minorHAnsi" w:hAnsiTheme="minorHAnsi" w:cstheme="minorHAnsi"/>
          <w:sz w:val="20"/>
          <w:szCs w:val="20"/>
        </w:rPr>
        <w:t xml:space="preserve"> řádného dokončení v termínu dle této Smlouvy</w:t>
      </w:r>
      <w:r w:rsidR="008E7AF6" w:rsidRPr="009E3C60">
        <w:rPr>
          <w:rFonts w:asciiTheme="minorHAnsi" w:hAnsiTheme="minorHAnsi" w:cstheme="minorHAnsi"/>
          <w:sz w:val="20"/>
          <w:szCs w:val="20"/>
        </w:rPr>
        <w:t>.</w:t>
      </w:r>
    </w:p>
    <w:p w:rsidR="004253DC" w:rsidRPr="004253DC" w:rsidRDefault="004253DC" w:rsidP="004253DC">
      <w:pPr>
        <w:pStyle w:val="Normlnweb"/>
        <w:spacing w:before="0" w:beforeAutospacing="0" w:after="0" w:afterAutospacing="0" w:line="276" w:lineRule="auto"/>
        <w:jc w:val="both"/>
        <w:rPr>
          <w:rFonts w:asciiTheme="minorHAnsi" w:hAnsiTheme="minorHAnsi" w:cstheme="minorHAnsi"/>
          <w:b/>
          <w:sz w:val="20"/>
          <w:szCs w:val="20"/>
        </w:rPr>
      </w:pPr>
    </w:p>
    <w:p w:rsidR="00375CA3" w:rsidRPr="009E3C60" w:rsidRDefault="008A1269" w:rsidP="00BB13E6">
      <w:pPr>
        <w:pStyle w:val="Normlnweb"/>
        <w:numPr>
          <w:ilvl w:val="1"/>
          <w:numId w:val="1"/>
        </w:numPr>
        <w:spacing w:before="0" w:beforeAutospacing="0" w:after="240" w:afterAutospacing="0" w:line="276" w:lineRule="auto"/>
        <w:ind w:left="0" w:hanging="426"/>
        <w:jc w:val="both"/>
        <w:rPr>
          <w:rFonts w:asciiTheme="minorHAnsi" w:hAnsiTheme="minorHAnsi" w:cstheme="minorHAnsi"/>
          <w:b/>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375CA3" w:rsidRPr="00B22753">
        <w:rPr>
          <w:rFonts w:asciiTheme="minorHAnsi" w:hAnsiTheme="minorHAnsi" w:cstheme="minorHAnsi"/>
          <w:sz w:val="20"/>
        </w:rPr>
        <w:t xml:space="preserve">výslovně potvrzuje a ujišťuje </w:t>
      </w:r>
      <w:r>
        <w:rPr>
          <w:rFonts w:asciiTheme="minorHAnsi" w:hAnsiTheme="minorHAnsi" w:cstheme="minorHAnsi"/>
          <w:sz w:val="20"/>
        </w:rPr>
        <w:t>Objednatele</w:t>
      </w:r>
      <w:r w:rsidR="00375CA3" w:rsidRPr="00B22753">
        <w:rPr>
          <w:rFonts w:asciiTheme="minorHAnsi" w:hAnsiTheme="minorHAnsi" w:cstheme="minorHAnsi"/>
          <w:sz w:val="20"/>
        </w:rPr>
        <w:t xml:space="preserve">, že v souladu se svou povinností řádně a s dostatečnou obornou péčí zkontroloval veškeré dokumenty, které obdržel od Objednatele před uzavřením </w:t>
      </w:r>
      <w:r w:rsidR="00375CA3">
        <w:rPr>
          <w:rFonts w:asciiTheme="minorHAnsi" w:hAnsiTheme="minorHAnsi" w:cstheme="minorHAnsi"/>
          <w:sz w:val="20"/>
        </w:rPr>
        <w:t>Smlouv</w:t>
      </w:r>
      <w:r w:rsidR="00375CA3" w:rsidRPr="00B22753">
        <w:rPr>
          <w:rFonts w:asciiTheme="minorHAnsi" w:hAnsiTheme="minorHAnsi" w:cstheme="minorHAnsi"/>
          <w:sz w:val="20"/>
        </w:rPr>
        <w:t xml:space="preserve">y, a posoudil, zda je možné na základě předložených dokumentů řádně a včas </w:t>
      </w:r>
      <w:r w:rsidR="009E3C60">
        <w:rPr>
          <w:rFonts w:asciiTheme="minorHAnsi" w:hAnsiTheme="minorHAnsi" w:cstheme="minorHAnsi"/>
          <w:sz w:val="20"/>
        </w:rPr>
        <w:t xml:space="preserve">dodat Zboží a </w:t>
      </w:r>
      <w:r w:rsidR="00375CA3" w:rsidRPr="00B22753">
        <w:rPr>
          <w:rFonts w:asciiTheme="minorHAnsi" w:hAnsiTheme="minorHAnsi" w:cstheme="minorHAnsi"/>
          <w:sz w:val="20"/>
        </w:rPr>
        <w:t xml:space="preserve">realizovat </w:t>
      </w:r>
      <w:r w:rsidR="009E3C60">
        <w:rPr>
          <w:rFonts w:asciiTheme="minorHAnsi" w:hAnsiTheme="minorHAnsi" w:cstheme="minorHAnsi"/>
          <w:sz w:val="20"/>
        </w:rPr>
        <w:t>Práce</w:t>
      </w:r>
      <w:r w:rsidR="00375CA3" w:rsidRPr="00B22753">
        <w:rPr>
          <w:rFonts w:asciiTheme="minorHAnsi" w:hAnsiTheme="minorHAnsi" w:cstheme="minorHAnsi"/>
          <w:sz w:val="20"/>
        </w:rPr>
        <w:t xml:space="preserve">, a to za Cenu díla, kterou si Smluvní strany v této </w:t>
      </w:r>
      <w:r w:rsidR="00375CA3">
        <w:rPr>
          <w:rFonts w:asciiTheme="minorHAnsi" w:hAnsiTheme="minorHAnsi" w:cstheme="minorHAnsi"/>
          <w:sz w:val="20"/>
        </w:rPr>
        <w:t>Smlouvě sjednaly.</w:t>
      </w:r>
    </w:p>
    <w:p w:rsidR="009E3C60" w:rsidRPr="00375CA3" w:rsidRDefault="008A1269" w:rsidP="00BB13E6">
      <w:pPr>
        <w:pStyle w:val="Normlnweb"/>
        <w:numPr>
          <w:ilvl w:val="1"/>
          <w:numId w:val="1"/>
        </w:numPr>
        <w:spacing w:before="0" w:beforeAutospacing="0" w:after="240" w:afterAutospacing="0" w:line="276" w:lineRule="auto"/>
        <w:ind w:left="0" w:hanging="426"/>
        <w:jc w:val="both"/>
        <w:rPr>
          <w:rFonts w:asciiTheme="minorHAnsi" w:hAnsiTheme="minorHAnsi" w:cstheme="minorHAnsi"/>
          <w:b/>
          <w:sz w:val="20"/>
          <w:szCs w:val="20"/>
        </w:rPr>
      </w:pPr>
      <w:proofErr w:type="spellStart"/>
      <w:r w:rsidRPr="008A1269">
        <w:rPr>
          <w:rFonts w:asciiTheme="minorHAnsi" w:hAnsiTheme="minorHAnsi" w:cs="Arial"/>
          <w:bCs/>
          <w:snapToGrid w:val="0"/>
          <w:sz w:val="20"/>
        </w:rPr>
        <w:t>Dodavatel</w:t>
      </w:r>
      <w:r w:rsidR="009E3C60" w:rsidRPr="00B22753">
        <w:rPr>
          <w:rFonts w:asciiTheme="minorHAnsi" w:hAnsiTheme="minorHAnsi" w:cstheme="minorHAnsi"/>
          <w:sz w:val="20"/>
        </w:rPr>
        <w:t>v</w:t>
      </w:r>
      <w:proofErr w:type="spellEnd"/>
      <w:r w:rsidR="009E3C60" w:rsidRPr="00B22753">
        <w:rPr>
          <w:rFonts w:asciiTheme="minorHAnsi" w:hAnsiTheme="minorHAnsi" w:cstheme="minorHAnsi"/>
          <w:sz w:val="20"/>
        </w:rPr>
        <w:t> souvislosti s prohlášeními uč</w:t>
      </w:r>
      <w:r w:rsidR="009E3C60">
        <w:rPr>
          <w:rFonts w:asciiTheme="minorHAnsi" w:hAnsiTheme="minorHAnsi" w:cstheme="minorHAnsi"/>
          <w:sz w:val="20"/>
        </w:rPr>
        <w:t>iněnými výše v tomto článku Smlouv</w:t>
      </w:r>
      <w:r w:rsidR="009E3C60" w:rsidRPr="00B22753">
        <w:rPr>
          <w:rFonts w:asciiTheme="minorHAnsi" w:hAnsiTheme="minorHAnsi" w:cstheme="minorHAnsi"/>
          <w:sz w:val="20"/>
        </w:rPr>
        <w:t xml:space="preserve">y bere na vědomí a souhlasí s tím, že pokud po uzavření této </w:t>
      </w:r>
      <w:r w:rsidR="009E3C60">
        <w:rPr>
          <w:rFonts w:asciiTheme="minorHAnsi" w:hAnsiTheme="minorHAnsi" w:cstheme="minorHAnsi"/>
          <w:sz w:val="20"/>
        </w:rPr>
        <w:t>Smlouv</w:t>
      </w:r>
      <w:r w:rsidR="009E3C60" w:rsidRPr="00B22753">
        <w:rPr>
          <w:rFonts w:asciiTheme="minorHAnsi" w:hAnsiTheme="minorHAnsi" w:cstheme="minorHAnsi"/>
          <w:sz w:val="20"/>
        </w:rPr>
        <w:t xml:space="preserve">y vyjde najevo, že existují vady staveniště nebo podkladů převzatých od </w:t>
      </w:r>
      <w:r>
        <w:rPr>
          <w:rFonts w:asciiTheme="minorHAnsi" w:hAnsiTheme="minorHAnsi" w:cstheme="minorHAnsi"/>
          <w:sz w:val="20"/>
        </w:rPr>
        <w:t>Objednatele</w:t>
      </w:r>
      <w:r w:rsidR="009E3C60" w:rsidRPr="00B22753">
        <w:rPr>
          <w:rFonts w:asciiTheme="minorHAnsi" w:hAnsiTheme="minorHAnsi" w:cstheme="minorHAnsi"/>
          <w:sz w:val="20"/>
        </w:rPr>
        <w:t xml:space="preserve">, na které před uzavřením </w:t>
      </w:r>
      <w:r w:rsidR="009E3C60">
        <w:rPr>
          <w:rFonts w:asciiTheme="minorHAnsi" w:hAnsiTheme="minorHAnsi" w:cstheme="minorHAnsi"/>
          <w:sz w:val="20"/>
        </w:rPr>
        <w:t>Smlouv</w:t>
      </w:r>
      <w:r w:rsidR="009E3C60" w:rsidRPr="00B22753">
        <w:rPr>
          <w:rFonts w:asciiTheme="minorHAnsi" w:hAnsiTheme="minorHAnsi" w:cstheme="minorHAnsi"/>
          <w:sz w:val="20"/>
        </w:rPr>
        <w:t xml:space="preserve">y </w:t>
      </w:r>
      <w:r>
        <w:rPr>
          <w:rFonts w:asciiTheme="minorHAnsi" w:hAnsiTheme="minorHAnsi" w:cstheme="minorHAnsi"/>
          <w:sz w:val="20"/>
        </w:rPr>
        <w:t>Objednatele</w:t>
      </w:r>
      <w:r w:rsidR="00606EBB">
        <w:rPr>
          <w:rFonts w:asciiTheme="minorHAnsi" w:hAnsiTheme="minorHAnsi" w:cstheme="minorHAnsi"/>
          <w:sz w:val="20"/>
        </w:rPr>
        <w:t xml:space="preserve"> </w:t>
      </w: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9E3C60" w:rsidRPr="00B22753">
        <w:rPr>
          <w:rFonts w:asciiTheme="minorHAnsi" w:hAnsiTheme="minorHAnsi" w:cstheme="minorHAnsi"/>
          <w:sz w:val="20"/>
        </w:rPr>
        <w:t xml:space="preserve">výslovně písemně neupozornil, jdou veškeré náklady s tímto spojené k tíži </w:t>
      </w:r>
      <w:r w:rsidRPr="008A1269">
        <w:rPr>
          <w:rFonts w:asciiTheme="minorHAnsi" w:hAnsiTheme="minorHAnsi" w:cs="Arial"/>
          <w:bCs/>
          <w:snapToGrid w:val="0"/>
          <w:sz w:val="20"/>
        </w:rPr>
        <w:t>Dodavatele</w:t>
      </w:r>
      <w:r w:rsidR="00606EBB">
        <w:rPr>
          <w:rFonts w:asciiTheme="minorHAnsi" w:hAnsiTheme="minorHAnsi" w:cs="Arial"/>
          <w:bCs/>
          <w:snapToGrid w:val="0"/>
          <w:sz w:val="20"/>
        </w:rPr>
        <w:t xml:space="preserve"> </w:t>
      </w:r>
      <w:r w:rsidR="009E3C60" w:rsidRPr="00B22753">
        <w:rPr>
          <w:rFonts w:asciiTheme="minorHAnsi" w:hAnsiTheme="minorHAnsi" w:cstheme="minorHAnsi"/>
          <w:sz w:val="20"/>
        </w:rPr>
        <w:t xml:space="preserve">a </w:t>
      </w: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9E3C60" w:rsidRPr="00B22753">
        <w:rPr>
          <w:rFonts w:asciiTheme="minorHAnsi" w:hAnsiTheme="minorHAnsi" w:cstheme="minorHAnsi"/>
          <w:sz w:val="20"/>
        </w:rPr>
        <w:t xml:space="preserve">není oprávněn uplatňovat vůči </w:t>
      </w:r>
      <w:r>
        <w:rPr>
          <w:rFonts w:asciiTheme="minorHAnsi" w:hAnsiTheme="minorHAnsi" w:cstheme="minorHAnsi"/>
          <w:sz w:val="20"/>
        </w:rPr>
        <w:t>Objednateli</w:t>
      </w:r>
      <w:r w:rsidR="009E3C60" w:rsidRPr="00B22753">
        <w:rPr>
          <w:rFonts w:asciiTheme="minorHAnsi" w:hAnsiTheme="minorHAnsi" w:cstheme="minorHAnsi"/>
          <w:sz w:val="20"/>
        </w:rPr>
        <w:t xml:space="preserve"> z tohoto titulu jakékoliv nároky či odstupovat od této </w:t>
      </w:r>
      <w:r w:rsidR="009E3C60">
        <w:rPr>
          <w:rFonts w:asciiTheme="minorHAnsi" w:hAnsiTheme="minorHAnsi" w:cstheme="minorHAnsi"/>
          <w:sz w:val="20"/>
        </w:rPr>
        <w:t>Smlouv</w:t>
      </w:r>
      <w:r w:rsidR="009E3C60" w:rsidRPr="00B22753">
        <w:rPr>
          <w:rFonts w:asciiTheme="minorHAnsi" w:hAnsiTheme="minorHAnsi" w:cstheme="minorHAnsi"/>
          <w:sz w:val="20"/>
        </w:rPr>
        <w:t>y.</w:t>
      </w:r>
    </w:p>
    <w:p w:rsidR="004253DC" w:rsidRPr="00225A45" w:rsidRDefault="008A1269"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b/>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8E7AF6" w:rsidRPr="008E7AF6">
        <w:rPr>
          <w:rFonts w:asciiTheme="minorHAnsi" w:hAnsiTheme="minorHAnsi" w:cstheme="minorHAnsi"/>
          <w:sz w:val="20"/>
          <w:szCs w:val="20"/>
        </w:rPr>
        <w:t xml:space="preserve">bere na vědomí, že </w:t>
      </w:r>
      <w:r>
        <w:rPr>
          <w:rFonts w:asciiTheme="minorHAnsi" w:hAnsiTheme="minorHAnsi" w:cstheme="minorHAnsi"/>
          <w:sz w:val="20"/>
          <w:szCs w:val="20"/>
        </w:rPr>
        <w:t>Objednatel</w:t>
      </w:r>
      <w:r w:rsidR="008E7AF6" w:rsidRPr="008E7AF6">
        <w:rPr>
          <w:rFonts w:asciiTheme="minorHAnsi" w:hAnsiTheme="minorHAnsi" w:cstheme="minorHAnsi"/>
          <w:sz w:val="20"/>
          <w:szCs w:val="20"/>
        </w:rPr>
        <w:t xml:space="preserve"> uzavírá tuto Smlouvu spoléhaje se v plném rozsahu na prohlášení a ujištění učiněná </w:t>
      </w:r>
      <w:r w:rsidRPr="008A1269">
        <w:rPr>
          <w:rFonts w:asciiTheme="minorHAnsi" w:hAnsiTheme="minorHAnsi" w:cs="Arial"/>
          <w:bCs/>
          <w:snapToGrid w:val="0"/>
          <w:sz w:val="20"/>
        </w:rPr>
        <w:t>Dodavatele</w:t>
      </w:r>
      <w:r w:rsidR="00606EBB">
        <w:rPr>
          <w:rFonts w:asciiTheme="minorHAnsi" w:hAnsiTheme="minorHAnsi" w:cs="Arial"/>
          <w:bCs/>
          <w:snapToGrid w:val="0"/>
          <w:sz w:val="20"/>
        </w:rPr>
        <w:t xml:space="preserve"> </w:t>
      </w:r>
      <w:proofErr w:type="spellStart"/>
      <w:r>
        <w:rPr>
          <w:rFonts w:asciiTheme="minorHAnsi" w:hAnsiTheme="minorHAnsi" w:cs="Arial"/>
          <w:bCs/>
          <w:snapToGrid w:val="0"/>
          <w:sz w:val="20"/>
        </w:rPr>
        <w:t>m</w:t>
      </w:r>
      <w:r w:rsidR="008E7AF6" w:rsidRPr="008E7AF6">
        <w:rPr>
          <w:rFonts w:asciiTheme="minorHAnsi" w:hAnsiTheme="minorHAnsi" w:cstheme="minorHAnsi"/>
          <w:sz w:val="20"/>
          <w:szCs w:val="20"/>
        </w:rPr>
        <w:t>v</w:t>
      </w:r>
      <w:proofErr w:type="spellEnd"/>
      <w:r w:rsidR="008E7AF6" w:rsidRPr="008E7AF6">
        <w:rPr>
          <w:rFonts w:asciiTheme="minorHAnsi" w:hAnsiTheme="minorHAnsi" w:cstheme="minorHAnsi"/>
          <w:sz w:val="20"/>
          <w:szCs w:val="20"/>
        </w:rPr>
        <w:t xml:space="preserve"> tomto článku Smlouvy. </w:t>
      </w: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Pr>
          <w:rFonts w:asciiTheme="minorHAnsi" w:hAnsiTheme="minorHAnsi" w:cstheme="minorHAnsi"/>
          <w:sz w:val="20"/>
          <w:szCs w:val="20"/>
        </w:rPr>
        <w:t>Objednateli</w:t>
      </w:r>
      <w:r w:rsidR="008E7AF6" w:rsidRPr="008E7AF6">
        <w:rPr>
          <w:rFonts w:asciiTheme="minorHAnsi" w:hAnsiTheme="minorHAnsi" w:cstheme="minorHAnsi"/>
          <w:sz w:val="20"/>
          <w:szCs w:val="20"/>
        </w:rPr>
        <w:t xml:space="preserve"> zaručuje, že ke dni uzavření této Smlouvy jsou jím uvedená prohlášení a ujištění pravdivá a správná.</w:t>
      </w:r>
    </w:p>
    <w:p w:rsidR="00225A45" w:rsidRPr="008E7AF6" w:rsidRDefault="00225A45" w:rsidP="00225A45">
      <w:pPr>
        <w:pStyle w:val="Normlnweb"/>
        <w:spacing w:before="0" w:beforeAutospacing="0" w:after="0" w:afterAutospacing="0" w:line="276" w:lineRule="auto"/>
        <w:jc w:val="both"/>
        <w:rPr>
          <w:rFonts w:asciiTheme="minorHAnsi" w:hAnsiTheme="minorHAnsi" w:cstheme="minorHAnsi"/>
          <w:b/>
          <w:sz w:val="20"/>
          <w:szCs w:val="20"/>
        </w:rPr>
      </w:pPr>
    </w:p>
    <w:p w:rsidR="00283A25" w:rsidRPr="00AF71D1" w:rsidRDefault="00283A25" w:rsidP="00BB13E6">
      <w:pPr>
        <w:pStyle w:val="Normlnweb"/>
        <w:numPr>
          <w:ilvl w:val="0"/>
          <w:numId w:val="1"/>
        </w:numPr>
        <w:spacing w:before="0" w:beforeAutospacing="0" w:after="0" w:afterAutospacing="0" w:line="276" w:lineRule="auto"/>
        <w:jc w:val="center"/>
        <w:rPr>
          <w:rFonts w:asciiTheme="minorHAnsi" w:hAnsiTheme="minorHAnsi" w:cstheme="minorHAnsi"/>
          <w:b/>
          <w:sz w:val="20"/>
          <w:szCs w:val="20"/>
        </w:rPr>
      </w:pPr>
    </w:p>
    <w:p w:rsidR="00283A25" w:rsidRPr="00AF71D1" w:rsidRDefault="00975A3C">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Kup</w:t>
      </w:r>
      <w:r w:rsidR="00283A25" w:rsidRPr="00AF71D1">
        <w:rPr>
          <w:rFonts w:asciiTheme="minorHAnsi" w:hAnsiTheme="minorHAnsi" w:cstheme="minorHAnsi"/>
          <w:b/>
          <w:sz w:val="20"/>
          <w:szCs w:val="20"/>
        </w:rPr>
        <w:t>ní cena a platební podmínky</w:t>
      </w:r>
    </w:p>
    <w:p w:rsidR="00283A25" w:rsidRPr="00AF71D1" w:rsidRDefault="00283A25">
      <w:pPr>
        <w:pStyle w:val="Normlnweb"/>
        <w:spacing w:before="0" w:beforeAutospacing="0" w:after="0" w:afterAutospacing="0" w:line="276" w:lineRule="auto"/>
        <w:jc w:val="both"/>
        <w:rPr>
          <w:rFonts w:asciiTheme="minorHAnsi" w:hAnsiTheme="minorHAnsi" w:cstheme="minorHAnsi"/>
          <w:b/>
          <w:bCs/>
          <w:sz w:val="20"/>
          <w:szCs w:val="20"/>
        </w:rPr>
      </w:pPr>
    </w:p>
    <w:p w:rsidR="00283A25" w:rsidRPr="00AF71D1" w:rsidRDefault="00975A3C" w:rsidP="00BB13E6">
      <w:pPr>
        <w:pStyle w:val="Normlnweb"/>
        <w:numPr>
          <w:ilvl w:val="1"/>
          <w:numId w:val="1"/>
        </w:numPr>
        <w:spacing w:before="0" w:beforeAutospacing="0" w:after="0" w:afterAutospacing="0" w:line="276" w:lineRule="auto"/>
        <w:ind w:left="0" w:hanging="426"/>
        <w:rPr>
          <w:rFonts w:asciiTheme="minorHAnsi" w:hAnsiTheme="minorHAnsi" w:cstheme="minorHAnsi"/>
          <w:b/>
          <w:bCs/>
          <w:sz w:val="20"/>
          <w:szCs w:val="20"/>
        </w:rPr>
      </w:pPr>
      <w:r w:rsidRPr="00AF71D1">
        <w:rPr>
          <w:rFonts w:asciiTheme="minorHAnsi" w:hAnsiTheme="minorHAnsi" w:cstheme="minorHAnsi"/>
          <w:bCs/>
          <w:sz w:val="20"/>
          <w:szCs w:val="20"/>
        </w:rPr>
        <w:t>Smluvní</w:t>
      </w:r>
      <w:r w:rsidR="001101A2" w:rsidRPr="00AF71D1">
        <w:rPr>
          <w:rFonts w:asciiTheme="minorHAnsi" w:hAnsiTheme="minorHAnsi" w:cstheme="minorHAnsi"/>
          <w:bCs/>
          <w:sz w:val="20"/>
          <w:szCs w:val="20"/>
        </w:rPr>
        <w:t xml:space="preserve"> strany</w:t>
      </w:r>
      <w:r w:rsidR="00283A25" w:rsidRPr="00AF71D1">
        <w:rPr>
          <w:rFonts w:asciiTheme="minorHAnsi" w:hAnsiTheme="minorHAnsi" w:cstheme="minorHAnsi"/>
          <w:bCs/>
          <w:sz w:val="20"/>
          <w:szCs w:val="20"/>
        </w:rPr>
        <w:t xml:space="preserve"> se dohodly, že celková cena </w:t>
      </w:r>
      <w:r w:rsidR="008A1269">
        <w:rPr>
          <w:rFonts w:asciiTheme="minorHAnsi" w:hAnsiTheme="minorHAnsi" w:cstheme="minorHAnsi"/>
          <w:bCs/>
          <w:sz w:val="20"/>
          <w:szCs w:val="20"/>
        </w:rPr>
        <w:t>za Zboží a Práce</w:t>
      </w:r>
      <w:r w:rsidR="00283A25" w:rsidRPr="00AF71D1">
        <w:rPr>
          <w:rFonts w:asciiTheme="minorHAnsi" w:hAnsiTheme="minorHAnsi" w:cstheme="minorHAnsi"/>
          <w:bCs/>
          <w:sz w:val="20"/>
          <w:szCs w:val="20"/>
        </w:rPr>
        <w:t xml:space="preserve"> činí:</w:t>
      </w:r>
    </w:p>
    <w:p w:rsidR="00283A25" w:rsidRPr="00AF71D1" w:rsidRDefault="00283A25" w:rsidP="007B524A">
      <w:pPr>
        <w:pStyle w:val="Odstavecseseznamem"/>
        <w:spacing w:line="276" w:lineRule="auto"/>
        <w:ind w:left="0"/>
        <w:jc w:val="both"/>
        <w:rPr>
          <w:rFonts w:asciiTheme="minorHAnsi" w:hAnsiTheme="minorHAnsi" w:cstheme="minorHAnsi"/>
          <w:b/>
          <w:sz w:val="20"/>
          <w:szCs w:val="20"/>
        </w:rPr>
      </w:pPr>
      <w:r w:rsidRPr="00AF71D1">
        <w:rPr>
          <w:rFonts w:asciiTheme="minorHAnsi" w:hAnsiTheme="minorHAnsi" w:cstheme="minorHAnsi"/>
          <w:b/>
          <w:sz w:val="20"/>
          <w:szCs w:val="20"/>
        </w:rPr>
        <w:t xml:space="preserve">Cena bez DPH: </w:t>
      </w:r>
      <w:r w:rsidRPr="00AF71D1">
        <w:rPr>
          <w:rFonts w:asciiTheme="minorHAnsi" w:hAnsiTheme="minorHAnsi" w:cstheme="minorHAnsi"/>
          <w:b/>
          <w:sz w:val="20"/>
          <w:szCs w:val="20"/>
        </w:rPr>
        <w:tab/>
      </w:r>
      <w:r w:rsidR="002033E1" w:rsidRPr="00AF71D1">
        <w:rPr>
          <w:rFonts w:asciiTheme="minorHAnsi" w:hAnsiTheme="minorHAnsi" w:cstheme="minorHAnsi"/>
          <w:b/>
          <w:sz w:val="20"/>
          <w:szCs w:val="20"/>
        </w:rPr>
        <w:tab/>
      </w:r>
      <w:r w:rsidR="00517036" w:rsidRPr="00D34672">
        <w:rPr>
          <w:rFonts w:asciiTheme="minorHAnsi" w:hAnsiTheme="minorHAnsi" w:cs="Tahoma"/>
          <w:b/>
          <w:sz w:val="20"/>
          <w:szCs w:val="20"/>
        </w:rPr>
        <w:t>113.800</w:t>
      </w:r>
      <w:r w:rsidR="00517036" w:rsidRPr="00D34672">
        <w:rPr>
          <w:rFonts w:asciiTheme="minorHAnsi" w:hAnsiTheme="minorHAnsi" w:cs="Tahoma"/>
          <w:sz w:val="20"/>
          <w:szCs w:val="20"/>
        </w:rPr>
        <w:t>,- Kč</w:t>
      </w:r>
    </w:p>
    <w:p w:rsidR="00283A25" w:rsidRPr="00AF71D1" w:rsidRDefault="00283A25" w:rsidP="007B524A">
      <w:pPr>
        <w:pStyle w:val="Odstavecseseznamem"/>
        <w:spacing w:line="276" w:lineRule="auto"/>
        <w:ind w:left="0"/>
        <w:jc w:val="both"/>
        <w:rPr>
          <w:rFonts w:asciiTheme="minorHAnsi" w:hAnsiTheme="minorHAnsi" w:cstheme="minorHAnsi"/>
          <w:b/>
          <w:sz w:val="20"/>
          <w:szCs w:val="20"/>
        </w:rPr>
      </w:pPr>
      <w:r w:rsidRPr="00AF71D1">
        <w:rPr>
          <w:rFonts w:asciiTheme="minorHAnsi" w:hAnsiTheme="minorHAnsi" w:cstheme="minorHAnsi"/>
          <w:b/>
          <w:sz w:val="20"/>
          <w:szCs w:val="20"/>
        </w:rPr>
        <w:t xml:space="preserve">DPH: </w:t>
      </w:r>
      <w:r w:rsidRPr="00AF71D1">
        <w:rPr>
          <w:rFonts w:asciiTheme="minorHAnsi" w:hAnsiTheme="minorHAnsi" w:cstheme="minorHAnsi"/>
          <w:b/>
          <w:sz w:val="20"/>
          <w:szCs w:val="20"/>
        </w:rPr>
        <w:tab/>
      </w:r>
      <w:r w:rsidRPr="00AF71D1">
        <w:rPr>
          <w:rFonts w:asciiTheme="minorHAnsi" w:hAnsiTheme="minorHAnsi" w:cstheme="minorHAnsi"/>
          <w:b/>
          <w:sz w:val="20"/>
          <w:szCs w:val="20"/>
        </w:rPr>
        <w:tab/>
      </w:r>
      <w:r w:rsidRPr="00AF71D1">
        <w:rPr>
          <w:rFonts w:asciiTheme="minorHAnsi" w:hAnsiTheme="minorHAnsi" w:cstheme="minorHAnsi"/>
          <w:b/>
          <w:sz w:val="20"/>
          <w:szCs w:val="20"/>
        </w:rPr>
        <w:tab/>
      </w:r>
      <w:r w:rsidR="00517036">
        <w:rPr>
          <w:rFonts w:asciiTheme="minorHAnsi" w:hAnsiTheme="minorHAnsi" w:cstheme="minorHAnsi"/>
          <w:b/>
          <w:sz w:val="20"/>
          <w:szCs w:val="20"/>
        </w:rPr>
        <w:t xml:space="preserve">  </w:t>
      </w:r>
      <w:r w:rsidR="00517036" w:rsidRPr="00D34672">
        <w:rPr>
          <w:rFonts w:asciiTheme="minorHAnsi" w:hAnsiTheme="minorHAnsi" w:cs="Tahoma"/>
          <w:b/>
          <w:sz w:val="20"/>
          <w:szCs w:val="20"/>
        </w:rPr>
        <w:t>23.898</w:t>
      </w:r>
      <w:r w:rsidR="00517036">
        <w:rPr>
          <w:rFonts w:asciiTheme="minorHAnsi" w:hAnsiTheme="minorHAnsi" w:cs="Tahoma"/>
          <w:b/>
          <w:sz w:val="20"/>
          <w:szCs w:val="20"/>
        </w:rPr>
        <w:t>,-</w:t>
      </w:r>
      <w:r w:rsidR="00517036" w:rsidRPr="00D34672">
        <w:rPr>
          <w:rFonts w:asciiTheme="minorHAnsi" w:hAnsiTheme="minorHAnsi" w:cs="Tahoma"/>
          <w:sz w:val="20"/>
          <w:szCs w:val="20"/>
        </w:rPr>
        <w:t xml:space="preserve"> Kč</w:t>
      </w:r>
      <w:r w:rsidRPr="00AF71D1">
        <w:rPr>
          <w:rFonts w:asciiTheme="minorHAnsi" w:hAnsiTheme="minorHAnsi" w:cstheme="minorHAnsi"/>
          <w:b/>
          <w:sz w:val="20"/>
          <w:szCs w:val="20"/>
        </w:rPr>
        <w:t>,</w:t>
      </w:r>
    </w:p>
    <w:p w:rsidR="00283A25" w:rsidRPr="00AF71D1" w:rsidRDefault="00283A25" w:rsidP="007B524A">
      <w:pPr>
        <w:pStyle w:val="Odstavecseseznamem"/>
        <w:spacing w:line="276" w:lineRule="auto"/>
        <w:ind w:left="0"/>
        <w:jc w:val="both"/>
        <w:rPr>
          <w:rFonts w:asciiTheme="minorHAnsi" w:hAnsiTheme="minorHAnsi" w:cstheme="minorHAnsi"/>
          <w:bCs/>
          <w:sz w:val="20"/>
          <w:szCs w:val="20"/>
        </w:rPr>
      </w:pPr>
      <w:r w:rsidRPr="00AF71D1">
        <w:rPr>
          <w:rFonts w:asciiTheme="minorHAnsi" w:hAnsiTheme="minorHAnsi" w:cstheme="minorHAnsi"/>
          <w:b/>
          <w:bCs/>
          <w:sz w:val="20"/>
          <w:szCs w:val="20"/>
        </w:rPr>
        <w:t xml:space="preserve">Cena včetně DPH: </w:t>
      </w:r>
      <w:r w:rsidRPr="00AF71D1">
        <w:rPr>
          <w:rFonts w:asciiTheme="minorHAnsi" w:hAnsiTheme="minorHAnsi" w:cstheme="minorHAnsi"/>
          <w:b/>
          <w:bCs/>
          <w:sz w:val="20"/>
          <w:szCs w:val="20"/>
        </w:rPr>
        <w:tab/>
      </w:r>
      <w:r w:rsidR="00517036" w:rsidRPr="00D34672">
        <w:rPr>
          <w:rFonts w:asciiTheme="minorHAnsi" w:hAnsiTheme="minorHAnsi" w:cs="Tahoma"/>
          <w:b/>
          <w:sz w:val="20"/>
          <w:szCs w:val="20"/>
        </w:rPr>
        <w:t>137.698</w:t>
      </w:r>
      <w:r w:rsidR="00517036" w:rsidRPr="00D34672">
        <w:rPr>
          <w:rFonts w:asciiTheme="minorHAnsi" w:hAnsiTheme="minorHAnsi" w:cs="Tahoma"/>
          <w:sz w:val="20"/>
          <w:szCs w:val="20"/>
        </w:rPr>
        <w:t>,- Kč</w:t>
      </w:r>
    </w:p>
    <w:p w:rsidR="00283A25" w:rsidRPr="00AF71D1" w:rsidRDefault="00283A25" w:rsidP="007B524A">
      <w:pPr>
        <w:pStyle w:val="Odstavecseseznamem"/>
        <w:spacing w:line="276" w:lineRule="auto"/>
        <w:ind w:left="0"/>
        <w:jc w:val="both"/>
        <w:rPr>
          <w:rFonts w:asciiTheme="minorHAnsi" w:hAnsiTheme="minorHAnsi" w:cstheme="minorHAnsi"/>
          <w:b/>
          <w:sz w:val="20"/>
          <w:szCs w:val="20"/>
        </w:rPr>
      </w:pPr>
    </w:p>
    <w:p w:rsidR="001101A2" w:rsidRPr="00AF71D1" w:rsidRDefault="001101A2" w:rsidP="007B524A">
      <w:pPr>
        <w:pStyle w:val="Odstavecseseznamem"/>
        <w:spacing w:line="276" w:lineRule="auto"/>
        <w:ind w:left="0"/>
        <w:jc w:val="both"/>
        <w:rPr>
          <w:rFonts w:asciiTheme="minorHAnsi" w:hAnsiTheme="minorHAnsi" w:cstheme="minorHAnsi"/>
          <w:sz w:val="20"/>
          <w:szCs w:val="20"/>
        </w:rPr>
      </w:pPr>
      <w:r w:rsidRPr="00AF71D1">
        <w:rPr>
          <w:rFonts w:asciiTheme="minorHAnsi" w:hAnsiTheme="minorHAnsi" w:cstheme="minorHAnsi"/>
          <w:sz w:val="20"/>
          <w:szCs w:val="20"/>
        </w:rPr>
        <w:t>(dále jen „</w:t>
      </w:r>
      <w:r w:rsidR="00975A3C" w:rsidRPr="00AF71D1">
        <w:rPr>
          <w:rFonts w:asciiTheme="minorHAnsi" w:hAnsiTheme="minorHAnsi" w:cstheme="minorHAnsi"/>
          <w:b/>
          <w:i/>
          <w:sz w:val="20"/>
          <w:szCs w:val="20"/>
        </w:rPr>
        <w:t>Kup</w:t>
      </w:r>
      <w:r w:rsidRPr="00AF71D1">
        <w:rPr>
          <w:rFonts w:asciiTheme="minorHAnsi" w:hAnsiTheme="minorHAnsi" w:cstheme="minorHAnsi"/>
          <w:b/>
          <w:i/>
          <w:sz w:val="20"/>
          <w:szCs w:val="20"/>
        </w:rPr>
        <w:t>ní cena</w:t>
      </w:r>
      <w:r w:rsidRPr="00AF71D1">
        <w:rPr>
          <w:rFonts w:asciiTheme="minorHAnsi" w:hAnsiTheme="minorHAnsi" w:cstheme="minorHAnsi"/>
          <w:sz w:val="20"/>
          <w:szCs w:val="20"/>
        </w:rPr>
        <w:t>“).</w:t>
      </w:r>
    </w:p>
    <w:p w:rsidR="001101A2" w:rsidRDefault="001101A2" w:rsidP="007B524A">
      <w:pPr>
        <w:pStyle w:val="Odstavecseseznamem"/>
        <w:spacing w:line="276" w:lineRule="auto"/>
        <w:ind w:left="0"/>
        <w:jc w:val="both"/>
        <w:rPr>
          <w:rFonts w:asciiTheme="minorHAnsi" w:hAnsiTheme="minorHAnsi" w:cstheme="minorHAnsi"/>
          <w:bCs/>
          <w:sz w:val="20"/>
          <w:szCs w:val="20"/>
        </w:rPr>
      </w:pPr>
    </w:p>
    <w:p w:rsidR="00283A25" w:rsidRPr="00AF71D1" w:rsidRDefault="001101A2"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Součástí </w:t>
      </w:r>
      <w:r w:rsidR="00975A3C" w:rsidRPr="00AF71D1">
        <w:rPr>
          <w:rFonts w:asciiTheme="minorHAnsi" w:hAnsiTheme="minorHAnsi" w:cstheme="minorHAnsi"/>
          <w:sz w:val="20"/>
          <w:szCs w:val="20"/>
        </w:rPr>
        <w:t>Kup</w:t>
      </w:r>
      <w:r w:rsidRPr="00AF71D1">
        <w:rPr>
          <w:rFonts w:asciiTheme="minorHAnsi" w:hAnsiTheme="minorHAnsi" w:cstheme="minorHAnsi"/>
          <w:sz w:val="20"/>
          <w:szCs w:val="20"/>
        </w:rPr>
        <w:t xml:space="preserve">ní ceny je doprava </w:t>
      </w:r>
      <w:r w:rsidR="00975A3C"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na adresu</w:t>
      </w:r>
      <w:r w:rsidRPr="00AF71D1">
        <w:rPr>
          <w:rFonts w:asciiTheme="minorHAnsi" w:hAnsiTheme="minorHAnsi" w:cstheme="minorHAnsi"/>
          <w:sz w:val="20"/>
          <w:szCs w:val="20"/>
        </w:rPr>
        <w:t xml:space="preserve"> sídla </w:t>
      </w:r>
      <w:r w:rsidR="008A1269">
        <w:rPr>
          <w:rFonts w:asciiTheme="minorHAnsi" w:hAnsiTheme="minorHAnsi" w:cstheme="minorHAnsi"/>
          <w:sz w:val="20"/>
          <w:szCs w:val="20"/>
        </w:rPr>
        <w:t>Objednatele</w:t>
      </w:r>
      <w:r w:rsidR="00283A25" w:rsidRPr="00AF71D1">
        <w:rPr>
          <w:rFonts w:asciiTheme="minorHAnsi" w:hAnsiTheme="minorHAnsi" w:cstheme="minorHAnsi"/>
          <w:sz w:val="20"/>
          <w:szCs w:val="20"/>
        </w:rPr>
        <w:t xml:space="preserve">, </w:t>
      </w:r>
      <w:r w:rsidR="009E3C60">
        <w:rPr>
          <w:rFonts w:asciiTheme="minorHAnsi" w:hAnsiTheme="minorHAnsi" w:cstheme="minorHAnsi"/>
          <w:sz w:val="20"/>
          <w:szCs w:val="20"/>
        </w:rPr>
        <w:t>provedení Prací</w:t>
      </w:r>
      <w:r w:rsidR="00283A25" w:rsidRPr="00AF71D1">
        <w:rPr>
          <w:rFonts w:asciiTheme="minorHAnsi" w:hAnsiTheme="minorHAnsi" w:cstheme="minorHAnsi"/>
          <w:sz w:val="20"/>
          <w:szCs w:val="20"/>
        </w:rPr>
        <w:t>, provádění záručního servisu dle potřeby, minimálně 1x ročně po dobu běhu záruční lhůty a veškeré další dodávky a jiné poplatky nezbyt</w:t>
      </w:r>
      <w:r w:rsidR="002B77BB" w:rsidRPr="00AF71D1">
        <w:rPr>
          <w:rFonts w:asciiTheme="minorHAnsi" w:hAnsiTheme="minorHAnsi" w:cstheme="minorHAnsi"/>
          <w:sz w:val="20"/>
          <w:szCs w:val="20"/>
        </w:rPr>
        <w:t xml:space="preserve">né pro řádnou a úplnou dodávku </w:t>
      </w:r>
      <w:r w:rsidR="00975A3C" w:rsidRPr="00AF71D1">
        <w:rPr>
          <w:rFonts w:asciiTheme="minorHAnsi" w:hAnsiTheme="minorHAnsi" w:cstheme="minorHAnsi"/>
          <w:sz w:val="20"/>
          <w:szCs w:val="20"/>
        </w:rPr>
        <w:t>Zboží</w:t>
      </w:r>
      <w:r w:rsidR="009879B5">
        <w:rPr>
          <w:rFonts w:asciiTheme="minorHAnsi" w:hAnsiTheme="minorHAnsi" w:cstheme="minorHAnsi"/>
          <w:sz w:val="20"/>
          <w:szCs w:val="20"/>
        </w:rPr>
        <w:t xml:space="preserve"> a plnění předmětu této Smlouvy</w:t>
      </w:r>
      <w:r w:rsidR="00283A25" w:rsidRPr="00AF71D1">
        <w:rPr>
          <w:rFonts w:asciiTheme="minorHAnsi" w:hAnsiTheme="minorHAnsi" w:cstheme="minorHAnsi"/>
          <w:sz w:val="20"/>
          <w:szCs w:val="20"/>
        </w:rPr>
        <w:t>.</w:t>
      </w:r>
    </w:p>
    <w:p w:rsidR="00283A25" w:rsidRPr="00AF71D1" w:rsidRDefault="00975A3C"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Kup</w:t>
      </w:r>
      <w:r w:rsidR="00283A25" w:rsidRPr="00AF71D1">
        <w:rPr>
          <w:rFonts w:asciiTheme="minorHAnsi" w:hAnsiTheme="minorHAnsi" w:cstheme="minorHAnsi"/>
          <w:sz w:val="20"/>
          <w:szCs w:val="20"/>
        </w:rPr>
        <w:t xml:space="preserve">ní cenu není možné změnit. Dojde-li </w:t>
      </w:r>
      <w:r w:rsidR="002B77BB" w:rsidRPr="00AF71D1">
        <w:rPr>
          <w:rFonts w:asciiTheme="minorHAnsi" w:hAnsiTheme="minorHAnsi" w:cstheme="minorHAnsi"/>
          <w:sz w:val="20"/>
          <w:szCs w:val="20"/>
        </w:rPr>
        <w:t xml:space="preserve">však v průběhu plnění předmětu </w:t>
      </w:r>
      <w:r w:rsidRPr="00AF71D1">
        <w:rPr>
          <w:rFonts w:asciiTheme="minorHAnsi" w:hAnsiTheme="minorHAnsi" w:cstheme="minorHAnsi"/>
          <w:sz w:val="20"/>
          <w:szCs w:val="20"/>
        </w:rPr>
        <w:t>Smlouv</w:t>
      </w:r>
      <w:r w:rsidR="00283A25" w:rsidRPr="00AF71D1">
        <w:rPr>
          <w:rFonts w:asciiTheme="minorHAnsi" w:hAnsiTheme="minorHAnsi" w:cstheme="minorHAnsi"/>
          <w:sz w:val="20"/>
          <w:szCs w:val="20"/>
        </w:rPr>
        <w:t xml:space="preserve">y </w:t>
      </w:r>
      <w:r w:rsidRPr="00AF71D1">
        <w:rPr>
          <w:rFonts w:asciiTheme="minorHAnsi" w:hAnsiTheme="minorHAnsi" w:cstheme="minorHAnsi"/>
          <w:sz w:val="20"/>
          <w:szCs w:val="20"/>
        </w:rPr>
        <w:t xml:space="preserve">ke změně zákonné sazby DPH, je </w:t>
      </w:r>
      <w:r w:rsidR="008A1269"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od okamžiku nabytí účinnosti změny sazby DPH povinen účtovat </w:t>
      </w:r>
      <w:r w:rsidR="008A1269">
        <w:rPr>
          <w:rFonts w:asciiTheme="minorHAnsi" w:hAnsiTheme="minorHAnsi" w:cstheme="minorHAnsi"/>
          <w:sz w:val="20"/>
          <w:szCs w:val="20"/>
        </w:rPr>
        <w:t>Objednateli</w:t>
      </w:r>
      <w:r w:rsidR="00283A25" w:rsidRPr="00AF71D1">
        <w:rPr>
          <w:rFonts w:asciiTheme="minorHAnsi" w:hAnsiTheme="minorHAnsi" w:cstheme="minorHAnsi"/>
          <w:sz w:val="20"/>
          <w:szCs w:val="20"/>
        </w:rPr>
        <w:t xml:space="preserve"> k ceně bez DPH platnou sazbu DPH. O této skutečnosti nejsou </w:t>
      </w:r>
      <w:r w:rsidRPr="00AF71D1">
        <w:rPr>
          <w:rFonts w:asciiTheme="minorHAnsi" w:hAnsiTheme="minorHAnsi" w:cstheme="minorHAnsi"/>
          <w:sz w:val="20"/>
          <w:szCs w:val="20"/>
        </w:rPr>
        <w:t>Smluvní</w:t>
      </w:r>
      <w:r w:rsidR="00283A25" w:rsidRPr="00AF71D1">
        <w:rPr>
          <w:rFonts w:asciiTheme="minorHAnsi" w:hAnsiTheme="minorHAnsi" w:cstheme="minorHAnsi"/>
          <w:sz w:val="20"/>
          <w:szCs w:val="20"/>
        </w:rPr>
        <w:t xml:space="preserve"> strany povinny uzavírat dodatek k této </w:t>
      </w:r>
      <w:r w:rsidRPr="00AF71D1">
        <w:rPr>
          <w:rFonts w:asciiTheme="minorHAnsi" w:hAnsiTheme="minorHAnsi" w:cstheme="minorHAnsi"/>
          <w:sz w:val="20"/>
          <w:szCs w:val="20"/>
        </w:rPr>
        <w:t>Smlouv</w:t>
      </w:r>
      <w:r w:rsidR="00283A25" w:rsidRPr="00AF71D1">
        <w:rPr>
          <w:rFonts w:asciiTheme="minorHAnsi" w:hAnsiTheme="minorHAnsi" w:cstheme="minorHAnsi"/>
          <w:sz w:val="20"/>
          <w:szCs w:val="20"/>
        </w:rPr>
        <w:t>ě.</w:t>
      </w:r>
    </w:p>
    <w:p w:rsidR="00283A25" w:rsidRPr="00AF71D1" w:rsidRDefault="00283A25"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Zálohy na platby nejsou sjednány. Předmět </w:t>
      </w:r>
      <w:r w:rsidR="00975A3C" w:rsidRPr="00AF71D1">
        <w:rPr>
          <w:rFonts w:asciiTheme="minorHAnsi" w:hAnsiTheme="minorHAnsi" w:cstheme="minorHAnsi"/>
          <w:sz w:val="20"/>
          <w:szCs w:val="20"/>
        </w:rPr>
        <w:t>Smlouv</w:t>
      </w:r>
      <w:r w:rsidRPr="00AF71D1">
        <w:rPr>
          <w:rFonts w:asciiTheme="minorHAnsi" w:hAnsiTheme="minorHAnsi" w:cstheme="minorHAnsi"/>
          <w:sz w:val="20"/>
          <w:szCs w:val="20"/>
        </w:rPr>
        <w:t>y bude uhrazen na zákla</w:t>
      </w:r>
      <w:r w:rsidR="00975A3C" w:rsidRPr="00AF71D1">
        <w:rPr>
          <w:rFonts w:asciiTheme="minorHAnsi" w:hAnsiTheme="minorHAnsi" w:cstheme="minorHAnsi"/>
          <w:sz w:val="20"/>
          <w:szCs w:val="20"/>
        </w:rPr>
        <w:t>dě daňového dokladu (dále jen „</w:t>
      </w:r>
      <w:r w:rsidR="00975A3C" w:rsidRPr="00AF71D1">
        <w:rPr>
          <w:rFonts w:asciiTheme="minorHAnsi" w:hAnsiTheme="minorHAnsi" w:cstheme="minorHAnsi"/>
          <w:b/>
          <w:i/>
          <w:sz w:val="20"/>
          <w:szCs w:val="20"/>
        </w:rPr>
        <w:t>F</w:t>
      </w:r>
      <w:r w:rsidRPr="00AF71D1">
        <w:rPr>
          <w:rFonts w:asciiTheme="minorHAnsi" w:hAnsiTheme="minorHAnsi" w:cstheme="minorHAnsi"/>
          <w:b/>
          <w:i/>
          <w:sz w:val="20"/>
          <w:szCs w:val="20"/>
        </w:rPr>
        <w:t>aktura</w:t>
      </w:r>
      <w:r w:rsidRPr="00AF71D1">
        <w:rPr>
          <w:rFonts w:asciiTheme="minorHAnsi" w:hAnsiTheme="minorHAnsi" w:cstheme="minorHAnsi"/>
          <w:sz w:val="20"/>
          <w:szCs w:val="20"/>
        </w:rPr>
        <w:t xml:space="preserve">“) vystaveného po předání a převzetí </w:t>
      </w:r>
      <w:r w:rsidR="00975A3C" w:rsidRPr="00AF71D1">
        <w:rPr>
          <w:rFonts w:asciiTheme="minorHAnsi" w:hAnsiTheme="minorHAnsi" w:cstheme="minorHAnsi"/>
          <w:sz w:val="20"/>
          <w:szCs w:val="20"/>
        </w:rPr>
        <w:t>Zboží</w:t>
      </w:r>
      <w:r w:rsidR="008A1269">
        <w:rPr>
          <w:rFonts w:asciiTheme="minorHAnsi" w:hAnsiTheme="minorHAnsi" w:cstheme="minorHAnsi"/>
          <w:sz w:val="20"/>
          <w:szCs w:val="20"/>
        </w:rPr>
        <w:t xml:space="preserve"> a Prací</w:t>
      </w:r>
      <w:r w:rsidR="00975A3C" w:rsidRPr="00AF71D1">
        <w:rPr>
          <w:rFonts w:asciiTheme="minorHAnsi" w:hAnsiTheme="minorHAnsi" w:cstheme="minorHAnsi"/>
          <w:sz w:val="20"/>
          <w:szCs w:val="20"/>
        </w:rPr>
        <w:t xml:space="preserve">, uvedení </w:t>
      </w:r>
      <w:r w:rsidR="008A1269">
        <w:rPr>
          <w:rFonts w:asciiTheme="minorHAnsi" w:hAnsiTheme="minorHAnsi" w:cstheme="minorHAnsi"/>
          <w:sz w:val="20"/>
          <w:szCs w:val="20"/>
        </w:rPr>
        <w:t xml:space="preserve">Zboží </w:t>
      </w:r>
      <w:r w:rsidR="00975A3C" w:rsidRPr="00AF71D1">
        <w:rPr>
          <w:rFonts w:asciiTheme="minorHAnsi" w:hAnsiTheme="minorHAnsi" w:cstheme="minorHAnsi"/>
          <w:sz w:val="20"/>
          <w:szCs w:val="20"/>
        </w:rPr>
        <w:t>do provozu,</w:t>
      </w:r>
      <w:r w:rsidRPr="00AF71D1">
        <w:rPr>
          <w:rFonts w:asciiTheme="minorHAnsi" w:hAnsiTheme="minorHAnsi" w:cstheme="minorHAnsi"/>
          <w:sz w:val="20"/>
          <w:szCs w:val="20"/>
        </w:rPr>
        <w:t xml:space="preserve"> zaškolení obsluhy </w:t>
      </w:r>
      <w:r w:rsidR="008A1269">
        <w:rPr>
          <w:rFonts w:asciiTheme="minorHAnsi" w:hAnsiTheme="minorHAnsi" w:cstheme="minorHAnsi"/>
          <w:sz w:val="20"/>
          <w:szCs w:val="20"/>
        </w:rPr>
        <w:lastRenderedPageBreak/>
        <w:t>Objednatele</w:t>
      </w:r>
      <w:r w:rsidR="00606EBB">
        <w:rPr>
          <w:rFonts w:asciiTheme="minorHAnsi" w:hAnsiTheme="minorHAnsi" w:cstheme="minorHAnsi"/>
          <w:sz w:val="20"/>
          <w:szCs w:val="20"/>
        </w:rPr>
        <w:t xml:space="preserve"> </w:t>
      </w:r>
      <w:r w:rsidRPr="00AF71D1">
        <w:rPr>
          <w:rFonts w:asciiTheme="minorHAnsi" w:hAnsiTheme="minorHAnsi" w:cstheme="minorHAnsi"/>
          <w:sz w:val="20"/>
          <w:szCs w:val="20"/>
        </w:rPr>
        <w:t>a podpisu předávacího protokolu</w:t>
      </w:r>
      <w:r w:rsidR="00975A3C" w:rsidRPr="00AF71D1">
        <w:rPr>
          <w:rFonts w:asciiTheme="minorHAnsi" w:hAnsiTheme="minorHAnsi" w:cstheme="minorHAnsi"/>
          <w:sz w:val="20"/>
          <w:szCs w:val="20"/>
        </w:rPr>
        <w:t xml:space="preserve"> prokazujícího</w:t>
      </w:r>
      <w:r w:rsidRPr="00AF71D1">
        <w:rPr>
          <w:rFonts w:asciiTheme="minorHAnsi" w:hAnsiTheme="minorHAnsi" w:cstheme="minorHAnsi"/>
          <w:sz w:val="20"/>
          <w:szCs w:val="20"/>
        </w:rPr>
        <w:t xml:space="preserve">, že </w:t>
      </w:r>
      <w:r w:rsidR="00975A3C" w:rsidRPr="00AF71D1">
        <w:rPr>
          <w:rFonts w:asciiTheme="minorHAnsi" w:hAnsiTheme="minorHAnsi" w:cstheme="minorHAnsi"/>
          <w:sz w:val="20"/>
          <w:szCs w:val="20"/>
        </w:rPr>
        <w:t>Zboží</w:t>
      </w:r>
      <w:r w:rsidR="008A1269">
        <w:rPr>
          <w:rFonts w:asciiTheme="minorHAnsi" w:hAnsiTheme="minorHAnsi" w:cstheme="minorHAnsi"/>
          <w:sz w:val="20"/>
          <w:szCs w:val="20"/>
        </w:rPr>
        <w:t xml:space="preserve"> a Práce byly předány</w:t>
      </w:r>
      <w:r w:rsidRPr="00AF71D1">
        <w:rPr>
          <w:rFonts w:asciiTheme="minorHAnsi" w:hAnsiTheme="minorHAnsi" w:cstheme="minorHAnsi"/>
          <w:sz w:val="20"/>
          <w:szCs w:val="20"/>
        </w:rPr>
        <w:t xml:space="preserve"> řádně a včas</w:t>
      </w:r>
      <w:r w:rsidR="00606EBB">
        <w:rPr>
          <w:rFonts w:asciiTheme="minorHAnsi" w:hAnsiTheme="minorHAnsi" w:cstheme="minorHAnsi"/>
          <w:sz w:val="20"/>
          <w:szCs w:val="20"/>
        </w:rPr>
        <w:t xml:space="preserve"> </w:t>
      </w:r>
      <w:r w:rsidR="008A1269">
        <w:rPr>
          <w:rFonts w:asciiTheme="minorHAnsi" w:hAnsiTheme="minorHAnsi" w:cstheme="minorHAnsi"/>
          <w:sz w:val="20"/>
          <w:szCs w:val="20"/>
        </w:rPr>
        <w:t>Objednateli</w:t>
      </w:r>
      <w:r w:rsidRPr="00AF71D1">
        <w:rPr>
          <w:rFonts w:asciiTheme="minorHAnsi" w:hAnsiTheme="minorHAnsi" w:cstheme="minorHAnsi"/>
          <w:sz w:val="20"/>
          <w:szCs w:val="20"/>
        </w:rPr>
        <w:t>.</w:t>
      </w:r>
    </w:p>
    <w:p w:rsidR="00283A25" w:rsidRPr="00AF71D1" w:rsidRDefault="00283A25"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Lhůta spla</w:t>
      </w:r>
      <w:r w:rsidR="00975A3C" w:rsidRPr="00AF71D1">
        <w:rPr>
          <w:rFonts w:asciiTheme="minorHAnsi" w:hAnsiTheme="minorHAnsi" w:cstheme="minorHAnsi"/>
          <w:sz w:val="20"/>
          <w:szCs w:val="20"/>
        </w:rPr>
        <w:t>tnosti F</w:t>
      </w:r>
      <w:r w:rsidRPr="00AF71D1">
        <w:rPr>
          <w:rFonts w:asciiTheme="minorHAnsi" w:hAnsiTheme="minorHAnsi" w:cstheme="minorHAnsi"/>
          <w:sz w:val="20"/>
          <w:szCs w:val="20"/>
        </w:rPr>
        <w:t>aktury</w:t>
      </w:r>
      <w:r w:rsidR="00975A3C" w:rsidRPr="00AF71D1">
        <w:rPr>
          <w:rFonts w:asciiTheme="minorHAnsi" w:hAnsiTheme="minorHAnsi" w:cstheme="minorHAnsi"/>
          <w:sz w:val="20"/>
          <w:szCs w:val="20"/>
        </w:rPr>
        <w:t xml:space="preserve"> je </w:t>
      </w:r>
      <w:r w:rsidR="009879B5">
        <w:rPr>
          <w:rFonts w:asciiTheme="minorHAnsi" w:hAnsiTheme="minorHAnsi" w:cstheme="minorHAnsi"/>
          <w:sz w:val="20"/>
          <w:szCs w:val="20"/>
        </w:rPr>
        <w:t>třicet (</w:t>
      </w:r>
      <w:r w:rsidR="00975A3C" w:rsidRPr="00AF71D1">
        <w:rPr>
          <w:rFonts w:asciiTheme="minorHAnsi" w:hAnsiTheme="minorHAnsi" w:cstheme="minorHAnsi"/>
          <w:sz w:val="20"/>
          <w:szCs w:val="20"/>
        </w:rPr>
        <w:t>30</w:t>
      </w:r>
      <w:r w:rsidR="009879B5">
        <w:rPr>
          <w:rFonts w:asciiTheme="minorHAnsi" w:hAnsiTheme="minorHAnsi" w:cstheme="minorHAnsi"/>
          <w:sz w:val="20"/>
          <w:szCs w:val="20"/>
        </w:rPr>
        <w:t>)</w:t>
      </w:r>
      <w:r w:rsidR="00975A3C" w:rsidRPr="00AF71D1">
        <w:rPr>
          <w:rFonts w:asciiTheme="minorHAnsi" w:hAnsiTheme="minorHAnsi" w:cstheme="minorHAnsi"/>
          <w:sz w:val="20"/>
          <w:szCs w:val="20"/>
        </w:rPr>
        <w:t xml:space="preserve"> dní ode dne doručení F</w:t>
      </w:r>
      <w:r w:rsidRPr="00AF71D1">
        <w:rPr>
          <w:rFonts w:asciiTheme="minorHAnsi" w:hAnsiTheme="minorHAnsi" w:cstheme="minorHAnsi"/>
          <w:sz w:val="20"/>
          <w:szCs w:val="20"/>
        </w:rPr>
        <w:t xml:space="preserve">aktury </w:t>
      </w:r>
      <w:r w:rsidR="008A1269">
        <w:rPr>
          <w:rFonts w:asciiTheme="minorHAnsi" w:hAnsiTheme="minorHAnsi" w:cstheme="minorHAnsi"/>
          <w:sz w:val="20"/>
          <w:szCs w:val="20"/>
        </w:rPr>
        <w:t>Objednateli</w:t>
      </w:r>
      <w:r w:rsidRPr="00AF71D1">
        <w:rPr>
          <w:rFonts w:asciiTheme="minorHAnsi" w:hAnsiTheme="minorHAnsi" w:cstheme="minorHAnsi"/>
          <w:sz w:val="20"/>
          <w:szCs w:val="20"/>
        </w:rPr>
        <w:t xml:space="preserve">, povinnost zaplatit </w:t>
      </w:r>
      <w:r w:rsidR="0078538C">
        <w:rPr>
          <w:rFonts w:asciiTheme="minorHAnsi" w:hAnsiTheme="minorHAnsi" w:cstheme="minorHAnsi"/>
          <w:sz w:val="20"/>
          <w:szCs w:val="20"/>
        </w:rPr>
        <w:t xml:space="preserve">Kupní cenu </w:t>
      </w:r>
      <w:r w:rsidRPr="00AF71D1">
        <w:rPr>
          <w:rFonts w:asciiTheme="minorHAnsi" w:hAnsiTheme="minorHAnsi" w:cstheme="minorHAnsi"/>
          <w:sz w:val="20"/>
          <w:szCs w:val="20"/>
        </w:rPr>
        <w:t xml:space="preserve">je splněna dnem odepsání příslušné částky z účtu </w:t>
      </w:r>
      <w:r w:rsidR="008A1269">
        <w:rPr>
          <w:rFonts w:asciiTheme="minorHAnsi" w:hAnsiTheme="minorHAnsi" w:cstheme="minorHAnsi"/>
          <w:sz w:val="20"/>
          <w:szCs w:val="20"/>
        </w:rPr>
        <w:t>Objednatele</w:t>
      </w:r>
      <w:r w:rsidRPr="00AF71D1">
        <w:rPr>
          <w:rFonts w:asciiTheme="minorHAnsi" w:hAnsiTheme="minorHAnsi" w:cstheme="minorHAnsi"/>
          <w:sz w:val="20"/>
          <w:szCs w:val="20"/>
        </w:rPr>
        <w:t>.</w:t>
      </w:r>
    </w:p>
    <w:p w:rsidR="00283A25" w:rsidRPr="00AF71D1" w:rsidRDefault="00283A25"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Faktura musí obsahovat náležitosti stanovené platnými právními předpisy. Kromě těchto náležitostí je </w:t>
      </w:r>
      <w:r w:rsidR="008A1269"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975A3C" w:rsidRPr="00AF71D1">
        <w:rPr>
          <w:rFonts w:asciiTheme="minorHAnsi" w:hAnsiTheme="minorHAnsi" w:cstheme="minorHAnsi"/>
          <w:sz w:val="20"/>
          <w:szCs w:val="20"/>
        </w:rPr>
        <w:t>povinen vyznačit na F</w:t>
      </w:r>
      <w:r w:rsidRPr="00AF71D1">
        <w:rPr>
          <w:rFonts w:asciiTheme="minorHAnsi" w:hAnsiTheme="minorHAnsi" w:cstheme="minorHAnsi"/>
          <w:sz w:val="20"/>
          <w:szCs w:val="20"/>
        </w:rPr>
        <w:t xml:space="preserve">aktuře i tyto skutečnosti - předmět </w:t>
      </w:r>
      <w:r w:rsidR="00975A3C" w:rsidRPr="00AF71D1">
        <w:rPr>
          <w:rFonts w:asciiTheme="minorHAnsi" w:hAnsiTheme="minorHAnsi" w:cstheme="minorHAnsi"/>
          <w:sz w:val="20"/>
          <w:szCs w:val="20"/>
        </w:rPr>
        <w:t>Smlouv</w:t>
      </w:r>
      <w:r w:rsidRPr="00AF71D1">
        <w:rPr>
          <w:rFonts w:asciiTheme="minorHAnsi" w:hAnsiTheme="minorHAnsi" w:cstheme="minorHAnsi"/>
          <w:sz w:val="20"/>
          <w:szCs w:val="20"/>
        </w:rPr>
        <w:t>y a jeho přesnou specifikaci, vlastnoruční podpis vystavitele včetně kontaktního telefonu.</w:t>
      </w:r>
    </w:p>
    <w:p w:rsidR="00E01880" w:rsidRPr="00AF71D1" w:rsidRDefault="00975A3C"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Nebude-li F</w:t>
      </w:r>
      <w:r w:rsidR="00283A25" w:rsidRPr="00AF71D1">
        <w:rPr>
          <w:rFonts w:asciiTheme="minorHAnsi" w:hAnsiTheme="minorHAnsi" w:cstheme="minorHAnsi"/>
          <w:sz w:val="20"/>
          <w:szCs w:val="20"/>
        </w:rPr>
        <w:t xml:space="preserve">aktura obsahovat některou náležitost nebo bude chybně vyúčtována </w:t>
      </w:r>
      <w:r w:rsidRPr="00AF71D1">
        <w:rPr>
          <w:rFonts w:asciiTheme="minorHAnsi" w:hAnsiTheme="minorHAnsi" w:cstheme="minorHAnsi"/>
          <w:sz w:val="20"/>
          <w:szCs w:val="20"/>
        </w:rPr>
        <w:t xml:space="preserve">Kupní </w:t>
      </w:r>
      <w:r w:rsidR="00283A25" w:rsidRPr="00AF71D1">
        <w:rPr>
          <w:rFonts w:asciiTheme="minorHAnsi" w:hAnsiTheme="minorHAnsi" w:cstheme="minorHAnsi"/>
          <w:sz w:val="20"/>
          <w:szCs w:val="20"/>
        </w:rPr>
        <w:t xml:space="preserve">cena, je </w:t>
      </w:r>
      <w:r w:rsidR="008A1269">
        <w:rPr>
          <w:rFonts w:asciiTheme="minorHAnsi" w:hAnsiTheme="minorHAnsi" w:cstheme="minorHAnsi"/>
          <w:sz w:val="20"/>
          <w:szCs w:val="20"/>
        </w:rPr>
        <w:t>Objednatel</w:t>
      </w:r>
      <w:r w:rsidRPr="00AF71D1">
        <w:rPr>
          <w:rFonts w:asciiTheme="minorHAnsi" w:hAnsiTheme="minorHAnsi" w:cstheme="minorHAnsi"/>
          <w:sz w:val="20"/>
          <w:szCs w:val="20"/>
        </w:rPr>
        <w:t xml:space="preserve"> oprávněn F</w:t>
      </w:r>
      <w:r w:rsidR="00283A25" w:rsidRPr="00AF71D1">
        <w:rPr>
          <w:rFonts w:asciiTheme="minorHAnsi" w:hAnsiTheme="minorHAnsi" w:cstheme="minorHAnsi"/>
          <w:sz w:val="20"/>
          <w:szCs w:val="20"/>
        </w:rPr>
        <w:t xml:space="preserve">akturu před uplynutím lhůty splatnosti vrátit </w:t>
      </w:r>
      <w:r w:rsidR="008A1269"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8A1269">
        <w:rPr>
          <w:rFonts w:asciiTheme="minorHAnsi" w:hAnsiTheme="minorHAnsi" w:cs="Arial"/>
          <w:bCs/>
          <w:snapToGrid w:val="0"/>
          <w:sz w:val="20"/>
        </w:rPr>
        <w:t>i</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bez zaplacení </w:t>
      </w:r>
      <w:r w:rsidRPr="00AF71D1">
        <w:rPr>
          <w:rFonts w:asciiTheme="minorHAnsi" w:hAnsiTheme="minorHAnsi" w:cstheme="minorHAnsi"/>
          <w:sz w:val="20"/>
          <w:szCs w:val="20"/>
        </w:rPr>
        <w:t>k provedení opravy. Ve vrácené F</w:t>
      </w:r>
      <w:r w:rsidR="00283A25" w:rsidRPr="00AF71D1">
        <w:rPr>
          <w:rFonts w:asciiTheme="minorHAnsi" w:hAnsiTheme="minorHAnsi" w:cstheme="minorHAnsi"/>
          <w:sz w:val="20"/>
          <w:szCs w:val="20"/>
        </w:rPr>
        <w:t xml:space="preserve">aktuře vyznačí </w:t>
      </w:r>
      <w:r w:rsidR="008A1269">
        <w:rPr>
          <w:rFonts w:asciiTheme="minorHAnsi" w:hAnsiTheme="minorHAnsi" w:cstheme="minorHAnsi"/>
          <w:sz w:val="20"/>
          <w:szCs w:val="20"/>
        </w:rPr>
        <w:t>Objednatel</w:t>
      </w:r>
      <w:r w:rsidR="00283A25" w:rsidRPr="00AF71D1">
        <w:rPr>
          <w:rFonts w:asciiTheme="minorHAnsi" w:hAnsiTheme="minorHAnsi" w:cstheme="minorHAnsi"/>
          <w:sz w:val="20"/>
          <w:szCs w:val="20"/>
        </w:rPr>
        <w:t xml:space="preserve"> důvod vrácení. </w:t>
      </w:r>
      <w:r w:rsidR="008A1269"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provede opravu vystavením nové </w:t>
      </w:r>
      <w:r w:rsidR="0078538C">
        <w:rPr>
          <w:rFonts w:asciiTheme="minorHAnsi" w:hAnsiTheme="minorHAnsi" w:cstheme="minorHAnsi"/>
          <w:sz w:val="20"/>
          <w:szCs w:val="20"/>
        </w:rPr>
        <w:t>F</w:t>
      </w:r>
      <w:r w:rsidR="00283A25" w:rsidRPr="00AF71D1">
        <w:rPr>
          <w:rFonts w:asciiTheme="minorHAnsi" w:hAnsiTheme="minorHAnsi" w:cstheme="minorHAnsi"/>
          <w:sz w:val="20"/>
          <w:szCs w:val="20"/>
        </w:rPr>
        <w:t xml:space="preserve">aktury. Vrátí-li </w:t>
      </w:r>
      <w:r w:rsidR="008A1269">
        <w:rPr>
          <w:rFonts w:asciiTheme="minorHAnsi" w:hAnsiTheme="minorHAnsi" w:cstheme="minorHAnsi"/>
          <w:sz w:val="20"/>
          <w:szCs w:val="20"/>
        </w:rPr>
        <w:t>Objednatel</w:t>
      </w:r>
      <w:r w:rsidR="00283A25" w:rsidRPr="00AF71D1">
        <w:rPr>
          <w:rFonts w:asciiTheme="minorHAnsi" w:hAnsiTheme="minorHAnsi" w:cstheme="minorHAnsi"/>
          <w:sz w:val="20"/>
          <w:szCs w:val="20"/>
        </w:rPr>
        <w:t xml:space="preserve"> vadnou </w:t>
      </w:r>
      <w:r w:rsidRPr="00AF71D1">
        <w:rPr>
          <w:rFonts w:asciiTheme="minorHAnsi" w:hAnsiTheme="minorHAnsi" w:cstheme="minorHAnsi"/>
          <w:sz w:val="20"/>
          <w:szCs w:val="20"/>
        </w:rPr>
        <w:t xml:space="preserve">Fakturu </w:t>
      </w:r>
      <w:r w:rsidR="008A1269" w:rsidRPr="008A1269">
        <w:rPr>
          <w:rFonts w:asciiTheme="minorHAnsi" w:hAnsiTheme="minorHAnsi" w:cs="Arial"/>
          <w:bCs/>
          <w:snapToGrid w:val="0"/>
          <w:sz w:val="20"/>
        </w:rPr>
        <w:t>Dodavatel</w:t>
      </w:r>
      <w:r w:rsidR="00283A25" w:rsidRPr="00AF71D1">
        <w:rPr>
          <w:rFonts w:asciiTheme="minorHAnsi" w:hAnsiTheme="minorHAnsi" w:cstheme="minorHAnsi"/>
          <w:sz w:val="20"/>
          <w:szCs w:val="20"/>
        </w:rPr>
        <w:t>, přestává běžet původní lhůta splatnosti. Celá lhůta</w:t>
      </w:r>
      <w:r w:rsidRPr="00AF71D1">
        <w:rPr>
          <w:rFonts w:asciiTheme="minorHAnsi" w:hAnsiTheme="minorHAnsi" w:cstheme="minorHAnsi"/>
          <w:sz w:val="20"/>
          <w:szCs w:val="20"/>
        </w:rPr>
        <w:t xml:space="preserve"> splatnosti</w:t>
      </w:r>
      <w:r w:rsidR="00283A25" w:rsidRPr="00AF71D1">
        <w:rPr>
          <w:rFonts w:asciiTheme="minorHAnsi" w:hAnsiTheme="minorHAnsi" w:cstheme="minorHAnsi"/>
          <w:sz w:val="20"/>
          <w:szCs w:val="20"/>
        </w:rPr>
        <w:t xml:space="preserve"> běží opět ode dne doručení nově vyhotovené</w:t>
      </w:r>
      <w:r w:rsidRPr="00AF71D1">
        <w:rPr>
          <w:rFonts w:asciiTheme="minorHAnsi" w:hAnsiTheme="minorHAnsi" w:cstheme="minorHAnsi"/>
          <w:sz w:val="20"/>
          <w:szCs w:val="20"/>
        </w:rPr>
        <w:t xml:space="preserve"> a opravené Faktury.</w:t>
      </w:r>
    </w:p>
    <w:p w:rsidR="00283A25" w:rsidRPr="00AF71D1" w:rsidRDefault="00283A25" w:rsidP="00BB13E6">
      <w:pPr>
        <w:pStyle w:val="Normlnweb"/>
        <w:numPr>
          <w:ilvl w:val="0"/>
          <w:numId w:val="1"/>
        </w:numPr>
        <w:spacing w:before="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 xml:space="preserve">Termín </w:t>
      </w:r>
      <w:r w:rsidR="003D39E4" w:rsidRPr="00AF71D1">
        <w:rPr>
          <w:rFonts w:asciiTheme="minorHAnsi" w:hAnsiTheme="minorHAnsi" w:cstheme="minorHAnsi"/>
          <w:b/>
          <w:sz w:val="20"/>
          <w:szCs w:val="20"/>
        </w:rPr>
        <w:t xml:space="preserve">a místo </w:t>
      </w:r>
      <w:r w:rsidR="00A246C1">
        <w:rPr>
          <w:rFonts w:asciiTheme="minorHAnsi" w:hAnsiTheme="minorHAnsi" w:cstheme="minorHAnsi"/>
          <w:b/>
          <w:sz w:val="20"/>
          <w:szCs w:val="20"/>
        </w:rPr>
        <w:t>plnění</w:t>
      </w:r>
    </w:p>
    <w:p w:rsidR="00283A25" w:rsidRPr="00AF71D1" w:rsidRDefault="00283A25" w:rsidP="007B524A">
      <w:pPr>
        <w:pStyle w:val="Odstavecseseznamem"/>
        <w:spacing w:line="276" w:lineRule="auto"/>
        <w:ind w:left="0"/>
        <w:jc w:val="both"/>
        <w:rPr>
          <w:rFonts w:asciiTheme="minorHAnsi" w:hAnsiTheme="minorHAnsi" w:cstheme="minorHAnsi"/>
          <w:color w:val="000000"/>
          <w:sz w:val="20"/>
          <w:szCs w:val="20"/>
        </w:rPr>
      </w:pPr>
    </w:p>
    <w:p w:rsidR="00283A25" w:rsidRPr="008E7AF6" w:rsidRDefault="00E61C5E" w:rsidP="00BB13E6">
      <w:pPr>
        <w:pStyle w:val="Normlnweb"/>
        <w:numPr>
          <w:ilvl w:val="1"/>
          <w:numId w:val="1"/>
        </w:numPr>
        <w:spacing w:before="0" w:beforeAutospacing="0" w:after="120" w:afterAutospacing="0" w:line="276" w:lineRule="auto"/>
        <w:ind w:left="0" w:hanging="425"/>
        <w:jc w:val="both"/>
        <w:rPr>
          <w:rFonts w:asciiTheme="minorHAnsi" w:hAnsiTheme="minorHAnsi" w:cstheme="minorHAnsi"/>
          <w:sz w:val="20"/>
          <w:szCs w:val="20"/>
        </w:rPr>
      </w:pPr>
      <w:bookmarkStart w:id="2" w:name="_Ref34318568"/>
      <w:bookmarkStart w:id="3" w:name="_Ref45557664"/>
      <w:r w:rsidRPr="009A0C1F">
        <w:rPr>
          <w:rFonts w:asciiTheme="minorHAnsi" w:hAnsiTheme="minorHAnsi" w:cstheme="minorHAnsi"/>
          <w:sz w:val="20"/>
        </w:rPr>
        <w:t xml:space="preserve">Objednatel </w:t>
      </w:r>
      <w:r>
        <w:rPr>
          <w:rFonts w:asciiTheme="minorHAnsi" w:hAnsiTheme="minorHAnsi" w:cstheme="minorHAnsi"/>
          <w:sz w:val="20"/>
        </w:rPr>
        <w:t xml:space="preserve">je </w:t>
      </w:r>
      <w:r w:rsidRPr="009D2A8D">
        <w:rPr>
          <w:rFonts w:asciiTheme="minorHAnsi" w:hAnsiTheme="minorHAnsi" w:cstheme="minorHAnsi"/>
          <w:sz w:val="20"/>
        </w:rPr>
        <w:t xml:space="preserve">oprávněn a povinen předat Dodavateli místa plnění kdykoliv ode dne uzavření této Smlouvy do </w:t>
      </w:r>
      <w:r w:rsidR="00B2226A" w:rsidRPr="00FD5045">
        <w:rPr>
          <w:rFonts w:asciiTheme="minorHAnsi" w:hAnsiTheme="minorHAnsi" w:cstheme="minorHAnsi"/>
          <w:sz w:val="20"/>
        </w:rPr>
        <w:t>1.11</w:t>
      </w:r>
      <w:r w:rsidRPr="00FD5045">
        <w:rPr>
          <w:rFonts w:asciiTheme="minorHAnsi" w:hAnsiTheme="minorHAnsi" w:cstheme="minorHAnsi"/>
          <w:sz w:val="20"/>
        </w:rPr>
        <w:t>. 2020</w:t>
      </w:r>
      <w:r w:rsidRPr="009D2A8D">
        <w:rPr>
          <w:rFonts w:asciiTheme="minorHAnsi" w:hAnsiTheme="minorHAnsi" w:cstheme="minorHAnsi"/>
          <w:sz w:val="20"/>
        </w:rPr>
        <w:t>. O ter</w:t>
      </w:r>
      <w:r>
        <w:rPr>
          <w:rFonts w:asciiTheme="minorHAnsi" w:hAnsiTheme="minorHAnsi" w:cstheme="minorHAnsi"/>
          <w:sz w:val="20"/>
        </w:rPr>
        <w:t xml:space="preserve">mínu předání místa plnění je Objednatel povinen Dodavatele informovat, a to nejméně pět (5) pracovních dní předem. </w:t>
      </w:r>
      <w:r w:rsidRPr="009A0C1F">
        <w:rPr>
          <w:rFonts w:asciiTheme="minorHAnsi" w:hAnsiTheme="minorHAnsi" w:cstheme="minorHAnsi"/>
          <w:sz w:val="20"/>
        </w:rPr>
        <w:t xml:space="preserve">O předání </w:t>
      </w:r>
      <w:r>
        <w:rPr>
          <w:rFonts w:asciiTheme="minorHAnsi" w:hAnsiTheme="minorHAnsi" w:cstheme="minorHAnsi"/>
          <w:sz w:val="20"/>
        </w:rPr>
        <w:t>místa plnění</w:t>
      </w:r>
      <w:r w:rsidRPr="009A0C1F">
        <w:rPr>
          <w:rFonts w:asciiTheme="minorHAnsi" w:hAnsiTheme="minorHAnsi" w:cstheme="minorHAnsi"/>
          <w:sz w:val="20"/>
        </w:rPr>
        <w:t xml:space="preserve"> Objednatelem </w:t>
      </w:r>
      <w:r>
        <w:rPr>
          <w:rFonts w:asciiTheme="minorHAnsi" w:hAnsiTheme="minorHAnsi" w:cstheme="minorHAnsi"/>
          <w:sz w:val="20"/>
        </w:rPr>
        <w:t>Dodavateli</w:t>
      </w:r>
      <w:r w:rsidRPr="009A0C1F">
        <w:rPr>
          <w:rFonts w:asciiTheme="minorHAnsi" w:hAnsiTheme="minorHAnsi" w:cstheme="minorHAnsi"/>
          <w:sz w:val="20"/>
        </w:rPr>
        <w:t xml:space="preserve"> bude vyhotoven písemný protokol.</w:t>
      </w:r>
      <w:bookmarkEnd w:id="2"/>
      <w:r>
        <w:rPr>
          <w:rFonts w:asciiTheme="minorHAnsi" w:hAnsiTheme="minorHAnsi" w:cstheme="minorHAnsi"/>
          <w:sz w:val="20"/>
        </w:rPr>
        <w:t xml:space="preserve"> Objednatel si současně vyhrazuje právo termín předání místa plnění jednostranně změnit a Dodavatel s tímto souhlasí.</w:t>
      </w:r>
      <w:bookmarkEnd w:id="3"/>
    </w:p>
    <w:p w:rsidR="00283A25" w:rsidRPr="00AF71D1" w:rsidRDefault="008A1269" w:rsidP="00BB13E6">
      <w:pPr>
        <w:pStyle w:val="Normlnweb"/>
        <w:numPr>
          <w:ilvl w:val="1"/>
          <w:numId w:val="1"/>
        </w:numPr>
        <w:spacing w:before="0" w:beforeAutospacing="0" w:after="120" w:afterAutospacing="0" w:line="276" w:lineRule="auto"/>
        <w:ind w:left="0" w:hanging="425"/>
        <w:jc w:val="both"/>
        <w:rPr>
          <w:rFonts w:asciiTheme="minorHAnsi" w:hAnsiTheme="minorHAnsi" w:cstheme="minorHAnsi"/>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E61C5E">
        <w:rPr>
          <w:rFonts w:asciiTheme="minorHAnsi" w:hAnsiTheme="minorHAnsi" w:cstheme="minorHAnsi"/>
          <w:sz w:val="20"/>
          <w:szCs w:val="20"/>
        </w:rPr>
        <w:t>se zavazuje</w:t>
      </w:r>
      <w:r w:rsidR="00283A25" w:rsidRPr="00AF71D1">
        <w:rPr>
          <w:rFonts w:asciiTheme="minorHAnsi" w:hAnsiTheme="minorHAnsi" w:cstheme="minorHAnsi"/>
          <w:sz w:val="20"/>
          <w:szCs w:val="20"/>
        </w:rPr>
        <w:t xml:space="preserve"> dodat </w:t>
      </w:r>
      <w:r w:rsidR="00975A3C" w:rsidRPr="00AF71D1">
        <w:rPr>
          <w:rFonts w:asciiTheme="minorHAnsi" w:hAnsiTheme="minorHAnsi" w:cstheme="minorHAnsi"/>
          <w:sz w:val="20"/>
          <w:szCs w:val="20"/>
        </w:rPr>
        <w:t>Zbož</w:t>
      </w:r>
      <w:r w:rsidR="00606EBB">
        <w:rPr>
          <w:rFonts w:asciiTheme="minorHAnsi" w:hAnsiTheme="minorHAnsi" w:cstheme="minorHAnsi"/>
          <w:sz w:val="20"/>
          <w:szCs w:val="20"/>
        </w:rPr>
        <w:t xml:space="preserve">í </w:t>
      </w:r>
      <w:r w:rsidR="00E61C5E">
        <w:rPr>
          <w:rFonts w:asciiTheme="minorHAnsi" w:hAnsiTheme="minorHAnsi" w:cstheme="minorHAnsi"/>
          <w:sz w:val="20"/>
          <w:szCs w:val="20"/>
        </w:rPr>
        <w:t xml:space="preserve">a provést Práce </w:t>
      </w:r>
      <w:r w:rsidR="00E9545C" w:rsidRPr="00AF71D1">
        <w:rPr>
          <w:rFonts w:asciiTheme="minorHAnsi" w:hAnsiTheme="minorHAnsi" w:cstheme="minorHAnsi"/>
          <w:sz w:val="20"/>
          <w:szCs w:val="20"/>
        </w:rPr>
        <w:t xml:space="preserve">nejpozději do </w:t>
      </w:r>
      <w:r w:rsidR="00E61C5E" w:rsidRPr="009A0C1F">
        <w:rPr>
          <w:rFonts w:asciiTheme="minorHAnsi" w:hAnsiTheme="minorHAnsi" w:cstheme="minorHAnsi"/>
          <w:bCs/>
          <w:snapToGrid w:val="0"/>
          <w:sz w:val="20"/>
        </w:rPr>
        <w:t xml:space="preserve">nejpozději do </w:t>
      </w:r>
      <w:r w:rsidR="00E61C5E">
        <w:rPr>
          <w:rFonts w:asciiTheme="minorHAnsi" w:hAnsiTheme="minorHAnsi" w:cstheme="minorHAnsi"/>
          <w:bCs/>
          <w:snapToGrid w:val="0"/>
          <w:sz w:val="20"/>
        </w:rPr>
        <w:t>dvou</w:t>
      </w:r>
      <w:r w:rsidR="00E61C5E" w:rsidRPr="009A0C1F">
        <w:rPr>
          <w:rFonts w:asciiTheme="minorHAnsi" w:hAnsiTheme="minorHAnsi" w:cstheme="minorHAnsi"/>
          <w:bCs/>
          <w:snapToGrid w:val="0"/>
          <w:sz w:val="20"/>
        </w:rPr>
        <w:t xml:space="preserve"> (</w:t>
      </w:r>
      <w:r w:rsidR="00E61C5E">
        <w:rPr>
          <w:rFonts w:asciiTheme="minorHAnsi" w:hAnsiTheme="minorHAnsi" w:cstheme="minorHAnsi"/>
          <w:bCs/>
          <w:snapToGrid w:val="0"/>
          <w:sz w:val="20"/>
        </w:rPr>
        <w:t>2</w:t>
      </w:r>
      <w:r w:rsidR="00E61C5E" w:rsidRPr="009A0C1F">
        <w:rPr>
          <w:rFonts w:asciiTheme="minorHAnsi" w:hAnsiTheme="minorHAnsi" w:cstheme="minorHAnsi"/>
          <w:bCs/>
          <w:snapToGrid w:val="0"/>
          <w:sz w:val="20"/>
        </w:rPr>
        <w:t>) měsíců ode dne předání</w:t>
      </w:r>
      <w:r w:rsidR="00E61C5E">
        <w:rPr>
          <w:rFonts w:asciiTheme="minorHAnsi" w:hAnsiTheme="minorHAnsi" w:cstheme="minorHAnsi"/>
          <w:bCs/>
          <w:snapToGrid w:val="0"/>
          <w:sz w:val="20"/>
        </w:rPr>
        <w:t xml:space="preserve"> místa plnění dle </w:t>
      </w:r>
      <w:proofErr w:type="gramStart"/>
      <w:r w:rsidR="00E61C5E">
        <w:rPr>
          <w:rFonts w:asciiTheme="minorHAnsi" w:hAnsiTheme="minorHAnsi" w:cstheme="minorHAnsi"/>
          <w:bCs/>
          <w:snapToGrid w:val="0"/>
          <w:sz w:val="20"/>
        </w:rPr>
        <w:t xml:space="preserve">článku </w:t>
      </w:r>
      <w:r w:rsidR="00975C07">
        <w:rPr>
          <w:rFonts w:asciiTheme="minorHAnsi" w:hAnsiTheme="minorHAnsi" w:cstheme="minorHAnsi"/>
          <w:bCs/>
          <w:snapToGrid w:val="0"/>
          <w:sz w:val="20"/>
        </w:rPr>
        <w:fldChar w:fldCharType="begin"/>
      </w:r>
      <w:r w:rsidR="00E61C5E">
        <w:rPr>
          <w:rFonts w:asciiTheme="minorHAnsi" w:hAnsiTheme="minorHAnsi" w:cstheme="minorHAnsi"/>
          <w:bCs/>
          <w:snapToGrid w:val="0"/>
          <w:sz w:val="20"/>
        </w:rPr>
        <w:instrText xml:space="preserve"> REF _Ref45557664 \r \h </w:instrText>
      </w:r>
      <w:r w:rsidR="00975C07">
        <w:rPr>
          <w:rFonts w:asciiTheme="minorHAnsi" w:hAnsiTheme="minorHAnsi" w:cstheme="minorHAnsi"/>
          <w:bCs/>
          <w:snapToGrid w:val="0"/>
          <w:sz w:val="20"/>
        </w:rPr>
      </w:r>
      <w:r w:rsidR="00975C07">
        <w:rPr>
          <w:rFonts w:asciiTheme="minorHAnsi" w:hAnsiTheme="minorHAnsi" w:cstheme="minorHAnsi"/>
          <w:bCs/>
          <w:snapToGrid w:val="0"/>
          <w:sz w:val="20"/>
        </w:rPr>
        <w:fldChar w:fldCharType="separate"/>
      </w:r>
      <w:r w:rsidR="00286BC3">
        <w:rPr>
          <w:rFonts w:asciiTheme="minorHAnsi" w:hAnsiTheme="minorHAnsi" w:cstheme="minorHAnsi"/>
          <w:bCs/>
          <w:snapToGrid w:val="0"/>
          <w:sz w:val="20"/>
        </w:rPr>
        <w:t>5.1</w:t>
      </w:r>
      <w:r w:rsidR="00975C07">
        <w:rPr>
          <w:rFonts w:asciiTheme="minorHAnsi" w:hAnsiTheme="minorHAnsi" w:cstheme="minorHAnsi"/>
          <w:bCs/>
          <w:snapToGrid w:val="0"/>
          <w:sz w:val="20"/>
        </w:rPr>
        <w:fldChar w:fldCharType="end"/>
      </w:r>
      <w:r w:rsidR="00E61C5E">
        <w:rPr>
          <w:rFonts w:asciiTheme="minorHAnsi" w:hAnsiTheme="minorHAnsi" w:cstheme="minorHAnsi"/>
          <w:bCs/>
          <w:snapToGrid w:val="0"/>
          <w:sz w:val="20"/>
        </w:rPr>
        <w:t xml:space="preserve"> této</w:t>
      </w:r>
      <w:proofErr w:type="gramEnd"/>
      <w:r w:rsidR="00E61C5E">
        <w:rPr>
          <w:rFonts w:asciiTheme="minorHAnsi" w:hAnsiTheme="minorHAnsi" w:cstheme="minorHAnsi"/>
          <w:bCs/>
          <w:snapToGrid w:val="0"/>
          <w:sz w:val="20"/>
        </w:rPr>
        <w:t xml:space="preserve"> Smlouvy</w:t>
      </w:r>
      <w:r w:rsidR="00A246C1">
        <w:rPr>
          <w:rFonts w:asciiTheme="minorHAnsi" w:hAnsiTheme="minorHAnsi" w:cstheme="minorHAnsi"/>
          <w:sz w:val="20"/>
          <w:szCs w:val="20"/>
        </w:rPr>
        <w:t xml:space="preserve">. </w:t>
      </w:r>
    </w:p>
    <w:p w:rsidR="00283A25" w:rsidRPr="00AF71D1" w:rsidRDefault="008A1269" w:rsidP="00BB13E6">
      <w:pPr>
        <w:pStyle w:val="Normlnweb"/>
        <w:numPr>
          <w:ilvl w:val="1"/>
          <w:numId w:val="1"/>
        </w:numPr>
        <w:spacing w:before="0" w:beforeAutospacing="0" w:after="120" w:afterAutospacing="0" w:line="276" w:lineRule="auto"/>
        <w:ind w:left="0" w:hanging="425"/>
        <w:jc w:val="both"/>
        <w:rPr>
          <w:rFonts w:asciiTheme="minorHAnsi" w:hAnsiTheme="minorHAnsi" w:cstheme="minorHAnsi"/>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je povinen předat </w:t>
      </w:r>
      <w:r>
        <w:rPr>
          <w:rFonts w:asciiTheme="minorHAnsi" w:hAnsiTheme="minorHAnsi" w:cstheme="minorHAnsi"/>
          <w:sz w:val="20"/>
          <w:szCs w:val="20"/>
        </w:rPr>
        <w:t>Objednatel</w:t>
      </w:r>
      <w:r w:rsidR="00606EBB">
        <w:rPr>
          <w:rFonts w:asciiTheme="minorHAnsi" w:hAnsiTheme="minorHAnsi" w:cstheme="minorHAnsi"/>
          <w:sz w:val="20"/>
          <w:szCs w:val="20"/>
        </w:rPr>
        <w:t xml:space="preserve"> </w:t>
      </w:r>
      <w:r>
        <w:rPr>
          <w:rFonts w:asciiTheme="minorHAnsi" w:hAnsiTheme="minorHAnsi" w:cstheme="minorHAnsi"/>
          <w:sz w:val="20"/>
          <w:szCs w:val="20"/>
        </w:rPr>
        <w:t>i</w:t>
      </w:r>
      <w:r w:rsidR="00606EBB">
        <w:rPr>
          <w:rFonts w:asciiTheme="minorHAnsi" w:hAnsiTheme="minorHAnsi" w:cstheme="minorHAnsi"/>
          <w:sz w:val="20"/>
          <w:szCs w:val="20"/>
        </w:rPr>
        <w:t xml:space="preserve"> </w:t>
      </w:r>
      <w:r w:rsidR="007F5636" w:rsidRPr="00AF71D1">
        <w:rPr>
          <w:rFonts w:asciiTheme="minorHAnsi" w:hAnsiTheme="minorHAnsi" w:cstheme="minorHAnsi"/>
          <w:sz w:val="20"/>
          <w:szCs w:val="20"/>
        </w:rPr>
        <w:t xml:space="preserve">veškeré </w:t>
      </w:r>
      <w:r w:rsidR="00283A25" w:rsidRPr="00AF71D1">
        <w:rPr>
          <w:rFonts w:asciiTheme="minorHAnsi" w:hAnsiTheme="minorHAnsi" w:cstheme="minorHAnsi"/>
          <w:sz w:val="20"/>
          <w:szCs w:val="20"/>
        </w:rPr>
        <w:t xml:space="preserve">doklady, které jsou nutné k užívání (např. </w:t>
      </w:r>
      <w:r w:rsidR="007F5636" w:rsidRPr="00AF71D1">
        <w:rPr>
          <w:rFonts w:asciiTheme="minorHAnsi" w:hAnsiTheme="minorHAnsi" w:cstheme="minorHAnsi"/>
          <w:sz w:val="20"/>
          <w:szCs w:val="20"/>
        </w:rPr>
        <w:t>manuály, návody</w:t>
      </w:r>
      <w:r w:rsidR="00283A25" w:rsidRPr="00AF71D1">
        <w:rPr>
          <w:rFonts w:asciiTheme="minorHAnsi" w:hAnsiTheme="minorHAnsi" w:cstheme="minorHAnsi"/>
          <w:sz w:val="20"/>
          <w:szCs w:val="20"/>
        </w:rPr>
        <w:t xml:space="preserve"> apod.), a to nejpozději v den a na místě dodání a převzetí </w:t>
      </w:r>
      <w:r w:rsidR="00975A3C"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v písemné a elektronické podobě.</w:t>
      </w:r>
    </w:p>
    <w:p w:rsidR="009D25AB" w:rsidRDefault="008A1269" w:rsidP="00BB13E6">
      <w:pPr>
        <w:pStyle w:val="Normlnweb"/>
        <w:numPr>
          <w:ilvl w:val="1"/>
          <w:numId w:val="1"/>
        </w:numPr>
        <w:spacing w:before="0" w:beforeAutospacing="0" w:after="120" w:afterAutospacing="0" w:line="276" w:lineRule="auto"/>
        <w:ind w:left="0" w:hanging="425"/>
        <w:jc w:val="both"/>
        <w:rPr>
          <w:rFonts w:asciiTheme="minorHAnsi" w:hAnsiTheme="minorHAnsi" w:cstheme="minorHAnsi"/>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je povinen dodat </w:t>
      </w:r>
      <w:r w:rsidR="00975A3C"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způsobilé k užívání. </w:t>
      </w:r>
      <w:r w:rsidR="00975A3C" w:rsidRPr="00AF71D1">
        <w:rPr>
          <w:rFonts w:asciiTheme="minorHAnsi" w:hAnsiTheme="minorHAnsi" w:cstheme="minorHAnsi"/>
          <w:sz w:val="20"/>
          <w:szCs w:val="20"/>
        </w:rPr>
        <w:t>Smluvní</w:t>
      </w:r>
      <w:r w:rsidR="00283A25" w:rsidRPr="00AF71D1">
        <w:rPr>
          <w:rFonts w:asciiTheme="minorHAnsi" w:hAnsiTheme="minorHAnsi" w:cstheme="minorHAnsi"/>
          <w:sz w:val="20"/>
          <w:szCs w:val="20"/>
        </w:rPr>
        <w:t xml:space="preserve"> strany se dohodly na I. jakosti dodávaného doposud nepoužívaného </w:t>
      </w:r>
      <w:r w:rsidR="00975A3C"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w:t>
      </w:r>
    </w:p>
    <w:p w:rsidR="009D25AB" w:rsidRDefault="008A1269" w:rsidP="00BB13E6">
      <w:pPr>
        <w:pStyle w:val="Normlnweb"/>
        <w:numPr>
          <w:ilvl w:val="1"/>
          <w:numId w:val="1"/>
        </w:numPr>
        <w:spacing w:before="0" w:beforeAutospacing="0" w:after="120" w:afterAutospacing="0" w:line="276" w:lineRule="auto"/>
        <w:ind w:left="0" w:hanging="425"/>
        <w:jc w:val="both"/>
        <w:rPr>
          <w:rFonts w:asciiTheme="minorHAnsi" w:hAnsiTheme="minorHAnsi" w:cstheme="minorHAnsi"/>
          <w:sz w:val="20"/>
          <w:szCs w:val="20"/>
        </w:rPr>
      </w:pPr>
      <w:r>
        <w:rPr>
          <w:rFonts w:asciiTheme="minorHAnsi" w:hAnsiTheme="minorHAnsi" w:cstheme="minorHAnsi"/>
          <w:sz w:val="20"/>
          <w:szCs w:val="20"/>
        </w:rPr>
        <w:t>Objednatel</w:t>
      </w:r>
      <w:r w:rsidR="009D25AB" w:rsidRPr="00AF71D1">
        <w:rPr>
          <w:rFonts w:asciiTheme="minorHAnsi" w:hAnsiTheme="minorHAnsi" w:cstheme="minorHAnsi"/>
          <w:sz w:val="20"/>
          <w:szCs w:val="20"/>
        </w:rPr>
        <w:t xml:space="preserve"> není povinen převzít </w:t>
      </w:r>
      <w:r w:rsidR="007F5636" w:rsidRPr="00AF71D1">
        <w:rPr>
          <w:rFonts w:asciiTheme="minorHAnsi" w:hAnsiTheme="minorHAnsi" w:cstheme="minorHAnsi"/>
          <w:sz w:val="20"/>
          <w:szCs w:val="20"/>
        </w:rPr>
        <w:t>Zboží</w:t>
      </w:r>
      <w:r w:rsidR="00F33B96">
        <w:rPr>
          <w:rFonts w:asciiTheme="minorHAnsi" w:hAnsiTheme="minorHAnsi" w:cstheme="minorHAnsi"/>
          <w:sz w:val="20"/>
          <w:szCs w:val="20"/>
        </w:rPr>
        <w:t xml:space="preserve"> a/nebo Práce, pokud budou</w:t>
      </w:r>
      <w:r w:rsidR="009D25AB" w:rsidRPr="00AF71D1">
        <w:rPr>
          <w:rFonts w:asciiTheme="minorHAnsi" w:hAnsiTheme="minorHAnsi" w:cstheme="minorHAnsi"/>
          <w:sz w:val="20"/>
          <w:szCs w:val="20"/>
        </w:rPr>
        <w:t xml:space="preserve"> vykazovat vady. V případě, že se </w:t>
      </w:r>
      <w:r>
        <w:rPr>
          <w:rFonts w:asciiTheme="minorHAnsi" w:hAnsiTheme="minorHAnsi" w:cstheme="minorHAnsi"/>
          <w:sz w:val="20"/>
          <w:szCs w:val="20"/>
        </w:rPr>
        <w:t>Objednatel</w:t>
      </w:r>
      <w:r w:rsidR="009D25AB" w:rsidRPr="00AF71D1">
        <w:rPr>
          <w:rFonts w:asciiTheme="minorHAnsi" w:hAnsiTheme="minorHAnsi" w:cstheme="minorHAnsi"/>
          <w:sz w:val="20"/>
          <w:szCs w:val="20"/>
        </w:rPr>
        <w:t xml:space="preserve"> rozhodne </w:t>
      </w:r>
      <w:r w:rsidR="007F5636" w:rsidRPr="00AF71D1">
        <w:rPr>
          <w:rFonts w:asciiTheme="minorHAnsi" w:hAnsiTheme="minorHAnsi" w:cstheme="minorHAnsi"/>
          <w:sz w:val="20"/>
          <w:szCs w:val="20"/>
        </w:rPr>
        <w:t xml:space="preserve">Zboží </w:t>
      </w:r>
      <w:r w:rsidR="00F33B96">
        <w:rPr>
          <w:rFonts w:asciiTheme="minorHAnsi" w:hAnsiTheme="minorHAnsi" w:cstheme="minorHAnsi"/>
          <w:sz w:val="20"/>
          <w:szCs w:val="20"/>
        </w:rPr>
        <w:t>a/nebo Práce</w:t>
      </w:r>
      <w:r w:rsidR="00606EBB">
        <w:rPr>
          <w:rFonts w:asciiTheme="minorHAnsi" w:hAnsiTheme="minorHAnsi" w:cstheme="minorHAnsi"/>
          <w:sz w:val="20"/>
          <w:szCs w:val="20"/>
        </w:rPr>
        <w:t xml:space="preserve"> </w:t>
      </w:r>
      <w:r w:rsidR="009D25AB" w:rsidRPr="00AF71D1">
        <w:rPr>
          <w:rFonts w:asciiTheme="minorHAnsi" w:hAnsiTheme="minorHAnsi" w:cstheme="minorHAnsi"/>
          <w:sz w:val="20"/>
          <w:szCs w:val="20"/>
        </w:rPr>
        <w:t xml:space="preserve">převzít i s vadami, musí být tyto vady uvedeny v předávacím protokolu včetně uplatněného nároku </w:t>
      </w:r>
      <w:r>
        <w:rPr>
          <w:rFonts w:asciiTheme="minorHAnsi" w:hAnsiTheme="minorHAnsi" w:cstheme="minorHAnsi"/>
          <w:sz w:val="20"/>
          <w:szCs w:val="20"/>
        </w:rPr>
        <w:t>Objednatele</w:t>
      </w:r>
      <w:r w:rsidR="009D25AB" w:rsidRPr="00AF71D1">
        <w:rPr>
          <w:rFonts w:asciiTheme="minorHAnsi" w:hAnsiTheme="minorHAnsi" w:cstheme="minorHAnsi"/>
          <w:sz w:val="20"/>
          <w:szCs w:val="20"/>
        </w:rPr>
        <w:t xml:space="preserve">. Pokud bude </w:t>
      </w:r>
      <w:r>
        <w:rPr>
          <w:rFonts w:asciiTheme="minorHAnsi" w:hAnsiTheme="minorHAnsi" w:cstheme="minorHAnsi"/>
          <w:sz w:val="20"/>
          <w:szCs w:val="20"/>
        </w:rPr>
        <w:t>Objednatel</w:t>
      </w:r>
      <w:r w:rsidR="009D25AB" w:rsidRPr="00AF71D1">
        <w:rPr>
          <w:rFonts w:asciiTheme="minorHAnsi" w:hAnsiTheme="minorHAnsi" w:cstheme="minorHAnsi"/>
          <w:sz w:val="20"/>
          <w:szCs w:val="20"/>
        </w:rPr>
        <w:t xml:space="preserve"> požadovat odstranění vady, bude v předávacím protokolu stanovena lhůta pro odstranění vady a způsob, jakým ho bude dosaženo. Nedohodnou-li se </w:t>
      </w:r>
      <w:r w:rsidR="00975A3C" w:rsidRPr="00AF71D1">
        <w:rPr>
          <w:rFonts w:asciiTheme="minorHAnsi" w:hAnsiTheme="minorHAnsi" w:cstheme="minorHAnsi"/>
          <w:sz w:val="20"/>
          <w:szCs w:val="20"/>
        </w:rPr>
        <w:t>Smluvní</w:t>
      </w:r>
      <w:r w:rsidR="009D25AB" w:rsidRPr="00AF71D1">
        <w:rPr>
          <w:rFonts w:asciiTheme="minorHAnsi" w:hAnsiTheme="minorHAnsi" w:cstheme="minorHAnsi"/>
          <w:sz w:val="20"/>
          <w:szCs w:val="20"/>
        </w:rPr>
        <w:t xml:space="preserve"> strany na termínech odstranění vad, dohodly se </w:t>
      </w:r>
      <w:r w:rsidR="00975A3C" w:rsidRPr="00AF71D1">
        <w:rPr>
          <w:rFonts w:asciiTheme="minorHAnsi" w:hAnsiTheme="minorHAnsi" w:cstheme="minorHAnsi"/>
          <w:sz w:val="20"/>
          <w:szCs w:val="20"/>
        </w:rPr>
        <w:t>Smluvní</w:t>
      </w:r>
      <w:r w:rsidR="009D25AB" w:rsidRPr="00AF71D1">
        <w:rPr>
          <w:rFonts w:asciiTheme="minorHAnsi" w:hAnsiTheme="minorHAnsi" w:cstheme="minorHAnsi"/>
          <w:sz w:val="20"/>
          <w:szCs w:val="20"/>
        </w:rPr>
        <w:t xml:space="preserve"> strany na tom, že lhůta k odstranění vad činí 48 hodin od </w:t>
      </w:r>
      <w:r w:rsidR="007F5636" w:rsidRPr="00AF71D1">
        <w:rPr>
          <w:rFonts w:asciiTheme="minorHAnsi" w:hAnsiTheme="minorHAnsi" w:cstheme="minorHAnsi"/>
          <w:sz w:val="20"/>
          <w:szCs w:val="20"/>
        </w:rPr>
        <w:t xml:space="preserve">protokolárního </w:t>
      </w:r>
      <w:r w:rsidR="009D25AB" w:rsidRPr="00AF71D1">
        <w:rPr>
          <w:rFonts w:asciiTheme="minorHAnsi" w:hAnsiTheme="minorHAnsi" w:cstheme="minorHAnsi"/>
          <w:sz w:val="20"/>
          <w:szCs w:val="20"/>
        </w:rPr>
        <w:t xml:space="preserve">převzetí </w:t>
      </w:r>
      <w:r w:rsidR="007F5636" w:rsidRPr="00AF71D1">
        <w:rPr>
          <w:rFonts w:asciiTheme="minorHAnsi" w:hAnsiTheme="minorHAnsi" w:cstheme="minorHAnsi"/>
          <w:sz w:val="20"/>
          <w:szCs w:val="20"/>
        </w:rPr>
        <w:t>Zboží</w:t>
      </w:r>
      <w:r w:rsidR="009D25AB" w:rsidRPr="00AF71D1">
        <w:rPr>
          <w:rFonts w:asciiTheme="minorHAnsi" w:hAnsiTheme="minorHAnsi" w:cstheme="minorHAnsi"/>
          <w:sz w:val="20"/>
          <w:szCs w:val="20"/>
        </w:rPr>
        <w:t xml:space="preserve">. </w:t>
      </w: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9D25AB" w:rsidRPr="00AF71D1">
        <w:rPr>
          <w:rFonts w:asciiTheme="minorHAnsi" w:hAnsiTheme="minorHAnsi" w:cstheme="minorHAnsi"/>
          <w:sz w:val="20"/>
          <w:szCs w:val="20"/>
        </w:rPr>
        <w:t xml:space="preserve">se zavazuje ve stanoveném termínu bezplatně odstranit vady </w:t>
      </w:r>
      <w:r w:rsidR="007F5636" w:rsidRPr="00AF71D1">
        <w:rPr>
          <w:rFonts w:asciiTheme="minorHAnsi" w:hAnsiTheme="minorHAnsi" w:cstheme="minorHAnsi"/>
          <w:sz w:val="20"/>
          <w:szCs w:val="20"/>
        </w:rPr>
        <w:t>Zboží</w:t>
      </w:r>
      <w:r w:rsidR="00606EBB">
        <w:rPr>
          <w:rFonts w:asciiTheme="minorHAnsi" w:hAnsiTheme="minorHAnsi" w:cstheme="minorHAnsi"/>
          <w:sz w:val="20"/>
          <w:szCs w:val="20"/>
        </w:rPr>
        <w:t xml:space="preserve"> </w:t>
      </w:r>
      <w:r w:rsidR="00F33B96">
        <w:rPr>
          <w:rFonts w:asciiTheme="minorHAnsi" w:hAnsiTheme="minorHAnsi" w:cstheme="minorHAnsi"/>
          <w:sz w:val="20"/>
          <w:szCs w:val="20"/>
        </w:rPr>
        <w:t>a/nebo Prací</w:t>
      </w:r>
      <w:r w:rsidR="009D25AB" w:rsidRPr="00AF71D1">
        <w:rPr>
          <w:rFonts w:asciiTheme="minorHAnsi" w:hAnsiTheme="minorHAnsi" w:cstheme="minorHAnsi"/>
          <w:sz w:val="20"/>
          <w:szCs w:val="20"/>
        </w:rPr>
        <w:t xml:space="preserve">. O odstranění vad bude sepsán a oběma </w:t>
      </w:r>
      <w:r w:rsidR="00975A3C" w:rsidRPr="00AF71D1">
        <w:rPr>
          <w:rFonts w:asciiTheme="minorHAnsi" w:hAnsiTheme="minorHAnsi" w:cstheme="minorHAnsi"/>
          <w:sz w:val="20"/>
          <w:szCs w:val="20"/>
        </w:rPr>
        <w:t>Smluvní</w:t>
      </w:r>
      <w:r w:rsidR="009D25AB" w:rsidRPr="00AF71D1">
        <w:rPr>
          <w:rFonts w:asciiTheme="minorHAnsi" w:hAnsiTheme="minorHAnsi" w:cstheme="minorHAnsi"/>
          <w:sz w:val="20"/>
          <w:szCs w:val="20"/>
        </w:rPr>
        <w:t>mi stranami podepsán zápis.</w:t>
      </w:r>
    </w:p>
    <w:p w:rsidR="00D3593F" w:rsidRPr="00AF71D1" w:rsidRDefault="00D3593F" w:rsidP="007B524A">
      <w:pPr>
        <w:pStyle w:val="Normlnweb"/>
        <w:spacing w:before="0" w:beforeAutospacing="0" w:after="0" w:afterAutospacing="0" w:line="276" w:lineRule="auto"/>
        <w:rPr>
          <w:rFonts w:asciiTheme="minorHAnsi" w:hAnsiTheme="minorHAnsi" w:cstheme="minorHAnsi"/>
          <w:sz w:val="20"/>
          <w:szCs w:val="20"/>
        </w:rPr>
      </w:pPr>
    </w:p>
    <w:p w:rsidR="00283A25" w:rsidRPr="00AF71D1" w:rsidRDefault="00283A25" w:rsidP="00BB13E6">
      <w:pPr>
        <w:pStyle w:val="Normlnweb"/>
        <w:numPr>
          <w:ilvl w:val="0"/>
          <w:numId w:val="1"/>
        </w:numPr>
        <w:spacing w:before="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 xml:space="preserve">Vady a záruka na </w:t>
      </w:r>
      <w:r w:rsidR="00975A3C" w:rsidRPr="00AF71D1">
        <w:rPr>
          <w:rFonts w:asciiTheme="minorHAnsi" w:hAnsiTheme="minorHAnsi" w:cstheme="minorHAnsi"/>
          <w:b/>
          <w:sz w:val="20"/>
          <w:szCs w:val="20"/>
        </w:rPr>
        <w:t>Zboží</w:t>
      </w:r>
      <w:r w:rsidRPr="00AF71D1">
        <w:rPr>
          <w:rFonts w:asciiTheme="minorHAnsi" w:hAnsiTheme="minorHAnsi" w:cstheme="minorHAnsi"/>
          <w:b/>
          <w:sz w:val="20"/>
          <w:szCs w:val="20"/>
        </w:rPr>
        <w:t>, podmínky záručního servisu</w:t>
      </w:r>
    </w:p>
    <w:p w:rsidR="00283A25" w:rsidRPr="00AF71D1" w:rsidRDefault="00283A25" w:rsidP="007B524A">
      <w:pPr>
        <w:pStyle w:val="Odstavecseseznamem"/>
        <w:spacing w:line="276" w:lineRule="auto"/>
        <w:ind w:left="0"/>
        <w:jc w:val="both"/>
        <w:rPr>
          <w:rFonts w:asciiTheme="minorHAnsi" w:hAnsiTheme="minorHAnsi" w:cstheme="minorHAnsi"/>
          <w:sz w:val="20"/>
          <w:szCs w:val="20"/>
        </w:rPr>
      </w:pPr>
    </w:p>
    <w:p w:rsidR="00283A25" w:rsidRPr="00AF71D1" w:rsidRDefault="00975A3C"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Zboží</w:t>
      </w:r>
      <w:r w:rsidR="00837995">
        <w:rPr>
          <w:rFonts w:asciiTheme="minorHAnsi" w:hAnsiTheme="minorHAnsi" w:cstheme="minorHAnsi"/>
          <w:sz w:val="20"/>
          <w:szCs w:val="20"/>
        </w:rPr>
        <w:t>, Práce mají vady, jestliže neodpovídají</w:t>
      </w:r>
      <w:r w:rsidR="00283A25" w:rsidRPr="00AF71D1">
        <w:rPr>
          <w:rFonts w:asciiTheme="minorHAnsi" w:hAnsiTheme="minorHAnsi" w:cstheme="minorHAnsi"/>
          <w:sz w:val="20"/>
          <w:szCs w:val="20"/>
        </w:rPr>
        <w:t xml:space="preserve"> požadavkům uvedeným v této </w:t>
      </w:r>
      <w:r w:rsidRPr="00AF71D1">
        <w:rPr>
          <w:rFonts w:asciiTheme="minorHAnsi" w:hAnsiTheme="minorHAnsi" w:cstheme="minorHAnsi"/>
          <w:sz w:val="20"/>
          <w:szCs w:val="20"/>
        </w:rPr>
        <w:t>Smlouv</w:t>
      </w:r>
      <w:r w:rsidR="00D331A2">
        <w:rPr>
          <w:rFonts w:asciiTheme="minorHAnsi" w:hAnsiTheme="minorHAnsi" w:cstheme="minorHAnsi"/>
          <w:sz w:val="20"/>
          <w:szCs w:val="20"/>
        </w:rPr>
        <w:t>ě</w:t>
      </w:r>
      <w:r w:rsidR="00283A25" w:rsidRPr="00AF71D1">
        <w:rPr>
          <w:rFonts w:asciiTheme="minorHAnsi" w:hAnsiTheme="minorHAnsi" w:cstheme="minorHAnsi"/>
          <w:sz w:val="20"/>
          <w:szCs w:val="20"/>
        </w:rPr>
        <w:t>, příslušným právním předpis</w:t>
      </w:r>
      <w:r w:rsidR="00837995">
        <w:rPr>
          <w:rFonts w:asciiTheme="minorHAnsi" w:hAnsiTheme="minorHAnsi" w:cstheme="minorHAnsi"/>
          <w:sz w:val="20"/>
          <w:szCs w:val="20"/>
        </w:rPr>
        <w:t>ům, normám nebo pokud neumožňují</w:t>
      </w:r>
      <w:r w:rsidR="00283A25" w:rsidRPr="00AF71D1">
        <w:rPr>
          <w:rFonts w:asciiTheme="minorHAnsi" w:hAnsiTheme="minorHAnsi" w:cstheme="minorHAnsi"/>
          <w:sz w:val="20"/>
          <w:szCs w:val="20"/>
        </w:rPr>
        <w:t xml:space="preserve"> užívání, k</w:t>
      </w:r>
      <w:r w:rsidR="00837995">
        <w:rPr>
          <w:rFonts w:asciiTheme="minorHAnsi" w:hAnsiTheme="minorHAnsi" w:cstheme="minorHAnsi"/>
          <w:sz w:val="20"/>
          <w:szCs w:val="20"/>
        </w:rPr>
        <w:t> němuž jsou určeny</w:t>
      </w:r>
      <w:r w:rsidR="00283A25" w:rsidRPr="00AF71D1">
        <w:rPr>
          <w:rFonts w:asciiTheme="minorHAnsi" w:hAnsiTheme="minorHAnsi" w:cstheme="minorHAnsi"/>
          <w:sz w:val="20"/>
          <w:szCs w:val="20"/>
        </w:rPr>
        <w:t>.</w:t>
      </w:r>
    </w:p>
    <w:p w:rsidR="00D3593F" w:rsidRPr="00AF71D1" w:rsidRDefault="008A1269"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odpovídá za vady, které má </w:t>
      </w:r>
      <w:r w:rsidR="00975A3C" w:rsidRPr="00AF71D1">
        <w:rPr>
          <w:rFonts w:asciiTheme="minorHAnsi" w:hAnsiTheme="minorHAnsi" w:cstheme="minorHAnsi"/>
          <w:sz w:val="20"/>
          <w:szCs w:val="20"/>
        </w:rPr>
        <w:t>Zboží</w:t>
      </w:r>
      <w:r w:rsidR="00A02BBA">
        <w:rPr>
          <w:rFonts w:asciiTheme="minorHAnsi" w:hAnsiTheme="minorHAnsi" w:cstheme="minorHAnsi"/>
          <w:sz w:val="20"/>
          <w:szCs w:val="20"/>
        </w:rPr>
        <w:t xml:space="preserve"> a/nebo </w:t>
      </w:r>
      <w:r w:rsidR="00837995">
        <w:rPr>
          <w:rFonts w:asciiTheme="minorHAnsi" w:hAnsiTheme="minorHAnsi" w:cstheme="minorHAnsi"/>
          <w:sz w:val="20"/>
          <w:szCs w:val="20"/>
        </w:rPr>
        <w:t>Práce</w:t>
      </w:r>
      <w:r w:rsidR="00606EBB">
        <w:rPr>
          <w:rFonts w:asciiTheme="minorHAnsi" w:hAnsiTheme="minorHAnsi" w:cstheme="minorHAnsi"/>
          <w:sz w:val="20"/>
          <w:szCs w:val="20"/>
        </w:rPr>
        <w:t xml:space="preserve"> </w:t>
      </w:r>
      <w:r w:rsidR="00837995">
        <w:rPr>
          <w:rFonts w:asciiTheme="minorHAnsi" w:hAnsiTheme="minorHAnsi" w:cstheme="minorHAnsi"/>
          <w:sz w:val="20"/>
          <w:szCs w:val="20"/>
        </w:rPr>
        <w:t xml:space="preserve">plnění </w:t>
      </w:r>
      <w:r w:rsidR="00283A25" w:rsidRPr="00AF71D1">
        <w:rPr>
          <w:rFonts w:asciiTheme="minorHAnsi" w:hAnsiTheme="minorHAnsi" w:cstheme="minorHAnsi"/>
          <w:sz w:val="20"/>
          <w:szCs w:val="20"/>
        </w:rPr>
        <w:t>v době předání a převzetí nebo které se projeví v záruční době. Povinnost</w:t>
      </w:r>
      <w:r w:rsidR="00A02BBA">
        <w:rPr>
          <w:rFonts w:asciiTheme="minorHAnsi" w:hAnsiTheme="minorHAnsi" w:cstheme="minorHAnsi"/>
          <w:sz w:val="20"/>
          <w:szCs w:val="20"/>
        </w:rPr>
        <w:t>i</w:t>
      </w:r>
      <w:r w:rsidR="00606EBB">
        <w:rPr>
          <w:rFonts w:asciiTheme="minorHAnsi" w:hAnsiTheme="minorHAnsi" w:cstheme="minorHAnsi"/>
          <w:sz w:val="20"/>
          <w:szCs w:val="20"/>
        </w:rPr>
        <w:t xml:space="preserve"> </w:t>
      </w:r>
      <w:r w:rsidR="009E0D1E">
        <w:rPr>
          <w:rFonts w:asciiTheme="minorHAnsi" w:hAnsiTheme="minorHAnsi" w:cstheme="minorHAnsi"/>
          <w:sz w:val="20"/>
          <w:szCs w:val="20"/>
        </w:rPr>
        <w:t>Dodavatele</w:t>
      </w:r>
      <w:r w:rsidR="00283A25" w:rsidRPr="00AF71D1">
        <w:rPr>
          <w:rFonts w:asciiTheme="minorHAnsi" w:hAnsiTheme="minorHAnsi" w:cstheme="minorHAnsi"/>
          <w:sz w:val="20"/>
          <w:szCs w:val="20"/>
        </w:rPr>
        <w:t xml:space="preserve"> vyplývající ze záruky </w:t>
      </w:r>
      <w:r w:rsidR="00F33B96">
        <w:rPr>
          <w:rFonts w:asciiTheme="minorHAnsi" w:hAnsiTheme="minorHAnsi" w:cstheme="minorHAnsi"/>
          <w:sz w:val="20"/>
          <w:szCs w:val="20"/>
        </w:rPr>
        <w:t>z</w:t>
      </w:r>
      <w:r w:rsidR="00283A25" w:rsidRPr="00AF71D1">
        <w:rPr>
          <w:rFonts w:asciiTheme="minorHAnsi" w:hAnsiTheme="minorHAnsi" w:cstheme="minorHAnsi"/>
          <w:sz w:val="20"/>
          <w:szCs w:val="20"/>
        </w:rPr>
        <w:t>a jakost tím nejsou dotčeny.</w:t>
      </w:r>
    </w:p>
    <w:p w:rsidR="008A1269" w:rsidRDefault="00AB703D" w:rsidP="008A1269">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prohlašuje, že na </w:t>
      </w:r>
      <w:r w:rsidR="00975A3C"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neváznou žádné vady.</w:t>
      </w:r>
    </w:p>
    <w:p w:rsidR="006F4615" w:rsidRPr="008A1269" w:rsidRDefault="00975A3C" w:rsidP="008A1269">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8A1269">
        <w:rPr>
          <w:rFonts w:asciiTheme="minorHAnsi" w:hAnsiTheme="minorHAnsi" w:cstheme="minorHAnsi"/>
          <w:sz w:val="20"/>
          <w:szCs w:val="20"/>
        </w:rPr>
        <w:t>Smluvní</w:t>
      </w:r>
      <w:r w:rsidR="00E9545C" w:rsidRPr="008A1269">
        <w:rPr>
          <w:rFonts w:asciiTheme="minorHAnsi" w:hAnsiTheme="minorHAnsi" w:cstheme="minorHAnsi"/>
          <w:sz w:val="20"/>
          <w:szCs w:val="20"/>
        </w:rPr>
        <w:t xml:space="preserve"> strany se dohodly na záruční </w:t>
      </w:r>
      <w:r w:rsidR="00F33B96" w:rsidRPr="008A1269">
        <w:rPr>
          <w:rFonts w:asciiTheme="minorHAnsi" w:hAnsiTheme="minorHAnsi" w:cstheme="minorHAnsi"/>
          <w:sz w:val="20"/>
          <w:szCs w:val="20"/>
        </w:rPr>
        <w:t>dob</w:t>
      </w:r>
      <w:r w:rsidR="00E9545C" w:rsidRPr="008A1269">
        <w:rPr>
          <w:rFonts w:asciiTheme="minorHAnsi" w:hAnsiTheme="minorHAnsi" w:cstheme="minorHAnsi"/>
          <w:sz w:val="20"/>
          <w:szCs w:val="20"/>
        </w:rPr>
        <w:t xml:space="preserve">ě v </w:t>
      </w:r>
      <w:r w:rsidR="00E9545C" w:rsidRPr="00A02BBA">
        <w:rPr>
          <w:rFonts w:asciiTheme="minorHAnsi" w:hAnsiTheme="minorHAnsi" w:cstheme="minorHAnsi"/>
          <w:sz w:val="20"/>
          <w:szCs w:val="20"/>
        </w:rPr>
        <w:t xml:space="preserve">délce </w:t>
      </w:r>
      <w:r w:rsidR="009D2A8D">
        <w:rPr>
          <w:rFonts w:asciiTheme="minorHAnsi" w:hAnsiTheme="minorHAnsi" w:cstheme="minorHAnsi"/>
          <w:sz w:val="20"/>
          <w:szCs w:val="20"/>
        </w:rPr>
        <w:t>třicet šest (36</w:t>
      </w:r>
      <w:r w:rsidR="00A02BBA" w:rsidRPr="00A02BBA">
        <w:rPr>
          <w:rFonts w:asciiTheme="minorHAnsi" w:hAnsiTheme="minorHAnsi" w:cstheme="minorHAnsi"/>
          <w:sz w:val="20"/>
          <w:szCs w:val="20"/>
        </w:rPr>
        <w:t>) měsíců</w:t>
      </w:r>
      <w:r w:rsidR="008A1269" w:rsidRPr="008A1269">
        <w:rPr>
          <w:rFonts w:asciiTheme="minorHAnsi" w:hAnsiTheme="minorHAnsi" w:cstheme="minorHAnsi"/>
          <w:sz w:val="20"/>
          <w:szCs w:val="20"/>
        </w:rPr>
        <w:t>.</w:t>
      </w:r>
    </w:p>
    <w:p w:rsidR="00E9545C" w:rsidRPr="00AF71D1" w:rsidRDefault="00E9545C"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Záruční doba běží ode dne </w:t>
      </w:r>
      <w:r w:rsidR="00F33B96">
        <w:rPr>
          <w:rFonts w:asciiTheme="minorHAnsi" w:hAnsiTheme="minorHAnsi" w:cstheme="minorHAnsi"/>
          <w:sz w:val="20"/>
          <w:szCs w:val="20"/>
        </w:rPr>
        <w:t xml:space="preserve">protokolárního </w:t>
      </w:r>
      <w:r w:rsidRPr="00AF71D1">
        <w:rPr>
          <w:rFonts w:asciiTheme="minorHAnsi" w:hAnsiTheme="minorHAnsi" w:cstheme="minorHAnsi"/>
          <w:sz w:val="20"/>
          <w:szCs w:val="20"/>
        </w:rPr>
        <w:t xml:space="preserve">předání a převzetí </w:t>
      </w:r>
      <w:r w:rsidR="00975A3C" w:rsidRPr="00AF71D1">
        <w:rPr>
          <w:rFonts w:asciiTheme="minorHAnsi" w:hAnsiTheme="minorHAnsi" w:cstheme="minorHAnsi"/>
          <w:sz w:val="20"/>
          <w:szCs w:val="20"/>
        </w:rPr>
        <w:t>Zboží</w:t>
      </w:r>
      <w:r w:rsidR="00606EBB">
        <w:rPr>
          <w:rFonts w:asciiTheme="minorHAnsi" w:hAnsiTheme="minorHAnsi" w:cstheme="minorHAnsi"/>
          <w:sz w:val="20"/>
          <w:szCs w:val="20"/>
        </w:rPr>
        <w:t xml:space="preserve"> </w:t>
      </w:r>
      <w:r w:rsidR="00F33B96">
        <w:rPr>
          <w:rFonts w:asciiTheme="minorHAnsi" w:hAnsiTheme="minorHAnsi" w:cstheme="minorHAnsi"/>
          <w:sz w:val="20"/>
          <w:szCs w:val="20"/>
        </w:rPr>
        <w:t>a Prací</w:t>
      </w:r>
      <w:r w:rsidRPr="00AF71D1">
        <w:rPr>
          <w:rFonts w:asciiTheme="minorHAnsi" w:hAnsiTheme="minorHAnsi" w:cstheme="minorHAnsi"/>
          <w:sz w:val="20"/>
          <w:szCs w:val="20"/>
        </w:rPr>
        <w:t xml:space="preserve">. Záruční doba neběží po dobu, po kterou nemůže </w:t>
      </w:r>
      <w:r w:rsidR="00AB703D">
        <w:rPr>
          <w:rFonts w:asciiTheme="minorHAnsi" w:hAnsiTheme="minorHAnsi" w:cstheme="minorHAnsi"/>
          <w:sz w:val="20"/>
          <w:szCs w:val="20"/>
        </w:rPr>
        <w:t>Objednatel</w:t>
      </w:r>
      <w:r w:rsidR="00606EBB">
        <w:rPr>
          <w:rFonts w:asciiTheme="minorHAnsi" w:hAnsiTheme="minorHAnsi" w:cstheme="minorHAnsi"/>
          <w:sz w:val="20"/>
          <w:szCs w:val="20"/>
        </w:rPr>
        <w:t xml:space="preserve"> </w:t>
      </w:r>
      <w:r w:rsidR="00975A3C" w:rsidRPr="00AF71D1">
        <w:rPr>
          <w:rFonts w:asciiTheme="minorHAnsi" w:hAnsiTheme="minorHAnsi" w:cstheme="minorHAnsi"/>
          <w:sz w:val="20"/>
          <w:szCs w:val="20"/>
        </w:rPr>
        <w:t>Zboží</w:t>
      </w:r>
      <w:r w:rsidRPr="00AF71D1">
        <w:rPr>
          <w:rFonts w:asciiTheme="minorHAnsi" w:hAnsiTheme="minorHAnsi" w:cstheme="minorHAnsi"/>
          <w:sz w:val="20"/>
          <w:szCs w:val="20"/>
        </w:rPr>
        <w:t xml:space="preserve"> řádně užívat pro vady, za které nese odpovědnost </w:t>
      </w:r>
      <w:r w:rsidR="00AB703D" w:rsidRPr="008A1269">
        <w:rPr>
          <w:rFonts w:asciiTheme="minorHAnsi" w:hAnsiTheme="minorHAnsi" w:cs="Arial"/>
          <w:bCs/>
          <w:snapToGrid w:val="0"/>
          <w:sz w:val="20"/>
        </w:rPr>
        <w:t>Dodavatel</w:t>
      </w:r>
      <w:r w:rsidRPr="00AF71D1">
        <w:rPr>
          <w:rFonts w:asciiTheme="minorHAnsi" w:hAnsiTheme="minorHAnsi" w:cstheme="minorHAnsi"/>
          <w:sz w:val="20"/>
          <w:szCs w:val="20"/>
        </w:rPr>
        <w:t>.</w:t>
      </w:r>
    </w:p>
    <w:p w:rsidR="00283A25" w:rsidRPr="00AF71D1" w:rsidRDefault="00AB703D"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Pr>
          <w:rFonts w:asciiTheme="minorHAnsi" w:hAnsiTheme="minorHAnsi" w:cstheme="minorHAnsi"/>
          <w:sz w:val="20"/>
          <w:szCs w:val="20"/>
        </w:rPr>
        <w:lastRenderedPageBreak/>
        <w:t>Objednatel</w:t>
      </w:r>
      <w:r w:rsidR="00283A25" w:rsidRPr="00AF71D1">
        <w:rPr>
          <w:rFonts w:asciiTheme="minorHAnsi" w:hAnsiTheme="minorHAnsi" w:cstheme="minorHAnsi"/>
          <w:sz w:val="20"/>
          <w:szCs w:val="20"/>
        </w:rPr>
        <w:t xml:space="preserve"> je povinen prohlédnout </w:t>
      </w:r>
      <w:r w:rsidR="00975A3C"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v den předání a převzetí v rozsahu znalostí rozhodných pro uživatele </w:t>
      </w:r>
      <w:r w:rsidR="00975A3C"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 xml:space="preserve">. V případě zjištěných vad může </w:t>
      </w:r>
      <w:r>
        <w:rPr>
          <w:rFonts w:asciiTheme="minorHAnsi" w:hAnsiTheme="minorHAnsi" w:cstheme="minorHAnsi"/>
          <w:sz w:val="20"/>
          <w:szCs w:val="20"/>
        </w:rPr>
        <w:t>Objednatel</w:t>
      </w:r>
      <w:r w:rsidR="00283A25" w:rsidRPr="00AF71D1">
        <w:rPr>
          <w:rFonts w:asciiTheme="minorHAnsi" w:hAnsiTheme="minorHAnsi" w:cstheme="minorHAnsi"/>
          <w:sz w:val="20"/>
          <w:szCs w:val="20"/>
        </w:rPr>
        <w:t xml:space="preserve"> odmítnout převzetí </w:t>
      </w:r>
      <w:r w:rsidR="00975A3C" w:rsidRPr="00AF71D1">
        <w:rPr>
          <w:rFonts w:asciiTheme="minorHAnsi" w:hAnsiTheme="minorHAnsi" w:cstheme="minorHAnsi"/>
          <w:sz w:val="20"/>
          <w:szCs w:val="20"/>
        </w:rPr>
        <w:t>Zboží</w:t>
      </w:r>
      <w:r w:rsidR="00283A25" w:rsidRPr="00AF71D1">
        <w:rPr>
          <w:rFonts w:asciiTheme="minorHAnsi" w:hAnsiTheme="minorHAnsi" w:cstheme="minorHAnsi"/>
          <w:sz w:val="20"/>
          <w:szCs w:val="20"/>
        </w:rPr>
        <w:t>.</w:t>
      </w:r>
    </w:p>
    <w:p w:rsidR="00283A25" w:rsidRPr="00AF71D1" w:rsidRDefault="00283A25" w:rsidP="00BB13E6">
      <w:pPr>
        <w:pStyle w:val="Normlnweb"/>
        <w:numPr>
          <w:ilvl w:val="1"/>
          <w:numId w:val="1"/>
        </w:numPr>
        <w:spacing w:before="0" w:beforeAutospacing="0" w:after="12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Veškeré vady </w:t>
      </w:r>
      <w:r w:rsidR="00975A3C" w:rsidRPr="00AF71D1">
        <w:rPr>
          <w:rFonts w:asciiTheme="minorHAnsi" w:hAnsiTheme="minorHAnsi" w:cstheme="minorHAnsi"/>
          <w:sz w:val="20"/>
          <w:szCs w:val="20"/>
        </w:rPr>
        <w:t>Zboží</w:t>
      </w:r>
      <w:r w:rsidRPr="00AF71D1">
        <w:rPr>
          <w:rFonts w:asciiTheme="minorHAnsi" w:hAnsiTheme="minorHAnsi" w:cstheme="minorHAnsi"/>
          <w:sz w:val="20"/>
          <w:szCs w:val="20"/>
        </w:rPr>
        <w:t xml:space="preserve"> bude </w:t>
      </w:r>
      <w:r w:rsidR="00AB703D">
        <w:rPr>
          <w:rFonts w:asciiTheme="minorHAnsi" w:hAnsiTheme="minorHAnsi" w:cstheme="minorHAnsi"/>
          <w:sz w:val="20"/>
          <w:szCs w:val="20"/>
        </w:rPr>
        <w:t>Objednatel</w:t>
      </w:r>
      <w:r w:rsidRPr="00AF71D1">
        <w:rPr>
          <w:rFonts w:asciiTheme="minorHAnsi" w:hAnsiTheme="minorHAnsi" w:cstheme="minorHAnsi"/>
          <w:sz w:val="20"/>
          <w:szCs w:val="20"/>
        </w:rPr>
        <w:t xml:space="preserve"> povinen uplatnit u </w:t>
      </w:r>
      <w:r w:rsidR="00AB703D" w:rsidRPr="008A1269">
        <w:rPr>
          <w:rFonts w:asciiTheme="minorHAnsi" w:hAnsiTheme="minorHAnsi" w:cs="Arial"/>
          <w:bCs/>
          <w:snapToGrid w:val="0"/>
          <w:sz w:val="20"/>
        </w:rPr>
        <w:t>Dodavatele</w:t>
      </w:r>
      <w:r w:rsidR="00606EBB">
        <w:rPr>
          <w:rFonts w:asciiTheme="minorHAnsi" w:hAnsiTheme="minorHAnsi" w:cs="Arial"/>
          <w:bCs/>
          <w:snapToGrid w:val="0"/>
          <w:sz w:val="20"/>
        </w:rPr>
        <w:t xml:space="preserve"> </w:t>
      </w:r>
      <w:r w:rsidRPr="00AF71D1">
        <w:rPr>
          <w:rFonts w:asciiTheme="minorHAnsi" w:hAnsiTheme="minorHAnsi" w:cstheme="minorHAnsi"/>
          <w:sz w:val="20"/>
          <w:szCs w:val="20"/>
        </w:rPr>
        <w:t xml:space="preserve">bez zbytečného odkladu poté, kdy vadu zjistil, a to formou písemného oznámení doručeného </w:t>
      </w:r>
      <w:r w:rsidR="00AB703D" w:rsidRPr="008A1269">
        <w:rPr>
          <w:rFonts w:asciiTheme="minorHAnsi" w:hAnsiTheme="minorHAnsi" w:cs="Arial"/>
          <w:bCs/>
          <w:snapToGrid w:val="0"/>
          <w:sz w:val="20"/>
        </w:rPr>
        <w:t>Dodavatel</w:t>
      </w:r>
      <w:r w:rsidR="00AB703D">
        <w:rPr>
          <w:rFonts w:asciiTheme="minorHAnsi" w:hAnsiTheme="minorHAnsi" w:cs="Arial"/>
          <w:bCs/>
          <w:snapToGrid w:val="0"/>
          <w:sz w:val="20"/>
        </w:rPr>
        <w:t>i</w:t>
      </w:r>
      <w:r w:rsidRPr="00AF71D1">
        <w:rPr>
          <w:rFonts w:asciiTheme="minorHAnsi" w:hAnsiTheme="minorHAnsi" w:cstheme="minorHAnsi"/>
          <w:sz w:val="20"/>
          <w:szCs w:val="20"/>
        </w:rPr>
        <w:t>, když se za písemné oznámení považuje i oznámení faxem nebo prostředn</w:t>
      </w:r>
      <w:r w:rsidR="00014857">
        <w:rPr>
          <w:rFonts w:asciiTheme="minorHAnsi" w:hAnsiTheme="minorHAnsi" w:cstheme="minorHAnsi"/>
          <w:sz w:val="20"/>
          <w:szCs w:val="20"/>
        </w:rPr>
        <w:t>ictvím elektronické pošty</w:t>
      </w:r>
      <w:r w:rsidRPr="00AF71D1">
        <w:rPr>
          <w:rFonts w:asciiTheme="minorHAnsi" w:hAnsiTheme="minorHAnsi" w:cstheme="minorHAnsi"/>
          <w:sz w:val="20"/>
          <w:szCs w:val="20"/>
        </w:rPr>
        <w:t xml:space="preserve"> obsahující specifikaci vady a jak se projevuje.</w:t>
      </w:r>
    </w:p>
    <w:p w:rsidR="00283A25" w:rsidRPr="00AF71D1" w:rsidRDefault="00AB703D" w:rsidP="00BB13E6">
      <w:pPr>
        <w:pStyle w:val="Normlnweb"/>
        <w:numPr>
          <w:ilvl w:val="1"/>
          <w:numId w:val="1"/>
        </w:numPr>
        <w:spacing w:before="0" w:beforeAutospacing="0" w:after="0" w:afterAutospacing="0" w:line="276" w:lineRule="auto"/>
        <w:ind w:left="0" w:hanging="425"/>
        <w:jc w:val="both"/>
        <w:rPr>
          <w:rFonts w:asciiTheme="minorHAnsi" w:hAnsiTheme="minorHAnsi" w:cstheme="minorHAnsi"/>
          <w:sz w:val="20"/>
          <w:szCs w:val="20"/>
        </w:rPr>
      </w:pPr>
      <w:r>
        <w:rPr>
          <w:rFonts w:asciiTheme="minorHAnsi" w:hAnsiTheme="minorHAnsi" w:cstheme="minorHAnsi"/>
          <w:sz w:val="20"/>
          <w:szCs w:val="20"/>
        </w:rPr>
        <w:t>Objednatel</w:t>
      </w:r>
      <w:r w:rsidR="00283A25" w:rsidRPr="00AF71D1">
        <w:rPr>
          <w:rFonts w:asciiTheme="minorHAnsi" w:hAnsiTheme="minorHAnsi" w:cstheme="minorHAnsi"/>
          <w:sz w:val="20"/>
          <w:szCs w:val="20"/>
        </w:rPr>
        <w:t xml:space="preserve"> bude vady oznamovat na:</w:t>
      </w:r>
    </w:p>
    <w:p w:rsidR="00283A25" w:rsidRPr="00AF71D1" w:rsidRDefault="00283A25" w:rsidP="007B524A">
      <w:pPr>
        <w:pStyle w:val="Odstavecseseznamem"/>
        <w:spacing w:line="276" w:lineRule="auto"/>
        <w:ind w:left="0"/>
        <w:contextualSpacing w:val="0"/>
        <w:jc w:val="both"/>
        <w:rPr>
          <w:rFonts w:asciiTheme="minorHAnsi" w:hAnsiTheme="minorHAnsi" w:cstheme="minorHAnsi"/>
          <w:sz w:val="20"/>
          <w:szCs w:val="20"/>
        </w:rPr>
      </w:pPr>
      <w:r w:rsidRPr="00AF71D1">
        <w:rPr>
          <w:rFonts w:asciiTheme="minorHAnsi" w:hAnsiTheme="minorHAnsi" w:cstheme="minorHAnsi"/>
          <w:sz w:val="20"/>
          <w:szCs w:val="20"/>
        </w:rPr>
        <w:t>E-mail:</w:t>
      </w:r>
      <w:r w:rsidRPr="00AF71D1">
        <w:rPr>
          <w:rFonts w:asciiTheme="minorHAnsi" w:hAnsiTheme="minorHAnsi" w:cstheme="minorHAnsi"/>
          <w:sz w:val="20"/>
          <w:szCs w:val="20"/>
        </w:rPr>
        <w:tab/>
      </w:r>
      <w:r w:rsidRPr="00AF71D1">
        <w:rPr>
          <w:rFonts w:asciiTheme="minorHAnsi" w:hAnsiTheme="minorHAnsi" w:cstheme="minorHAnsi"/>
          <w:sz w:val="20"/>
          <w:szCs w:val="20"/>
        </w:rPr>
        <w:tab/>
      </w:r>
      <w:r w:rsidRPr="00AF71D1">
        <w:rPr>
          <w:rFonts w:asciiTheme="minorHAnsi" w:hAnsiTheme="minorHAnsi" w:cstheme="minorHAnsi"/>
          <w:sz w:val="20"/>
          <w:szCs w:val="20"/>
        </w:rPr>
        <w:tab/>
      </w:r>
      <w:r w:rsidRPr="00AF71D1">
        <w:rPr>
          <w:rFonts w:asciiTheme="minorHAnsi" w:hAnsiTheme="minorHAnsi" w:cstheme="minorHAnsi"/>
          <w:sz w:val="20"/>
          <w:szCs w:val="20"/>
        </w:rPr>
        <w:tab/>
      </w:r>
      <w:proofErr w:type="spellStart"/>
      <w:r w:rsidR="007C738F">
        <w:rPr>
          <w:rFonts w:asciiTheme="minorHAnsi" w:hAnsiTheme="minorHAnsi" w:cstheme="minorHAnsi"/>
          <w:b/>
          <w:sz w:val="20"/>
          <w:szCs w:val="20"/>
        </w:rPr>
        <w:t>xxxx</w:t>
      </w:r>
      <w:proofErr w:type="spellEnd"/>
    </w:p>
    <w:p w:rsidR="009C779D" w:rsidRPr="009C779D" w:rsidRDefault="00283A25" w:rsidP="009C779D">
      <w:pPr>
        <w:pStyle w:val="Odstavecseseznamem"/>
        <w:spacing w:line="276" w:lineRule="auto"/>
        <w:ind w:left="0"/>
        <w:contextualSpacing w:val="0"/>
        <w:jc w:val="both"/>
        <w:rPr>
          <w:rFonts w:asciiTheme="minorHAnsi" w:hAnsiTheme="minorHAnsi" w:cstheme="minorHAnsi"/>
          <w:b/>
          <w:sz w:val="20"/>
          <w:szCs w:val="20"/>
        </w:rPr>
      </w:pPr>
      <w:r w:rsidRPr="00AF71D1">
        <w:rPr>
          <w:rFonts w:asciiTheme="minorHAnsi" w:hAnsiTheme="minorHAnsi" w:cstheme="minorHAnsi"/>
          <w:sz w:val="20"/>
          <w:szCs w:val="20"/>
        </w:rPr>
        <w:t>Adresu:</w:t>
      </w:r>
      <w:r w:rsidRPr="00AF71D1">
        <w:rPr>
          <w:rFonts w:asciiTheme="minorHAnsi" w:hAnsiTheme="minorHAnsi" w:cstheme="minorHAnsi"/>
          <w:sz w:val="20"/>
          <w:szCs w:val="20"/>
        </w:rPr>
        <w:tab/>
      </w:r>
      <w:r w:rsidRPr="00AF71D1">
        <w:rPr>
          <w:rFonts w:asciiTheme="minorHAnsi" w:hAnsiTheme="minorHAnsi" w:cstheme="minorHAnsi"/>
          <w:sz w:val="20"/>
          <w:szCs w:val="20"/>
        </w:rPr>
        <w:tab/>
      </w:r>
      <w:r w:rsidRPr="00AF71D1">
        <w:rPr>
          <w:rFonts w:asciiTheme="minorHAnsi" w:hAnsiTheme="minorHAnsi" w:cstheme="minorHAnsi"/>
          <w:sz w:val="20"/>
          <w:szCs w:val="20"/>
        </w:rPr>
        <w:tab/>
      </w:r>
      <w:r w:rsidRPr="00AF71D1">
        <w:rPr>
          <w:rFonts w:asciiTheme="minorHAnsi" w:hAnsiTheme="minorHAnsi" w:cstheme="minorHAnsi"/>
          <w:sz w:val="20"/>
          <w:szCs w:val="20"/>
        </w:rPr>
        <w:tab/>
      </w:r>
      <w:r w:rsidR="009C779D" w:rsidRPr="009C779D">
        <w:rPr>
          <w:rFonts w:asciiTheme="minorHAnsi" w:hAnsiTheme="minorHAnsi" w:cstheme="minorHAnsi"/>
          <w:b/>
          <w:sz w:val="20"/>
          <w:szCs w:val="20"/>
        </w:rPr>
        <w:t>ALTECH, spol. s r.o.</w:t>
      </w:r>
    </w:p>
    <w:p w:rsidR="009C779D" w:rsidRPr="009C779D" w:rsidRDefault="009C779D" w:rsidP="009C779D">
      <w:pPr>
        <w:pStyle w:val="Odstavecseseznamem"/>
        <w:spacing w:line="276" w:lineRule="auto"/>
        <w:ind w:left="2127" w:firstLine="709"/>
        <w:contextualSpacing w:val="0"/>
        <w:jc w:val="both"/>
        <w:rPr>
          <w:rFonts w:asciiTheme="minorHAnsi" w:hAnsiTheme="minorHAnsi" w:cstheme="minorHAnsi"/>
          <w:b/>
          <w:sz w:val="20"/>
          <w:szCs w:val="20"/>
        </w:rPr>
      </w:pPr>
      <w:r w:rsidRPr="009C779D">
        <w:rPr>
          <w:rFonts w:asciiTheme="minorHAnsi" w:hAnsiTheme="minorHAnsi" w:cstheme="minorHAnsi"/>
          <w:b/>
          <w:sz w:val="20"/>
          <w:szCs w:val="20"/>
        </w:rPr>
        <w:t xml:space="preserve">Průmyslová 1146,     </w:t>
      </w:r>
    </w:p>
    <w:p w:rsidR="009C779D" w:rsidRPr="009C779D" w:rsidRDefault="009C779D" w:rsidP="009C779D">
      <w:pPr>
        <w:pStyle w:val="Odstavecseseznamem"/>
        <w:spacing w:line="276" w:lineRule="auto"/>
        <w:ind w:left="2127" w:firstLine="709"/>
        <w:contextualSpacing w:val="0"/>
        <w:jc w:val="both"/>
        <w:rPr>
          <w:rFonts w:asciiTheme="minorHAnsi" w:hAnsiTheme="minorHAnsi" w:cstheme="minorHAnsi"/>
          <w:b/>
          <w:sz w:val="20"/>
          <w:szCs w:val="20"/>
        </w:rPr>
      </w:pPr>
      <w:r w:rsidRPr="009C779D">
        <w:rPr>
          <w:rFonts w:asciiTheme="minorHAnsi" w:hAnsiTheme="minorHAnsi" w:cstheme="minorHAnsi"/>
          <w:b/>
          <w:sz w:val="20"/>
          <w:szCs w:val="20"/>
        </w:rPr>
        <w:t>686 01 Uherské Hradiště</w:t>
      </w:r>
    </w:p>
    <w:p w:rsidR="00D3593F" w:rsidRPr="00AF71D1" w:rsidRDefault="00D3593F" w:rsidP="009C779D">
      <w:pPr>
        <w:pStyle w:val="Odstavecseseznamem"/>
        <w:spacing w:after="120" w:line="276" w:lineRule="auto"/>
        <w:ind w:left="0"/>
        <w:contextualSpacing w:val="0"/>
        <w:jc w:val="both"/>
        <w:rPr>
          <w:rFonts w:asciiTheme="minorHAnsi" w:hAnsiTheme="minorHAnsi" w:cstheme="minorHAnsi"/>
          <w:sz w:val="20"/>
          <w:szCs w:val="20"/>
        </w:rPr>
      </w:pPr>
    </w:p>
    <w:p w:rsidR="00283A25" w:rsidRPr="00AF71D1" w:rsidRDefault="00283A25" w:rsidP="00BB13E6">
      <w:pPr>
        <w:pStyle w:val="Normlnweb"/>
        <w:numPr>
          <w:ilvl w:val="0"/>
          <w:numId w:val="1"/>
        </w:numPr>
        <w:spacing w:before="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Odpovědnost za škodu</w:t>
      </w:r>
    </w:p>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AB703D"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je povinen nahradit </w:t>
      </w:r>
      <w:r>
        <w:rPr>
          <w:rFonts w:asciiTheme="minorHAnsi" w:hAnsiTheme="minorHAnsi" w:cstheme="minorHAnsi"/>
          <w:sz w:val="20"/>
          <w:szCs w:val="20"/>
        </w:rPr>
        <w:t>Objednateli</w:t>
      </w:r>
      <w:r w:rsidR="00283A25" w:rsidRPr="00AF71D1">
        <w:rPr>
          <w:rFonts w:asciiTheme="minorHAnsi" w:hAnsiTheme="minorHAnsi" w:cstheme="minorHAnsi"/>
          <w:sz w:val="20"/>
          <w:szCs w:val="20"/>
        </w:rPr>
        <w:t xml:space="preserve"> v plné výši škodu, která </w:t>
      </w:r>
      <w:r>
        <w:rPr>
          <w:rFonts w:asciiTheme="minorHAnsi" w:hAnsiTheme="minorHAnsi" w:cstheme="minorHAnsi"/>
          <w:sz w:val="20"/>
          <w:szCs w:val="20"/>
        </w:rPr>
        <w:t>Objednateli</w:t>
      </w:r>
      <w:r w:rsidR="00283A25" w:rsidRPr="00AF71D1">
        <w:rPr>
          <w:rFonts w:asciiTheme="minorHAnsi" w:hAnsiTheme="minorHAnsi" w:cstheme="minorHAnsi"/>
          <w:sz w:val="20"/>
          <w:szCs w:val="20"/>
        </w:rPr>
        <w:t xml:space="preserve"> vznikla vadným plněním nebo jako důsledek porušení povinností a závazků </w:t>
      </w:r>
      <w:r w:rsidRPr="008A1269">
        <w:rPr>
          <w:rFonts w:asciiTheme="minorHAnsi" w:hAnsiTheme="minorHAnsi" w:cs="Arial"/>
          <w:bCs/>
          <w:snapToGrid w:val="0"/>
          <w:sz w:val="20"/>
        </w:rPr>
        <w:t>Dodavatele</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dle této </w:t>
      </w:r>
      <w:r w:rsidR="00975A3C" w:rsidRPr="00AF71D1">
        <w:rPr>
          <w:rFonts w:asciiTheme="minorHAnsi" w:hAnsiTheme="minorHAnsi" w:cstheme="minorHAnsi"/>
          <w:sz w:val="20"/>
          <w:szCs w:val="20"/>
        </w:rPr>
        <w:t>Smlouv</w:t>
      </w:r>
      <w:r w:rsidR="00283A25" w:rsidRPr="00AF71D1">
        <w:rPr>
          <w:rFonts w:asciiTheme="minorHAnsi" w:hAnsiTheme="minorHAnsi" w:cstheme="minorHAnsi"/>
          <w:sz w:val="20"/>
          <w:szCs w:val="20"/>
        </w:rPr>
        <w:t>y</w:t>
      </w:r>
      <w:r w:rsidR="008426FB" w:rsidRPr="00AF71D1">
        <w:rPr>
          <w:rFonts w:asciiTheme="minorHAnsi" w:hAnsiTheme="minorHAnsi" w:cstheme="minorHAnsi"/>
          <w:sz w:val="20"/>
          <w:szCs w:val="20"/>
        </w:rPr>
        <w:t>.</w:t>
      </w:r>
    </w:p>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AB703D"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283A25" w:rsidRPr="00AF71D1">
        <w:rPr>
          <w:rFonts w:asciiTheme="minorHAnsi" w:hAnsiTheme="minorHAnsi" w:cstheme="minorHAnsi"/>
          <w:sz w:val="20"/>
          <w:szCs w:val="20"/>
        </w:rPr>
        <w:t xml:space="preserve">uhradí </w:t>
      </w:r>
      <w:r>
        <w:rPr>
          <w:rFonts w:asciiTheme="minorHAnsi" w:hAnsiTheme="minorHAnsi" w:cstheme="minorHAnsi"/>
          <w:sz w:val="20"/>
          <w:szCs w:val="20"/>
        </w:rPr>
        <w:t>Objednateli</w:t>
      </w:r>
      <w:r w:rsidR="00283A25" w:rsidRPr="00AF71D1">
        <w:rPr>
          <w:rFonts w:asciiTheme="minorHAnsi" w:hAnsiTheme="minorHAnsi" w:cstheme="minorHAnsi"/>
          <w:sz w:val="20"/>
          <w:szCs w:val="20"/>
        </w:rPr>
        <w:t xml:space="preserve"> náklady vzniklé při uplatňování práv z odpovědnosti za vady.</w:t>
      </w:r>
    </w:p>
    <w:p w:rsidR="00283A25" w:rsidRPr="00AF71D1" w:rsidRDefault="00283A25">
      <w:pPr>
        <w:spacing w:line="276" w:lineRule="auto"/>
        <w:jc w:val="both"/>
        <w:rPr>
          <w:rFonts w:asciiTheme="minorHAnsi" w:hAnsiTheme="minorHAnsi" w:cstheme="minorHAnsi"/>
          <w:b/>
          <w:bCs/>
          <w:sz w:val="20"/>
          <w:szCs w:val="20"/>
        </w:rPr>
      </w:pPr>
    </w:p>
    <w:p w:rsidR="00283A25" w:rsidRPr="00AF71D1" w:rsidRDefault="00283A25" w:rsidP="00BB13E6">
      <w:pPr>
        <w:pStyle w:val="Normlnweb"/>
        <w:numPr>
          <w:ilvl w:val="0"/>
          <w:numId w:val="1"/>
        </w:numPr>
        <w:spacing w:before="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b/>
          <w:sz w:val="20"/>
          <w:szCs w:val="20"/>
        </w:rPr>
      </w:pPr>
      <w:r w:rsidRPr="00AF71D1">
        <w:rPr>
          <w:rFonts w:asciiTheme="minorHAnsi" w:hAnsiTheme="minorHAnsi" w:cstheme="minorHAnsi"/>
          <w:b/>
          <w:sz w:val="20"/>
          <w:szCs w:val="20"/>
        </w:rPr>
        <w:t>Sankční ujednání</w:t>
      </w:r>
    </w:p>
    <w:p w:rsidR="00D3593F" w:rsidRPr="00AF71D1" w:rsidRDefault="00D3593F">
      <w:pPr>
        <w:pStyle w:val="Normlnweb"/>
        <w:spacing w:before="0" w:beforeAutospacing="0" w:after="0" w:afterAutospacing="0" w:line="276" w:lineRule="auto"/>
        <w:jc w:val="center"/>
        <w:rPr>
          <w:rFonts w:asciiTheme="minorHAnsi" w:hAnsiTheme="minorHAnsi" w:cstheme="minorHAnsi"/>
          <w:b/>
          <w:sz w:val="20"/>
          <w:szCs w:val="20"/>
        </w:rPr>
      </w:pPr>
    </w:p>
    <w:p w:rsidR="00283A25" w:rsidRDefault="00283A25"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Pro případ </w:t>
      </w:r>
      <w:r w:rsidR="00DB77C0" w:rsidRPr="00AF71D1">
        <w:rPr>
          <w:rFonts w:asciiTheme="minorHAnsi" w:hAnsiTheme="minorHAnsi" w:cstheme="minorHAnsi"/>
          <w:sz w:val="20"/>
          <w:szCs w:val="20"/>
        </w:rPr>
        <w:t>p</w:t>
      </w:r>
      <w:r w:rsidR="00975A3C" w:rsidRPr="00AF71D1">
        <w:rPr>
          <w:rFonts w:asciiTheme="minorHAnsi" w:hAnsiTheme="minorHAnsi" w:cstheme="minorHAnsi"/>
          <w:sz w:val="20"/>
          <w:szCs w:val="20"/>
        </w:rPr>
        <w:t>rod</w:t>
      </w:r>
      <w:r w:rsidRPr="00AF71D1">
        <w:rPr>
          <w:rFonts w:asciiTheme="minorHAnsi" w:hAnsiTheme="minorHAnsi" w:cstheme="minorHAnsi"/>
          <w:sz w:val="20"/>
          <w:szCs w:val="20"/>
        </w:rPr>
        <w:t xml:space="preserve">lení </w:t>
      </w:r>
      <w:r w:rsidR="00AB703D" w:rsidRPr="008A1269">
        <w:rPr>
          <w:rFonts w:asciiTheme="minorHAnsi" w:hAnsiTheme="minorHAnsi" w:cs="Arial"/>
          <w:bCs/>
          <w:snapToGrid w:val="0"/>
          <w:sz w:val="20"/>
        </w:rPr>
        <w:t>Dodavatele</w:t>
      </w:r>
      <w:r w:rsidR="00606EBB">
        <w:rPr>
          <w:rFonts w:asciiTheme="minorHAnsi" w:hAnsiTheme="minorHAnsi" w:cs="Arial"/>
          <w:bCs/>
          <w:snapToGrid w:val="0"/>
          <w:sz w:val="20"/>
        </w:rPr>
        <w:t xml:space="preserve"> </w:t>
      </w:r>
      <w:r w:rsidR="00DB77C0" w:rsidRPr="00AF71D1">
        <w:rPr>
          <w:rFonts w:asciiTheme="minorHAnsi" w:hAnsiTheme="minorHAnsi" w:cstheme="minorHAnsi"/>
          <w:sz w:val="20"/>
          <w:szCs w:val="20"/>
        </w:rPr>
        <w:t>se s</w:t>
      </w:r>
      <w:r w:rsidRPr="00AF71D1">
        <w:rPr>
          <w:rFonts w:asciiTheme="minorHAnsi" w:hAnsiTheme="minorHAnsi" w:cstheme="minorHAnsi"/>
          <w:sz w:val="20"/>
          <w:szCs w:val="20"/>
        </w:rPr>
        <w:t>plnění</w:t>
      </w:r>
      <w:r w:rsidR="00DB77C0" w:rsidRPr="00AF71D1">
        <w:rPr>
          <w:rFonts w:asciiTheme="minorHAnsi" w:hAnsiTheme="minorHAnsi" w:cstheme="minorHAnsi"/>
          <w:sz w:val="20"/>
          <w:szCs w:val="20"/>
        </w:rPr>
        <w:t>m jakékoliv jeho povinnosti stanovené touto</w:t>
      </w:r>
      <w:r w:rsidR="00606EBB">
        <w:rPr>
          <w:rFonts w:asciiTheme="minorHAnsi" w:hAnsiTheme="minorHAnsi" w:cstheme="minorHAnsi"/>
          <w:sz w:val="20"/>
          <w:szCs w:val="20"/>
        </w:rPr>
        <w:t xml:space="preserve"> </w:t>
      </w:r>
      <w:r w:rsidR="00975A3C" w:rsidRPr="00AF71D1">
        <w:rPr>
          <w:rFonts w:asciiTheme="minorHAnsi" w:hAnsiTheme="minorHAnsi" w:cstheme="minorHAnsi"/>
          <w:sz w:val="20"/>
          <w:szCs w:val="20"/>
        </w:rPr>
        <w:t>Smlouv</w:t>
      </w:r>
      <w:r w:rsidR="00DB77C0" w:rsidRPr="00AF71D1">
        <w:rPr>
          <w:rFonts w:asciiTheme="minorHAnsi" w:hAnsiTheme="minorHAnsi" w:cstheme="minorHAnsi"/>
          <w:sz w:val="20"/>
          <w:szCs w:val="20"/>
        </w:rPr>
        <w:t>ou</w:t>
      </w:r>
      <w:r w:rsidR="00606EBB">
        <w:rPr>
          <w:rFonts w:asciiTheme="minorHAnsi" w:hAnsiTheme="minorHAnsi" w:cstheme="minorHAnsi"/>
          <w:sz w:val="20"/>
          <w:szCs w:val="20"/>
        </w:rPr>
        <w:t xml:space="preserve"> </w:t>
      </w:r>
      <w:r w:rsidR="00DB77C0" w:rsidRPr="00AF71D1">
        <w:rPr>
          <w:rFonts w:asciiTheme="minorHAnsi" w:hAnsiTheme="minorHAnsi" w:cstheme="minorHAnsi"/>
          <w:sz w:val="20"/>
          <w:szCs w:val="20"/>
        </w:rPr>
        <w:t xml:space="preserve">se </w:t>
      </w:r>
      <w:r w:rsidR="00AB703D"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00DB77C0" w:rsidRPr="00AF71D1">
        <w:rPr>
          <w:rFonts w:asciiTheme="minorHAnsi" w:hAnsiTheme="minorHAnsi" w:cstheme="minorHAnsi"/>
          <w:sz w:val="20"/>
          <w:szCs w:val="20"/>
        </w:rPr>
        <w:t xml:space="preserve">zavazuje uhradit </w:t>
      </w:r>
      <w:r w:rsidR="00AB703D">
        <w:rPr>
          <w:rFonts w:asciiTheme="minorHAnsi" w:hAnsiTheme="minorHAnsi" w:cstheme="minorHAnsi"/>
          <w:sz w:val="20"/>
          <w:szCs w:val="20"/>
        </w:rPr>
        <w:t>Objednateli</w:t>
      </w:r>
      <w:r w:rsidR="00DB77C0" w:rsidRPr="00AF71D1">
        <w:rPr>
          <w:rFonts w:asciiTheme="minorHAnsi" w:hAnsiTheme="minorHAnsi" w:cstheme="minorHAnsi"/>
          <w:sz w:val="20"/>
          <w:szCs w:val="20"/>
        </w:rPr>
        <w:t xml:space="preserve"> s</w:t>
      </w:r>
      <w:r w:rsidR="00975A3C" w:rsidRPr="00AF71D1">
        <w:rPr>
          <w:rFonts w:asciiTheme="minorHAnsi" w:hAnsiTheme="minorHAnsi" w:cstheme="minorHAnsi"/>
          <w:sz w:val="20"/>
          <w:szCs w:val="20"/>
        </w:rPr>
        <w:t>mluvní</w:t>
      </w:r>
      <w:r w:rsidRPr="00AF71D1">
        <w:rPr>
          <w:rFonts w:asciiTheme="minorHAnsi" w:hAnsiTheme="minorHAnsi" w:cstheme="minorHAnsi"/>
          <w:sz w:val="20"/>
          <w:szCs w:val="20"/>
        </w:rPr>
        <w:t xml:space="preserve"> pokutu ve výši 0,1 % z </w:t>
      </w:r>
      <w:r w:rsidR="00975A3C" w:rsidRPr="00AF71D1">
        <w:rPr>
          <w:rFonts w:asciiTheme="minorHAnsi" w:hAnsiTheme="minorHAnsi" w:cstheme="minorHAnsi"/>
          <w:sz w:val="20"/>
          <w:szCs w:val="20"/>
        </w:rPr>
        <w:t>Kup</w:t>
      </w:r>
      <w:r w:rsidRPr="00AF71D1">
        <w:rPr>
          <w:rFonts w:asciiTheme="minorHAnsi" w:hAnsiTheme="minorHAnsi" w:cstheme="minorHAnsi"/>
          <w:sz w:val="20"/>
          <w:szCs w:val="20"/>
        </w:rPr>
        <w:t xml:space="preserve">ní ceny, a to za každý i započatý den </w:t>
      </w:r>
      <w:proofErr w:type="gramStart"/>
      <w:r w:rsidR="00AB703D">
        <w:rPr>
          <w:rFonts w:asciiTheme="minorHAnsi" w:hAnsiTheme="minorHAnsi" w:cstheme="minorHAnsi"/>
          <w:sz w:val="20"/>
          <w:szCs w:val="20"/>
        </w:rPr>
        <w:t>p</w:t>
      </w:r>
      <w:r w:rsidR="00975A3C" w:rsidRPr="00AF71D1">
        <w:rPr>
          <w:rFonts w:asciiTheme="minorHAnsi" w:hAnsiTheme="minorHAnsi" w:cstheme="minorHAnsi"/>
          <w:sz w:val="20"/>
          <w:szCs w:val="20"/>
        </w:rPr>
        <w:t>rod</w:t>
      </w:r>
      <w:r w:rsidRPr="00AF71D1">
        <w:rPr>
          <w:rFonts w:asciiTheme="minorHAnsi" w:hAnsiTheme="minorHAnsi" w:cstheme="minorHAnsi"/>
          <w:sz w:val="20"/>
          <w:szCs w:val="20"/>
        </w:rPr>
        <w:t>lení</w:t>
      </w:r>
      <w:r w:rsidR="00606EBB">
        <w:rPr>
          <w:rFonts w:asciiTheme="minorHAnsi" w:hAnsiTheme="minorHAnsi" w:cstheme="minorHAnsi"/>
          <w:sz w:val="20"/>
          <w:szCs w:val="20"/>
        </w:rPr>
        <w:t xml:space="preserve"> </w:t>
      </w:r>
      <w:r w:rsidRPr="00AF71D1">
        <w:rPr>
          <w:rFonts w:asciiTheme="minorHAnsi" w:hAnsiTheme="minorHAnsi" w:cstheme="minorHAnsi"/>
          <w:sz w:val="20"/>
          <w:szCs w:val="20"/>
        </w:rPr>
        <w:t>.</w:t>
      </w:r>
      <w:r w:rsidR="00AB703D" w:rsidRPr="008A1269">
        <w:rPr>
          <w:rFonts w:asciiTheme="minorHAnsi" w:hAnsiTheme="minorHAnsi" w:cs="Arial"/>
          <w:bCs/>
          <w:snapToGrid w:val="0"/>
          <w:sz w:val="20"/>
        </w:rPr>
        <w:t>Dodavatel</w:t>
      </w:r>
      <w:proofErr w:type="gramEnd"/>
      <w:r w:rsidR="00606EBB">
        <w:rPr>
          <w:rFonts w:asciiTheme="minorHAnsi" w:hAnsiTheme="minorHAnsi" w:cs="Arial"/>
          <w:bCs/>
          <w:snapToGrid w:val="0"/>
          <w:sz w:val="20"/>
        </w:rPr>
        <w:t xml:space="preserve"> </w:t>
      </w:r>
      <w:r w:rsidR="00DB77C0" w:rsidRPr="00AF71D1">
        <w:rPr>
          <w:rFonts w:asciiTheme="minorHAnsi" w:hAnsiTheme="minorHAnsi" w:cstheme="minorHAnsi"/>
          <w:sz w:val="20"/>
          <w:szCs w:val="20"/>
        </w:rPr>
        <w:t xml:space="preserve">smluvní pokutu uhradí </w:t>
      </w:r>
      <w:r w:rsidR="00AB703D">
        <w:rPr>
          <w:rFonts w:asciiTheme="minorHAnsi" w:hAnsiTheme="minorHAnsi" w:cstheme="minorHAnsi"/>
          <w:sz w:val="20"/>
          <w:szCs w:val="20"/>
        </w:rPr>
        <w:t>Objednateli</w:t>
      </w:r>
      <w:r w:rsidR="00557B2B" w:rsidRPr="00AF71D1">
        <w:rPr>
          <w:rFonts w:asciiTheme="minorHAnsi" w:hAnsiTheme="minorHAnsi" w:cstheme="minorHAnsi"/>
          <w:sz w:val="20"/>
          <w:szCs w:val="20"/>
        </w:rPr>
        <w:t xml:space="preserve"> na základě písemné výzvy k zaplacení </w:t>
      </w:r>
      <w:r w:rsidR="00DB77C0" w:rsidRPr="00AF71D1">
        <w:rPr>
          <w:rFonts w:asciiTheme="minorHAnsi" w:hAnsiTheme="minorHAnsi" w:cstheme="minorHAnsi"/>
          <w:sz w:val="20"/>
          <w:szCs w:val="20"/>
        </w:rPr>
        <w:t>s</w:t>
      </w:r>
      <w:r w:rsidR="00975A3C" w:rsidRPr="00AF71D1">
        <w:rPr>
          <w:rFonts w:asciiTheme="minorHAnsi" w:hAnsiTheme="minorHAnsi" w:cstheme="minorHAnsi"/>
          <w:sz w:val="20"/>
          <w:szCs w:val="20"/>
        </w:rPr>
        <w:t>mluvní</w:t>
      </w:r>
      <w:r w:rsidR="00557B2B" w:rsidRPr="00AF71D1">
        <w:rPr>
          <w:rFonts w:asciiTheme="minorHAnsi" w:hAnsiTheme="minorHAnsi" w:cstheme="minorHAnsi"/>
          <w:sz w:val="20"/>
          <w:szCs w:val="20"/>
        </w:rPr>
        <w:t xml:space="preserve"> pokuty</w:t>
      </w:r>
      <w:r w:rsidR="00DB77C0" w:rsidRPr="00AF71D1">
        <w:rPr>
          <w:rFonts w:asciiTheme="minorHAnsi" w:hAnsiTheme="minorHAnsi" w:cstheme="minorHAnsi"/>
          <w:sz w:val="20"/>
          <w:szCs w:val="20"/>
        </w:rPr>
        <w:t xml:space="preserve">, </w:t>
      </w:r>
      <w:r w:rsidR="00F33B96">
        <w:rPr>
          <w:rFonts w:asciiTheme="minorHAnsi" w:hAnsiTheme="minorHAnsi" w:cstheme="minorHAnsi"/>
          <w:sz w:val="20"/>
          <w:szCs w:val="20"/>
        </w:rPr>
        <w:t>a </w:t>
      </w:r>
      <w:r w:rsidR="00DB77C0" w:rsidRPr="00AF71D1">
        <w:rPr>
          <w:rFonts w:asciiTheme="minorHAnsi" w:hAnsiTheme="minorHAnsi" w:cstheme="minorHAnsi"/>
          <w:sz w:val="20"/>
          <w:szCs w:val="20"/>
        </w:rPr>
        <w:t>to nejpozději do patnácti (15) dnů</w:t>
      </w:r>
      <w:r w:rsidR="00557B2B" w:rsidRPr="00AF71D1">
        <w:rPr>
          <w:rFonts w:asciiTheme="minorHAnsi" w:hAnsiTheme="minorHAnsi" w:cstheme="minorHAnsi"/>
          <w:sz w:val="20"/>
          <w:szCs w:val="20"/>
        </w:rPr>
        <w:t>.</w:t>
      </w:r>
    </w:p>
    <w:p w:rsidR="00DF075A" w:rsidRDefault="00DF075A" w:rsidP="00DF075A">
      <w:pPr>
        <w:pStyle w:val="Normlnweb"/>
        <w:spacing w:before="0" w:beforeAutospacing="0" w:after="0" w:afterAutospacing="0" w:line="276" w:lineRule="auto"/>
        <w:jc w:val="both"/>
        <w:rPr>
          <w:rFonts w:asciiTheme="minorHAnsi" w:hAnsiTheme="minorHAnsi" w:cstheme="minorHAnsi"/>
          <w:sz w:val="20"/>
          <w:szCs w:val="20"/>
        </w:rPr>
      </w:pPr>
    </w:p>
    <w:p w:rsidR="00DF075A" w:rsidRPr="00AF71D1" w:rsidRDefault="00DF075A"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Pr>
          <w:rFonts w:asciiTheme="minorHAnsi" w:hAnsiTheme="minorHAnsi" w:cstheme="minorHAnsi"/>
          <w:sz w:val="20"/>
          <w:szCs w:val="20"/>
        </w:rPr>
        <w:t xml:space="preserve">Ukáže-li se jakékoliv prohlášení </w:t>
      </w:r>
      <w:r w:rsidR="00AB703D" w:rsidRPr="008A1269">
        <w:rPr>
          <w:rFonts w:asciiTheme="minorHAnsi" w:hAnsiTheme="minorHAnsi" w:cs="Arial"/>
          <w:bCs/>
          <w:snapToGrid w:val="0"/>
          <w:sz w:val="20"/>
        </w:rPr>
        <w:t>Dodavatele</w:t>
      </w:r>
      <w:r w:rsidR="00606EBB">
        <w:rPr>
          <w:rFonts w:asciiTheme="minorHAnsi" w:hAnsiTheme="minorHAnsi" w:cs="Arial"/>
          <w:bCs/>
          <w:snapToGrid w:val="0"/>
          <w:sz w:val="20"/>
        </w:rPr>
        <w:t xml:space="preserve"> </w:t>
      </w:r>
      <w:r>
        <w:rPr>
          <w:rFonts w:asciiTheme="minorHAnsi" w:hAnsiTheme="minorHAnsi" w:cstheme="minorHAnsi"/>
          <w:sz w:val="20"/>
          <w:szCs w:val="20"/>
        </w:rPr>
        <w:t xml:space="preserve">uvedené v článku </w:t>
      </w:r>
      <w:r w:rsidR="00975C07">
        <w:rPr>
          <w:rFonts w:asciiTheme="minorHAnsi" w:hAnsiTheme="minorHAnsi" w:cstheme="minorHAnsi"/>
          <w:sz w:val="20"/>
          <w:szCs w:val="20"/>
        </w:rPr>
        <w:fldChar w:fldCharType="begin"/>
      </w:r>
      <w:r>
        <w:rPr>
          <w:rFonts w:asciiTheme="minorHAnsi" w:hAnsiTheme="minorHAnsi" w:cstheme="minorHAnsi"/>
          <w:sz w:val="20"/>
          <w:szCs w:val="20"/>
        </w:rPr>
        <w:instrText xml:space="preserve"> REF _Ref35610113 \r \h </w:instrText>
      </w:r>
      <w:r w:rsidR="00975C07">
        <w:rPr>
          <w:rFonts w:asciiTheme="minorHAnsi" w:hAnsiTheme="minorHAnsi" w:cstheme="minorHAnsi"/>
          <w:sz w:val="20"/>
          <w:szCs w:val="20"/>
        </w:rPr>
      </w:r>
      <w:r w:rsidR="00975C07">
        <w:rPr>
          <w:rFonts w:asciiTheme="minorHAnsi" w:hAnsiTheme="minorHAnsi" w:cstheme="minorHAnsi"/>
          <w:sz w:val="20"/>
          <w:szCs w:val="20"/>
        </w:rPr>
        <w:fldChar w:fldCharType="separate"/>
      </w:r>
      <w:r w:rsidR="00286BC3">
        <w:rPr>
          <w:rFonts w:asciiTheme="minorHAnsi" w:hAnsiTheme="minorHAnsi" w:cstheme="minorHAnsi"/>
          <w:sz w:val="20"/>
          <w:szCs w:val="20"/>
        </w:rPr>
        <w:t>III</w:t>
      </w:r>
      <w:r w:rsidR="00975C07">
        <w:rPr>
          <w:rFonts w:asciiTheme="minorHAnsi" w:hAnsiTheme="minorHAnsi" w:cstheme="minorHAnsi"/>
          <w:sz w:val="20"/>
          <w:szCs w:val="20"/>
        </w:rPr>
        <w:fldChar w:fldCharType="end"/>
      </w:r>
      <w:r w:rsidR="00A02BBA">
        <w:rPr>
          <w:rFonts w:asciiTheme="minorHAnsi" w:hAnsiTheme="minorHAnsi" w:cstheme="minorHAnsi"/>
          <w:sz w:val="20"/>
          <w:szCs w:val="20"/>
        </w:rPr>
        <w:t>.</w:t>
      </w:r>
      <w:r>
        <w:rPr>
          <w:rFonts w:asciiTheme="minorHAnsi" w:hAnsiTheme="minorHAnsi" w:cstheme="minorHAnsi"/>
          <w:sz w:val="20"/>
          <w:szCs w:val="20"/>
        </w:rPr>
        <w:t xml:space="preserve"> této Smlouvy jako nepravdivé, neúplné nebo zavádějící, zavazuje se </w:t>
      </w:r>
      <w:r w:rsidR="00AB703D"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Pr>
          <w:rFonts w:asciiTheme="minorHAnsi" w:hAnsiTheme="minorHAnsi" w:cstheme="minorHAnsi"/>
          <w:sz w:val="20"/>
          <w:szCs w:val="20"/>
        </w:rPr>
        <w:t xml:space="preserve">uhradit </w:t>
      </w:r>
      <w:r w:rsidR="00AB703D">
        <w:rPr>
          <w:rFonts w:asciiTheme="minorHAnsi" w:hAnsiTheme="minorHAnsi" w:cstheme="minorHAnsi"/>
          <w:sz w:val="20"/>
          <w:szCs w:val="20"/>
        </w:rPr>
        <w:t>Objednateli</w:t>
      </w:r>
      <w:r w:rsidR="00A02BBA">
        <w:rPr>
          <w:rFonts w:asciiTheme="minorHAnsi" w:hAnsiTheme="minorHAnsi" w:cstheme="minorHAnsi"/>
          <w:sz w:val="20"/>
          <w:szCs w:val="20"/>
        </w:rPr>
        <w:t xml:space="preserve"> smluvní pokutu ve výši 5</w:t>
      </w:r>
      <w:r>
        <w:rPr>
          <w:rFonts w:asciiTheme="minorHAnsi" w:hAnsiTheme="minorHAnsi" w:cstheme="minorHAnsi"/>
          <w:sz w:val="20"/>
          <w:szCs w:val="20"/>
        </w:rPr>
        <w:t xml:space="preserve">.000,- Kč (slovy: </w:t>
      </w:r>
      <w:r w:rsidR="00A02BBA">
        <w:rPr>
          <w:rFonts w:asciiTheme="minorHAnsi" w:hAnsiTheme="minorHAnsi" w:cstheme="minorHAnsi"/>
          <w:sz w:val="20"/>
          <w:szCs w:val="20"/>
        </w:rPr>
        <w:t>pět</w:t>
      </w:r>
      <w:r>
        <w:rPr>
          <w:rFonts w:asciiTheme="minorHAnsi" w:hAnsiTheme="minorHAnsi" w:cstheme="minorHAnsi"/>
          <w:sz w:val="20"/>
          <w:szCs w:val="20"/>
        </w:rPr>
        <w:t xml:space="preserve"> tisíc korun českých)</w:t>
      </w:r>
      <w:r w:rsidR="00AB703D">
        <w:rPr>
          <w:rFonts w:asciiTheme="minorHAnsi" w:hAnsiTheme="minorHAnsi" w:cstheme="minorHAnsi"/>
          <w:sz w:val="20"/>
          <w:szCs w:val="20"/>
        </w:rPr>
        <w:t xml:space="preserve"> za každé jednotlivé porušení</w:t>
      </w:r>
      <w:r>
        <w:rPr>
          <w:rFonts w:asciiTheme="minorHAnsi" w:hAnsiTheme="minorHAnsi" w:cstheme="minorHAnsi"/>
          <w:sz w:val="20"/>
          <w:szCs w:val="20"/>
        </w:rPr>
        <w:t>.</w:t>
      </w:r>
      <w:r w:rsidR="00606EBB">
        <w:rPr>
          <w:rFonts w:asciiTheme="minorHAnsi" w:hAnsiTheme="minorHAnsi" w:cstheme="minorHAnsi"/>
          <w:sz w:val="20"/>
          <w:szCs w:val="20"/>
        </w:rPr>
        <w:t xml:space="preserve"> </w:t>
      </w:r>
      <w:r w:rsidR="00AB703D" w:rsidRPr="008A1269">
        <w:rPr>
          <w:rFonts w:asciiTheme="minorHAnsi" w:hAnsiTheme="minorHAnsi" w:cs="Arial"/>
          <w:bCs/>
          <w:snapToGrid w:val="0"/>
          <w:sz w:val="20"/>
        </w:rPr>
        <w:t>Dodavatel</w:t>
      </w:r>
      <w:r w:rsidR="00606EBB">
        <w:rPr>
          <w:rFonts w:asciiTheme="minorHAnsi" w:hAnsiTheme="minorHAnsi" w:cs="Arial"/>
          <w:bCs/>
          <w:snapToGrid w:val="0"/>
          <w:sz w:val="20"/>
        </w:rPr>
        <w:t xml:space="preserve"> </w:t>
      </w:r>
      <w:r w:rsidRPr="00AF71D1">
        <w:rPr>
          <w:rFonts w:asciiTheme="minorHAnsi" w:hAnsiTheme="minorHAnsi" w:cstheme="minorHAnsi"/>
          <w:sz w:val="20"/>
          <w:szCs w:val="20"/>
        </w:rPr>
        <w:t xml:space="preserve">smluvní pokutu uhradí </w:t>
      </w:r>
      <w:r w:rsidR="00AB703D">
        <w:rPr>
          <w:rFonts w:asciiTheme="minorHAnsi" w:hAnsiTheme="minorHAnsi" w:cstheme="minorHAnsi"/>
          <w:sz w:val="20"/>
          <w:szCs w:val="20"/>
        </w:rPr>
        <w:t>Objednateli</w:t>
      </w:r>
      <w:r w:rsidRPr="00AF71D1">
        <w:rPr>
          <w:rFonts w:asciiTheme="minorHAnsi" w:hAnsiTheme="minorHAnsi" w:cstheme="minorHAnsi"/>
          <w:sz w:val="20"/>
          <w:szCs w:val="20"/>
        </w:rPr>
        <w:t xml:space="preserve"> na základě písemné výzvy k zaplacení smluvní </w:t>
      </w:r>
      <w:proofErr w:type="gramStart"/>
      <w:r w:rsidRPr="00AF71D1">
        <w:rPr>
          <w:rFonts w:asciiTheme="minorHAnsi" w:hAnsiTheme="minorHAnsi" w:cstheme="minorHAnsi"/>
          <w:sz w:val="20"/>
          <w:szCs w:val="20"/>
        </w:rPr>
        <w:t>pokuty,  a to</w:t>
      </w:r>
      <w:proofErr w:type="gramEnd"/>
      <w:r w:rsidRPr="00AF71D1">
        <w:rPr>
          <w:rFonts w:asciiTheme="minorHAnsi" w:hAnsiTheme="minorHAnsi" w:cstheme="minorHAnsi"/>
          <w:sz w:val="20"/>
          <w:szCs w:val="20"/>
        </w:rPr>
        <w:t xml:space="preserve"> nejpozději do patnácti (15) dnů.</w:t>
      </w:r>
    </w:p>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975A3C"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w:t>
      </w:r>
      <w:r w:rsidR="00754021" w:rsidRPr="00AF71D1">
        <w:rPr>
          <w:rFonts w:asciiTheme="minorHAnsi" w:hAnsiTheme="minorHAnsi" w:cstheme="minorHAnsi"/>
          <w:sz w:val="20"/>
          <w:szCs w:val="20"/>
        </w:rPr>
        <w:t xml:space="preserve"> pokuta se nezapočítává </w:t>
      </w:r>
      <w:r w:rsidR="00283A25" w:rsidRPr="00AF71D1">
        <w:rPr>
          <w:rFonts w:asciiTheme="minorHAnsi" w:hAnsiTheme="minorHAnsi" w:cstheme="minorHAnsi"/>
          <w:sz w:val="20"/>
          <w:szCs w:val="20"/>
        </w:rPr>
        <w:t xml:space="preserve">na náhradu případně vzniklé </w:t>
      </w:r>
      <w:r w:rsidR="00DB77C0" w:rsidRPr="00AF71D1">
        <w:rPr>
          <w:rFonts w:asciiTheme="minorHAnsi" w:hAnsiTheme="minorHAnsi" w:cstheme="minorHAnsi"/>
          <w:sz w:val="20"/>
          <w:szCs w:val="20"/>
        </w:rPr>
        <w:t>újmy</w:t>
      </w:r>
      <w:r w:rsidR="00283A25" w:rsidRPr="00AF71D1">
        <w:rPr>
          <w:rFonts w:asciiTheme="minorHAnsi" w:hAnsiTheme="minorHAnsi" w:cstheme="minorHAnsi"/>
          <w:sz w:val="20"/>
          <w:szCs w:val="20"/>
        </w:rPr>
        <w:t>, kterou lze vymáhat samostatně.</w:t>
      </w:r>
    </w:p>
    <w:p w:rsidR="00D3593F" w:rsidRPr="00AF71D1" w:rsidRDefault="00D3593F"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975A3C"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w:t>
      </w:r>
      <w:r w:rsidR="00283A25" w:rsidRPr="00AF71D1">
        <w:rPr>
          <w:rFonts w:asciiTheme="minorHAnsi" w:hAnsiTheme="minorHAnsi" w:cstheme="minorHAnsi"/>
          <w:sz w:val="20"/>
          <w:szCs w:val="20"/>
        </w:rPr>
        <w:t xml:space="preserve"> pokutu je </w:t>
      </w:r>
      <w:r w:rsidR="00AB703D">
        <w:rPr>
          <w:rFonts w:asciiTheme="minorHAnsi" w:hAnsiTheme="minorHAnsi" w:cstheme="minorHAnsi"/>
          <w:sz w:val="20"/>
          <w:szCs w:val="20"/>
        </w:rPr>
        <w:t>Objednatel</w:t>
      </w:r>
      <w:r w:rsidR="00283A25" w:rsidRPr="00AF71D1">
        <w:rPr>
          <w:rFonts w:asciiTheme="minorHAnsi" w:hAnsiTheme="minorHAnsi" w:cstheme="minorHAnsi"/>
          <w:sz w:val="20"/>
          <w:szCs w:val="20"/>
        </w:rPr>
        <w:t xml:space="preserve"> oprávněn započíst oproti</w:t>
      </w:r>
      <w:r w:rsidR="00DB77C0" w:rsidRPr="00AF71D1">
        <w:rPr>
          <w:rFonts w:asciiTheme="minorHAnsi" w:hAnsiTheme="minorHAnsi" w:cstheme="minorHAnsi"/>
          <w:sz w:val="20"/>
          <w:szCs w:val="20"/>
        </w:rPr>
        <w:t xml:space="preserve"> jakékoliv</w:t>
      </w:r>
      <w:r w:rsidR="00283A25" w:rsidRPr="00AF71D1">
        <w:rPr>
          <w:rFonts w:asciiTheme="minorHAnsi" w:hAnsiTheme="minorHAnsi" w:cstheme="minorHAnsi"/>
          <w:sz w:val="20"/>
          <w:szCs w:val="20"/>
        </w:rPr>
        <w:t xml:space="preserve"> pohledávce </w:t>
      </w:r>
      <w:r w:rsidR="00AB703D" w:rsidRPr="008A1269">
        <w:rPr>
          <w:rFonts w:asciiTheme="minorHAnsi" w:hAnsiTheme="minorHAnsi" w:cs="Arial"/>
          <w:bCs/>
          <w:snapToGrid w:val="0"/>
          <w:sz w:val="20"/>
        </w:rPr>
        <w:t>Dodavatele</w:t>
      </w:r>
      <w:r w:rsidR="00606EBB">
        <w:rPr>
          <w:rFonts w:asciiTheme="minorHAnsi" w:hAnsiTheme="minorHAnsi" w:cs="Arial"/>
          <w:bCs/>
          <w:snapToGrid w:val="0"/>
          <w:sz w:val="20"/>
        </w:rPr>
        <w:t xml:space="preserve"> </w:t>
      </w:r>
      <w:r w:rsidR="00DB77C0" w:rsidRPr="00AF71D1">
        <w:rPr>
          <w:rFonts w:asciiTheme="minorHAnsi" w:hAnsiTheme="minorHAnsi" w:cstheme="minorHAnsi"/>
          <w:sz w:val="20"/>
          <w:szCs w:val="20"/>
        </w:rPr>
        <w:t xml:space="preserve">za </w:t>
      </w:r>
      <w:r w:rsidR="00AB703D">
        <w:rPr>
          <w:rFonts w:asciiTheme="minorHAnsi" w:hAnsiTheme="minorHAnsi" w:cstheme="minorHAnsi"/>
          <w:sz w:val="20"/>
          <w:szCs w:val="20"/>
        </w:rPr>
        <w:t>Objednatelem</w:t>
      </w:r>
      <w:r w:rsidR="00283A25" w:rsidRPr="00AF71D1">
        <w:rPr>
          <w:rFonts w:asciiTheme="minorHAnsi" w:hAnsiTheme="minorHAnsi" w:cstheme="minorHAnsi"/>
          <w:sz w:val="20"/>
          <w:szCs w:val="20"/>
        </w:rPr>
        <w:t>.</w:t>
      </w:r>
    </w:p>
    <w:p w:rsidR="003D39E4" w:rsidRPr="00AF71D1" w:rsidRDefault="003D39E4" w:rsidP="007B524A">
      <w:pPr>
        <w:pStyle w:val="Normlnweb"/>
        <w:spacing w:before="0" w:beforeAutospacing="0" w:after="0" w:afterAutospacing="0" w:line="276" w:lineRule="auto"/>
        <w:jc w:val="both"/>
        <w:rPr>
          <w:rFonts w:asciiTheme="minorHAnsi" w:hAnsiTheme="minorHAnsi" w:cstheme="minorHAnsi"/>
          <w:sz w:val="20"/>
          <w:szCs w:val="20"/>
        </w:rPr>
      </w:pPr>
    </w:p>
    <w:p w:rsidR="009D2A8D" w:rsidRDefault="009D2A8D" w:rsidP="00BB13E6">
      <w:pPr>
        <w:pStyle w:val="Normlnweb"/>
        <w:numPr>
          <w:ilvl w:val="0"/>
          <w:numId w:val="1"/>
        </w:numPr>
        <w:spacing w:before="0" w:beforeAutospacing="0" w:after="0" w:afterAutospacing="0" w:line="276" w:lineRule="auto"/>
        <w:jc w:val="center"/>
        <w:rPr>
          <w:rFonts w:asciiTheme="minorHAnsi" w:hAnsiTheme="minorHAnsi" w:cstheme="minorHAnsi"/>
          <w:b/>
          <w:sz w:val="20"/>
          <w:szCs w:val="20"/>
        </w:rPr>
      </w:pPr>
    </w:p>
    <w:p w:rsidR="009D2A8D" w:rsidRPr="00FD5045" w:rsidRDefault="009D2A8D" w:rsidP="009D2A8D">
      <w:pPr>
        <w:pStyle w:val="Normlnweb"/>
        <w:spacing w:before="0" w:beforeAutospacing="0" w:after="0" w:afterAutospacing="0" w:line="276" w:lineRule="auto"/>
        <w:jc w:val="center"/>
        <w:rPr>
          <w:rFonts w:asciiTheme="minorHAnsi" w:hAnsiTheme="minorHAnsi" w:cstheme="minorHAnsi"/>
          <w:b/>
          <w:sz w:val="20"/>
          <w:szCs w:val="20"/>
        </w:rPr>
      </w:pPr>
      <w:r w:rsidRPr="00FD5045">
        <w:rPr>
          <w:rFonts w:asciiTheme="minorHAnsi" w:hAnsiTheme="minorHAnsi" w:cstheme="minorHAnsi"/>
          <w:b/>
          <w:sz w:val="20"/>
          <w:szCs w:val="20"/>
        </w:rPr>
        <w:t>Ostatní ujednání</w:t>
      </w:r>
    </w:p>
    <w:p w:rsidR="009D2A8D" w:rsidRPr="00FD5045" w:rsidRDefault="009D2A8D" w:rsidP="009D2A8D">
      <w:pPr>
        <w:pStyle w:val="Normlnweb"/>
        <w:spacing w:before="0" w:beforeAutospacing="0" w:after="0" w:afterAutospacing="0" w:line="276" w:lineRule="auto"/>
        <w:jc w:val="both"/>
        <w:rPr>
          <w:rFonts w:asciiTheme="minorHAnsi" w:hAnsiTheme="minorHAnsi" w:cstheme="minorHAnsi"/>
          <w:b/>
          <w:sz w:val="20"/>
          <w:szCs w:val="20"/>
        </w:rPr>
      </w:pPr>
    </w:p>
    <w:p w:rsidR="009D2A8D" w:rsidRPr="00FD5045" w:rsidRDefault="009D2A8D" w:rsidP="009D2A8D">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FD5045">
        <w:rPr>
          <w:rFonts w:asciiTheme="minorHAnsi" w:hAnsiTheme="minorHAnsi" w:cstheme="minorHAnsi"/>
          <w:sz w:val="20"/>
          <w:szCs w:val="20"/>
        </w:rPr>
        <w:t xml:space="preserve">Dodavatel bere na vědomí, že v předpokládané době plnění dle této Smlouvy, budou v místě plnění současně probíhat práce a dodávky spočívající v rozšíření zámkové dlažby. Za tímto účelem se Dodavatel zavazuje uzavřít s Objednatelem protokol o vzájemné výměně rizik, jehož vzor tvoří </w:t>
      </w:r>
      <w:r w:rsidRPr="00FD5045">
        <w:rPr>
          <w:rFonts w:asciiTheme="minorHAnsi" w:hAnsiTheme="minorHAnsi" w:cstheme="minorHAnsi"/>
          <w:b/>
          <w:sz w:val="20"/>
          <w:szCs w:val="20"/>
          <w:u w:val="single"/>
        </w:rPr>
        <w:t>přílohu č. 2</w:t>
      </w:r>
      <w:r w:rsidRPr="00FD5045">
        <w:rPr>
          <w:rFonts w:asciiTheme="minorHAnsi" w:hAnsiTheme="minorHAnsi" w:cstheme="minorHAnsi"/>
          <w:sz w:val="20"/>
          <w:szCs w:val="20"/>
        </w:rPr>
        <w:t>této Smlouvy.</w:t>
      </w:r>
    </w:p>
    <w:p w:rsidR="009D2A8D" w:rsidRDefault="009D2A8D" w:rsidP="009D2A8D">
      <w:pPr>
        <w:pStyle w:val="Normlnweb"/>
        <w:spacing w:before="0" w:beforeAutospacing="0" w:after="0" w:afterAutospacing="0" w:line="276" w:lineRule="auto"/>
        <w:ind w:left="567"/>
        <w:rPr>
          <w:rFonts w:asciiTheme="minorHAnsi" w:hAnsiTheme="minorHAnsi" w:cstheme="minorHAnsi"/>
          <w:b/>
          <w:sz w:val="20"/>
          <w:szCs w:val="20"/>
        </w:rPr>
      </w:pPr>
    </w:p>
    <w:p w:rsidR="00AB703D" w:rsidRPr="00AF71D1" w:rsidRDefault="00AB703D" w:rsidP="00BB13E6">
      <w:pPr>
        <w:pStyle w:val="Normlnweb"/>
        <w:numPr>
          <w:ilvl w:val="0"/>
          <w:numId w:val="1"/>
        </w:numPr>
        <w:spacing w:before="0" w:beforeAutospacing="0" w:after="0" w:afterAutospacing="0" w:line="276" w:lineRule="auto"/>
        <w:jc w:val="center"/>
        <w:rPr>
          <w:rFonts w:asciiTheme="minorHAnsi" w:hAnsiTheme="minorHAnsi" w:cstheme="minorHAnsi"/>
          <w:b/>
          <w:sz w:val="20"/>
          <w:szCs w:val="20"/>
        </w:rPr>
      </w:pPr>
    </w:p>
    <w:p w:rsidR="00283A25" w:rsidRPr="00AF71D1" w:rsidRDefault="00283A25">
      <w:pPr>
        <w:pStyle w:val="Normlnweb"/>
        <w:spacing w:before="0" w:beforeAutospacing="0" w:after="0" w:afterAutospacing="0" w:line="276" w:lineRule="auto"/>
        <w:jc w:val="center"/>
        <w:rPr>
          <w:rFonts w:asciiTheme="minorHAnsi" w:hAnsiTheme="minorHAnsi" w:cstheme="minorHAnsi"/>
          <w:sz w:val="20"/>
          <w:szCs w:val="20"/>
        </w:rPr>
      </w:pPr>
      <w:r w:rsidRPr="00AF71D1">
        <w:rPr>
          <w:rFonts w:asciiTheme="minorHAnsi" w:hAnsiTheme="minorHAnsi" w:cstheme="minorHAnsi"/>
          <w:b/>
          <w:sz w:val="20"/>
          <w:szCs w:val="20"/>
        </w:rPr>
        <w:t>Závěrečná ustanovení</w:t>
      </w:r>
    </w:p>
    <w:p w:rsidR="00283A25" w:rsidRPr="00AF71D1" w:rsidRDefault="00283A25" w:rsidP="007B524A">
      <w:pPr>
        <w:pStyle w:val="Odstavecseseznamem"/>
        <w:spacing w:line="276" w:lineRule="auto"/>
        <w:ind w:left="0"/>
        <w:jc w:val="both"/>
        <w:rPr>
          <w:rFonts w:asciiTheme="minorHAnsi" w:hAnsiTheme="minorHAnsi" w:cstheme="minorHAnsi"/>
          <w:sz w:val="20"/>
          <w:szCs w:val="20"/>
        </w:rPr>
      </w:pPr>
    </w:p>
    <w:p w:rsidR="00DB77C0" w:rsidRPr="00AF71D1" w:rsidRDefault="00A02BBA"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Pr>
          <w:rFonts w:asciiTheme="minorHAnsi" w:hAnsiTheme="minorHAnsi" w:cstheme="minorHAnsi"/>
          <w:sz w:val="20"/>
          <w:szCs w:val="20"/>
        </w:rPr>
        <w:t xml:space="preserve">Tato </w:t>
      </w:r>
      <w:r w:rsidR="00DB77C0" w:rsidRPr="00AF71D1">
        <w:rPr>
          <w:rFonts w:asciiTheme="minorHAnsi" w:hAnsiTheme="minorHAnsi" w:cstheme="minorHAnsi"/>
          <w:sz w:val="20"/>
          <w:szCs w:val="20"/>
        </w:rPr>
        <w:t xml:space="preserve">Smlouva nabude platnosti dnem jejího podpisu oběma Smluvními stranami. Účinností </w:t>
      </w:r>
      <w:r>
        <w:rPr>
          <w:rFonts w:asciiTheme="minorHAnsi" w:hAnsiTheme="minorHAnsi" w:cstheme="minorHAnsi"/>
          <w:sz w:val="20"/>
          <w:szCs w:val="20"/>
        </w:rPr>
        <w:t xml:space="preserve">tato </w:t>
      </w:r>
      <w:r w:rsidR="00DB77C0" w:rsidRPr="00AF71D1">
        <w:rPr>
          <w:rFonts w:asciiTheme="minorHAnsi" w:hAnsiTheme="minorHAnsi" w:cstheme="minorHAnsi"/>
          <w:sz w:val="20"/>
          <w:szCs w:val="20"/>
        </w:rPr>
        <w:t>Smlouva nabude uveřejněním v registru smluv dle zákona č. 340/2015 Sb., o zvláštních podmínkách účinnosti některých smluv, uveřejňování těchto smluv a o registru smluv (zákon o registru smluv).</w:t>
      </w:r>
    </w:p>
    <w:p w:rsidR="00DB77C0" w:rsidRPr="00AF71D1" w:rsidRDefault="00DB77C0" w:rsidP="00DB77C0">
      <w:pPr>
        <w:pStyle w:val="Normlnweb"/>
        <w:spacing w:before="0" w:beforeAutospacing="0" w:after="0" w:afterAutospacing="0" w:line="276" w:lineRule="auto"/>
        <w:jc w:val="both"/>
        <w:rPr>
          <w:rFonts w:asciiTheme="minorHAnsi" w:hAnsiTheme="minorHAnsi" w:cstheme="minorHAnsi"/>
          <w:sz w:val="20"/>
          <w:szCs w:val="20"/>
        </w:rPr>
      </w:pPr>
    </w:p>
    <w:p w:rsidR="00DB77C0" w:rsidRPr="00AF71D1" w:rsidRDefault="00A02BBA"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Pr>
          <w:rFonts w:asciiTheme="minorHAnsi" w:hAnsiTheme="minorHAnsi" w:cstheme="minorHAnsi"/>
          <w:sz w:val="20"/>
          <w:szCs w:val="20"/>
        </w:rPr>
        <w:t xml:space="preserve">Tato </w:t>
      </w:r>
      <w:r w:rsidR="00DB77C0" w:rsidRPr="00AF71D1">
        <w:rPr>
          <w:rFonts w:asciiTheme="minorHAnsi" w:hAnsiTheme="minorHAnsi" w:cstheme="minorHAnsi"/>
          <w:sz w:val="20"/>
          <w:szCs w:val="20"/>
        </w:rPr>
        <w:t xml:space="preserve">Smlouva je vyhotovena ve třech </w:t>
      </w:r>
      <w:r w:rsidR="00DF075A">
        <w:rPr>
          <w:rFonts w:asciiTheme="minorHAnsi" w:hAnsiTheme="minorHAnsi" w:cstheme="minorHAnsi"/>
          <w:sz w:val="20"/>
          <w:szCs w:val="20"/>
        </w:rPr>
        <w:t>(3) vyhotoveních</w:t>
      </w:r>
      <w:r w:rsidR="00DB77C0" w:rsidRPr="00AF71D1">
        <w:rPr>
          <w:rFonts w:asciiTheme="minorHAnsi" w:hAnsiTheme="minorHAnsi" w:cstheme="minorHAnsi"/>
          <w:sz w:val="20"/>
          <w:szCs w:val="20"/>
        </w:rPr>
        <w:t xml:space="preserve"> s platností originálu podepsaných oprávněnými zástupci Smluvních stran, přičemž </w:t>
      </w:r>
      <w:r w:rsidR="009E0D1E">
        <w:rPr>
          <w:rFonts w:asciiTheme="minorHAnsi" w:hAnsiTheme="minorHAnsi" w:cstheme="minorHAnsi"/>
          <w:sz w:val="20"/>
          <w:szCs w:val="20"/>
        </w:rPr>
        <w:t>Objednatel</w:t>
      </w:r>
      <w:r w:rsidR="00DB77C0" w:rsidRPr="00AF71D1">
        <w:rPr>
          <w:rFonts w:asciiTheme="minorHAnsi" w:hAnsiTheme="minorHAnsi" w:cstheme="minorHAnsi"/>
          <w:sz w:val="20"/>
          <w:szCs w:val="20"/>
        </w:rPr>
        <w:t xml:space="preserve"> obdrží dvě (2) vyhotovení a </w:t>
      </w:r>
      <w:r w:rsidR="009E0D1E">
        <w:rPr>
          <w:rFonts w:asciiTheme="minorHAnsi" w:hAnsiTheme="minorHAnsi" w:cstheme="minorHAnsi"/>
          <w:sz w:val="20"/>
          <w:szCs w:val="20"/>
        </w:rPr>
        <w:t>Dodavatel</w:t>
      </w:r>
      <w:r w:rsidR="00DB77C0" w:rsidRPr="00AF71D1">
        <w:rPr>
          <w:rFonts w:asciiTheme="minorHAnsi" w:hAnsiTheme="minorHAnsi" w:cstheme="minorHAnsi"/>
          <w:sz w:val="20"/>
          <w:szCs w:val="20"/>
        </w:rPr>
        <w:t xml:space="preserve"> jedno (1) vyhotovení.</w:t>
      </w:r>
    </w:p>
    <w:p w:rsidR="00DB77C0" w:rsidRPr="00AF71D1" w:rsidRDefault="00DB77C0" w:rsidP="00DB77C0">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DB77C0"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 strany mohou tuto Smlouvu změnit nebo doplnit pouze formou písemných vzestupně číslovaných dodatků podepsaných oběma Smluvními stranami.</w:t>
      </w:r>
    </w:p>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283A25"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Případná neplatnost některého z ustanovení této </w:t>
      </w:r>
      <w:r w:rsidR="00975A3C" w:rsidRPr="00AF71D1">
        <w:rPr>
          <w:rFonts w:asciiTheme="minorHAnsi" w:hAnsiTheme="minorHAnsi" w:cstheme="minorHAnsi"/>
          <w:sz w:val="20"/>
          <w:szCs w:val="20"/>
        </w:rPr>
        <w:t>Smlouv</w:t>
      </w:r>
      <w:r w:rsidRPr="00AF71D1">
        <w:rPr>
          <w:rFonts w:asciiTheme="minorHAnsi" w:hAnsiTheme="minorHAnsi" w:cstheme="minorHAnsi"/>
          <w:sz w:val="20"/>
          <w:szCs w:val="20"/>
        </w:rPr>
        <w:t>y nemá za následek neplatnost ostatních ustanovení.</w:t>
      </w:r>
    </w:p>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DB77C0"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 strany prohlašují, že by k uzavření této Smlouvy došlo i tehdy, kdyby kterákoli její část byla neplatná nebo se neplatnou stala dodatečně a pro tyto případy považují tuto Smlouvu jako celek za platnou s tím, že neplatné ustanovení se nahradí jiným ustanovením, které nejlépe odpovídá obsahu neplatného ustanovení. Smluvní strany se vzájemně zavazují, že budou spolupracovat při tvorbě takového ustanovení.</w:t>
      </w:r>
    </w:p>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283A25"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Písemnosti se považují za doručené i v případě, že kterákoliv ze </w:t>
      </w:r>
      <w:r w:rsidR="00DB77C0" w:rsidRPr="00AF71D1">
        <w:rPr>
          <w:rFonts w:asciiTheme="minorHAnsi" w:hAnsiTheme="minorHAnsi" w:cstheme="minorHAnsi"/>
          <w:sz w:val="20"/>
          <w:szCs w:val="20"/>
        </w:rPr>
        <w:t xml:space="preserve">Smluvních </w:t>
      </w:r>
      <w:r w:rsidRPr="00AF71D1">
        <w:rPr>
          <w:rFonts w:asciiTheme="minorHAnsi" w:hAnsiTheme="minorHAnsi" w:cstheme="minorHAnsi"/>
          <w:sz w:val="20"/>
          <w:szCs w:val="20"/>
        </w:rPr>
        <w:t>stran její doručení odmítne, či jinak znemožní.</w:t>
      </w:r>
    </w:p>
    <w:p w:rsidR="00DB77C0" w:rsidRPr="00AF71D1" w:rsidRDefault="00DB77C0" w:rsidP="00DB77C0">
      <w:pPr>
        <w:pStyle w:val="Odstavecseseznamem"/>
        <w:rPr>
          <w:rFonts w:asciiTheme="minorHAnsi" w:hAnsiTheme="minorHAnsi" w:cstheme="minorHAnsi"/>
          <w:sz w:val="20"/>
          <w:szCs w:val="20"/>
        </w:rPr>
      </w:pPr>
    </w:p>
    <w:p w:rsidR="00DB77C0" w:rsidRPr="00AF71D1" w:rsidRDefault="00DB77C0"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 strany prohlašují, že se žádná z nich nepovažuje vůči druhé Smluvní straně za slabší stranu ve smyslu Občanského zákoníku.</w:t>
      </w:r>
    </w:p>
    <w:p w:rsidR="00DB77C0" w:rsidRPr="00AF71D1" w:rsidRDefault="00DB77C0" w:rsidP="00DB77C0">
      <w:pPr>
        <w:pStyle w:val="Odstavecseseznamem"/>
        <w:rPr>
          <w:rFonts w:asciiTheme="minorHAnsi" w:hAnsiTheme="minorHAnsi" w:cstheme="minorHAnsi"/>
          <w:sz w:val="20"/>
          <w:szCs w:val="20"/>
        </w:rPr>
      </w:pPr>
    </w:p>
    <w:p w:rsidR="00DB77C0" w:rsidRPr="00AF71D1" w:rsidRDefault="009E0D1E"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Pr>
          <w:rFonts w:asciiTheme="minorHAnsi" w:hAnsiTheme="minorHAnsi" w:cstheme="minorHAnsi"/>
          <w:sz w:val="20"/>
          <w:szCs w:val="20"/>
        </w:rPr>
        <w:t>Dodavatel</w:t>
      </w:r>
      <w:r w:rsidR="00DB77C0" w:rsidRPr="00AF71D1">
        <w:rPr>
          <w:rFonts w:asciiTheme="minorHAnsi" w:hAnsiTheme="minorHAnsi" w:cstheme="minorHAnsi"/>
          <w:sz w:val="20"/>
          <w:szCs w:val="20"/>
        </w:rPr>
        <w:t xml:space="preserve"> na sebe bere nebezpečí změny okolností a nemůže se tedy domáhat jakýchkoli práv a povinností na základě jakékoli změny takových okolností.</w:t>
      </w:r>
    </w:p>
    <w:p w:rsidR="00283A25" w:rsidRPr="00AF71D1" w:rsidRDefault="00283A25"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975A3C" w:rsidP="00BB13E6">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Smluvní</w:t>
      </w:r>
      <w:r w:rsidR="00283A25" w:rsidRPr="00AF71D1">
        <w:rPr>
          <w:rFonts w:asciiTheme="minorHAnsi" w:hAnsiTheme="minorHAnsi" w:cstheme="minorHAnsi"/>
          <w:sz w:val="20"/>
          <w:szCs w:val="20"/>
        </w:rPr>
        <w:t xml:space="preserve"> strany shodně prohlašují, že si tuto </w:t>
      </w:r>
      <w:r w:rsidRPr="00AF71D1">
        <w:rPr>
          <w:rFonts w:asciiTheme="minorHAnsi" w:hAnsiTheme="minorHAnsi" w:cstheme="minorHAnsi"/>
          <w:sz w:val="20"/>
          <w:szCs w:val="20"/>
        </w:rPr>
        <w:t>Smlouv</w:t>
      </w:r>
      <w:r w:rsidR="00283A25" w:rsidRPr="00AF71D1">
        <w:rPr>
          <w:rFonts w:asciiTheme="minorHAnsi" w:hAnsiTheme="minorHAnsi" w:cstheme="minorHAnsi"/>
          <w:sz w:val="20"/>
          <w:szCs w:val="20"/>
        </w:rPr>
        <w:t>u přečetly před jejím podpisem, že byla uzavřena po vzájemném projednání podle jejich pravé a svobodné vůle určitě, vážně a srozumitelně, nikoliv v tísni nebo za nápadně nevýhodných podmínek a její autentičnost stvrzují svými podpisy.</w:t>
      </w:r>
    </w:p>
    <w:p w:rsidR="00283A25" w:rsidRPr="00AF71D1" w:rsidRDefault="00283A25" w:rsidP="006F4615">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283A25" w:rsidP="0068788E">
      <w:pPr>
        <w:pStyle w:val="Normlnweb"/>
        <w:numPr>
          <w:ilvl w:val="1"/>
          <w:numId w:val="1"/>
        </w:numPr>
        <w:spacing w:before="0" w:beforeAutospacing="0" w:after="0" w:afterAutospacing="0" w:line="276" w:lineRule="auto"/>
        <w:ind w:left="0" w:hanging="426"/>
        <w:jc w:val="both"/>
        <w:rPr>
          <w:rFonts w:asciiTheme="minorHAnsi" w:hAnsiTheme="minorHAnsi" w:cstheme="minorHAnsi"/>
          <w:sz w:val="20"/>
          <w:szCs w:val="20"/>
        </w:rPr>
      </w:pPr>
      <w:r w:rsidRPr="00AF71D1">
        <w:rPr>
          <w:rFonts w:asciiTheme="minorHAnsi" w:hAnsiTheme="minorHAnsi" w:cstheme="minorHAnsi"/>
          <w:sz w:val="20"/>
          <w:szCs w:val="20"/>
        </w:rPr>
        <w:t xml:space="preserve">Přílohy </w:t>
      </w:r>
      <w:r w:rsidR="00975A3C" w:rsidRPr="00AF71D1">
        <w:rPr>
          <w:rFonts w:asciiTheme="minorHAnsi" w:hAnsiTheme="minorHAnsi" w:cstheme="minorHAnsi"/>
          <w:sz w:val="20"/>
          <w:szCs w:val="20"/>
        </w:rPr>
        <w:t>Smlouv</w:t>
      </w:r>
      <w:r w:rsidRPr="00AF71D1">
        <w:rPr>
          <w:rFonts w:asciiTheme="minorHAnsi" w:hAnsiTheme="minorHAnsi" w:cstheme="minorHAnsi"/>
          <w:sz w:val="20"/>
          <w:szCs w:val="20"/>
        </w:rPr>
        <w:t>y:</w:t>
      </w:r>
    </w:p>
    <w:p w:rsidR="00143E01" w:rsidRDefault="00143E01" w:rsidP="007B524A">
      <w:pPr>
        <w:tabs>
          <w:tab w:val="left" w:pos="426"/>
        </w:tabs>
        <w:spacing w:line="276" w:lineRule="auto"/>
        <w:jc w:val="both"/>
        <w:rPr>
          <w:rFonts w:asciiTheme="minorHAnsi" w:hAnsiTheme="minorHAnsi" w:cstheme="minorHAnsi"/>
          <w:sz w:val="20"/>
          <w:szCs w:val="20"/>
        </w:rPr>
      </w:pPr>
    </w:p>
    <w:p w:rsidR="009D2A8D" w:rsidRDefault="00143E01" w:rsidP="0068788E">
      <w:pPr>
        <w:spacing w:line="276" w:lineRule="auto"/>
        <w:jc w:val="both"/>
        <w:rPr>
          <w:rFonts w:asciiTheme="minorHAnsi" w:hAnsiTheme="minorHAnsi" w:cstheme="minorHAnsi"/>
          <w:sz w:val="20"/>
          <w:szCs w:val="20"/>
        </w:rPr>
      </w:pPr>
      <w:r>
        <w:rPr>
          <w:rFonts w:asciiTheme="minorHAnsi" w:hAnsiTheme="minorHAnsi" w:cstheme="minorHAnsi"/>
          <w:sz w:val="20"/>
          <w:szCs w:val="20"/>
        </w:rPr>
        <w:t xml:space="preserve">Příloha č. 1 – </w:t>
      </w:r>
      <w:r w:rsidR="006F191C">
        <w:rPr>
          <w:rFonts w:asciiTheme="minorHAnsi" w:hAnsiTheme="minorHAnsi" w:cs="Calibri"/>
          <w:sz w:val="20"/>
          <w:szCs w:val="20"/>
        </w:rPr>
        <w:t>Technický popis plnění</w:t>
      </w:r>
      <w:r w:rsidR="009D2A8D">
        <w:rPr>
          <w:rFonts w:asciiTheme="minorHAnsi" w:hAnsiTheme="minorHAnsi" w:cstheme="minorHAnsi"/>
          <w:sz w:val="20"/>
          <w:szCs w:val="20"/>
        </w:rPr>
        <w:t>;</w:t>
      </w:r>
    </w:p>
    <w:p w:rsidR="00283A25" w:rsidRDefault="009D2A8D" w:rsidP="0068788E">
      <w:pPr>
        <w:spacing w:line="276" w:lineRule="auto"/>
        <w:jc w:val="both"/>
        <w:rPr>
          <w:rFonts w:asciiTheme="minorHAnsi" w:hAnsiTheme="minorHAnsi" w:cstheme="minorHAnsi"/>
          <w:sz w:val="20"/>
          <w:szCs w:val="20"/>
        </w:rPr>
      </w:pPr>
      <w:r>
        <w:rPr>
          <w:rFonts w:asciiTheme="minorHAnsi" w:hAnsiTheme="minorHAnsi" w:cstheme="minorHAnsi"/>
          <w:sz w:val="20"/>
          <w:szCs w:val="20"/>
        </w:rPr>
        <w:t>Příloha č. 2 – Protokol o výměně rizik</w:t>
      </w:r>
      <w:r w:rsidR="00DB77C0" w:rsidRPr="00AF71D1">
        <w:rPr>
          <w:rFonts w:asciiTheme="minorHAnsi" w:hAnsiTheme="minorHAnsi" w:cstheme="minorHAnsi"/>
          <w:sz w:val="20"/>
          <w:szCs w:val="20"/>
        </w:rPr>
        <w:t>.</w:t>
      </w:r>
    </w:p>
    <w:p w:rsidR="0068788E" w:rsidRDefault="0068788E" w:rsidP="007B524A">
      <w:pPr>
        <w:tabs>
          <w:tab w:val="left" w:pos="426"/>
        </w:tabs>
        <w:spacing w:line="276" w:lineRule="auto"/>
        <w:jc w:val="both"/>
        <w:rPr>
          <w:rFonts w:asciiTheme="minorHAnsi" w:hAnsiTheme="minorHAnsi" w:cstheme="minorHAnsi"/>
          <w:sz w:val="20"/>
          <w:szCs w:val="20"/>
        </w:rPr>
      </w:pPr>
    </w:p>
    <w:tbl>
      <w:tblPr>
        <w:tblW w:w="0" w:type="auto"/>
        <w:tblLook w:val="00A0" w:firstRow="1" w:lastRow="0" w:firstColumn="1" w:lastColumn="0" w:noHBand="0" w:noVBand="0"/>
      </w:tblPr>
      <w:tblGrid>
        <w:gridCol w:w="4219"/>
        <w:gridCol w:w="1134"/>
        <w:gridCol w:w="3859"/>
      </w:tblGrid>
      <w:tr w:rsidR="0068788E" w:rsidRPr="00AF71D1" w:rsidTr="009B56AC">
        <w:tc>
          <w:tcPr>
            <w:tcW w:w="4219" w:type="dxa"/>
          </w:tcPr>
          <w:p w:rsidR="0068788E" w:rsidRPr="0068788E" w:rsidRDefault="0068788E" w:rsidP="0068788E">
            <w:pPr>
              <w:widowControl w:val="0"/>
              <w:rPr>
                <w:rFonts w:asciiTheme="minorHAnsi" w:hAnsiTheme="minorHAnsi" w:cs="Tahoma"/>
                <w:sz w:val="20"/>
              </w:rPr>
            </w:pPr>
            <w:r w:rsidRPr="0068788E">
              <w:rPr>
                <w:rFonts w:asciiTheme="minorHAnsi" w:hAnsiTheme="minorHAnsi" w:cs="Tahoma"/>
                <w:sz w:val="20"/>
              </w:rPr>
              <w:t>V</w:t>
            </w:r>
            <w:r w:rsidR="009C779D">
              <w:rPr>
                <w:rFonts w:asciiTheme="minorHAnsi" w:hAnsiTheme="minorHAnsi" w:cs="Tahoma"/>
                <w:sz w:val="20"/>
              </w:rPr>
              <w:t xml:space="preserve"> Praze</w:t>
            </w:r>
            <w:r w:rsidRPr="0068788E">
              <w:rPr>
                <w:rFonts w:asciiTheme="minorHAnsi" w:hAnsiTheme="minorHAnsi" w:cs="Tahoma"/>
                <w:sz w:val="20"/>
              </w:rPr>
              <w:t xml:space="preserve">  </w:t>
            </w:r>
          </w:p>
          <w:p w:rsidR="0068788E" w:rsidRDefault="0068788E" w:rsidP="0068788E">
            <w:pPr>
              <w:widowControl w:val="0"/>
              <w:rPr>
                <w:rFonts w:asciiTheme="minorHAnsi" w:hAnsiTheme="minorHAnsi" w:cs="Tahoma"/>
              </w:rPr>
            </w:pPr>
          </w:p>
          <w:p w:rsidR="0068788E" w:rsidRDefault="0068788E" w:rsidP="0068788E">
            <w:pPr>
              <w:widowControl w:val="0"/>
              <w:rPr>
                <w:rFonts w:asciiTheme="minorHAnsi" w:hAnsiTheme="minorHAnsi" w:cs="Tahoma"/>
              </w:rPr>
            </w:pPr>
          </w:p>
          <w:p w:rsidR="0068788E" w:rsidRPr="00AF71D1" w:rsidRDefault="0068788E" w:rsidP="009B56AC">
            <w:pPr>
              <w:pStyle w:val="Normlnweb"/>
              <w:spacing w:before="0" w:beforeAutospacing="0" w:after="0" w:afterAutospacing="0" w:line="276" w:lineRule="auto"/>
              <w:jc w:val="both"/>
              <w:rPr>
                <w:rFonts w:asciiTheme="minorHAnsi" w:hAnsiTheme="minorHAnsi" w:cstheme="minorHAnsi"/>
                <w:b/>
                <w:sz w:val="20"/>
                <w:szCs w:val="20"/>
              </w:rPr>
            </w:pPr>
          </w:p>
          <w:p w:rsidR="0068788E" w:rsidRPr="00AF71D1" w:rsidRDefault="0068788E" w:rsidP="009B56AC">
            <w:pPr>
              <w:pStyle w:val="Normlnweb"/>
              <w:spacing w:before="0" w:beforeAutospacing="0" w:after="0" w:afterAutospacing="0" w:line="276" w:lineRule="auto"/>
              <w:jc w:val="both"/>
              <w:rPr>
                <w:rFonts w:asciiTheme="minorHAnsi" w:hAnsiTheme="minorHAnsi" w:cstheme="minorHAnsi"/>
                <w:sz w:val="20"/>
                <w:szCs w:val="20"/>
              </w:rPr>
            </w:pPr>
          </w:p>
        </w:tc>
        <w:tc>
          <w:tcPr>
            <w:tcW w:w="1134" w:type="dxa"/>
          </w:tcPr>
          <w:p w:rsidR="0068788E" w:rsidRPr="00AF71D1" w:rsidRDefault="0068788E" w:rsidP="009B56AC">
            <w:pPr>
              <w:pStyle w:val="Normlnweb"/>
              <w:spacing w:before="0" w:beforeAutospacing="0" w:after="0" w:afterAutospacing="0" w:line="276" w:lineRule="auto"/>
              <w:jc w:val="both"/>
              <w:rPr>
                <w:rFonts w:asciiTheme="minorHAnsi" w:hAnsiTheme="minorHAnsi" w:cstheme="minorHAnsi"/>
                <w:sz w:val="20"/>
                <w:szCs w:val="20"/>
              </w:rPr>
            </w:pPr>
          </w:p>
        </w:tc>
        <w:tc>
          <w:tcPr>
            <w:tcW w:w="3859" w:type="dxa"/>
          </w:tcPr>
          <w:p w:rsidR="0068788E" w:rsidRPr="00AF71D1" w:rsidRDefault="009C779D" w:rsidP="009C779D">
            <w:pPr>
              <w:pStyle w:val="Normlnweb"/>
              <w:spacing w:before="0" w:beforeAutospacing="0" w:after="0" w:afterAutospacing="0" w:line="276" w:lineRule="auto"/>
              <w:jc w:val="both"/>
              <w:rPr>
                <w:rFonts w:asciiTheme="minorHAnsi" w:hAnsiTheme="minorHAnsi" w:cstheme="minorHAnsi"/>
                <w:sz w:val="20"/>
                <w:szCs w:val="20"/>
              </w:rPr>
            </w:pPr>
            <w:r>
              <w:rPr>
                <w:rFonts w:asciiTheme="minorHAnsi" w:hAnsiTheme="minorHAnsi" w:cstheme="minorHAnsi"/>
                <w:sz w:val="20"/>
                <w:szCs w:val="20"/>
              </w:rPr>
              <w:t>V</w:t>
            </w:r>
            <w:r w:rsidR="0068788E" w:rsidRPr="00AF71D1">
              <w:rPr>
                <w:rFonts w:asciiTheme="minorHAnsi" w:hAnsiTheme="minorHAnsi" w:cstheme="minorHAnsi"/>
                <w:sz w:val="20"/>
                <w:szCs w:val="20"/>
              </w:rPr>
              <w:t xml:space="preserve"> </w:t>
            </w:r>
            <w:r w:rsidRPr="009C779D">
              <w:rPr>
                <w:rFonts w:asciiTheme="minorHAnsi" w:hAnsiTheme="minorHAnsi" w:cstheme="minorHAnsi"/>
                <w:b/>
                <w:sz w:val="20"/>
                <w:szCs w:val="20"/>
              </w:rPr>
              <w:t>Uherské</w:t>
            </w:r>
            <w:r>
              <w:rPr>
                <w:rFonts w:asciiTheme="minorHAnsi" w:hAnsiTheme="minorHAnsi" w:cstheme="minorHAnsi"/>
                <w:b/>
                <w:sz w:val="20"/>
                <w:szCs w:val="20"/>
              </w:rPr>
              <w:t xml:space="preserve">m </w:t>
            </w:r>
            <w:r w:rsidRPr="009C779D">
              <w:rPr>
                <w:rFonts w:asciiTheme="minorHAnsi" w:hAnsiTheme="minorHAnsi" w:cstheme="minorHAnsi"/>
                <w:b/>
                <w:sz w:val="20"/>
                <w:szCs w:val="20"/>
              </w:rPr>
              <w:t>Hradišt</w:t>
            </w:r>
            <w:r>
              <w:rPr>
                <w:rFonts w:asciiTheme="minorHAnsi" w:hAnsiTheme="minorHAnsi" w:cstheme="minorHAnsi"/>
                <w:b/>
                <w:sz w:val="20"/>
                <w:szCs w:val="20"/>
              </w:rPr>
              <w:t>i</w:t>
            </w:r>
            <w:r w:rsidR="0068788E" w:rsidRPr="009C779D">
              <w:rPr>
                <w:rFonts w:asciiTheme="minorHAnsi" w:hAnsiTheme="minorHAnsi" w:cstheme="minorHAnsi"/>
                <w:sz w:val="20"/>
                <w:szCs w:val="20"/>
              </w:rPr>
              <w:t xml:space="preserve"> dne </w:t>
            </w:r>
          </w:p>
        </w:tc>
      </w:tr>
      <w:tr w:rsidR="0068788E" w:rsidRPr="00AF71D1" w:rsidTr="009B56AC">
        <w:tc>
          <w:tcPr>
            <w:tcW w:w="4219" w:type="dxa"/>
            <w:tcBorders>
              <w:top w:val="single" w:sz="4" w:space="0" w:color="auto"/>
            </w:tcBorders>
          </w:tcPr>
          <w:p w:rsidR="0068788E" w:rsidRPr="0068788E" w:rsidRDefault="0068788E" w:rsidP="0068788E">
            <w:pPr>
              <w:widowControl w:val="0"/>
              <w:jc w:val="center"/>
              <w:rPr>
                <w:rFonts w:asciiTheme="minorHAnsi" w:hAnsiTheme="minorHAnsi" w:cs="Tahoma"/>
                <w:sz w:val="20"/>
                <w:szCs w:val="20"/>
              </w:rPr>
            </w:pPr>
            <w:r w:rsidRPr="0068788E">
              <w:rPr>
                <w:rFonts w:asciiTheme="minorHAnsi" w:hAnsiTheme="minorHAnsi" w:cs="Tahoma"/>
                <w:sz w:val="20"/>
                <w:szCs w:val="20"/>
              </w:rPr>
              <w:t xml:space="preserve">za </w:t>
            </w:r>
            <w:r>
              <w:rPr>
                <w:rFonts w:asciiTheme="minorHAnsi" w:hAnsiTheme="minorHAnsi" w:cs="Tahoma"/>
                <w:sz w:val="20"/>
                <w:szCs w:val="20"/>
              </w:rPr>
              <w:t>O</w:t>
            </w:r>
            <w:r w:rsidRPr="0068788E">
              <w:rPr>
                <w:rFonts w:asciiTheme="minorHAnsi" w:hAnsiTheme="minorHAnsi" w:cs="Tahoma"/>
                <w:sz w:val="20"/>
                <w:szCs w:val="20"/>
              </w:rPr>
              <w:t>bjednatele</w:t>
            </w:r>
          </w:p>
          <w:p w:rsidR="0068788E" w:rsidRPr="0068788E" w:rsidRDefault="00606EBB" w:rsidP="0068788E">
            <w:pPr>
              <w:pStyle w:val="Normlnweb"/>
              <w:spacing w:before="0" w:beforeAutospacing="0" w:after="0" w:afterAutospacing="0" w:line="276" w:lineRule="auto"/>
              <w:jc w:val="center"/>
              <w:rPr>
                <w:rFonts w:asciiTheme="minorHAnsi" w:hAnsiTheme="minorHAnsi" w:cstheme="minorHAnsi"/>
                <w:b/>
                <w:sz w:val="20"/>
                <w:szCs w:val="20"/>
              </w:rPr>
            </w:pPr>
            <w:proofErr w:type="spellStart"/>
            <w:r>
              <w:rPr>
                <w:rFonts w:asciiTheme="minorHAnsi" w:hAnsiTheme="minorHAnsi" w:cs="Tahoma"/>
                <w:sz w:val="20"/>
                <w:szCs w:val="20"/>
              </w:rPr>
              <w:t>xxxx</w:t>
            </w:r>
            <w:proofErr w:type="spellEnd"/>
            <w:r w:rsidR="0068788E" w:rsidRPr="0068788E">
              <w:rPr>
                <w:rFonts w:asciiTheme="minorHAnsi" w:hAnsiTheme="minorHAnsi" w:cs="Tahoma"/>
                <w:sz w:val="20"/>
                <w:szCs w:val="20"/>
              </w:rPr>
              <w:t>, ředitelka</w:t>
            </w:r>
          </w:p>
          <w:p w:rsidR="0068788E" w:rsidRPr="0068788E" w:rsidRDefault="0068788E" w:rsidP="0068788E">
            <w:pPr>
              <w:pStyle w:val="Normlnweb"/>
              <w:spacing w:before="0" w:beforeAutospacing="0" w:after="0" w:afterAutospacing="0" w:line="276" w:lineRule="auto"/>
              <w:jc w:val="center"/>
              <w:rPr>
                <w:rFonts w:asciiTheme="minorHAnsi" w:hAnsiTheme="minorHAnsi" w:cstheme="minorHAnsi"/>
                <w:sz w:val="20"/>
                <w:szCs w:val="20"/>
              </w:rPr>
            </w:pPr>
          </w:p>
        </w:tc>
        <w:tc>
          <w:tcPr>
            <w:tcW w:w="1134" w:type="dxa"/>
          </w:tcPr>
          <w:p w:rsidR="0068788E" w:rsidRPr="0068788E" w:rsidRDefault="0068788E" w:rsidP="0068788E">
            <w:pPr>
              <w:pStyle w:val="Normlnweb"/>
              <w:spacing w:before="0" w:beforeAutospacing="0" w:after="0" w:afterAutospacing="0" w:line="276" w:lineRule="auto"/>
              <w:jc w:val="center"/>
              <w:rPr>
                <w:rFonts w:asciiTheme="minorHAnsi" w:hAnsiTheme="minorHAnsi" w:cstheme="minorHAnsi"/>
                <w:sz w:val="20"/>
                <w:szCs w:val="20"/>
              </w:rPr>
            </w:pPr>
          </w:p>
        </w:tc>
        <w:tc>
          <w:tcPr>
            <w:tcW w:w="3859" w:type="dxa"/>
            <w:tcBorders>
              <w:top w:val="single" w:sz="4" w:space="0" w:color="auto"/>
            </w:tcBorders>
          </w:tcPr>
          <w:p w:rsidR="0068788E" w:rsidRPr="0068788E" w:rsidRDefault="0068788E" w:rsidP="0068788E">
            <w:pPr>
              <w:pStyle w:val="Normlnweb"/>
              <w:spacing w:before="0" w:beforeAutospacing="0" w:after="0" w:afterAutospacing="0" w:line="276" w:lineRule="auto"/>
              <w:jc w:val="center"/>
              <w:rPr>
                <w:rFonts w:asciiTheme="minorHAnsi" w:hAnsiTheme="minorHAnsi" w:cstheme="minorHAnsi"/>
                <w:sz w:val="20"/>
                <w:szCs w:val="20"/>
              </w:rPr>
            </w:pPr>
            <w:r>
              <w:rPr>
                <w:rFonts w:asciiTheme="minorHAnsi" w:hAnsiTheme="minorHAnsi" w:cstheme="minorHAnsi"/>
                <w:sz w:val="20"/>
                <w:szCs w:val="20"/>
              </w:rPr>
              <w:t xml:space="preserve">za </w:t>
            </w:r>
            <w:r w:rsidRPr="0068788E">
              <w:rPr>
                <w:rFonts w:asciiTheme="minorHAnsi" w:hAnsiTheme="minorHAnsi" w:cstheme="minorHAnsi"/>
                <w:sz w:val="20"/>
                <w:szCs w:val="20"/>
              </w:rPr>
              <w:t>Dodavatel</w:t>
            </w:r>
            <w:r>
              <w:rPr>
                <w:rFonts w:asciiTheme="minorHAnsi" w:hAnsiTheme="minorHAnsi" w:cstheme="minorHAnsi"/>
                <w:sz w:val="20"/>
                <w:szCs w:val="20"/>
              </w:rPr>
              <w:t>e</w:t>
            </w:r>
          </w:p>
          <w:p w:rsidR="0068788E" w:rsidRPr="0068788E" w:rsidRDefault="00606EBB" w:rsidP="009C779D">
            <w:pPr>
              <w:pStyle w:val="Normlnweb"/>
              <w:spacing w:before="0" w:beforeAutospacing="0" w:after="0" w:afterAutospacing="0" w:line="276" w:lineRule="auto"/>
              <w:jc w:val="center"/>
              <w:rPr>
                <w:rFonts w:asciiTheme="minorHAnsi" w:hAnsiTheme="minorHAnsi" w:cstheme="minorHAnsi"/>
                <w:sz w:val="20"/>
                <w:szCs w:val="20"/>
              </w:rPr>
            </w:pPr>
            <w:proofErr w:type="spellStart"/>
            <w:r>
              <w:rPr>
                <w:rFonts w:asciiTheme="minorHAnsi" w:hAnsiTheme="minorHAnsi" w:cstheme="minorHAnsi"/>
                <w:b/>
                <w:sz w:val="20"/>
                <w:szCs w:val="20"/>
              </w:rPr>
              <w:t>xxxx</w:t>
            </w:r>
            <w:proofErr w:type="spellEnd"/>
          </w:p>
        </w:tc>
      </w:tr>
    </w:tbl>
    <w:p w:rsidR="0068788E" w:rsidRDefault="0068788E" w:rsidP="007B524A">
      <w:pPr>
        <w:tabs>
          <w:tab w:val="left" w:pos="426"/>
        </w:tabs>
        <w:spacing w:line="276" w:lineRule="auto"/>
        <w:jc w:val="both"/>
        <w:rPr>
          <w:rFonts w:asciiTheme="minorHAnsi" w:hAnsiTheme="minorHAnsi" w:cstheme="minorHAnsi"/>
          <w:sz w:val="20"/>
          <w:szCs w:val="20"/>
        </w:rPr>
      </w:pPr>
    </w:p>
    <w:p w:rsidR="0068788E" w:rsidRPr="00AF71D1" w:rsidRDefault="0068788E" w:rsidP="007B524A">
      <w:pPr>
        <w:tabs>
          <w:tab w:val="left" w:pos="426"/>
        </w:tabs>
        <w:spacing w:line="276" w:lineRule="auto"/>
        <w:jc w:val="both"/>
        <w:rPr>
          <w:rFonts w:asciiTheme="minorHAnsi" w:hAnsiTheme="minorHAnsi" w:cstheme="minorHAnsi"/>
          <w:sz w:val="20"/>
          <w:szCs w:val="20"/>
        </w:rPr>
      </w:pPr>
    </w:p>
    <w:p w:rsidR="006F4615" w:rsidRPr="00AF71D1" w:rsidRDefault="006F4615" w:rsidP="007B524A">
      <w:pPr>
        <w:pStyle w:val="Normlnweb"/>
        <w:spacing w:before="0" w:beforeAutospacing="0" w:after="0" w:afterAutospacing="0" w:line="276" w:lineRule="auto"/>
        <w:jc w:val="both"/>
        <w:rPr>
          <w:rFonts w:asciiTheme="minorHAnsi" w:hAnsiTheme="minorHAnsi" w:cstheme="minorHAnsi"/>
          <w:sz w:val="20"/>
          <w:szCs w:val="20"/>
        </w:rPr>
      </w:pPr>
    </w:p>
    <w:p w:rsidR="00283A25" w:rsidRPr="00AF71D1" w:rsidRDefault="00283A25" w:rsidP="00DB77C0">
      <w:pPr>
        <w:pStyle w:val="Normlnweb"/>
        <w:tabs>
          <w:tab w:val="center" w:pos="2340"/>
          <w:tab w:val="center" w:pos="6660"/>
        </w:tabs>
        <w:spacing w:before="0" w:beforeAutospacing="0" w:after="0" w:afterAutospacing="0" w:line="276" w:lineRule="auto"/>
        <w:jc w:val="both"/>
        <w:rPr>
          <w:rFonts w:asciiTheme="minorHAnsi" w:hAnsiTheme="minorHAnsi" w:cstheme="minorHAnsi"/>
          <w:sz w:val="20"/>
          <w:szCs w:val="20"/>
        </w:rPr>
      </w:pPr>
    </w:p>
    <w:sectPr w:rsidR="00283A25" w:rsidRPr="00AF71D1" w:rsidSect="00155DE8">
      <w:headerReference w:type="default" r:id="rId10"/>
      <w:footerReference w:type="even" r:id="rId11"/>
      <w:footerReference w:type="default" r:id="rId12"/>
      <w:headerReference w:type="first" r:id="rId13"/>
      <w:pgSz w:w="11906" w:h="16838"/>
      <w:pgMar w:top="1417" w:right="1417" w:bottom="1134" w:left="1417" w:header="22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84D" w:rsidRDefault="00FB484D">
      <w:r>
        <w:separator/>
      </w:r>
    </w:p>
  </w:endnote>
  <w:endnote w:type="continuationSeparator" w:id="0">
    <w:p w:rsidR="00FB484D" w:rsidRDefault="00FB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57" w:rsidRDefault="00975C07">
    <w:pPr>
      <w:pStyle w:val="Zpat"/>
      <w:framePr w:wrap="around" w:vAnchor="text" w:hAnchor="margin" w:xAlign="right" w:y="1"/>
      <w:rPr>
        <w:rStyle w:val="slostrnky"/>
      </w:rPr>
    </w:pPr>
    <w:r>
      <w:rPr>
        <w:rStyle w:val="slostrnky"/>
      </w:rPr>
      <w:fldChar w:fldCharType="begin"/>
    </w:r>
    <w:r w:rsidR="00014857">
      <w:rPr>
        <w:rStyle w:val="slostrnky"/>
      </w:rPr>
      <w:instrText xml:space="preserve">PAGE  </w:instrText>
    </w:r>
    <w:r>
      <w:rPr>
        <w:rStyle w:val="slostrnky"/>
      </w:rPr>
      <w:fldChar w:fldCharType="separate"/>
    </w:r>
    <w:r w:rsidR="00014857">
      <w:rPr>
        <w:rStyle w:val="slostrnky"/>
        <w:noProof/>
      </w:rPr>
      <w:t>2</w:t>
    </w:r>
    <w:r>
      <w:rPr>
        <w:rStyle w:val="slostrnky"/>
      </w:rPr>
      <w:fldChar w:fldCharType="end"/>
    </w:r>
  </w:p>
  <w:p w:rsidR="00014857" w:rsidRDefault="00014857">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16"/>
        <w:szCs w:val="16"/>
      </w:rPr>
      <w:id w:val="-662390009"/>
      <w:docPartObj>
        <w:docPartGallery w:val="Page Numbers (Bottom of Page)"/>
        <w:docPartUnique/>
      </w:docPartObj>
    </w:sdtPr>
    <w:sdtEndPr/>
    <w:sdtContent>
      <w:p w:rsidR="00014857" w:rsidRPr="00576D7C" w:rsidRDefault="00975C07">
        <w:pPr>
          <w:pStyle w:val="Zpat"/>
          <w:jc w:val="right"/>
          <w:rPr>
            <w:rFonts w:asciiTheme="minorHAnsi" w:hAnsiTheme="minorHAnsi" w:cstheme="minorHAnsi"/>
            <w:sz w:val="16"/>
            <w:szCs w:val="16"/>
          </w:rPr>
        </w:pPr>
        <w:r w:rsidRPr="00576D7C">
          <w:rPr>
            <w:rFonts w:asciiTheme="minorHAnsi" w:hAnsiTheme="minorHAnsi" w:cstheme="minorHAnsi"/>
            <w:sz w:val="16"/>
            <w:szCs w:val="16"/>
          </w:rPr>
          <w:fldChar w:fldCharType="begin"/>
        </w:r>
        <w:r w:rsidR="00014857" w:rsidRPr="00576D7C">
          <w:rPr>
            <w:rFonts w:asciiTheme="minorHAnsi" w:hAnsiTheme="minorHAnsi" w:cstheme="minorHAnsi"/>
            <w:sz w:val="16"/>
            <w:szCs w:val="16"/>
          </w:rPr>
          <w:instrText>PAGE   \* MERGEFORMAT</w:instrText>
        </w:r>
        <w:r w:rsidRPr="00576D7C">
          <w:rPr>
            <w:rFonts w:asciiTheme="minorHAnsi" w:hAnsiTheme="minorHAnsi" w:cstheme="minorHAnsi"/>
            <w:sz w:val="16"/>
            <w:szCs w:val="16"/>
          </w:rPr>
          <w:fldChar w:fldCharType="separate"/>
        </w:r>
        <w:r w:rsidR="003B78ED">
          <w:rPr>
            <w:rFonts w:asciiTheme="minorHAnsi" w:hAnsiTheme="minorHAnsi" w:cstheme="minorHAnsi"/>
            <w:noProof/>
            <w:sz w:val="16"/>
            <w:szCs w:val="16"/>
          </w:rPr>
          <w:t>6</w:t>
        </w:r>
        <w:r w:rsidRPr="00576D7C">
          <w:rPr>
            <w:rFonts w:asciiTheme="minorHAnsi" w:hAnsiTheme="minorHAnsi" w:cstheme="minorHAnsi"/>
            <w:sz w:val="16"/>
            <w:szCs w:val="16"/>
          </w:rPr>
          <w:fldChar w:fldCharType="end"/>
        </w:r>
      </w:p>
    </w:sdtContent>
  </w:sdt>
  <w:p w:rsidR="00014857" w:rsidRDefault="0001485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84D" w:rsidRDefault="00FB484D">
      <w:r>
        <w:separator/>
      </w:r>
    </w:p>
  </w:footnote>
  <w:footnote w:type="continuationSeparator" w:id="0">
    <w:p w:rsidR="00FB484D" w:rsidRDefault="00FB48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57" w:rsidRDefault="00014857" w:rsidP="00E46B78">
    <w:pPr>
      <w:pStyle w:val="Zhlav"/>
      <w:jc w:val="both"/>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57" w:rsidRPr="0038062F" w:rsidRDefault="00014857" w:rsidP="00F26D55">
    <w:pPr>
      <w:ind w:right="-711"/>
      <w:jc w:val="right"/>
      <w:rPr>
        <w:rFonts w:ascii="Calibri" w:hAnsi="Calibri" w:cs="TimesNewRomanPSMT"/>
        <w:bCs/>
        <w:color w:val="A6A6A6"/>
        <w:sz w:val="20"/>
        <w:szCs w:val="20"/>
      </w:rPr>
    </w:pPr>
    <w:r w:rsidRPr="0038062F">
      <w:rPr>
        <w:rFonts w:ascii="Calibri" w:hAnsi="Calibri" w:cs="TimesNewRomanPSMT"/>
        <w:bCs/>
        <w:color w:val="A6A6A6"/>
        <w:sz w:val="20"/>
        <w:szCs w:val="20"/>
      </w:rPr>
      <w:t xml:space="preserve"> Domov pro osoby se zdravotním postižením Sulická</w:t>
    </w:r>
  </w:p>
  <w:p w:rsidR="00014857" w:rsidRPr="0038062F" w:rsidRDefault="00014857" w:rsidP="00F26D55">
    <w:pPr>
      <w:tabs>
        <w:tab w:val="left" w:pos="6439"/>
        <w:tab w:val="right" w:pos="9781"/>
      </w:tabs>
      <w:ind w:right="-711"/>
      <w:rPr>
        <w:rFonts w:ascii="Calibri" w:hAnsi="Calibri" w:cs="TimesNewRomanPSMT"/>
        <w:bCs/>
        <w:color w:val="A6A6A6"/>
        <w:sz w:val="20"/>
        <w:szCs w:val="20"/>
      </w:rPr>
    </w:pPr>
    <w:r>
      <w:rPr>
        <w:rFonts w:ascii="Calibri" w:hAnsi="Calibri" w:cs="TimesNewRomanPSMT"/>
        <w:bCs/>
        <w:color w:val="A6A6A6"/>
        <w:sz w:val="20"/>
        <w:szCs w:val="20"/>
      </w:rPr>
      <w:tab/>
    </w:r>
    <w:r>
      <w:rPr>
        <w:rFonts w:ascii="Calibri" w:hAnsi="Calibri" w:cs="TimesNewRomanPSMT"/>
        <w:bCs/>
        <w:color w:val="A6A6A6"/>
        <w:sz w:val="20"/>
        <w:szCs w:val="20"/>
      </w:rPr>
      <w:tab/>
      <w:t>Příloha č. 2 zadávací dokumentace</w:t>
    </w:r>
  </w:p>
  <w:p w:rsidR="00014857" w:rsidRPr="0038062F" w:rsidRDefault="00014857" w:rsidP="00F26D55">
    <w:pPr>
      <w:ind w:right="-711"/>
      <w:jc w:val="right"/>
      <w:rPr>
        <w:rFonts w:ascii="Calibri" w:hAnsi="Calibri" w:cs="TimesNewRomanPSMT"/>
        <w:b/>
        <w:bCs/>
        <w:color w:val="A6A6A6"/>
        <w:sz w:val="20"/>
        <w:szCs w:val="20"/>
      </w:rPr>
    </w:pPr>
    <w:r w:rsidRPr="0038062F">
      <w:rPr>
        <w:rFonts w:ascii="Calibri" w:hAnsi="Calibri" w:cs="TimesNewRomanPSMT"/>
        <w:b/>
        <w:bCs/>
        <w:color w:val="A6A6A6"/>
        <w:sz w:val="20"/>
        <w:szCs w:val="20"/>
      </w:rPr>
      <w:t>„</w:t>
    </w:r>
    <w:r>
      <w:rPr>
        <w:rFonts w:asciiTheme="minorHAnsi" w:hAnsiTheme="minorHAnsi" w:cs="TimesNewRomanPSMT"/>
        <w:b/>
        <w:bCs/>
        <w:color w:val="A6A6A6" w:themeColor="background1" w:themeShade="A6"/>
        <w:sz w:val="20"/>
        <w:szCs w:val="20"/>
      </w:rPr>
      <w:t xml:space="preserve">Pořízení </w:t>
    </w:r>
    <w:r w:rsidR="00012606">
      <w:rPr>
        <w:rFonts w:asciiTheme="minorHAnsi" w:hAnsiTheme="minorHAnsi" w:cs="TimesNewRomanPSMT"/>
        <w:b/>
        <w:bCs/>
        <w:color w:val="A6A6A6" w:themeColor="background1" w:themeShade="A6"/>
        <w:sz w:val="20"/>
        <w:szCs w:val="20"/>
      </w:rPr>
      <w:t>bazénového zvedáku</w:t>
    </w:r>
    <w:r w:rsidR="00B2226A">
      <w:rPr>
        <w:rFonts w:asciiTheme="minorHAnsi" w:hAnsiTheme="minorHAnsi" w:cs="TimesNewRomanPSMT"/>
        <w:b/>
        <w:bCs/>
        <w:color w:val="A6A6A6" w:themeColor="background1" w:themeShade="A6"/>
        <w:sz w:val="20"/>
        <w:szCs w:val="20"/>
      </w:rPr>
      <w:t>, 2. kolo</w:t>
    </w:r>
    <w:r w:rsidRPr="0038062F">
      <w:rPr>
        <w:rFonts w:ascii="Calibri" w:hAnsi="Calibri" w:cs="TimesNewRomanPSMT"/>
        <w:b/>
        <w:bCs/>
        <w:color w:val="A6A6A6"/>
        <w:sz w:val="20"/>
        <w:szCs w:val="20"/>
      </w:rPr>
      <w:t>“</w:t>
    </w:r>
  </w:p>
  <w:p w:rsidR="00014857" w:rsidRDefault="00014857" w:rsidP="00F26D55">
    <w:pPr>
      <w:pStyle w:val="Zhlav"/>
    </w:pPr>
  </w:p>
  <w:p w:rsidR="00014857" w:rsidRPr="008965F8" w:rsidRDefault="00014857" w:rsidP="008965F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533C0F"/>
    <w:multiLevelType w:val="multilevel"/>
    <w:tmpl w:val="FA3EB144"/>
    <w:lvl w:ilvl="0">
      <w:start w:val="1"/>
      <w:numFmt w:val="upperRoman"/>
      <w:lvlText w:val="%1."/>
      <w:lvlJc w:val="left"/>
      <w:pPr>
        <w:ind w:left="567" w:hanging="397"/>
      </w:pPr>
      <w:rPr>
        <w:rFonts w:hint="default"/>
      </w:rPr>
    </w:lvl>
    <w:lvl w:ilvl="1">
      <w:start w:val="1"/>
      <w:numFmt w:val="decimal"/>
      <w:isLgl/>
      <w:lvlText w:val="%1.%2."/>
      <w:lvlJc w:val="left"/>
      <w:pPr>
        <w:ind w:left="1440" w:hanging="360"/>
      </w:pPr>
      <w:rPr>
        <w:rFonts w:hint="default"/>
        <w:b w:val="0"/>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85F5C07"/>
    <w:multiLevelType w:val="hybridMultilevel"/>
    <w:tmpl w:val="7452D3AE"/>
    <w:lvl w:ilvl="0" w:tplc="0F22DD04">
      <w:start w:val="1"/>
      <w:numFmt w:val="decimal"/>
      <w:pStyle w:val="normln1"/>
      <w:lvlText w:val="%1."/>
      <w:lvlJc w:val="left"/>
      <w:pPr>
        <w:tabs>
          <w:tab w:val="num" w:pos="720"/>
        </w:tabs>
        <w:ind w:left="720" w:hanging="360"/>
      </w:pPr>
    </w:lvl>
    <w:lvl w:ilvl="1" w:tplc="04050019">
      <w:start w:val="1"/>
      <w:numFmt w:val="lowerLetter"/>
      <w:pStyle w:val="normln2"/>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01902"/>
    <w:rsid w:val="00000D04"/>
    <w:rsid w:val="000022F7"/>
    <w:rsid w:val="00005719"/>
    <w:rsid w:val="00010451"/>
    <w:rsid w:val="00012606"/>
    <w:rsid w:val="00012CB3"/>
    <w:rsid w:val="00014857"/>
    <w:rsid w:val="00040FD9"/>
    <w:rsid w:val="000446C4"/>
    <w:rsid w:val="0006253D"/>
    <w:rsid w:val="000629C1"/>
    <w:rsid w:val="00081B13"/>
    <w:rsid w:val="00082888"/>
    <w:rsid w:val="0008497D"/>
    <w:rsid w:val="000963A7"/>
    <w:rsid w:val="000C074A"/>
    <w:rsid w:val="000C294E"/>
    <w:rsid w:val="000E0A90"/>
    <w:rsid w:val="00106886"/>
    <w:rsid w:val="001101A2"/>
    <w:rsid w:val="001278AD"/>
    <w:rsid w:val="00132EFA"/>
    <w:rsid w:val="00140B9F"/>
    <w:rsid w:val="00143E01"/>
    <w:rsid w:val="001524D7"/>
    <w:rsid w:val="001534A2"/>
    <w:rsid w:val="00155DE8"/>
    <w:rsid w:val="001569BB"/>
    <w:rsid w:val="00162572"/>
    <w:rsid w:val="00163C4B"/>
    <w:rsid w:val="00173C64"/>
    <w:rsid w:val="001755C6"/>
    <w:rsid w:val="00180808"/>
    <w:rsid w:val="0018243F"/>
    <w:rsid w:val="00195425"/>
    <w:rsid w:val="00196255"/>
    <w:rsid w:val="001A0CD2"/>
    <w:rsid w:val="001A271C"/>
    <w:rsid w:val="001C320D"/>
    <w:rsid w:val="001D00D2"/>
    <w:rsid w:val="001D5105"/>
    <w:rsid w:val="001D540F"/>
    <w:rsid w:val="001E076A"/>
    <w:rsid w:val="001E2615"/>
    <w:rsid w:val="001E59DA"/>
    <w:rsid w:val="001F200D"/>
    <w:rsid w:val="001F485B"/>
    <w:rsid w:val="002009EE"/>
    <w:rsid w:val="00200F00"/>
    <w:rsid w:val="002033E1"/>
    <w:rsid w:val="00205A83"/>
    <w:rsid w:val="00214A60"/>
    <w:rsid w:val="00222C85"/>
    <w:rsid w:val="00223C2E"/>
    <w:rsid w:val="00225A45"/>
    <w:rsid w:val="00231F21"/>
    <w:rsid w:val="00245276"/>
    <w:rsid w:val="002510E7"/>
    <w:rsid w:val="002606C2"/>
    <w:rsid w:val="00270EF2"/>
    <w:rsid w:val="002773BD"/>
    <w:rsid w:val="002827CB"/>
    <w:rsid w:val="002830FF"/>
    <w:rsid w:val="00283A25"/>
    <w:rsid w:val="002845C0"/>
    <w:rsid w:val="00286BC3"/>
    <w:rsid w:val="00287550"/>
    <w:rsid w:val="00290706"/>
    <w:rsid w:val="00290E16"/>
    <w:rsid w:val="002928AD"/>
    <w:rsid w:val="0029383B"/>
    <w:rsid w:val="002A1110"/>
    <w:rsid w:val="002A3EC9"/>
    <w:rsid w:val="002A3F5C"/>
    <w:rsid w:val="002B1DC6"/>
    <w:rsid w:val="002B77BB"/>
    <w:rsid w:val="002B7A6E"/>
    <w:rsid w:val="002D4DEC"/>
    <w:rsid w:val="002E657B"/>
    <w:rsid w:val="002E6A34"/>
    <w:rsid w:val="00301A19"/>
    <w:rsid w:val="0030739C"/>
    <w:rsid w:val="00307CC9"/>
    <w:rsid w:val="0031343D"/>
    <w:rsid w:val="00321473"/>
    <w:rsid w:val="00322910"/>
    <w:rsid w:val="00330904"/>
    <w:rsid w:val="00332054"/>
    <w:rsid w:val="00334C77"/>
    <w:rsid w:val="00350DED"/>
    <w:rsid w:val="00353E36"/>
    <w:rsid w:val="0035500E"/>
    <w:rsid w:val="00361320"/>
    <w:rsid w:val="003658FE"/>
    <w:rsid w:val="00366CD7"/>
    <w:rsid w:val="00375CA3"/>
    <w:rsid w:val="003766E2"/>
    <w:rsid w:val="0038462F"/>
    <w:rsid w:val="003866D3"/>
    <w:rsid w:val="003909B9"/>
    <w:rsid w:val="00396C61"/>
    <w:rsid w:val="003A1E21"/>
    <w:rsid w:val="003A3723"/>
    <w:rsid w:val="003A6B2B"/>
    <w:rsid w:val="003B0F58"/>
    <w:rsid w:val="003B5CB0"/>
    <w:rsid w:val="003B78ED"/>
    <w:rsid w:val="003D39E4"/>
    <w:rsid w:val="003D3B50"/>
    <w:rsid w:val="003E624A"/>
    <w:rsid w:val="003E6C9E"/>
    <w:rsid w:val="003E73DD"/>
    <w:rsid w:val="003F00CA"/>
    <w:rsid w:val="00401902"/>
    <w:rsid w:val="00406B31"/>
    <w:rsid w:val="00410364"/>
    <w:rsid w:val="004253DC"/>
    <w:rsid w:val="00451173"/>
    <w:rsid w:val="0045191F"/>
    <w:rsid w:val="00454074"/>
    <w:rsid w:val="0046174E"/>
    <w:rsid w:val="00471521"/>
    <w:rsid w:val="004730ED"/>
    <w:rsid w:val="00473600"/>
    <w:rsid w:val="00480433"/>
    <w:rsid w:val="00482440"/>
    <w:rsid w:val="00485252"/>
    <w:rsid w:val="00485AA3"/>
    <w:rsid w:val="00496DC1"/>
    <w:rsid w:val="004A1843"/>
    <w:rsid w:val="004A39AA"/>
    <w:rsid w:val="004B4227"/>
    <w:rsid w:val="004C75B0"/>
    <w:rsid w:val="004F2D97"/>
    <w:rsid w:val="004F3238"/>
    <w:rsid w:val="004F7823"/>
    <w:rsid w:val="00505DBD"/>
    <w:rsid w:val="00505F0A"/>
    <w:rsid w:val="00517036"/>
    <w:rsid w:val="00526773"/>
    <w:rsid w:val="00537F17"/>
    <w:rsid w:val="00556C9B"/>
    <w:rsid w:val="00557B2B"/>
    <w:rsid w:val="00576D7C"/>
    <w:rsid w:val="00582C39"/>
    <w:rsid w:val="00590122"/>
    <w:rsid w:val="005903F1"/>
    <w:rsid w:val="00597BC5"/>
    <w:rsid w:val="005B79AA"/>
    <w:rsid w:val="005B7AD5"/>
    <w:rsid w:val="005C108F"/>
    <w:rsid w:val="005C3086"/>
    <w:rsid w:val="005C400C"/>
    <w:rsid w:val="005E7E5F"/>
    <w:rsid w:val="005F5016"/>
    <w:rsid w:val="005F535D"/>
    <w:rsid w:val="006035B9"/>
    <w:rsid w:val="00606EBB"/>
    <w:rsid w:val="00615520"/>
    <w:rsid w:val="00616F6B"/>
    <w:rsid w:val="0062003B"/>
    <w:rsid w:val="00625408"/>
    <w:rsid w:val="0063244B"/>
    <w:rsid w:val="00636F54"/>
    <w:rsid w:val="006476D0"/>
    <w:rsid w:val="0065240D"/>
    <w:rsid w:val="006550F1"/>
    <w:rsid w:val="0066448C"/>
    <w:rsid w:val="006667AA"/>
    <w:rsid w:val="006742EC"/>
    <w:rsid w:val="0067434C"/>
    <w:rsid w:val="00684D13"/>
    <w:rsid w:val="0068788E"/>
    <w:rsid w:val="006949B8"/>
    <w:rsid w:val="00696441"/>
    <w:rsid w:val="006C5016"/>
    <w:rsid w:val="006C590A"/>
    <w:rsid w:val="006E0E9D"/>
    <w:rsid w:val="006E6DDB"/>
    <w:rsid w:val="006F014E"/>
    <w:rsid w:val="006F191C"/>
    <w:rsid w:val="006F1BFA"/>
    <w:rsid w:val="006F4615"/>
    <w:rsid w:val="00703E36"/>
    <w:rsid w:val="007055CE"/>
    <w:rsid w:val="00731E5F"/>
    <w:rsid w:val="0073515A"/>
    <w:rsid w:val="007435D7"/>
    <w:rsid w:val="00744028"/>
    <w:rsid w:val="00754021"/>
    <w:rsid w:val="00762EEC"/>
    <w:rsid w:val="00767B39"/>
    <w:rsid w:val="007752C7"/>
    <w:rsid w:val="0078538C"/>
    <w:rsid w:val="00790211"/>
    <w:rsid w:val="00791E07"/>
    <w:rsid w:val="00792A1D"/>
    <w:rsid w:val="00795415"/>
    <w:rsid w:val="007979ED"/>
    <w:rsid w:val="007A0B9D"/>
    <w:rsid w:val="007A391C"/>
    <w:rsid w:val="007A5653"/>
    <w:rsid w:val="007B34E3"/>
    <w:rsid w:val="007B524A"/>
    <w:rsid w:val="007C00D5"/>
    <w:rsid w:val="007C738F"/>
    <w:rsid w:val="007D3601"/>
    <w:rsid w:val="007D7334"/>
    <w:rsid w:val="007D75D1"/>
    <w:rsid w:val="007E3D50"/>
    <w:rsid w:val="007E5848"/>
    <w:rsid w:val="007F5636"/>
    <w:rsid w:val="00802AA6"/>
    <w:rsid w:val="008045FF"/>
    <w:rsid w:val="00804D33"/>
    <w:rsid w:val="00807470"/>
    <w:rsid w:val="00812EAD"/>
    <w:rsid w:val="0082172B"/>
    <w:rsid w:val="00822BFB"/>
    <w:rsid w:val="00824B3E"/>
    <w:rsid w:val="008326B4"/>
    <w:rsid w:val="00837995"/>
    <w:rsid w:val="008426FB"/>
    <w:rsid w:val="0084713B"/>
    <w:rsid w:val="008543EA"/>
    <w:rsid w:val="00856D0E"/>
    <w:rsid w:val="00863B9A"/>
    <w:rsid w:val="00864252"/>
    <w:rsid w:val="00873B54"/>
    <w:rsid w:val="008872CA"/>
    <w:rsid w:val="00890C81"/>
    <w:rsid w:val="0089350D"/>
    <w:rsid w:val="00896151"/>
    <w:rsid w:val="008965F8"/>
    <w:rsid w:val="008968F5"/>
    <w:rsid w:val="00897856"/>
    <w:rsid w:val="008A1269"/>
    <w:rsid w:val="008A5947"/>
    <w:rsid w:val="008A59A2"/>
    <w:rsid w:val="008B0578"/>
    <w:rsid w:val="008B5ADF"/>
    <w:rsid w:val="008E5923"/>
    <w:rsid w:val="008E6C0E"/>
    <w:rsid w:val="008E7696"/>
    <w:rsid w:val="008E7AF6"/>
    <w:rsid w:val="008F0F9C"/>
    <w:rsid w:val="00900718"/>
    <w:rsid w:val="00902062"/>
    <w:rsid w:val="00905874"/>
    <w:rsid w:val="00905D5D"/>
    <w:rsid w:val="00912180"/>
    <w:rsid w:val="009128B2"/>
    <w:rsid w:val="00912EC0"/>
    <w:rsid w:val="00921655"/>
    <w:rsid w:val="0093294F"/>
    <w:rsid w:val="00933251"/>
    <w:rsid w:val="00935E29"/>
    <w:rsid w:val="00962B4C"/>
    <w:rsid w:val="00974095"/>
    <w:rsid w:val="0097415D"/>
    <w:rsid w:val="00975A3C"/>
    <w:rsid w:val="00975C07"/>
    <w:rsid w:val="00980B27"/>
    <w:rsid w:val="0098182E"/>
    <w:rsid w:val="00981910"/>
    <w:rsid w:val="00981E2C"/>
    <w:rsid w:val="0098250F"/>
    <w:rsid w:val="00987752"/>
    <w:rsid w:val="009879B5"/>
    <w:rsid w:val="009911B3"/>
    <w:rsid w:val="009A2064"/>
    <w:rsid w:val="009A4C0B"/>
    <w:rsid w:val="009A5B9F"/>
    <w:rsid w:val="009A6AC9"/>
    <w:rsid w:val="009B1773"/>
    <w:rsid w:val="009C40F1"/>
    <w:rsid w:val="009C779D"/>
    <w:rsid w:val="009D25AB"/>
    <w:rsid w:val="009D2A8D"/>
    <w:rsid w:val="009D6FAD"/>
    <w:rsid w:val="009E0D1E"/>
    <w:rsid w:val="009E3C60"/>
    <w:rsid w:val="00A02BBA"/>
    <w:rsid w:val="00A0363D"/>
    <w:rsid w:val="00A0604E"/>
    <w:rsid w:val="00A06315"/>
    <w:rsid w:val="00A202F5"/>
    <w:rsid w:val="00A21E17"/>
    <w:rsid w:val="00A246C1"/>
    <w:rsid w:val="00A26769"/>
    <w:rsid w:val="00A27402"/>
    <w:rsid w:val="00A30F9A"/>
    <w:rsid w:val="00A353B9"/>
    <w:rsid w:val="00A40152"/>
    <w:rsid w:val="00A45780"/>
    <w:rsid w:val="00A47B14"/>
    <w:rsid w:val="00A50DDC"/>
    <w:rsid w:val="00A523CE"/>
    <w:rsid w:val="00A53D60"/>
    <w:rsid w:val="00A54DCD"/>
    <w:rsid w:val="00A56637"/>
    <w:rsid w:val="00A60166"/>
    <w:rsid w:val="00A602BD"/>
    <w:rsid w:val="00A65BC5"/>
    <w:rsid w:val="00A70192"/>
    <w:rsid w:val="00A771C1"/>
    <w:rsid w:val="00A86005"/>
    <w:rsid w:val="00A90F05"/>
    <w:rsid w:val="00A918C2"/>
    <w:rsid w:val="00A96CB6"/>
    <w:rsid w:val="00A9777C"/>
    <w:rsid w:val="00AA1298"/>
    <w:rsid w:val="00AB703D"/>
    <w:rsid w:val="00AB7A80"/>
    <w:rsid w:val="00AC1855"/>
    <w:rsid w:val="00AC33E8"/>
    <w:rsid w:val="00AC35E3"/>
    <w:rsid w:val="00AD02B7"/>
    <w:rsid w:val="00AD5475"/>
    <w:rsid w:val="00AF541E"/>
    <w:rsid w:val="00AF71D1"/>
    <w:rsid w:val="00B03E26"/>
    <w:rsid w:val="00B12FDB"/>
    <w:rsid w:val="00B2226A"/>
    <w:rsid w:val="00B262F1"/>
    <w:rsid w:val="00B27AB4"/>
    <w:rsid w:val="00B30287"/>
    <w:rsid w:val="00B3183C"/>
    <w:rsid w:val="00B33F29"/>
    <w:rsid w:val="00B3465A"/>
    <w:rsid w:val="00B37092"/>
    <w:rsid w:val="00B6314B"/>
    <w:rsid w:val="00B6340A"/>
    <w:rsid w:val="00B64A8D"/>
    <w:rsid w:val="00B726BE"/>
    <w:rsid w:val="00B764E1"/>
    <w:rsid w:val="00BA6C11"/>
    <w:rsid w:val="00BB11F8"/>
    <w:rsid w:val="00BB13E6"/>
    <w:rsid w:val="00BB5D4F"/>
    <w:rsid w:val="00BC09F1"/>
    <w:rsid w:val="00BC1E4E"/>
    <w:rsid w:val="00BD14E9"/>
    <w:rsid w:val="00BF3C49"/>
    <w:rsid w:val="00C0225A"/>
    <w:rsid w:val="00C367EB"/>
    <w:rsid w:val="00C50E6D"/>
    <w:rsid w:val="00C52BD8"/>
    <w:rsid w:val="00C5634B"/>
    <w:rsid w:val="00C83848"/>
    <w:rsid w:val="00C87AF9"/>
    <w:rsid w:val="00CA7DF8"/>
    <w:rsid w:val="00CB4821"/>
    <w:rsid w:val="00CB5285"/>
    <w:rsid w:val="00CB7905"/>
    <w:rsid w:val="00CC2DC1"/>
    <w:rsid w:val="00CE478D"/>
    <w:rsid w:val="00CF255E"/>
    <w:rsid w:val="00CF3BBA"/>
    <w:rsid w:val="00CF71F1"/>
    <w:rsid w:val="00D0775E"/>
    <w:rsid w:val="00D1030C"/>
    <w:rsid w:val="00D20C25"/>
    <w:rsid w:val="00D2439A"/>
    <w:rsid w:val="00D258F0"/>
    <w:rsid w:val="00D331A2"/>
    <w:rsid w:val="00D3593F"/>
    <w:rsid w:val="00D539C5"/>
    <w:rsid w:val="00D57538"/>
    <w:rsid w:val="00D63C37"/>
    <w:rsid w:val="00D64464"/>
    <w:rsid w:val="00D6680B"/>
    <w:rsid w:val="00D70BF3"/>
    <w:rsid w:val="00D7473D"/>
    <w:rsid w:val="00D82655"/>
    <w:rsid w:val="00D90101"/>
    <w:rsid w:val="00D905A3"/>
    <w:rsid w:val="00D9578D"/>
    <w:rsid w:val="00DA0680"/>
    <w:rsid w:val="00DB3B46"/>
    <w:rsid w:val="00DB77C0"/>
    <w:rsid w:val="00DC7F6A"/>
    <w:rsid w:val="00DD090D"/>
    <w:rsid w:val="00DD112F"/>
    <w:rsid w:val="00DD45EC"/>
    <w:rsid w:val="00DD6716"/>
    <w:rsid w:val="00DD7F41"/>
    <w:rsid w:val="00DD7F84"/>
    <w:rsid w:val="00DF075A"/>
    <w:rsid w:val="00E01880"/>
    <w:rsid w:val="00E12232"/>
    <w:rsid w:val="00E22878"/>
    <w:rsid w:val="00E22B84"/>
    <w:rsid w:val="00E24499"/>
    <w:rsid w:val="00E303B0"/>
    <w:rsid w:val="00E36507"/>
    <w:rsid w:val="00E43626"/>
    <w:rsid w:val="00E450E1"/>
    <w:rsid w:val="00E46B78"/>
    <w:rsid w:val="00E53255"/>
    <w:rsid w:val="00E552E6"/>
    <w:rsid w:val="00E610FA"/>
    <w:rsid w:val="00E61C5E"/>
    <w:rsid w:val="00E70AD9"/>
    <w:rsid w:val="00E75748"/>
    <w:rsid w:val="00E8250F"/>
    <w:rsid w:val="00E866A9"/>
    <w:rsid w:val="00E879B0"/>
    <w:rsid w:val="00E91E8F"/>
    <w:rsid w:val="00E9545C"/>
    <w:rsid w:val="00E95B6A"/>
    <w:rsid w:val="00E97016"/>
    <w:rsid w:val="00EA0D57"/>
    <w:rsid w:val="00EB1BC0"/>
    <w:rsid w:val="00EB24AB"/>
    <w:rsid w:val="00EC0BAF"/>
    <w:rsid w:val="00EC1DD1"/>
    <w:rsid w:val="00ED55F9"/>
    <w:rsid w:val="00ED633C"/>
    <w:rsid w:val="00EE3477"/>
    <w:rsid w:val="00F00577"/>
    <w:rsid w:val="00F0476C"/>
    <w:rsid w:val="00F23831"/>
    <w:rsid w:val="00F26D55"/>
    <w:rsid w:val="00F31FCB"/>
    <w:rsid w:val="00F331F9"/>
    <w:rsid w:val="00F33B96"/>
    <w:rsid w:val="00F37A9C"/>
    <w:rsid w:val="00F457E0"/>
    <w:rsid w:val="00F46D80"/>
    <w:rsid w:val="00F55D57"/>
    <w:rsid w:val="00F6637E"/>
    <w:rsid w:val="00F83C2B"/>
    <w:rsid w:val="00F96161"/>
    <w:rsid w:val="00FA0B78"/>
    <w:rsid w:val="00FA7143"/>
    <w:rsid w:val="00FA792E"/>
    <w:rsid w:val="00FB484D"/>
    <w:rsid w:val="00FC273A"/>
    <w:rsid w:val="00FC43C8"/>
    <w:rsid w:val="00FC6FB4"/>
    <w:rsid w:val="00FD47FD"/>
    <w:rsid w:val="00FD5045"/>
    <w:rsid w:val="00FD674B"/>
    <w:rsid w:val="00FD6D0D"/>
    <w:rsid w:val="00FE7047"/>
    <w:rsid w:val="00FE7072"/>
    <w:rsid w:val="00FF13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4F1DA39-9504-4903-9E90-A59729CA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244B"/>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63244B"/>
    <w:pPr>
      <w:spacing w:before="100" w:beforeAutospacing="1" w:after="100" w:afterAutospacing="1"/>
    </w:pPr>
  </w:style>
  <w:style w:type="paragraph" w:styleId="Zpat">
    <w:name w:val="footer"/>
    <w:basedOn w:val="Normln"/>
    <w:link w:val="ZpatChar"/>
    <w:uiPriority w:val="99"/>
    <w:rsid w:val="0063244B"/>
    <w:pPr>
      <w:tabs>
        <w:tab w:val="center" w:pos="4536"/>
        <w:tab w:val="right" w:pos="9072"/>
      </w:tabs>
    </w:pPr>
  </w:style>
  <w:style w:type="character" w:customStyle="1" w:styleId="ZpatChar">
    <w:name w:val="Zápatí Char"/>
    <w:link w:val="Zpat"/>
    <w:uiPriority w:val="99"/>
    <w:locked/>
    <w:rsid w:val="001F200D"/>
    <w:rPr>
      <w:rFonts w:cs="Times New Roman"/>
      <w:sz w:val="24"/>
    </w:rPr>
  </w:style>
  <w:style w:type="character" w:styleId="slostrnky">
    <w:name w:val="page number"/>
    <w:uiPriority w:val="99"/>
    <w:rsid w:val="0063244B"/>
    <w:rPr>
      <w:rFonts w:cs="Times New Roman"/>
    </w:rPr>
  </w:style>
  <w:style w:type="paragraph" w:customStyle="1" w:styleId="Zkladntextodsazen31">
    <w:name w:val="Základní text odsazený 31"/>
    <w:basedOn w:val="Normln"/>
    <w:uiPriority w:val="99"/>
    <w:rsid w:val="00A06315"/>
    <w:pPr>
      <w:ind w:left="567" w:hanging="283"/>
      <w:jc w:val="both"/>
    </w:pPr>
  </w:style>
  <w:style w:type="paragraph" w:styleId="Zhlav">
    <w:name w:val="header"/>
    <w:basedOn w:val="Normln"/>
    <w:link w:val="ZhlavChar"/>
    <w:rsid w:val="008E7696"/>
    <w:pPr>
      <w:tabs>
        <w:tab w:val="center" w:pos="4536"/>
        <w:tab w:val="right" w:pos="9072"/>
      </w:tabs>
    </w:pPr>
  </w:style>
  <w:style w:type="character" w:customStyle="1" w:styleId="ZhlavChar">
    <w:name w:val="Záhlaví Char"/>
    <w:link w:val="Zhlav"/>
    <w:locked/>
    <w:rsid w:val="008E7696"/>
    <w:rPr>
      <w:rFonts w:cs="Times New Roman"/>
      <w:sz w:val="24"/>
    </w:rPr>
  </w:style>
  <w:style w:type="paragraph" w:styleId="Textbubliny">
    <w:name w:val="Balloon Text"/>
    <w:basedOn w:val="Normln"/>
    <w:link w:val="TextbublinyChar"/>
    <w:uiPriority w:val="99"/>
    <w:semiHidden/>
    <w:rsid w:val="00E53255"/>
    <w:rPr>
      <w:rFonts w:ascii="Tahoma" w:hAnsi="Tahoma"/>
      <w:sz w:val="16"/>
      <w:szCs w:val="16"/>
    </w:rPr>
  </w:style>
  <w:style w:type="character" w:customStyle="1" w:styleId="TextbublinyChar">
    <w:name w:val="Text bubliny Char"/>
    <w:link w:val="Textbubliny"/>
    <w:uiPriority w:val="99"/>
    <w:locked/>
    <w:rsid w:val="00E53255"/>
    <w:rPr>
      <w:rFonts w:ascii="Tahoma" w:hAnsi="Tahoma" w:cs="Times New Roman"/>
      <w:sz w:val="16"/>
    </w:rPr>
  </w:style>
  <w:style w:type="character" w:customStyle="1" w:styleId="text100">
    <w:name w:val="text_100"/>
    <w:uiPriority w:val="99"/>
    <w:rsid w:val="00D2439A"/>
    <w:rPr>
      <w:rFonts w:cs="Times New Roman"/>
    </w:rPr>
  </w:style>
  <w:style w:type="character" w:styleId="Hypertextovodkaz">
    <w:name w:val="Hyperlink"/>
    <w:uiPriority w:val="99"/>
    <w:rsid w:val="00987752"/>
    <w:rPr>
      <w:rFonts w:cs="Times New Roman"/>
      <w:color w:val="0000FF"/>
      <w:u w:val="single"/>
    </w:rPr>
  </w:style>
  <w:style w:type="character" w:styleId="Odkaznakoment">
    <w:name w:val="annotation reference"/>
    <w:uiPriority w:val="99"/>
    <w:semiHidden/>
    <w:rsid w:val="00DB3B46"/>
    <w:rPr>
      <w:rFonts w:cs="Times New Roman"/>
      <w:sz w:val="16"/>
    </w:rPr>
  </w:style>
  <w:style w:type="paragraph" w:styleId="Textkomente">
    <w:name w:val="annotation text"/>
    <w:basedOn w:val="Normln"/>
    <w:link w:val="TextkomenteChar"/>
    <w:uiPriority w:val="99"/>
    <w:semiHidden/>
    <w:rsid w:val="00DB3B46"/>
    <w:rPr>
      <w:sz w:val="20"/>
      <w:szCs w:val="20"/>
    </w:rPr>
  </w:style>
  <w:style w:type="character" w:customStyle="1" w:styleId="TextkomenteChar">
    <w:name w:val="Text komentáře Char"/>
    <w:link w:val="Textkomente"/>
    <w:uiPriority w:val="99"/>
    <w:semiHidden/>
    <w:locked/>
    <w:rsid w:val="00DB3B46"/>
    <w:rPr>
      <w:rFonts w:cs="Times New Roman"/>
      <w:sz w:val="20"/>
    </w:rPr>
  </w:style>
  <w:style w:type="paragraph" w:styleId="Pedmtkomente">
    <w:name w:val="annotation subject"/>
    <w:basedOn w:val="Textkomente"/>
    <w:next w:val="Textkomente"/>
    <w:link w:val="PedmtkomenteChar"/>
    <w:uiPriority w:val="99"/>
    <w:semiHidden/>
    <w:rsid w:val="00DB3B46"/>
    <w:rPr>
      <w:b/>
      <w:bCs/>
    </w:rPr>
  </w:style>
  <w:style w:type="character" w:customStyle="1" w:styleId="PedmtkomenteChar">
    <w:name w:val="Předmět komentáře Char"/>
    <w:link w:val="Pedmtkomente"/>
    <w:uiPriority w:val="99"/>
    <w:semiHidden/>
    <w:locked/>
    <w:rsid w:val="00DB3B46"/>
    <w:rPr>
      <w:rFonts w:cs="Times New Roman"/>
      <w:b/>
      <w:sz w:val="20"/>
    </w:rPr>
  </w:style>
  <w:style w:type="paragraph" w:styleId="Odstavecseseznamem">
    <w:name w:val="List Paragraph"/>
    <w:basedOn w:val="Normln"/>
    <w:uiPriority w:val="99"/>
    <w:qFormat/>
    <w:rsid w:val="0030739C"/>
    <w:pPr>
      <w:ind w:left="720"/>
      <w:contextualSpacing/>
    </w:pPr>
  </w:style>
  <w:style w:type="table" w:styleId="Mkatabulky">
    <w:name w:val="Table Grid"/>
    <w:basedOn w:val="Normlntabulka"/>
    <w:uiPriority w:val="99"/>
    <w:rsid w:val="00153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CF71F1"/>
    <w:pPr>
      <w:spacing w:after="120"/>
    </w:pPr>
    <w:rPr>
      <w:lang w:eastAsia="en-US"/>
    </w:rPr>
  </w:style>
  <w:style w:type="character" w:customStyle="1" w:styleId="ZkladntextChar">
    <w:name w:val="Základní text Char"/>
    <w:link w:val="Zkladntext"/>
    <w:uiPriority w:val="99"/>
    <w:locked/>
    <w:rsid w:val="00CF71F1"/>
    <w:rPr>
      <w:rFonts w:cs="Times New Roman"/>
      <w:sz w:val="24"/>
      <w:lang w:eastAsia="en-US"/>
    </w:rPr>
  </w:style>
  <w:style w:type="paragraph" w:customStyle="1" w:styleId="Standard">
    <w:name w:val="Standard"/>
    <w:uiPriority w:val="99"/>
    <w:rsid w:val="00CF71F1"/>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Import16">
    <w:name w:val="Import 16"/>
    <w:basedOn w:val="Normln"/>
    <w:rsid w:val="00F26D55"/>
    <w:pPr>
      <w:widowControl w:val="0"/>
      <w:tabs>
        <w:tab w:val="left" w:pos="864"/>
      </w:tabs>
      <w:autoSpaceDE w:val="0"/>
      <w:autoSpaceDN w:val="0"/>
      <w:adjustRightInd w:val="0"/>
      <w:ind w:hanging="144"/>
    </w:pPr>
    <w:rPr>
      <w:rFonts w:ascii="Courier New" w:hAnsi="Courier New" w:cs="Courier New"/>
    </w:rPr>
  </w:style>
  <w:style w:type="paragraph" w:customStyle="1" w:styleId="Default">
    <w:name w:val="Default"/>
    <w:rsid w:val="007B524A"/>
    <w:pPr>
      <w:autoSpaceDE w:val="0"/>
      <w:autoSpaceDN w:val="0"/>
      <w:adjustRightInd w:val="0"/>
    </w:pPr>
    <w:rPr>
      <w:rFonts w:ascii="Calibri" w:hAnsi="Calibri" w:cs="Calibri"/>
      <w:color w:val="000000"/>
      <w:sz w:val="24"/>
      <w:szCs w:val="24"/>
    </w:rPr>
  </w:style>
  <w:style w:type="paragraph" w:customStyle="1" w:styleId="Smlouva-slo">
    <w:name w:val="Smlouva-číslo"/>
    <w:basedOn w:val="Normln"/>
    <w:uiPriority w:val="99"/>
    <w:rsid w:val="006F4615"/>
    <w:pPr>
      <w:widowControl w:val="0"/>
      <w:spacing w:before="120" w:line="240" w:lineRule="atLeast"/>
      <w:jc w:val="both"/>
    </w:pPr>
    <w:rPr>
      <w:szCs w:val="20"/>
    </w:rPr>
  </w:style>
  <w:style w:type="paragraph" w:styleId="Bezmezer">
    <w:name w:val="No Spacing"/>
    <w:link w:val="BezmezerChar"/>
    <w:uiPriority w:val="99"/>
    <w:qFormat/>
    <w:rsid w:val="00E36507"/>
    <w:rPr>
      <w:rFonts w:ascii="Calibri" w:eastAsia="Calibri" w:hAnsi="Calibri"/>
      <w:sz w:val="22"/>
      <w:szCs w:val="22"/>
      <w:lang w:eastAsia="en-US"/>
    </w:rPr>
  </w:style>
  <w:style w:type="character" w:customStyle="1" w:styleId="BezmezerChar">
    <w:name w:val="Bez mezer Char"/>
    <w:link w:val="Bezmezer"/>
    <w:uiPriority w:val="99"/>
    <w:locked/>
    <w:rsid w:val="00E36507"/>
    <w:rPr>
      <w:rFonts w:ascii="Calibri" w:eastAsia="Calibri" w:hAnsi="Calibri"/>
      <w:sz w:val="22"/>
      <w:szCs w:val="22"/>
      <w:lang w:eastAsia="en-US"/>
    </w:rPr>
  </w:style>
  <w:style w:type="paragraph" w:customStyle="1" w:styleId="Smlouva2">
    <w:name w:val="Smlouva2"/>
    <w:basedOn w:val="Normln"/>
    <w:rsid w:val="00E75748"/>
    <w:pPr>
      <w:widowControl w:val="0"/>
      <w:jc w:val="center"/>
    </w:pPr>
    <w:rPr>
      <w:b/>
      <w:szCs w:val="20"/>
    </w:rPr>
  </w:style>
  <w:style w:type="paragraph" w:customStyle="1" w:styleId="normln1">
    <w:name w:val="normální 1"/>
    <w:basedOn w:val="Normln"/>
    <w:rsid w:val="009E0D1E"/>
    <w:pPr>
      <w:numPr>
        <w:numId w:val="2"/>
      </w:numPr>
    </w:pPr>
  </w:style>
  <w:style w:type="paragraph" w:customStyle="1" w:styleId="normln2">
    <w:name w:val="normální 2"/>
    <w:basedOn w:val="Normln"/>
    <w:rsid w:val="009E0D1E"/>
    <w:pPr>
      <w:numPr>
        <w:ilvl w:val="1"/>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44084">
      <w:marLeft w:val="0"/>
      <w:marRight w:val="0"/>
      <w:marTop w:val="0"/>
      <w:marBottom w:val="0"/>
      <w:divBdr>
        <w:top w:val="none" w:sz="0" w:space="0" w:color="auto"/>
        <w:left w:val="none" w:sz="0" w:space="0" w:color="auto"/>
        <w:bottom w:val="none" w:sz="0" w:space="0" w:color="auto"/>
        <w:right w:val="none" w:sz="0" w:space="0" w:color="auto"/>
      </w:divBdr>
    </w:div>
    <w:div w:id="107744085">
      <w:marLeft w:val="0"/>
      <w:marRight w:val="0"/>
      <w:marTop w:val="0"/>
      <w:marBottom w:val="0"/>
      <w:divBdr>
        <w:top w:val="none" w:sz="0" w:space="0" w:color="auto"/>
        <w:left w:val="none" w:sz="0" w:space="0" w:color="auto"/>
        <w:bottom w:val="none" w:sz="0" w:space="0" w:color="auto"/>
        <w:right w:val="none" w:sz="0" w:space="0" w:color="auto"/>
      </w:divBdr>
    </w:div>
    <w:div w:id="107744086">
      <w:marLeft w:val="0"/>
      <w:marRight w:val="0"/>
      <w:marTop w:val="0"/>
      <w:marBottom w:val="0"/>
      <w:divBdr>
        <w:top w:val="none" w:sz="0" w:space="0" w:color="auto"/>
        <w:left w:val="none" w:sz="0" w:space="0" w:color="auto"/>
        <w:bottom w:val="none" w:sz="0" w:space="0" w:color="auto"/>
        <w:right w:val="none" w:sz="0" w:space="0" w:color="auto"/>
      </w:divBdr>
    </w:div>
    <w:div w:id="107744087">
      <w:marLeft w:val="0"/>
      <w:marRight w:val="0"/>
      <w:marTop w:val="0"/>
      <w:marBottom w:val="0"/>
      <w:divBdr>
        <w:top w:val="none" w:sz="0" w:space="0" w:color="auto"/>
        <w:left w:val="none" w:sz="0" w:space="0" w:color="auto"/>
        <w:bottom w:val="none" w:sz="0" w:space="0" w:color="auto"/>
        <w:right w:val="none" w:sz="0" w:space="0" w:color="auto"/>
      </w:divBdr>
    </w:div>
    <w:div w:id="107744088">
      <w:marLeft w:val="0"/>
      <w:marRight w:val="0"/>
      <w:marTop w:val="0"/>
      <w:marBottom w:val="0"/>
      <w:divBdr>
        <w:top w:val="none" w:sz="0" w:space="0" w:color="auto"/>
        <w:left w:val="none" w:sz="0" w:space="0" w:color="auto"/>
        <w:bottom w:val="none" w:sz="0" w:space="0" w:color="auto"/>
        <w:right w:val="none" w:sz="0" w:space="0" w:color="auto"/>
      </w:divBdr>
    </w:div>
    <w:div w:id="107744089">
      <w:marLeft w:val="0"/>
      <w:marRight w:val="0"/>
      <w:marTop w:val="0"/>
      <w:marBottom w:val="0"/>
      <w:divBdr>
        <w:top w:val="none" w:sz="0" w:space="0" w:color="auto"/>
        <w:left w:val="none" w:sz="0" w:space="0" w:color="auto"/>
        <w:bottom w:val="none" w:sz="0" w:space="0" w:color="auto"/>
        <w:right w:val="none" w:sz="0" w:space="0" w:color="auto"/>
      </w:divBdr>
    </w:div>
    <w:div w:id="81988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ka.kohoutova@dozp-sulick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tech@altech.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AFCC-5145-4C4E-A79B-E5645964E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2844</TotalTime>
  <Pages>6</Pages>
  <Words>2369</Words>
  <Characters>13980</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NWT Computer s. r. o.</Company>
  <LinksUpToDate>false</LinksUpToDate>
  <CharactersWithSpaces>16317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Jiří Stodůlka</dc:creator>
  <cp:lastModifiedBy>Eleni Mitroliosová</cp:lastModifiedBy>
  <cp:revision>38</cp:revision>
  <cp:lastPrinted>2020-07-13T17:16:00Z</cp:lastPrinted>
  <dcterms:created xsi:type="dcterms:W3CDTF">2018-05-24T11:40:00Z</dcterms:created>
  <dcterms:modified xsi:type="dcterms:W3CDTF">2020-09-21T10:48:00Z</dcterms:modified>
</cp:coreProperties>
</file>