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0C" w:rsidRDefault="00C273F0">
      <w:pPr>
        <w:pStyle w:val="Zkladntext30"/>
        <w:framePr w:wrap="none" w:vAnchor="page" w:hAnchor="page" w:x="1067" w:y="491"/>
        <w:shd w:val="clear" w:color="auto" w:fill="auto"/>
        <w:spacing w:line="150" w:lineRule="exact"/>
      </w:pPr>
      <w:r>
        <w:rPr>
          <w:lang w:val="fr-FR" w:eastAsia="fr-FR" w:bidi="fr-FR"/>
        </w:rPr>
        <w:t xml:space="preserve">INTEGRA </w:t>
      </w:r>
      <w:r>
        <w:rPr>
          <w:lang w:val="cs-CZ" w:eastAsia="cs-CZ" w:bidi="cs-CZ"/>
        </w:rPr>
        <w:t>VD Zlín</w:t>
      </w:r>
    </w:p>
    <w:p w:rsidR="007E590C" w:rsidRDefault="00C273F0">
      <w:pPr>
        <w:pStyle w:val="Zkladntext20"/>
        <w:framePr w:wrap="none" w:vAnchor="page" w:hAnchor="page" w:x="10158" w:y="505"/>
        <w:shd w:val="clear" w:color="auto" w:fill="auto"/>
        <w:spacing w:line="180" w:lineRule="exact"/>
        <w:ind w:firstLine="0"/>
      </w:pPr>
      <w:r>
        <w:rPr>
          <w:lang w:val="fr-FR" w:eastAsia="fr-FR" w:bidi="fr-FR"/>
        </w:rPr>
        <w:t xml:space="preserve">HS </w:t>
      </w:r>
      <w:r>
        <w:t>900</w:t>
      </w:r>
    </w:p>
    <w:p w:rsidR="007E590C" w:rsidRDefault="00C273F0">
      <w:pPr>
        <w:pStyle w:val="Nadpis10"/>
        <w:framePr w:wrap="none" w:vAnchor="page" w:hAnchor="page" w:x="3664" w:y="500"/>
        <w:shd w:val="clear" w:color="auto" w:fill="auto"/>
        <w:spacing w:line="240" w:lineRule="exact"/>
      </w:pPr>
      <w:bookmarkStart w:id="0" w:name="bookmark0"/>
      <w:r>
        <w:rPr>
          <w:rStyle w:val="Nadpis11"/>
          <w:b/>
          <w:bCs/>
        </w:rPr>
        <w:t>Potvrzení objednávky č. S401A402/2020</w:t>
      </w:r>
      <w:bookmarkEnd w:id="0"/>
    </w:p>
    <w:p w:rsidR="007E590C" w:rsidRDefault="00C273F0">
      <w:pPr>
        <w:pStyle w:val="Zkladntext20"/>
        <w:framePr w:w="2510" w:h="1477" w:hRule="exact" w:wrap="none" w:vAnchor="page" w:hAnchor="page" w:x="1297" w:y="884"/>
        <w:shd w:val="clear" w:color="auto" w:fill="auto"/>
        <w:tabs>
          <w:tab w:val="left" w:pos="941"/>
        </w:tabs>
        <w:spacing w:line="235" w:lineRule="exact"/>
        <w:ind w:firstLine="0"/>
        <w:jc w:val="both"/>
      </w:pPr>
      <w:r>
        <w:rPr>
          <w:rStyle w:val="Zkladntext27ptKurzva"/>
        </w:rPr>
        <w:t>Dodavatel:</w:t>
      </w:r>
      <w:r>
        <w:rPr>
          <w:rStyle w:val="Zkladntext27pt"/>
        </w:rPr>
        <w:tab/>
      </w:r>
      <w:r>
        <w:t>INTEGRA VD Zlín</w:t>
      </w:r>
    </w:p>
    <w:p w:rsidR="00C273F0" w:rsidRDefault="00C273F0" w:rsidP="00C273F0">
      <w:pPr>
        <w:pStyle w:val="Zkladntext20"/>
        <w:framePr w:w="2510" w:h="1477" w:hRule="exact" w:wrap="none" w:vAnchor="page" w:hAnchor="page" w:x="1297" w:y="884"/>
        <w:shd w:val="clear" w:color="auto" w:fill="auto"/>
        <w:tabs>
          <w:tab w:val="left" w:leader="dot" w:pos="984"/>
        </w:tabs>
        <w:spacing w:line="235" w:lineRule="exact"/>
        <w:ind w:firstLine="0"/>
      </w:pPr>
      <w:r>
        <w:t xml:space="preserve">                  </w:t>
      </w:r>
    </w:p>
    <w:p w:rsidR="00C273F0" w:rsidRDefault="00C273F0" w:rsidP="00C273F0">
      <w:pPr>
        <w:pStyle w:val="Zkladntext20"/>
        <w:framePr w:w="2510" w:h="1477" w:hRule="exact" w:wrap="none" w:vAnchor="page" w:hAnchor="page" w:x="1297" w:y="884"/>
        <w:shd w:val="clear" w:color="auto" w:fill="auto"/>
        <w:tabs>
          <w:tab w:val="left" w:leader="dot" w:pos="984"/>
        </w:tabs>
        <w:spacing w:line="235" w:lineRule="exact"/>
        <w:ind w:firstLine="0"/>
        <w:rPr>
          <w:rStyle w:val="Zkladntext2dkovn2pt"/>
        </w:rPr>
      </w:pPr>
      <w:r>
        <w:t xml:space="preserve">                  </w:t>
      </w:r>
      <w:r>
        <w:rPr>
          <w:rStyle w:val="Zkladntext2dkovn2pt"/>
        </w:rPr>
        <w:t>Zlín</w:t>
      </w:r>
    </w:p>
    <w:p w:rsidR="00C273F0" w:rsidRPr="00C273F0" w:rsidRDefault="00A73174" w:rsidP="00C273F0">
      <w:pPr>
        <w:pStyle w:val="Zkladntext20"/>
        <w:framePr w:w="2510" w:h="1477" w:hRule="exact" w:wrap="none" w:vAnchor="page" w:hAnchor="page" w:x="1297" w:y="884"/>
        <w:shd w:val="clear" w:color="auto" w:fill="auto"/>
        <w:tabs>
          <w:tab w:val="left" w:leader="dot" w:pos="984"/>
        </w:tabs>
        <w:spacing w:line="235" w:lineRule="exact"/>
        <w:ind w:firstLine="0"/>
        <w:rPr>
          <w:spacing w:val="50"/>
        </w:rPr>
      </w:pPr>
      <w:r>
        <w:rPr>
          <w:rStyle w:val="Zkladntext2dkovn2pt"/>
        </w:rPr>
        <w:t xml:space="preserve">   </w:t>
      </w:r>
      <w:r w:rsidR="00C273F0">
        <w:rPr>
          <w:rStyle w:val="Zkladntext27ptKurzva"/>
        </w:rPr>
        <w:t>IČO:</w:t>
      </w:r>
      <w:r w:rsidR="00C273F0">
        <w:rPr>
          <w:rStyle w:val="Zkladntext27pt"/>
        </w:rPr>
        <w:t xml:space="preserve"> </w:t>
      </w:r>
      <w:r>
        <w:rPr>
          <w:rStyle w:val="Zkladntext27pt"/>
        </w:rPr>
        <w:t xml:space="preserve">       </w:t>
      </w:r>
      <w:r w:rsidR="00C273F0">
        <w:t xml:space="preserve">00030970 </w:t>
      </w:r>
    </w:p>
    <w:p w:rsidR="00A73174" w:rsidRDefault="00A73174" w:rsidP="00C273F0">
      <w:pPr>
        <w:pStyle w:val="Zkladntext20"/>
        <w:framePr w:w="2510" w:h="1477" w:hRule="exact" w:wrap="none" w:vAnchor="page" w:hAnchor="page" w:x="1297" w:y="884"/>
        <w:shd w:val="clear" w:color="auto" w:fill="auto"/>
        <w:tabs>
          <w:tab w:val="left" w:leader="dot" w:pos="984"/>
        </w:tabs>
        <w:spacing w:line="235" w:lineRule="exact"/>
        <w:ind w:firstLine="0"/>
      </w:pPr>
      <w:r>
        <w:rPr>
          <w:rStyle w:val="Zkladntext27ptKurzva"/>
        </w:rPr>
        <w:t xml:space="preserve">       </w:t>
      </w:r>
      <w:r w:rsidR="00C273F0">
        <w:rPr>
          <w:rStyle w:val="Zkladntext27ptKurzva"/>
        </w:rPr>
        <w:t>DIČ:</w:t>
      </w:r>
      <w:r w:rsidR="00C273F0">
        <w:rPr>
          <w:rStyle w:val="Zkladntext27pt"/>
        </w:rPr>
        <w:t xml:space="preserve"> </w:t>
      </w:r>
      <w:r>
        <w:rPr>
          <w:rStyle w:val="Zkladntext27pt"/>
        </w:rPr>
        <w:t xml:space="preserve">       </w:t>
      </w:r>
      <w:r w:rsidR="00C273F0">
        <w:t xml:space="preserve">CZ00030970 </w:t>
      </w:r>
    </w:p>
    <w:p w:rsidR="007E590C" w:rsidRDefault="00C273F0" w:rsidP="00C273F0">
      <w:pPr>
        <w:pStyle w:val="Zkladntext20"/>
        <w:framePr w:w="2510" w:h="1477" w:hRule="exact" w:wrap="none" w:vAnchor="page" w:hAnchor="page" w:x="1297" w:y="884"/>
        <w:shd w:val="clear" w:color="auto" w:fill="auto"/>
        <w:tabs>
          <w:tab w:val="left" w:leader="dot" w:pos="984"/>
        </w:tabs>
        <w:spacing w:line="235" w:lineRule="exact"/>
        <w:ind w:firstLine="0"/>
      </w:pPr>
      <w:r>
        <w:rPr>
          <w:rStyle w:val="Zkladntext275pt"/>
        </w:rPr>
        <w:t>KB Zlín</w:t>
      </w:r>
    </w:p>
    <w:p w:rsidR="007E590C" w:rsidRDefault="00C273F0" w:rsidP="00A73174">
      <w:pPr>
        <w:pStyle w:val="Zkladntext20"/>
        <w:framePr w:w="9859" w:h="1457" w:hRule="exact" w:wrap="none" w:vAnchor="page" w:hAnchor="page" w:x="901" w:y="898"/>
        <w:shd w:val="clear" w:color="auto" w:fill="auto"/>
        <w:spacing w:line="230" w:lineRule="exact"/>
        <w:ind w:left="5643"/>
      </w:pPr>
      <w:r>
        <w:rPr>
          <w:rStyle w:val="Zkladntext27ptKurzva"/>
        </w:rPr>
        <w:t>Odběratel:</w:t>
      </w:r>
      <w:r>
        <w:rPr>
          <w:rStyle w:val="Zkladntext27pt"/>
        </w:rPr>
        <w:t xml:space="preserve"> </w:t>
      </w:r>
      <w:r>
        <w:t xml:space="preserve">21. základní škola Plzeň, </w:t>
      </w:r>
      <w:r>
        <w:br/>
        <w:t>příspěvková organizace</w:t>
      </w:r>
    </w:p>
    <w:p w:rsidR="007E590C" w:rsidRDefault="00C273F0" w:rsidP="00A73174">
      <w:pPr>
        <w:pStyle w:val="Zkladntext20"/>
        <w:framePr w:w="9859" w:h="1457" w:hRule="exact" w:wrap="none" w:vAnchor="page" w:hAnchor="page" w:x="901" w:y="898"/>
        <w:shd w:val="clear" w:color="auto" w:fill="auto"/>
        <w:tabs>
          <w:tab w:val="left" w:pos="7959"/>
        </w:tabs>
        <w:spacing w:line="226" w:lineRule="exact"/>
        <w:ind w:left="4743" w:right="389" w:firstLine="0"/>
        <w:jc w:val="both"/>
      </w:pPr>
      <w:r>
        <w:tab/>
        <w:t>2072</w:t>
      </w:r>
      <w:r w:rsidR="00A73174">
        <w:t xml:space="preserve"> </w:t>
      </w:r>
      <w:r>
        <w:t>13</w:t>
      </w:r>
    </w:p>
    <w:p w:rsidR="007E590C" w:rsidRDefault="00C273F0" w:rsidP="00A73174">
      <w:pPr>
        <w:pStyle w:val="Zkladntext20"/>
        <w:framePr w:w="9859" w:h="1457" w:hRule="exact" w:wrap="none" w:vAnchor="page" w:hAnchor="page" w:x="901" w:y="898"/>
        <w:shd w:val="clear" w:color="auto" w:fill="auto"/>
        <w:spacing w:line="226" w:lineRule="exact"/>
        <w:ind w:left="5451" w:firstLine="213"/>
      </w:pPr>
      <w:r>
        <w:t>326 00 Plzeň</w:t>
      </w:r>
    </w:p>
    <w:p w:rsidR="007E590C" w:rsidRDefault="00C273F0" w:rsidP="00A73174">
      <w:pPr>
        <w:pStyle w:val="Zkladntext20"/>
        <w:framePr w:w="9859" w:h="1457" w:hRule="exact" w:wrap="none" w:vAnchor="page" w:hAnchor="page" w:x="901" w:y="898"/>
        <w:shd w:val="clear" w:color="auto" w:fill="auto"/>
        <w:tabs>
          <w:tab w:val="left" w:pos="6668"/>
        </w:tabs>
        <w:spacing w:line="226" w:lineRule="exact"/>
        <w:ind w:left="4743" w:right="389" w:firstLine="0"/>
        <w:jc w:val="both"/>
      </w:pPr>
      <w:r>
        <w:rPr>
          <w:rStyle w:val="Zkladntext27ptKurzva"/>
        </w:rPr>
        <w:t>IČO:</w:t>
      </w:r>
      <w:r>
        <w:rPr>
          <w:rStyle w:val="Zkladntext27pt"/>
        </w:rPr>
        <w:t xml:space="preserve"> </w:t>
      </w:r>
      <w:r>
        <w:t>66362521</w:t>
      </w:r>
      <w:r>
        <w:tab/>
      </w:r>
    </w:p>
    <w:p w:rsidR="007E590C" w:rsidRDefault="00C273F0" w:rsidP="00A73174">
      <w:pPr>
        <w:pStyle w:val="Zkladntext40"/>
        <w:framePr w:w="9859" w:h="1457" w:hRule="exact" w:wrap="none" w:vAnchor="page" w:hAnchor="page" w:x="901" w:y="898"/>
        <w:shd w:val="clear" w:color="auto" w:fill="auto"/>
        <w:ind w:left="4743" w:right="389"/>
      </w:pPr>
      <w:r>
        <w:t>DIČ:</w:t>
      </w:r>
    </w:p>
    <w:p w:rsidR="007E590C" w:rsidRDefault="00C273F0">
      <w:pPr>
        <w:pStyle w:val="Titulektabulky20"/>
        <w:framePr w:w="4046" w:h="748" w:hRule="exact" w:wrap="none" w:vAnchor="page" w:hAnchor="page" w:x="908" w:y="2299"/>
        <w:shd w:val="clear" w:color="auto" w:fill="auto"/>
        <w:ind w:left="1260"/>
      </w:pPr>
      <w:r>
        <w:t xml:space="preserve">Výpis z OR, vedený u KOS v Brně, oddíl Dr XXXVIII, vložka 389 </w:t>
      </w:r>
      <w:r>
        <w:rPr>
          <w:rStyle w:val="Titulektabulky28pt"/>
          <w:i/>
          <w:iCs/>
        </w:rPr>
        <w:t>Datum případu:</w:t>
      </w:r>
      <w:r>
        <w:rPr>
          <w:rStyle w:val="Titulektabulky28ptNekurzva"/>
        </w:rPr>
        <w:t xml:space="preserve"> </w:t>
      </w:r>
      <w:r>
        <w:rPr>
          <w:rStyle w:val="Titulektabulky29ptNekurzva"/>
        </w:rPr>
        <w:t xml:space="preserve">í 0.9.2020 </w:t>
      </w:r>
      <w:r>
        <w:rPr>
          <w:rStyle w:val="Titulektabulky28pt"/>
          <w:i/>
          <w:iCs/>
        </w:rPr>
        <w:t>Datum dodání:</w:t>
      </w:r>
      <w:r>
        <w:rPr>
          <w:rStyle w:val="Titulektabulky28ptNekurzva"/>
        </w:rPr>
        <w:t xml:space="preserve"> </w:t>
      </w:r>
      <w:r>
        <w:rPr>
          <w:rStyle w:val="Titulektabulky29ptNekurzva"/>
        </w:rPr>
        <w:t>22.10.2020</w:t>
      </w:r>
    </w:p>
    <w:p w:rsidR="007E590C" w:rsidRDefault="00C273F0">
      <w:pPr>
        <w:pStyle w:val="Titulektabulky0"/>
        <w:framePr w:w="5578" w:h="652" w:hRule="exact" w:wrap="none" w:vAnchor="page" w:hAnchor="page" w:x="5200" w:y="2370"/>
        <w:shd w:val="clear" w:color="auto" w:fill="auto"/>
      </w:pPr>
      <w:r>
        <w:rPr>
          <w:rStyle w:val="TitulektabulkyTun"/>
          <w:i/>
          <w:iCs/>
        </w:rPr>
        <w:t xml:space="preserve">NÁHRADNÍ PLNĚNÍ. </w:t>
      </w:r>
      <w:r>
        <w:t>Integra VD Zlín je zaměstnavatelem více než 50% osob se zdravotním postižením a tím splňuje podmínku uvedenou v § 81 odst. 2 písm. b zákona o zaměstnanosti 6. 435/2004 Sb.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2664"/>
        <w:gridCol w:w="1051"/>
        <w:gridCol w:w="1800"/>
        <w:gridCol w:w="2011"/>
        <w:gridCol w:w="1200"/>
      </w:tblGrid>
      <w:tr w:rsidR="007E590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969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70" w:lineRule="exact"/>
              <w:ind w:firstLine="0"/>
            </w:pPr>
            <w:r>
              <w:rPr>
                <w:rStyle w:val="Zkladntext285ptKurzva"/>
              </w:rPr>
              <w:t>1. Dodávka zboží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Označeni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Tun"/>
              </w:rPr>
              <w:t>Množství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Popis dodávky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MJ J. cena bez DPH C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cena bez DPH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49" w:lineRule="exact"/>
              <w:ind w:firstLine="0"/>
              <w:jc w:val="right"/>
            </w:pPr>
            <w:r>
              <w:rPr>
                <w:rStyle w:val="Zkladntext265pt"/>
              </w:rPr>
              <w:t>J. cena bez DPH Sleva % po slevě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Celkem bez DPH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right="140" w:firstLine="0"/>
              <w:jc w:val="right"/>
            </w:pPr>
            <w:r>
              <w:rPr>
                <w:rStyle w:val="Zkladntext265pt"/>
              </w:rPr>
              <w:t>po slevě DPH 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44" w:lineRule="exact"/>
              <w:ind w:firstLine="0"/>
              <w:jc w:val="right"/>
            </w:pPr>
            <w:r>
              <w:rPr>
                <w:rStyle w:val="Zkladntext265ptTun"/>
              </w:rPr>
              <w:t>Celkem s DPH po slevě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101/3-5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Židle MONA FLEX stavitelná 3-5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43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RAL 9010</w:t>
            </w:r>
          </w:p>
        </w:tc>
        <w:tc>
          <w:tcPr>
            <w:tcW w:w="105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243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Tun"/>
              </w:rPr>
              <w:t>30,00</w:t>
            </w:r>
          </w:p>
        </w:tc>
        <w:tc>
          <w:tcPr>
            <w:tcW w:w="2664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360" w:lineRule="exact"/>
              <w:ind w:firstLine="0"/>
            </w:pPr>
            <w:r>
              <w:rPr>
                <w:rStyle w:val="Zkladntext2FranklinGothicMedium18ptdkovn-1pt"/>
                <w:b w:val="0"/>
                <w:bCs w:val="0"/>
              </w:rPr>
              <w:t>llllllllllllllllllllll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90" w:lineRule="exact"/>
              <w:ind w:firstLine="0"/>
            </w:pPr>
            <w:r>
              <w:rPr>
                <w:rStyle w:val="Zkladntext2Cambria45ptdkovn0pt"/>
              </w:rPr>
              <w:t>800101/3-5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ks 1 380,00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41 400,00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1 380,00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left="560" w:firstLine="0"/>
            </w:pPr>
            <w:r>
              <w:rPr>
                <w:rStyle w:val="Zkladntext265pt"/>
              </w:rPr>
              <w:t>41 400,00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Tun"/>
              </w:rPr>
              <w:t>50 094,00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243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011/3-5/K/PUR</w:t>
            </w:r>
          </w:p>
        </w:tc>
        <w:tc>
          <w:tcPr>
            <w:tcW w:w="2664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63" w:lineRule="exact"/>
              <w:ind w:firstLine="0"/>
            </w:pPr>
            <w:r>
              <w:rPr>
                <w:rStyle w:val="Zkladntext265ptTun"/>
              </w:rPr>
              <w:t>Dvoulavice PULA FLEX výšk.stav.koš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63" w:lineRule="exact"/>
              <w:ind w:firstLine="0"/>
            </w:pPr>
            <w:r>
              <w:rPr>
                <w:rStyle w:val="Zkladntext265pt"/>
              </w:rPr>
              <w:t>130x50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63" w:lineRule="exact"/>
              <w:ind w:firstLine="0"/>
            </w:pPr>
            <w:r>
              <w:rPr>
                <w:rStyle w:val="Zkladntext265pt"/>
              </w:rPr>
              <w:t>RAL 9010, BUK 381</w:t>
            </w:r>
          </w:p>
        </w:tc>
        <w:tc>
          <w:tcPr>
            <w:tcW w:w="1051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vel.3-5</w:t>
            </w:r>
          </w:p>
        </w:tc>
        <w:tc>
          <w:tcPr>
            <w:tcW w:w="18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243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Tun"/>
              </w:rPr>
              <w:t>15,00</w:t>
            </w:r>
          </w:p>
        </w:tc>
        <w:tc>
          <w:tcPr>
            <w:tcW w:w="2664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360" w:lineRule="exact"/>
              <w:ind w:firstLine="0"/>
            </w:pPr>
            <w:r>
              <w:rPr>
                <w:rStyle w:val="Zkladntext2FranklinGothicMedium18ptdkovn-1pt"/>
                <w:b w:val="0"/>
                <w:bCs w:val="0"/>
              </w:rPr>
              <w:t>iiiiiiinniinninniniiiiiiii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90" w:lineRule="exact"/>
              <w:ind w:firstLine="0"/>
            </w:pPr>
            <w:r>
              <w:rPr>
                <w:rStyle w:val="Zkladntext2Cambria45ptdkovn0pt"/>
              </w:rPr>
              <w:t>800011/3-5/K/PUR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ks 3 694,00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55 410,00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3 694,00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left="560" w:firstLine="0"/>
            </w:pPr>
            <w:r>
              <w:rPr>
                <w:rStyle w:val="Zkladntext265pt"/>
              </w:rPr>
              <w:t>55 410,00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Tun"/>
              </w:rPr>
              <w:t>67 046,10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243" w:type="dxa"/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101/3-5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Židle MONA FLEX stavitelná 3-5</w:t>
            </w:r>
          </w:p>
        </w:tc>
        <w:tc>
          <w:tcPr>
            <w:tcW w:w="105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43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RAL 9010</w:t>
            </w:r>
          </w:p>
        </w:tc>
        <w:tc>
          <w:tcPr>
            <w:tcW w:w="105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43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360" w:lineRule="exact"/>
              <w:ind w:firstLine="0"/>
            </w:pPr>
            <w:r>
              <w:rPr>
                <w:rStyle w:val="Zkladntext2FranklinGothicMedium18ptdkovn-1pt"/>
                <w:b w:val="0"/>
                <w:bCs w:val="0"/>
              </w:rPr>
              <w:t>Ijllllllllllllllllllli</w:t>
            </w:r>
          </w:p>
        </w:tc>
        <w:tc>
          <w:tcPr>
            <w:tcW w:w="105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43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Tun"/>
              </w:rPr>
              <w:t>24,00</w:t>
            </w:r>
          </w:p>
        </w:tc>
        <w:tc>
          <w:tcPr>
            <w:tcW w:w="2664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ks 1 380,00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33 120,00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265pt"/>
              </w:rPr>
              <w:t>1 380,00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left="480" w:firstLine="0"/>
            </w:pPr>
            <w:r>
              <w:rPr>
                <w:rStyle w:val="Zkladntext265pt"/>
              </w:rPr>
              <w:t>33 120,00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265ptTun"/>
              </w:rPr>
              <w:t>40 075,20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243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011/3-5/K/PUR</w:t>
            </w:r>
          </w:p>
        </w:tc>
        <w:tc>
          <w:tcPr>
            <w:tcW w:w="2664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58" w:lineRule="exact"/>
              <w:ind w:firstLine="0"/>
            </w:pPr>
            <w:r>
              <w:rPr>
                <w:rStyle w:val="Zkladntext265ptTun"/>
              </w:rPr>
              <w:t>Dvoulavice PULA FLEX výšk.stav.koš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58" w:lineRule="exact"/>
              <w:ind w:firstLine="0"/>
            </w:pPr>
            <w:r>
              <w:rPr>
                <w:rStyle w:val="Zkladntext265pt"/>
              </w:rPr>
              <w:t>130x50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58" w:lineRule="exact"/>
              <w:ind w:firstLine="0"/>
            </w:pPr>
            <w:r>
              <w:rPr>
                <w:rStyle w:val="Zkladntext265pt"/>
              </w:rPr>
              <w:t>RAL 9010, BUK 381</w:t>
            </w:r>
          </w:p>
        </w:tc>
        <w:tc>
          <w:tcPr>
            <w:tcW w:w="1051" w:type="dxa"/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Tun"/>
              </w:rPr>
              <w:t>vel.3-5</w:t>
            </w:r>
          </w:p>
        </w:tc>
        <w:tc>
          <w:tcPr>
            <w:tcW w:w="18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43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664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360" w:lineRule="exact"/>
              <w:ind w:firstLine="0"/>
            </w:pPr>
            <w:r>
              <w:rPr>
                <w:rStyle w:val="Zkladntext2FranklinGothicMedium18ptdkovn-1pt"/>
                <w:b w:val="0"/>
                <w:bCs w:val="0"/>
              </w:rPr>
              <w:t>llllllllllllllllllllllllllllH!IIIIIIIIIIIIIII</w:t>
            </w:r>
          </w:p>
        </w:tc>
        <w:tc>
          <w:tcPr>
            <w:tcW w:w="105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2011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7E590C" w:rsidRDefault="007E590C">
            <w:pPr>
              <w:framePr w:w="9970" w:h="6043" w:wrap="none" w:vAnchor="page" w:hAnchor="page" w:x="889" w:y="3020"/>
              <w:rPr>
                <w:sz w:val="10"/>
                <w:szCs w:val="10"/>
              </w:rPr>
            </w:pP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Tun"/>
              </w:rPr>
              <w:t>12,00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FFFFFF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90" w:lineRule="exact"/>
              <w:ind w:firstLine="0"/>
            </w:pPr>
            <w:r>
              <w:rPr>
                <w:rStyle w:val="Zkladntext2Cambria45ptdkovn0pt"/>
              </w:rPr>
              <w:t>800011/3-5/K/PUR</w:t>
            </w:r>
          </w:p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</w:pPr>
            <w:r>
              <w:rPr>
                <w:rStyle w:val="Zkladntext265pt"/>
              </w:rPr>
              <w:t>ks 3 694,00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65pt"/>
              </w:rPr>
              <w:t>44 328,00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265pt"/>
              </w:rPr>
              <w:t>3 694,00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left="480" w:firstLine="0"/>
            </w:pPr>
            <w:r>
              <w:rPr>
                <w:rStyle w:val="Zkladntext265pt"/>
              </w:rPr>
              <w:t>44 328,00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90C" w:rsidRDefault="00C273F0">
            <w:pPr>
              <w:pStyle w:val="Zkladntext20"/>
              <w:framePr w:w="9970" w:h="6043" w:wrap="none" w:vAnchor="page" w:hAnchor="page" w:x="889" w:y="3020"/>
              <w:shd w:val="clear" w:color="auto" w:fill="auto"/>
              <w:spacing w:line="130" w:lineRule="exact"/>
              <w:ind w:right="180" w:firstLine="0"/>
              <w:jc w:val="right"/>
            </w:pPr>
            <w:r>
              <w:rPr>
                <w:rStyle w:val="Zkladntext265ptTun"/>
              </w:rPr>
              <w:t>53 636,88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47"/>
        <w:gridCol w:w="1555"/>
        <w:gridCol w:w="2405"/>
        <w:gridCol w:w="2419"/>
      </w:tblGrid>
      <w:tr w:rsidR="007E590C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left="1140" w:firstLine="0"/>
            </w:pPr>
            <w:r>
              <w:rPr>
                <w:rStyle w:val="Zkladntext275pt"/>
              </w:rPr>
              <w:t>Celkem bez DPH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"/>
              </w:rPr>
              <w:t>174 260,00 CZK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38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Základ daně 21%</w:t>
            </w:r>
          </w:p>
        </w:tc>
        <w:tc>
          <w:tcPr>
            <w:tcW w:w="1147" w:type="dxa"/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right="260" w:firstLine="0"/>
              <w:jc w:val="right"/>
            </w:pPr>
            <w:r>
              <w:rPr>
                <w:rStyle w:val="Zkladntext275pt"/>
              </w:rPr>
              <w:t>174 260,00 CZK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left="1140" w:firstLine="0"/>
            </w:pPr>
            <w:r>
              <w:rPr>
                <w:rStyle w:val="Zkladntext275pt"/>
              </w:rPr>
              <w:t>DPH 21 %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"/>
              </w:rPr>
              <w:t>36 594,60 CZK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38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Základ daně 15%</w:t>
            </w:r>
          </w:p>
        </w:tc>
        <w:tc>
          <w:tcPr>
            <w:tcW w:w="1147" w:type="dxa"/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right="260" w:firstLine="0"/>
              <w:jc w:val="right"/>
            </w:pPr>
            <w:r>
              <w:rPr>
                <w:rStyle w:val="Zkladntext275pt"/>
              </w:rPr>
              <w:t>0,00 CZK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left="1140" w:firstLine="0"/>
            </w:pPr>
            <w:r>
              <w:rPr>
                <w:rStyle w:val="Zkladntext275pt"/>
              </w:rPr>
              <w:t>DPH 15 %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"/>
              </w:rPr>
              <w:t>0,00 CZK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38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Základ daně 10%</w:t>
            </w:r>
          </w:p>
        </w:tc>
        <w:tc>
          <w:tcPr>
            <w:tcW w:w="1147" w:type="dxa"/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right="260" w:firstLine="0"/>
              <w:jc w:val="right"/>
            </w:pPr>
            <w:r>
              <w:rPr>
                <w:rStyle w:val="Zkladntext275pt"/>
              </w:rPr>
              <w:t>0,00 CZK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left="1140" w:firstLine="0"/>
            </w:pPr>
            <w:r>
              <w:rPr>
                <w:rStyle w:val="Zkladntext275pt"/>
              </w:rPr>
              <w:t>DPH 10 %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"/>
              </w:rPr>
              <w:t>0,00 CZK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985" w:type="dxa"/>
            <w:gridSpan w:val="2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Režim přenesené daňové povinnosti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right="260" w:firstLine="0"/>
              <w:jc w:val="right"/>
            </w:pPr>
            <w:r>
              <w:rPr>
                <w:rStyle w:val="Zkladntext275pt"/>
              </w:rPr>
              <w:t>0,00 CZK</w:t>
            </w:r>
          </w:p>
        </w:tc>
        <w:tc>
          <w:tcPr>
            <w:tcW w:w="4824" w:type="dxa"/>
            <w:gridSpan w:val="2"/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"/>
              </w:rPr>
              <w:t xml:space="preserve">RPDP Cena celkem vč. DPH </w:t>
            </w:r>
            <w:r>
              <w:rPr>
                <w:rStyle w:val="Zkladntext275ptTun"/>
              </w:rPr>
              <w:t>210 855 CZK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38" w:type="dxa"/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left="1140" w:firstLine="0"/>
            </w:pPr>
            <w:r>
              <w:rPr>
                <w:rStyle w:val="Zkladntext275pt"/>
              </w:rPr>
              <w:t>Záloha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75pt"/>
              </w:rPr>
              <w:t>0,00 CZK</w:t>
            </w:r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590C" w:rsidRDefault="00F4191E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73" w:lineRule="exact"/>
              <w:ind w:firstLine="0"/>
              <w:jc w:val="both"/>
              <w:rPr>
                <w:rStyle w:val="Zkladntext275pt"/>
              </w:rPr>
            </w:pPr>
            <w:r>
              <w:rPr>
                <w:rStyle w:val="Zkladntext275pt"/>
              </w:rPr>
              <w:t xml:space="preserve">                   Integra VD Zlín</w:t>
            </w:r>
          </w:p>
          <w:p w:rsidR="00F4191E" w:rsidRDefault="00F4191E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73" w:lineRule="exact"/>
              <w:ind w:firstLine="0"/>
              <w:jc w:val="both"/>
              <w:rPr>
                <w:rStyle w:val="Zkladntext275pt"/>
              </w:rPr>
            </w:pPr>
            <w:r>
              <w:rPr>
                <w:rStyle w:val="Zkladntext275pt"/>
              </w:rPr>
              <w:t xml:space="preserve">                   Petr Forch</w:t>
            </w:r>
          </w:p>
          <w:p w:rsidR="00F4191E" w:rsidRDefault="00F4191E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73" w:lineRule="exact"/>
              <w:ind w:firstLine="0"/>
              <w:jc w:val="both"/>
            </w:pPr>
            <w:r>
              <w:rPr>
                <w:rStyle w:val="Zkladntext275pt"/>
              </w:rPr>
              <w:t xml:space="preserve">  Vedoucí prodejny nábytku</w:t>
            </w:r>
          </w:p>
          <w:p w:rsidR="007E590C" w:rsidRDefault="007E590C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30" w:lineRule="exact"/>
              <w:ind w:firstLine="0"/>
              <w:jc w:val="right"/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590C" w:rsidRDefault="007E590C">
            <w:pPr>
              <w:pStyle w:val="Zkladntext20"/>
              <w:framePr w:w="9365" w:h="2530" w:wrap="none" w:vAnchor="page" w:hAnchor="page" w:x="880" w:y="9116"/>
              <w:shd w:val="clear" w:color="auto" w:fill="auto"/>
              <w:tabs>
                <w:tab w:val="left" w:leader="dot" w:pos="1147"/>
              </w:tabs>
              <w:spacing w:line="130" w:lineRule="exact"/>
              <w:ind w:firstLine="0"/>
              <w:jc w:val="both"/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after="120" w:line="320" w:lineRule="exact"/>
              <w:ind w:firstLine="0"/>
              <w:jc w:val="center"/>
            </w:pPr>
            <w:r>
              <w:rPr>
                <w:rStyle w:val="Zkladntext2FranklinGothicMedium16pt"/>
              </w:rPr>
              <w:t>Martin</w:t>
            </w:r>
          </w:p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before="120" w:line="320" w:lineRule="exact"/>
              <w:ind w:right="480" w:firstLine="0"/>
              <w:jc w:val="right"/>
            </w:pPr>
            <w:r>
              <w:rPr>
                <w:rStyle w:val="Zkladntext2FranklinGothicMedium16pt"/>
              </w:rPr>
              <w:t>Prokop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211" w:lineRule="exact"/>
              <w:ind w:left="340" w:firstLine="0"/>
              <w:rPr>
                <w:rStyle w:val="Zkladntext275pt"/>
              </w:rPr>
            </w:pPr>
            <w:r>
              <w:rPr>
                <w:rStyle w:val="Zkladntext275pt"/>
              </w:rPr>
              <w:t>Digitálně podepsal Martin Prokop Datum: 2020.09.14 15:37:24 +02'00'</w:t>
            </w:r>
          </w:p>
          <w:p w:rsidR="00EC71C1" w:rsidRDefault="00EC71C1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211" w:lineRule="exact"/>
              <w:ind w:left="340" w:firstLine="0"/>
            </w:pPr>
            <w:r>
              <w:rPr>
                <w:rStyle w:val="Zkladntext275pt"/>
              </w:rPr>
              <w:t>ředitel</w:t>
            </w:r>
            <w:bookmarkStart w:id="1" w:name="_GoBack"/>
            <w:bookmarkEnd w:id="1"/>
          </w:p>
        </w:tc>
      </w:tr>
      <w:tr w:rsidR="007E590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590C" w:rsidRDefault="00A73174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Zkladntext275pt"/>
              </w:rPr>
              <w:t>Doda</w:t>
            </w:r>
            <w:r w:rsidR="00C273F0">
              <w:rPr>
                <w:rStyle w:val="Zkladntext275pt"/>
              </w:rPr>
              <w:t>vatel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FFFFFF"/>
          </w:tcPr>
          <w:p w:rsidR="007E590C" w:rsidRDefault="007E590C">
            <w:pPr>
              <w:framePr w:w="9365" w:h="2530" w:wrap="none" w:vAnchor="page" w:hAnchor="page" w:x="880" w:y="9116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590C" w:rsidRDefault="00C273F0">
            <w:pPr>
              <w:pStyle w:val="Zkladntext20"/>
              <w:framePr w:w="9365" w:h="2530" w:wrap="none" w:vAnchor="page" w:hAnchor="page" w:x="880" w:y="9116"/>
              <w:shd w:val="clear" w:color="auto" w:fill="auto"/>
              <w:spacing w:line="150" w:lineRule="exact"/>
              <w:ind w:firstLine="0"/>
            </w:pPr>
            <w:r>
              <w:rPr>
                <w:rStyle w:val="Zkladntext275pt"/>
              </w:rPr>
              <w:t>Odběratel</w:t>
            </w:r>
          </w:p>
        </w:tc>
      </w:tr>
    </w:tbl>
    <w:p w:rsidR="007E590C" w:rsidRDefault="00C273F0">
      <w:pPr>
        <w:pStyle w:val="Zkladntext50"/>
        <w:framePr w:wrap="none" w:vAnchor="page" w:hAnchor="page" w:x="10124" w:y="15996"/>
        <w:shd w:val="clear" w:color="auto" w:fill="auto"/>
        <w:spacing w:line="160" w:lineRule="exact"/>
      </w:pPr>
      <w:r>
        <w:t>strana1/1</w:t>
      </w:r>
    </w:p>
    <w:p w:rsidR="007E590C" w:rsidRDefault="007E590C">
      <w:pPr>
        <w:rPr>
          <w:sz w:val="2"/>
          <w:szCs w:val="2"/>
        </w:rPr>
      </w:pPr>
    </w:p>
    <w:sectPr w:rsidR="007E59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3F0" w:rsidRDefault="00C273F0">
      <w:r>
        <w:separator/>
      </w:r>
    </w:p>
  </w:endnote>
  <w:endnote w:type="continuationSeparator" w:id="0">
    <w:p w:rsidR="00C273F0" w:rsidRDefault="00C2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3F0" w:rsidRDefault="00C273F0"/>
  </w:footnote>
  <w:footnote w:type="continuationSeparator" w:id="0">
    <w:p w:rsidR="00C273F0" w:rsidRDefault="00C273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0C"/>
    <w:rsid w:val="007E590C"/>
    <w:rsid w:val="00A73174"/>
    <w:rsid w:val="00C273F0"/>
    <w:rsid w:val="00E46C3B"/>
    <w:rsid w:val="00EC71C1"/>
    <w:rsid w:val="00F4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E114"/>
  <w15:docId w15:val="{ED6353CC-DE41-4565-90F2-8B7BBCBA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nstantia95ptdkovn0pt">
    <w:name w:val="Základní text (2) + Constantia;9;5 pt;Řádkování 0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28pt">
    <w:name w:val="Titulek tabulky (2) + 8 pt"/>
    <w:basedOn w:val="Titulektabulky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8ptNekurzva">
    <w:name w:val="Titulek tabulky (2) + 8 pt;Ne kurzíva"/>
    <w:basedOn w:val="Titulektabulky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9ptNekurzva">
    <w:name w:val="Titulek tabulky (2) + 9 pt;Ne kurzíva"/>
    <w:basedOn w:val="Titulektabulky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Kurzva">
    <w:name w:val="Základní text (2) + 8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FranklinGothicMedium18ptdkovn-1pt">
    <w:name w:val="Základní text (2) + Franklin Gothic Medium;18 pt;Řádkování -1 pt"/>
    <w:basedOn w:val="Zkladntext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-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Cambria45ptdkovn0pt">
    <w:name w:val="Základní text (2) + Cambria;4;5 pt;Řádkování 0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115ptTun">
    <w:name w:val="Základní text (2) + Cambria;11;5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2ptKurzva">
    <w:name w:val="Základní text (2) + 12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FranklinGothicMedium16pt">
    <w:name w:val="Základní text (2) + Franklin Gothic Medium;16 pt"/>
    <w:basedOn w:val="Zkladntext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90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30" w:lineRule="exact"/>
      <w:ind w:hanging="1260"/>
    </w:pPr>
    <w:rPr>
      <w:rFonts w:ascii="Arial" w:eastAsia="Arial" w:hAnsi="Arial" w:cs="Arial"/>
      <w:i/>
      <w:i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3D67-1FF6-49DD-992D-D0906253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4</cp:revision>
  <dcterms:created xsi:type="dcterms:W3CDTF">2020-09-18T09:41:00Z</dcterms:created>
  <dcterms:modified xsi:type="dcterms:W3CDTF">2020-09-18T10:06:00Z</dcterms:modified>
</cp:coreProperties>
</file>