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4" w:rsidRPr="00EC7804" w:rsidRDefault="00EC7804" w:rsidP="00EC7804">
      <w:pPr>
        <w:keepNext/>
        <w:ind w:left="2127" w:hanging="2127"/>
        <w:jc w:val="both"/>
        <w:outlineLvl w:val="0"/>
        <w:rPr>
          <w:b/>
          <w:iCs/>
        </w:rPr>
      </w:pPr>
      <w:bookmarkStart w:id="0" w:name="_GoBack"/>
      <w:bookmarkEnd w:id="0"/>
      <w:r w:rsidRPr="00EC7804">
        <w:rPr>
          <w:b/>
          <w:iCs/>
        </w:rPr>
        <w:t xml:space="preserve">Smluvní strany: </w:t>
      </w:r>
    </w:p>
    <w:p w:rsidR="00EC7804" w:rsidRPr="00EC7804" w:rsidRDefault="00EC7804" w:rsidP="00EC7804"/>
    <w:p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EC7804" w:rsidRPr="00EC7804" w:rsidRDefault="00EC7804" w:rsidP="00EC780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8922E8" w:rsidRPr="008922E8">
        <w:rPr>
          <w:color w:val="000000"/>
        </w:rPr>
        <w:t>00 Praha 3</w:t>
      </w:r>
    </w:p>
    <w:p w:rsidR="00EC7804" w:rsidRPr="00EC7804" w:rsidRDefault="00EC7804" w:rsidP="00EC780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zastoupená: </w:t>
      </w:r>
      <w:r w:rsidR="008922E8">
        <w:rPr>
          <w:iCs/>
        </w:rPr>
        <w:t>Ing. Vladisla</w:t>
      </w:r>
      <w:r w:rsidR="00476AB6">
        <w:rPr>
          <w:iCs/>
        </w:rPr>
        <w:t xml:space="preserve">vou </w:t>
      </w:r>
      <w:proofErr w:type="spellStart"/>
      <w:r w:rsidR="00476AB6">
        <w:rPr>
          <w:iCs/>
        </w:rPr>
        <w:t>Hujovou</w:t>
      </w:r>
      <w:proofErr w:type="spellEnd"/>
      <w:r w:rsidR="00476AB6">
        <w:rPr>
          <w:iCs/>
        </w:rPr>
        <w:t>, starostkou</w:t>
      </w:r>
    </w:p>
    <w:p w:rsidR="00EC7804" w:rsidRPr="00EC7804" w:rsidRDefault="00EC7804" w:rsidP="00EC780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 w:rsidR="008922E8">
        <w:t>00063517</w:t>
      </w:r>
    </w:p>
    <w:p w:rsidR="00EC7804" w:rsidRPr="00EC7804" w:rsidRDefault="00EC7804" w:rsidP="00EC780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DIČ:</w:t>
      </w:r>
      <w:r w:rsidRPr="00EC7804">
        <w:rPr>
          <w:iCs/>
        </w:rPr>
        <w:tab/>
      </w:r>
      <w:r w:rsidR="008922E8">
        <w:t>CZ00063517</w:t>
      </w:r>
    </w:p>
    <w:p w:rsidR="00ED2720" w:rsidRDefault="00EC7804" w:rsidP="00ED2720">
      <w:pPr>
        <w:tabs>
          <w:tab w:val="left" w:pos="1620"/>
        </w:tabs>
        <w:ind w:left="1620"/>
      </w:pPr>
      <w:r w:rsidRPr="00EC7804">
        <w:rPr>
          <w:iCs/>
        </w:rPr>
        <w:t xml:space="preserve">bankovní spojení: </w:t>
      </w:r>
      <w:r w:rsidR="00ED2720">
        <w:t xml:space="preserve">Česká spořitelna, a.s., </w:t>
      </w:r>
    </w:p>
    <w:p w:rsidR="00ED2720" w:rsidRDefault="001211C8" w:rsidP="00ED2720">
      <w:pPr>
        <w:ind w:left="1560"/>
      </w:pPr>
      <w:r>
        <w:rPr>
          <w:iCs/>
        </w:rPr>
        <w:t xml:space="preserve"> </w:t>
      </w:r>
      <w:proofErr w:type="spellStart"/>
      <w:proofErr w:type="gramStart"/>
      <w:r w:rsidR="00EC7804" w:rsidRPr="00EC7804">
        <w:rPr>
          <w:iCs/>
        </w:rPr>
        <w:t>č.ú</w:t>
      </w:r>
      <w:proofErr w:type="spellEnd"/>
      <w:r w:rsidR="00EC7804" w:rsidRPr="00EC7804">
        <w:rPr>
          <w:iCs/>
        </w:rPr>
        <w:t xml:space="preserve">.: </w:t>
      </w:r>
      <w:r w:rsidR="00ED2720">
        <w:t>29022</w:t>
      </w:r>
      <w:proofErr w:type="gramEnd"/>
      <w:r w:rsidR="00ED2720">
        <w:t xml:space="preserve">-2000781379/0800, VS: </w:t>
      </w:r>
      <w:r w:rsidR="00835327">
        <w:t>6021515084</w:t>
      </w:r>
    </w:p>
    <w:p w:rsidR="00EC7804" w:rsidRPr="00EC7804" w:rsidRDefault="00EC7804" w:rsidP="00EC7804">
      <w:pPr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:rsidR="001211C8" w:rsidRDefault="001211C8" w:rsidP="001211C8">
      <w:pPr>
        <w:rPr>
          <w:iCs/>
        </w:rPr>
      </w:pPr>
    </w:p>
    <w:p w:rsidR="00EC7804" w:rsidRPr="00EC7804" w:rsidRDefault="00EC7804" w:rsidP="001211C8">
      <w:pPr>
        <w:rPr>
          <w:iCs/>
        </w:rPr>
      </w:pPr>
      <w:r w:rsidRPr="00EC7804">
        <w:rPr>
          <w:iCs/>
        </w:rPr>
        <w:t>a</w:t>
      </w:r>
    </w:p>
    <w:p w:rsidR="00EC7804" w:rsidRPr="00EC7804" w:rsidRDefault="00EC7804" w:rsidP="00EC7804">
      <w:pPr>
        <w:jc w:val="both"/>
        <w:rPr>
          <w:iCs/>
        </w:rPr>
      </w:pPr>
    </w:p>
    <w:p w:rsidR="00EC7804" w:rsidRPr="00EC7804" w:rsidRDefault="00EC7804" w:rsidP="00EC7804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EC7804" w:rsidRPr="00EC7804" w:rsidRDefault="00EC7804" w:rsidP="00E1570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</w:t>
      </w:r>
      <w:r w:rsidR="00E15701" w:rsidRPr="0053301F">
        <w:t xml:space="preserve">vedená v obchodním rejstříku u Městského soudu v Praze, </w:t>
      </w:r>
      <w:r w:rsidR="00D51BBD">
        <w:t>oddíl B, vložka 10158</w:t>
      </w:r>
      <w:r w:rsidR="00E15701" w:rsidRPr="0053301F">
        <w:br/>
      </w:r>
      <w:r w:rsidR="00E15701">
        <w:t xml:space="preserve"> </w:t>
      </w:r>
      <w:r w:rsidRPr="00EC7804">
        <w:rPr>
          <w:iCs/>
        </w:rPr>
        <w:t>sídlo: Praha 5, Svornosti 3199/19a, PSČ 150 00</w:t>
      </w:r>
    </w:p>
    <w:p w:rsidR="00EC7804" w:rsidRPr="00EC7804" w:rsidRDefault="00EC7804" w:rsidP="00EC7804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:rsidR="00EC7804" w:rsidRPr="00EC7804" w:rsidRDefault="00EC7804" w:rsidP="00EC7804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:rsidR="00EC7804" w:rsidRPr="00EC7804" w:rsidRDefault="00EC7804" w:rsidP="00EC7804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:rsidR="00EC7804" w:rsidRPr="00EC7804" w:rsidRDefault="001211C8" w:rsidP="00EC7804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 xml:space="preserve"> </w:t>
      </w:r>
      <w:r w:rsidR="00EC7804" w:rsidRPr="00EC7804">
        <w:rPr>
          <w:iCs/>
        </w:rPr>
        <w:t>IČ: 27376516</w:t>
      </w:r>
    </w:p>
    <w:p w:rsidR="00EC7804" w:rsidRPr="00EC7804" w:rsidRDefault="001211C8" w:rsidP="00EC7804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 xml:space="preserve"> </w:t>
      </w:r>
      <w:r w:rsidR="00EC7804" w:rsidRPr="00EC7804">
        <w:rPr>
          <w:iCs/>
        </w:rPr>
        <w:t>DIČ: CZ27376516, plátce DPH</w:t>
      </w:r>
    </w:p>
    <w:p w:rsidR="00EC7804" w:rsidRPr="00EC7804" w:rsidRDefault="001211C8" w:rsidP="00EC7804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 xml:space="preserve"> </w:t>
      </w:r>
      <w:r w:rsidR="00EC7804" w:rsidRPr="00EC7804">
        <w:rPr>
          <w:iCs/>
        </w:rPr>
        <w:t xml:space="preserve">bankovní spojení: ČSOB, a.s. </w:t>
      </w:r>
    </w:p>
    <w:p w:rsidR="00EC7804" w:rsidRPr="00EC7804" w:rsidRDefault="001211C8" w:rsidP="00EC7804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 xml:space="preserve"> </w:t>
      </w:r>
      <w:proofErr w:type="spellStart"/>
      <w:proofErr w:type="gramStart"/>
      <w:r w:rsidR="00EC7804" w:rsidRPr="00EC7804">
        <w:rPr>
          <w:iCs/>
        </w:rPr>
        <w:t>č.ú</w:t>
      </w:r>
      <w:proofErr w:type="spellEnd"/>
      <w:r w:rsidR="00EC7804" w:rsidRPr="00EC7804">
        <w:rPr>
          <w:iCs/>
        </w:rPr>
        <w:t>.:</w:t>
      </w:r>
      <w:r w:rsidR="00121C51">
        <w:rPr>
          <w:iCs/>
        </w:rPr>
        <w:t xml:space="preserve"> </w:t>
      </w:r>
      <w:r w:rsidR="00EC7804" w:rsidRPr="00EC7804">
        <w:rPr>
          <w:iCs/>
        </w:rPr>
        <w:t>17494043/0300</w:t>
      </w:r>
      <w:proofErr w:type="gramEnd"/>
    </w:p>
    <w:p w:rsidR="00EC7804" w:rsidRPr="00EC7804" w:rsidRDefault="00EC7804" w:rsidP="0056010E">
      <w:pPr>
        <w:spacing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:rsidR="00EC7804" w:rsidRPr="00EC7804" w:rsidRDefault="00EC7804" w:rsidP="00D73C9F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uzavřeli níže uvedeného dne, měsíce a roku tuto:</w:t>
      </w:r>
    </w:p>
    <w:p w:rsid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D55805" w:rsidRPr="00EC7804" w:rsidRDefault="00D55805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EC7804" w:rsidRDefault="00EC7804" w:rsidP="00A64FC5">
      <w:pPr>
        <w:shd w:val="clear" w:color="auto" w:fill="FFFFFF"/>
        <w:ind w:left="2494" w:right="864" w:hanging="2210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EC7804" w:rsidP="001211C8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>č.</w:t>
      </w:r>
      <w:r w:rsidR="00B81355">
        <w:rPr>
          <w:rFonts w:eastAsia="Calibri"/>
          <w:color w:val="000000"/>
          <w:spacing w:val="-3"/>
          <w:lang w:eastAsia="en-US"/>
        </w:rPr>
        <w:t xml:space="preserve"> </w:t>
      </w:r>
      <w:r w:rsidR="00473EE0">
        <w:rPr>
          <w:rFonts w:eastAsia="Calibri"/>
          <w:color w:val="000000"/>
          <w:spacing w:val="-3"/>
          <w:lang w:eastAsia="en-US"/>
        </w:rPr>
        <w:t>VV/G33/10</w:t>
      </w:r>
      <w:r w:rsidR="00F61D09">
        <w:rPr>
          <w:rFonts w:eastAsia="Calibri"/>
          <w:color w:val="000000"/>
          <w:spacing w:val="-3"/>
          <w:lang w:eastAsia="en-US"/>
        </w:rPr>
        <w:t>556</w:t>
      </w:r>
      <w:r w:rsidR="00473EE0">
        <w:rPr>
          <w:rFonts w:eastAsia="Calibri"/>
          <w:color w:val="000000"/>
          <w:spacing w:val="-3"/>
          <w:lang w:eastAsia="en-US"/>
        </w:rPr>
        <w:t>/1529</w:t>
      </w:r>
      <w:r w:rsidR="00F61D09">
        <w:rPr>
          <w:rFonts w:eastAsia="Calibri"/>
          <w:color w:val="000000"/>
          <w:spacing w:val="-3"/>
          <w:lang w:eastAsia="en-US"/>
        </w:rPr>
        <w:t>0</w:t>
      </w:r>
      <w:r w:rsidR="00473EE0">
        <w:rPr>
          <w:rFonts w:eastAsia="Calibri"/>
          <w:color w:val="000000"/>
          <w:spacing w:val="-3"/>
          <w:lang w:eastAsia="en-US"/>
        </w:rPr>
        <w:t xml:space="preserve">48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D55805" w:rsidRDefault="00D55805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56010E" w:rsidRPr="00EC7804" w:rsidRDefault="0056010E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CE524A" w:rsidRDefault="00EC7804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EC7804">
        <w:rPr>
          <w:rFonts w:eastAsia="Calibri"/>
          <w:b/>
          <w:color w:val="000000"/>
          <w:spacing w:val="-6"/>
          <w:lang w:eastAsia="en-US"/>
        </w:rPr>
        <w:t>PDS</w:t>
      </w:r>
      <w:r w:rsidRPr="00EC7804">
        <w:rPr>
          <w:rFonts w:eastAsia="Calibri"/>
          <w:color w:val="000000"/>
          <w:spacing w:val="-6"/>
          <w:lang w:eastAsia="en-US"/>
        </w:rPr>
        <w:t xml:space="preserve">“) </w:t>
      </w:r>
      <w:r w:rsidR="00917067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EC7804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č.</w:t>
      </w:r>
      <w:r w:rsidRPr="00EC7804">
        <w:rPr>
          <w:iCs/>
        </w:rPr>
        <w:t xml:space="preserve"> 120504769</w:t>
      </w:r>
      <w:r w:rsidRPr="00EC7804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EC7804">
        <w:rPr>
          <w:rFonts w:eastAsiaTheme="minorHAnsi"/>
          <w:lang w:eastAsia="en-US"/>
        </w:rPr>
        <w:t xml:space="preserve"> PDS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</w:t>
      </w:r>
      <w:r w:rsidR="00751531">
        <w:rPr>
          <w:rFonts w:eastAsia="Calibri"/>
          <w:color w:val="000000"/>
          <w:spacing w:val="-6"/>
          <w:lang w:eastAsia="en-US"/>
        </w:rPr>
        <w:t>polehlivé provozování, obnovu a </w:t>
      </w:r>
      <w:r w:rsidRPr="00EC7804">
        <w:rPr>
          <w:rFonts w:eastAsia="Calibri"/>
          <w:color w:val="000000"/>
          <w:spacing w:val="-6"/>
          <w:lang w:eastAsia="en-US"/>
        </w:rPr>
        <w:t>rozvoj distribuční soustavy na území vymezeném licencí, přičemž zřízení tohoto věcného břemene je ze strany Oprávněného jedním ze zákonem daných předpokladů pro plnění této povinnosti.</w:t>
      </w:r>
    </w:p>
    <w:p w:rsidR="00F61D09" w:rsidRPr="006F7E11" w:rsidRDefault="00F61D09" w:rsidP="00F61D09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 xml:space="preserve">Povinný prohlašuje, že </w:t>
      </w:r>
      <w:r>
        <w:t xml:space="preserve">je ve smyslu ustanovení zákona č. 131/2000 Sb. a ustanovení § 17 vyhlášky Hlavního města Prahy č. 55/2000 Sb.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Prahy, Statutu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Prahy, oprávněn nakládat, vykonávat všechna práva a povinnosti vlastníka a rozhodovat o všech majetkoprávních úkonech v plném rozsahu k:</w:t>
      </w:r>
    </w:p>
    <w:p w:rsidR="00F61D09" w:rsidRDefault="00F61D09" w:rsidP="00F61D09">
      <w:pPr>
        <w:spacing w:after="100"/>
        <w:ind w:left="567"/>
        <w:jc w:val="both"/>
        <w:rPr>
          <w:rFonts w:eastAsia="Calibri"/>
          <w:i/>
          <w:color w:val="000000"/>
          <w:spacing w:val="-1"/>
          <w:lang w:eastAsia="en-US"/>
        </w:rPr>
      </w:pPr>
      <w:r>
        <w:t xml:space="preserve">pozemkům </w:t>
      </w:r>
      <w:r w:rsidRPr="00780D20">
        <w:t>parc.</w:t>
      </w:r>
      <w:r>
        <w:t xml:space="preserve"> </w:t>
      </w:r>
      <w:r w:rsidRPr="00780D20">
        <w:t xml:space="preserve">č. </w:t>
      </w:r>
      <w:r w:rsidR="0080771A">
        <w:t>2931/256 a parc. č. 2931/258 v</w:t>
      </w:r>
      <w:r>
        <w:t xml:space="preserve"> </w:t>
      </w:r>
      <w:proofErr w:type="gramStart"/>
      <w:r>
        <w:t>k.ú.</w:t>
      </w:r>
      <w:proofErr w:type="gramEnd"/>
      <w:r>
        <w:t xml:space="preserve"> Žižkov</w:t>
      </w:r>
      <w:r w:rsidRPr="00803D7E">
        <w:t>, obec Praha</w:t>
      </w:r>
      <w:r>
        <w:t>,</w:t>
      </w:r>
      <w:r w:rsidRPr="00082B7B">
        <w:rPr>
          <w:rFonts w:eastAsia="Calibri"/>
          <w:i/>
          <w:color w:val="000000"/>
          <w:spacing w:val="-1"/>
          <w:lang w:eastAsia="en-US"/>
        </w:rPr>
        <w:t xml:space="preserve"> </w:t>
      </w:r>
    </w:p>
    <w:p w:rsidR="00F61D09" w:rsidRPr="00082B7B" w:rsidRDefault="00F61D09" w:rsidP="00F61D09">
      <w:pPr>
        <w:spacing w:after="100"/>
        <w:ind w:left="567"/>
        <w:jc w:val="both"/>
        <w:rPr>
          <w:i/>
        </w:rPr>
      </w:pPr>
      <w:r w:rsidRPr="00082B7B">
        <w:rPr>
          <w:rFonts w:eastAsia="Calibri"/>
          <w:i/>
          <w:color w:val="000000"/>
          <w:spacing w:val="-1"/>
          <w:lang w:eastAsia="en-US"/>
        </w:rPr>
        <w:t>(dále jen „</w:t>
      </w:r>
      <w:r w:rsidRPr="00082B7B">
        <w:rPr>
          <w:rFonts w:eastAsia="Calibri"/>
          <w:b/>
          <w:i/>
          <w:lang w:eastAsia="en-US"/>
        </w:rPr>
        <w:t>Pozem</w:t>
      </w:r>
      <w:r>
        <w:rPr>
          <w:rFonts w:eastAsia="Calibri"/>
          <w:b/>
          <w:i/>
          <w:lang w:eastAsia="en-US"/>
        </w:rPr>
        <w:t>ky</w:t>
      </w:r>
      <w:r w:rsidRPr="00082B7B">
        <w:rPr>
          <w:rFonts w:eastAsia="Calibri"/>
          <w:i/>
          <w:color w:val="000000"/>
          <w:spacing w:val="-1"/>
          <w:lang w:eastAsia="en-US"/>
        </w:rPr>
        <w:t>“)</w:t>
      </w:r>
    </w:p>
    <w:p w:rsidR="00F61D09" w:rsidRPr="00EC7804" w:rsidRDefault="00F61D09" w:rsidP="00F61D09">
      <w:pPr>
        <w:spacing w:after="120"/>
        <w:ind w:left="567"/>
        <w:jc w:val="both"/>
      </w:pPr>
      <w:r w:rsidRPr="00EC7804">
        <w:rPr>
          <w:rFonts w:eastAsia="Calibri"/>
          <w:color w:val="000000"/>
          <w:spacing w:val="-1"/>
          <w:lang w:eastAsia="en-US"/>
        </w:rPr>
        <w:lastRenderedPageBreak/>
        <w:t xml:space="preserve">tak jak je </w:t>
      </w:r>
      <w:r w:rsidRPr="00EC7804">
        <w:rPr>
          <w:rFonts w:eastAsia="Calibri"/>
          <w:color w:val="000000"/>
          <w:spacing w:val="-3"/>
          <w:lang w:eastAsia="en-US"/>
        </w:rPr>
        <w:t xml:space="preserve">zapsáno </w:t>
      </w:r>
      <w:r w:rsidRPr="00EC7804">
        <w:t xml:space="preserve">na listu vlastnictví č. </w:t>
      </w:r>
      <w:r>
        <w:t xml:space="preserve">1636 </w:t>
      </w:r>
      <w:r w:rsidRPr="00EC7804">
        <w:t>pro k. </w:t>
      </w:r>
      <w:proofErr w:type="spellStart"/>
      <w:r w:rsidRPr="00EC7804">
        <w:t>ú.</w:t>
      </w:r>
      <w:proofErr w:type="spellEnd"/>
      <w:r>
        <w:t xml:space="preserve"> Žižkov,</w:t>
      </w:r>
      <w:r w:rsidRPr="00EC7804">
        <w:t xml:space="preserve"> obec Praha, u Katastrálního úřadu pro hlavní město Prahu se sídlem v Praze, Katastrální pracoviště Praha. </w:t>
      </w:r>
    </w:p>
    <w:p w:rsidR="00751531" w:rsidRPr="00EC7804" w:rsidRDefault="00751531" w:rsidP="00751531">
      <w:pPr>
        <w:shd w:val="clear" w:color="auto" w:fill="FFFFFF"/>
        <w:spacing w:after="120"/>
        <w:ind w:left="567" w:right="-96"/>
        <w:jc w:val="both"/>
      </w:pPr>
    </w:p>
    <w:p w:rsidR="00EC7804" w:rsidRDefault="00EC7804" w:rsidP="00D73C9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D56339">
        <w:rPr>
          <w:rFonts w:eastAsia="Calibri"/>
          <w:color w:val="000000"/>
          <w:spacing w:val="-6"/>
          <w:lang w:eastAsia="en-US"/>
        </w:rPr>
        <w:t>k</w:t>
      </w:r>
      <w:r w:rsidR="00FD0EB9">
        <w:rPr>
          <w:rFonts w:eastAsia="Calibri"/>
          <w:color w:val="000000"/>
          <w:spacing w:val="-6"/>
          <w:lang w:eastAsia="en-US"/>
        </w:rPr>
        <w:t>y</w:t>
      </w:r>
      <w:r w:rsidRPr="00EC7804">
        <w:rPr>
          <w:rFonts w:eastAsia="Calibri"/>
          <w:color w:val="000000"/>
          <w:spacing w:val="-6"/>
          <w:lang w:eastAsia="en-US"/>
        </w:rPr>
        <w:t xml:space="preserve"> se nachází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5A6566">
        <w:rPr>
          <w:rFonts w:eastAsia="Calibri"/>
          <w:spacing w:val="-6"/>
          <w:lang w:eastAsia="en-US"/>
        </w:rPr>
        <w:t>c</w:t>
      </w:r>
      <w:r w:rsidR="009F798D">
        <w:rPr>
          <w:rFonts w:eastAsia="Calibri"/>
          <w:spacing w:val="-6"/>
          <w:lang w:eastAsia="en-US"/>
        </w:rPr>
        <w:t>ích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:rsidR="00047F55" w:rsidRPr="00EC7804" w:rsidRDefault="00047F55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EC7804" w:rsidRPr="00EC7804" w:rsidRDefault="00EC7804" w:rsidP="00634F65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80771A">
        <w:rPr>
          <w:rFonts w:eastAsia="Calibri"/>
          <w:color w:val="000000"/>
          <w:spacing w:val="2"/>
          <w:lang w:eastAsia="en-US"/>
        </w:rPr>
        <w:t xml:space="preserve">osobní služebnosti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 Věcné břemeno se zřizuje k Pozemk</w:t>
      </w:r>
      <w:r w:rsidR="009F798D">
        <w:rPr>
          <w:rFonts w:eastAsia="Calibri"/>
          <w:color w:val="000000"/>
          <w:spacing w:val="-2"/>
          <w:lang w:eastAsia="en-US"/>
        </w:rPr>
        <w:t>ům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:rsidR="0056010E" w:rsidRDefault="0056010E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 Pozemk</w:t>
      </w:r>
      <w:r w:rsidR="0080771A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C7804" w:rsidRPr="00F62814" w:rsidRDefault="00A64FC5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3.2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BC30FD">
        <w:rPr>
          <w:rFonts w:eastAsia="Calibri"/>
          <w:color w:val="000000"/>
          <w:spacing w:val="-4"/>
          <w:lang w:eastAsia="en-US"/>
        </w:rPr>
        <w:t xml:space="preserve">podzemního vedení </w:t>
      </w:r>
      <w:r w:rsidR="003A0FC9">
        <w:rPr>
          <w:rFonts w:eastAsia="Calibri"/>
          <w:color w:val="000000"/>
          <w:spacing w:val="-4"/>
          <w:lang w:eastAsia="en-US"/>
        </w:rPr>
        <w:t>NN</w:t>
      </w:r>
      <w:r w:rsidR="00751531">
        <w:rPr>
          <w:rFonts w:eastAsia="Calibri"/>
          <w:color w:val="000000"/>
          <w:spacing w:val="-4"/>
          <w:lang w:eastAsia="en-US"/>
        </w:rPr>
        <w:t xml:space="preserve"> (dále jen </w:t>
      </w:r>
      <w:r w:rsidR="00EC7804" w:rsidRPr="00EC7804">
        <w:rPr>
          <w:rFonts w:eastAsia="Calibri"/>
          <w:color w:val="000000"/>
          <w:spacing w:val="-4"/>
          <w:lang w:eastAsia="en-US"/>
        </w:rPr>
        <w:t>„</w:t>
      </w:r>
      <w:r w:rsidR="00D56339" w:rsidRPr="00D56339">
        <w:rPr>
          <w:rFonts w:eastAsia="Calibri"/>
          <w:b/>
          <w:color w:val="000000"/>
          <w:spacing w:val="-4"/>
          <w:lang w:eastAsia="en-US"/>
        </w:rPr>
        <w:t>Součást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b/>
          <w:color w:val="000000"/>
          <w:spacing w:val="-4"/>
          <w:lang w:eastAsia="en-US"/>
        </w:rPr>
        <w:t>distribuční soustavy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BC30FD">
        <w:rPr>
          <w:rFonts w:eastAsia="Calibri"/>
          <w:color w:val="000000"/>
          <w:spacing w:val="-4"/>
          <w:lang w:eastAsia="en-US"/>
        </w:rPr>
        <w:t xml:space="preserve"> na Pozemcích</w:t>
      </w:r>
      <w:r w:rsidR="000A373B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>kter</w:t>
      </w:r>
      <w:r w:rsidR="001C0F79">
        <w:rPr>
          <w:rFonts w:eastAsia="Calibri"/>
          <w:color w:val="000000"/>
          <w:spacing w:val="-4"/>
          <w:lang w:eastAsia="en-US"/>
        </w:rPr>
        <w:t xml:space="preserve">ou </w:t>
      </w:r>
      <w:r w:rsidR="00EC7804" w:rsidRPr="00EC7804">
        <w:rPr>
          <w:rFonts w:eastAsia="Calibri"/>
          <w:spacing w:val="-2"/>
          <w:lang w:eastAsia="en-US"/>
        </w:rPr>
        <w:t xml:space="preserve">Oprávněný vybudoval </w:t>
      </w:r>
      <w:r w:rsidR="00BC30FD">
        <w:rPr>
          <w:rFonts w:eastAsia="Calibri"/>
          <w:spacing w:val="-2"/>
          <w:lang w:eastAsia="en-US"/>
        </w:rPr>
        <w:t xml:space="preserve">a je v jeho </w:t>
      </w:r>
      <w:r w:rsidR="00336EEF">
        <w:rPr>
          <w:rFonts w:eastAsia="Calibri"/>
          <w:spacing w:val="-2"/>
          <w:lang w:eastAsia="en-US"/>
        </w:rPr>
        <w:t>vlastnictví</w:t>
      </w:r>
      <w:r w:rsidR="00EC7804" w:rsidRPr="00EC7804">
        <w:rPr>
          <w:rFonts w:eastAsia="Calibri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Součást distribuční soustavy na Pozem</w:t>
      </w:r>
      <w:r w:rsidR="00336EEF">
        <w:rPr>
          <w:rFonts w:eastAsia="Calibri"/>
          <w:color w:val="000000"/>
          <w:spacing w:val="-4"/>
          <w:lang w:eastAsia="en-US"/>
        </w:rPr>
        <w:t>cích</w:t>
      </w:r>
      <w:r w:rsidR="005A6566">
        <w:rPr>
          <w:rFonts w:eastAsia="Calibri"/>
          <w:color w:val="000000"/>
          <w:spacing w:val="-4"/>
          <w:lang w:eastAsia="en-US"/>
        </w:rPr>
        <w:t xml:space="preserve">.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</w:t>
      </w:r>
      <w:r w:rsidR="00336EEF">
        <w:rPr>
          <w:rFonts w:eastAsia="Calibri"/>
          <w:spacing w:val="-4"/>
          <w:lang w:eastAsia="en-US"/>
        </w:rPr>
        <w:t>cích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:rsidR="00F62814" w:rsidRPr="00F62814" w:rsidRDefault="00F6281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inženýrskou sítí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EC7804" w:rsidRPr="00EC7804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Rozsah věcného břemene podle této smlouvy je vymezen v</w:t>
      </w:r>
      <w:r w:rsidR="00D56339">
        <w:rPr>
          <w:rFonts w:eastAsia="Calibri"/>
          <w:color w:val="000000"/>
          <w:spacing w:val="-4"/>
          <w:lang w:eastAsia="en-US"/>
        </w:rPr>
        <w:t xml:space="preserve"> geometrickém plánu č. </w:t>
      </w:r>
      <w:r w:rsidR="00336EEF">
        <w:rPr>
          <w:rFonts w:eastAsia="Calibri"/>
          <w:color w:val="000000"/>
          <w:spacing w:val="-4"/>
          <w:lang w:eastAsia="en-US"/>
        </w:rPr>
        <w:t>2810-53/2014</w:t>
      </w:r>
      <w:r w:rsidR="004C0F7B">
        <w:rPr>
          <w:rFonts w:eastAsia="Calibri"/>
          <w:color w:val="000000"/>
          <w:spacing w:val="-4"/>
          <w:lang w:eastAsia="en-US"/>
        </w:rPr>
        <w:t xml:space="preserve"> ze dne </w:t>
      </w:r>
      <w:proofErr w:type="gramStart"/>
      <w:r w:rsidR="004C0F7B">
        <w:rPr>
          <w:rFonts w:eastAsia="Calibri"/>
          <w:color w:val="000000"/>
          <w:spacing w:val="-4"/>
          <w:lang w:eastAsia="en-US"/>
        </w:rPr>
        <w:t>12.1.2015</w:t>
      </w:r>
      <w:proofErr w:type="gramEnd"/>
      <w:r w:rsidR="00D56339">
        <w:rPr>
          <w:rFonts w:eastAsia="Calibri"/>
          <w:color w:val="000000"/>
          <w:spacing w:val="-4"/>
          <w:lang w:eastAsia="en-US"/>
        </w:rPr>
        <w:t xml:space="preserve">, </w:t>
      </w:r>
      <w:r w:rsidR="000A5D32">
        <w:rPr>
          <w:rFonts w:eastAsia="Calibri"/>
          <w:color w:val="000000"/>
          <w:spacing w:val="-4"/>
          <w:lang w:eastAsia="en-US"/>
        </w:rPr>
        <w:t>který</w:t>
      </w:r>
      <w:r w:rsidRPr="00EC7804">
        <w:rPr>
          <w:rFonts w:eastAsia="Calibri"/>
          <w:color w:val="000000"/>
          <w:spacing w:val="-4"/>
          <w:lang w:eastAsia="en-US"/>
        </w:rPr>
        <w:t xml:space="preserve"> je přílohou a nedílnou součástí </w:t>
      </w:r>
      <w:r w:rsidR="00D73C9F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 a energetického zákona a zdržet se veškeré činnosti, která vede k ohrožení Součásti distribuční soustavy a omezení výkonu tohoto práva Oprávněného.</w:t>
      </w:r>
    </w:p>
    <w:p w:rsidR="00F62814" w:rsidRPr="00F62814" w:rsidRDefault="00EC780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EC7804" w:rsidRPr="00EC7804" w:rsidRDefault="00F62814" w:rsidP="00634F6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contextualSpacing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336EEF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Pozemk</w:t>
      </w:r>
      <w:r w:rsidR="00336EEF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>.</w:t>
      </w:r>
    </w:p>
    <w:p w:rsidR="0056010E" w:rsidRDefault="0056010E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336EEF" w:rsidRDefault="00336EEF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336EEF" w:rsidRDefault="00336EEF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336EEF" w:rsidRDefault="00336EEF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336EEF" w:rsidRDefault="00336EEF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634F65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IV.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 w:rsidR="00682F32">
        <w:rPr>
          <w:rFonts w:eastAsia="Calibri"/>
          <w:color w:val="000000"/>
          <w:spacing w:val="-2"/>
          <w:lang w:eastAsia="en-US"/>
        </w:rPr>
        <w:t> Pozemk</w:t>
      </w:r>
      <w:r w:rsidR="00EF0781">
        <w:rPr>
          <w:rFonts w:eastAsia="Calibri"/>
          <w:color w:val="000000"/>
          <w:spacing w:val="-2"/>
          <w:lang w:eastAsia="en-US"/>
        </w:rPr>
        <w:t>ům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distribuční soustavy (dále jen 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„</w:t>
      </w:r>
      <w:r w:rsidRPr="002C02CC">
        <w:rPr>
          <w:rFonts w:eastAsia="Calibri"/>
          <w:b/>
          <w:color w:val="000000"/>
          <w:spacing w:val="-2"/>
          <w:lang w:eastAsia="en-US"/>
        </w:rPr>
        <w:t>PDS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“</w:t>
      </w:r>
      <w:r w:rsidR="002C02CC">
        <w:rPr>
          <w:rFonts w:eastAsia="Calibri"/>
          <w:color w:val="000000"/>
          <w:spacing w:val="-2"/>
          <w:lang w:eastAsia="en-US"/>
        </w:rPr>
        <w:t>)</w:t>
      </w:r>
      <w:r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6626D1">
        <w:rPr>
          <w:rFonts w:eastAsia="Calibri"/>
          <w:color w:val="000000"/>
          <w:spacing w:val="-2"/>
          <w:lang w:eastAsia="en-US"/>
        </w:rPr>
        <w:t>k</w:t>
      </w:r>
      <w:r w:rsidR="00EF0781">
        <w:rPr>
          <w:rFonts w:eastAsia="Calibri"/>
          <w:color w:val="000000"/>
          <w:spacing w:val="-2"/>
          <w:lang w:eastAsia="en-US"/>
        </w:rPr>
        <w:t>y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:rsid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682F32">
        <w:rPr>
          <w:rFonts w:eastAsia="Calibri"/>
          <w:color w:val="000000"/>
          <w:spacing w:val="-2"/>
          <w:lang w:eastAsia="en-US"/>
        </w:rPr>
        <w:t>k</w:t>
      </w:r>
      <w:r w:rsidR="00EF0781">
        <w:rPr>
          <w:rFonts w:eastAsia="Calibri"/>
          <w:color w:val="000000"/>
          <w:spacing w:val="-2"/>
          <w:lang w:eastAsia="en-US"/>
        </w:rPr>
        <w:t>y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mu bezprostředně oznámit. Po skončení prací je povinen uvést Pozem</w:t>
      </w:r>
      <w:r w:rsidR="00682F32">
        <w:rPr>
          <w:rFonts w:eastAsia="Calibri"/>
          <w:color w:val="000000"/>
          <w:spacing w:val="-2"/>
          <w:lang w:eastAsia="en-US"/>
        </w:rPr>
        <w:t>k</w:t>
      </w:r>
      <w:r w:rsidR="00EF0781"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EF0781">
        <w:rPr>
          <w:rFonts w:eastAsia="Calibri"/>
          <w:color w:val="000000"/>
          <w:spacing w:val="-2"/>
          <w:lang w:eastAsia="en-US"/>
        </w:rPr>
        <w:t>ů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1572A6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proofErr w:type="spellStart"/>
      <w:r w:rsidR="00682F32">
        <w:rPr>
          <w:rFonts w:eastAsia="Calibri"/>
          <w:color w:val="000000"/>
          <w:spacing w:val="-2"/>
          <w:lang w:eastAsia="en-US"/>
        </w:rPr>
        <w:t>Pozem</w:t>
      </w:r>
      <w:r w:rsidR="00EF0781">
        <w:rPr>
          <w:rFonts w:eastAsia="Calibri"/>
          <w:color w:val="000000"/>
          <w:spacing w:val="-2"/>
          <w:lang w:eastAsia="en-US"/>
        </w:rPr>
        <w:t>ích</w:t>
      </w:r>
      <w:proofErr w:type="spellEnd"/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2C02CC" w:rsidRPr="00EC7804" w:rsidRDefault="002C02CC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4.4.</w:t>
      </w:r>
      <w:r>
        <w:rPr>
          <w:rFonts w:eastAsia="Calibri"/>
          <w:color w:val="000000"/>
          <w:spacing w:val="-2"/>
          <w:lang w:eastAsia="en-US"/>
        </w:rPr>
        <w:tab/>
        <w:t xml:space="preserve"> 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473EE0">
        <w:rPr>
          <w:rFonts w:eastAsia="Calibri"/>
          <w:color w:val="000000"/>
          <w:spacing w:val="-2"/>
          <w:lang w:eastAsia="en-US"/>
        </w:rPr>
        <w:t xml:space="preserve">Součásti distribuční soustavy Povinnému </w:t>
      </w:r>
      <w:r>
        <w:rPr>
          <w:rFonts w:eastAsia="Calibri"/>
          <w:color w:val="000000"/>
          <w:spacing w:val="-2"/>
          <w:lang w:eastAsia="en-US"/>
        </w:rPr>
        <w:t xml:space="preserve">uhradí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56010E" w:rsidRPr="00EC7804" w:rsidRDefault="0056010E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EC7804" w:rsidRPr="00EC7804" w:rsidRDefault="00F5611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EC7804" w:rsidRDefault="00EC7804" w:rsidP="00B26499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D35A82" w:rsidRDefault="00D35A82" w:rsidP="00D35A82">
      <w:pPr>
        <w:spacing w:after="240"/>
        <w:ind w:left="567" w:hanging="567"/>
        <w:jc w:val="both"/>
      </w:pPr>
      <w:proofErr w:type="gramStart"/>
      <w:r>
        <w:rPr>
          <w:rFonts w:eastAsia="Calibri"/>
          <w:color w:val="000000"/>
          <w:spacing w:val="-3"/>
          <w:lang w:eastAsia="en-US"/>
        </w:rPr>
        <w:t>5.2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Pr="009C0EE8">
        <w:t>K ocenění věcného břemene</w:t>
      </w:r>
      <w:r>
        <w:t xml:space="preserve"> </w:t>
      </w:r>
      <w:r w:rsidRPr="009C0EE8">
        <w:t>byl vypracován znalkyní v </w:t>
      </w:r>
      <w:r w:rsidR="004C2C18">
        <w:t>oboru ekonomika, odvětví ceny a </w:t>
      </w:r>
      <w:r w:rsidRPr="009C0EE8">
        <w:t xml:space="preserve">odhady se zvláštní specializací na nemovitosti </w:t>
      </w:r>
      <w:r>
        <w:t xml:space="preserve">Hanou </w:t>
      </w:r>
      <w:proofErr w:type="spellStart"/>
      <w:r>
        <w:t>Kaiprovou</w:t>
      </w:r>
      <w:proofErr w:type="spellEnd"/>
      <w:r>
        <w:t xml:space="preserve"> </w:t>
      </w:r>
      <w:r w:rsidRPr="009C0EE8">
        <w:t xml:space="preserve">znalecký posudek </w:t>
      </w:r>
      <w:r w:rsidRPr="00611385">
        <w:t>č.</w:t>
      </w:r>
      <w:r>
        <w:t xml:space="preserve"> 3</w:t>
      </w:r>
      <w:r w:rsidR="00047F55">
        <w:t>4</w:t>
      </w:r>
      <w:r w:rsidR="004C0F7B">
        <w:t>16-</w:t>
      </w:r>
      <w:r w:rsidR="000D777F" w:rsidRPr="004C0F7B">
        <w:t>15</w:t>
      </w:r>
      <w:r w:rsidR="004C0F7B">
        <w:t xml:space="preserve"> </w:t>
      </w:r>
      <w:r w:rsidRPr="004C0F7B">
        <w:t>ze</w:t>
      </w:r>
      <w:r w:rsidRPr="00611385">
        <w:t xml:space="preserve"> dne</w:t>
      </w:r>
      <w:r>
        <w:t xml:space="preserve"> 1</w:t>
      </w:r>
      <w:r w:rsidR="000D777F">
        <w:t>6</w:t>
      </w:r>
      <w:r>
        <w:t>.</w:t>
      </w:r>
      <w:r w:rsidR="00047F55">
        <w:t>9</w:t>
      </w:r>
      <w:r>
        <w:t>.201</w:t>
      </w:r>
      <w:r w:rsidR="00047F55">
        <w:t>5</w:t>
      </w:r>
      <w:r w:rsidRPr="00611385">
        <w:t>.</w:t>
      </w:r>
    </w:p>
    <w:p w:rsidR="00B26499" w:rsidRPr="00611385" w:rsidRDefault="00B26499" w:rsidP="00B26499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B26499">
        <w:t>5.</w:t>
      </w:r>
      <w:r w:rsidR="00D35A82">
        <w:t>3</w:t>
      </w:r>
      <w:proofErr w:type="gramEnd"/>
      <w:r>
        <w:t>.</w:t>
      </w:r>
      <w:r w:rsidR="00753CE0">
        <w:tab/>
      </w:r>
      <w:r w:rsidRPr="00611385">
        <w:t>J</w:t>
      </w:r>
      <w:r w:rsidRPr="00611385">
        <w:rPr>
          <w:iCs/>
        </w:rPr>
        <w:t>ednorázovou</w:t>
      </w:r>
      <w:r w:rsidRPr="00611385">
        <w:t xml:space="preserve"> náhradu za zřízení výše uvedeného Věcného břemene sjednávají Smluvní strany </w:t>
      </w:r>
      <w:r w:rsidR="00B81355">
        <w:t xml:space="preserve">dohodou </w:t>
      </w:r>
      <w:r w:rsidRPr="00611385">
        <w:t xml:space="preserve">ve výši </w:t>
      </w:r>
      <w:r w:rsidR="000D777F" w:rsidRPr="000D777F">
        <w:rPr>
          <w:b/>
        </w:rPr>
        <w:t>7</w:t>
      </w:r>
      <w:r w:rsidR="00867BD9" w:rsidRPr="000D777F">
        <w:rPr>
          <w:b/>
        </w:rPr>
        <w:t> </w:t>
      </w:r>
      <w:r w:rsidR="000D777F" w:rsidRPr="000D777F">
        <w:rPr>
          <w:b/>
        </w:rPr>
        <w:t>5</w:t>
      </w:r>
      <w:r w:rsidR="000D777F">
        <w:rPr>
          <w:b/>
        </w:rPr>
        <w:t>9</w:t>
      </w:r>
      <w:r w:rsidR="004C0F7B">
        <w:rPr>
          <w:b/>
        </w:rPr>
        <w:t>9</w:t>
      </w:r>
      <w:r w:rsidR="00867BD9">
        <w:rPr>
          <w:b/>
        </w:rPr>
        <w:t xml:space="preserve"> Kč</w:t>
      </w:r>
      <w:r w:rsidR="00AF1BC9">
        <w:rPr>
          <w:b/>
        </w:rPr>
        <w:t xml:space="preserve"> </w:t>
      </w:r>
      <w:r w:rsidRPr="00611385">
        <w:t>(slovy:</w:t>
      </w:r>
      <w:r w:rsidR="00682F32">
        <w:t xml:space="preserve"> </w:t>
      </w:r>
      <w:r w:rsidR="000D777F">
        <w:t>sedm</w:t>
      </w:r>
      <w:r w:rsidR="00047F55">
        <w:t xml:space="preserve"> tisíc </w:t>
      </w:r>
      <w:r w:rsidR="000D777F">
        <w:t>pět</w:t>
      </w:r>
      <w:r w:rsidR="00047F55">
        <w:t xml:space="preserve"> s</w:t>
      </w:r>
      <w:r w:rsidR="000D777F">
        <w:t>e</w:t>
      </w:r>
      <w:r w:rsidR="00047F55">
        <w:t>t</w:t>
      </w:r>
      <w:r w:rsidR="000D777F">
        <w:t xml:space="preserve"> devadesát</w:t>
      </w:r>
      <w:r w:rsidR="00047F55">
        <w:t xml:space="preserve"> </w:t>
      </w:r>
      <w:r w:rsidR="004C0F7B">
        <w:t xml:space="preserve">devět </w:t>
      </w:r>
      <w:r w:rsidRPr="00611385">
        <w:t>korun českých) bez DPH</w:t>
      </w:r>
      <w:r w:rsidR="00D35A82">
        <w:t>,</w:t>
      </w:r>
      <w:r w:rsidR="00F87161" w:rsidRPr="00611385">
        <w:t xml:space="preserve"> stanoven na základě znaleckého posudku </w:t>
      </w:r>
      <w:r w:rsidR="00D35A82">
        <w:t xml:space="preserve">dle odst. 5.2. </w:t>
      </w:r>
      <w:r w:rsidR="00473EE0">
        <w:t>tohoto článku</w:t>
      </w:r>
      <w:r w:rsidR="00D35A82">
        <w:t xml:space="preserve">. </w:t>
      </w:r>
      <w:r w:rsidRPr="00611385">
        <w:t xml:space="preserve">K této ceně bude připočtena sazba DPH v zákonné výši. </w:t>
      </w:r>
      <w:r w:rsidR="00C90C3A">
        <w:t>Úhrada bude provedena na základě d</w:t>
      </w:r>
      <w:r w:rsidR="00FF07FA" w:rsidRPr="00611385">
        <w:t>aňov</w:t>
      </w:r>
      <w:r w:rsidR="00C90C3A">
        <w:t>ého</w:t>
      </w:r>
      <w:r w:rsidR="00FF07FA" w:rsidRPr="00611385">
        <w:t xml:space="preserve"> doklad</w:t>
      </w:r>
      <w:r w:rsidR="00C90C3A">
        <w:t xml:space="preserve">u vystaveného </w:t>
      </w:r>
      <w:r w:rsidR="00F732CD">
        <w:t>P</w:t>
      </w:r>
      <w:r w:rsidR="00C90C3A">
        <w:t xml:space="preserve">ovinným s </w:t>
      </w:r>
      <w:r w:rsidR="00FF07FA" w:rsidRPr="00611385">
        <w:t>náležitost</w:t>
      </w:r>
      <w:r w:rsidR="00C90C3A">
        <w:t>mi</w:t>
      </w:r>
      <w:r w:rsidR="00FF07FA" w:rsidRPr="00611385">
        <w:t xml:space="preserve"> dle § 29 zákona č. 235/2004 Sb., o dani z přidané hodnoty</w:t>
      </w:r>
      <w:r w:rsidR="00C90C3A">
        <w:t xml:space="preserve">, bezhotovostním převodem na účet uvedený v záhlaví </w:t>
      </w:r>
      <w:r w:rsidR="00682F32">
        <w:t xml:space="preserve">této </w:t>
      </w:r>
      <w:r w:rsidR="00C90C3A">
        <w:t xml:space="preserve">smlouvy do 30 dnů ode dne doručení daňového dokladu na adresu </w:t>
      </w:r>
      <w:r w:rsidR="00F732CD">
        <w:t>O</w:t>
      </w:r>
      <w:r w:rsidR="00C90C3A">
        <w:t>právněného uvedenou v záhlaví této smlouvy.</w:t>
      </w:r>
      <w:r w:rsidR="00FF07FA" w:rsidRPr="00611385">
        <w:t xml:space="preserve"> Za den uskutečnění zdanitelného plnění bude považován den právních účinků vkladu do </w:t>
      </w:r>
      <w:r w:rsidR="00D51BBD">
        <w:t xml:space="preserve">příslušného katastru nemovitostí, </w:t>
      </w:r>
      <w:r w:rsidR="00FF07FA" w:rsidRPr="00611385">
        <w:t>tj. den</w:t>
      </w:r>
      <w:r w:rsidR="00EF4CC8">
        <w:t>,</w:t>
      </w:r>
      <w:r w:rsidR="00FF07FA" w:rsidRPr="00611385">
        <w:t xml:space="preserve"> který je shodný se dnem podání návrhu na vklad do </w:t>
      </w:r>
      <w:r w:rsidR="00D51BBD">
        <w:t>příslušného katastru nemovitostí.</w:t>
      </w:r>
    </w:p>
    <w:p w:rsidR="005D5367" w:rsidRPr="00611385" w:rsidRDefault="005D5367" w:rsidP="00B26499">
      <w:pPr>
        <w:spacing w:after="120"/>
        <w:ind w:left="567" w:hanging="567"/>
        <w:jc w:val="both"/>
      </w:pPr>
      <w:proofErr w:type="gramStart"/>
      <w:r w:rsidRPr="00611385">
        <w:t>5.</w:t>
      </w:r>
      <w:r w:rsidR="00611385">
        <w:t>4</w:t>
      </w:r>
      <w:proofErr w:type="gramEnd"/>
      <w:r w:rsidR="00F732CD">
        <w:t>.</w:t>
      </w:r>
      <w:r w:rsidR="00F732CD">
        <w:tab/>
        <w:t>Současně O</w:t>
      </w:r>
      <w:r w:rsidR="00D35A82">
        <w:t xml:space="preserve">právněný </w:t>
      </w:r>
      <w:r w:rsidR="00F732CD">
        <w:t>uhradí P</w:t>
      </w:r>
      <w:r w:rsidRPr="00611385">
        <w:t xml:space="preserve">ovinnému náklady na pořízení shora uvedeného znaleckého posudku ve </w:t>
      </w:r>
      <w:r w:rsidRPr="00D35A82">
        <w:t>výši</w:t>
      </w:r>
      <w:r w:rsidR="00753CE0">
        <w:t xml:space="preserve"> </w:t>
      </w:r>
      <w:r w:rsidR="000D777F" w:rsidRPr="000D777F">
        <w:rPr>
          <w:b/>
        </w:rPr>
        <w:t>3</w:t>
      </w:r>
      <w:r w:rsidR="00867BD9" w:rsidRPr="00867BD9">
        <w:rPr>
          <w:b/>
        </w:rPr>
        <w:t> </w:t>
      </w:r>
      <w:r w:rsidR="000D777F">
        <w:rPr>
          <w:b/>
        </w:rPr>
        <w:t>8</w:t>
      </w:r>
      <w:r w:rsidR="00D35A82" w:rsidRPr="00867BD9">
        <w:rPr>
          <w:b/>
        </w:rPr>
        <w:t>00</w:t>
      </w:r>
      <w:r w:rsidRPr="00867BD9">
        <w:rPr>
          <w:b/>
        </w:rPr>
        <w:t xml:space="preserve"> </w:t>
      </w:r>
      <w:r w:rsidR="00867BD9" w:rsidRPr="00867BD9">
        <w:rPr>
          <w:b/>
        </w:rPr>
        <w:t>Kč</w:t>
      </w:r>
      <w:r w:rsidR="00867BD9">
        <w:t xml:space="preserve"> </w:t>
      </w:r>
      <w:r w:rsidRPr="00611385">
        <w:t>(slovy:</w:t>
      </w:r>
      <w:r w:rsidR="00D35A82">
        <w:t xml:space="preserve"> </w:t>
      </w:r>
      <w:r w:rsidR="00047F55">
        <w:t xml:space="preserve">tři tisíce </w:t>
      </w:r>
      <w:r w:rsidR="000D777F">
        <w:t>osm</w:t>
      </w:r>
      <w:r w:rsidR="00047F55">
        <w:t xml:space="preserve"> s</w:t>
      </w:r>
      <w:r w:rsidR="000D777F">
        <w:t>e</w:t>
      </w:r>
      <w:r w:rsidR="00047F55">
        <w:t xml:space="preserve">t </w:t>
      </w:r>
      <w:r w:rsidR="00FD05D8" w:rsidRPr="00611385">
        <w:t>korun</w:t>
      </w:r>
      <w:r w:rsidR="00D35A82">
        <w:t xml:space="preserve"> </w:t>
      </w:r>
      <w:r w:rsidR="00FD05D8" w:rsidRPr="00611385">
        <w:t>českých</w:t>
      </w:r>
      <w:r w:rsidRPr="00611385">
        <w:t>) na základě dokl</w:t>
      </w:r>
      <w:r w:rsidR="006A46E9" w:rsidRPr="00611385">
        <w:t>a</w:t>
      </w:r>
      <w:r w:rsidRPr="00611385">
        <w:t>du</w:t>
      </w:r>
      <w:r w:rsidR="0037231C" w:rsidRPr="00611385">
        <w:t xml:space="preserve"> vystaveného </w:t>
      </w:r>
      <w:r w:rsidR="00F732CD">
        <w:t>P</w:t>
      </w:r>
      <w:r w:rsidR="0037231C" w:rsidRPr="00611385">
        <w:t>ovinným</w:t>
      </w:r>
      <w:r w:rsidR="00F732CD">
        <w:t xml:space="preserve"> </w:t>
      </w:r>
      <w:r w:rsidR="0037231C" w:rsidRPr="00611385">
        <w:t xml:space="preserve">do </w:t>
      </w:r>
      <w:r w:rsidR="002E58B1" w:rsidRPr="00611385">
        <w:t>30</w:t>
      </w:r>
      <w:r w:rsidR="0037231C" w:rsidRPr="00611385">
        <w:t xml:space="preserve"> dnů od podpisu této smlouvy oběma </w:t>
      </w:r>
      <w:r w:rsidR="00473EE0">
        <w:t>S</w:t>
      </w:r>
      <w:r w:rsidR="00473EE0" w:rsidRPr="00611385">
        <w:t xml:space="preserve">mluvními </w:t>
      </w:r>
      <w:r w:rsidR="0037231C" w:rsidRPr="00611385">
        <w:t>stranami. Faktura – doklad bude d</w:t>
      </w:r>
      <w:r w:rsidR="00F732CD">
        <w:t>oručen na doručovací adresu O</w:t>
      </w:r>
      <w:r w:rsidR="0037231C" w:rsidRPr="00611385">
        <w:t>právněného uv</w:t>
      </w:r>
      <w:r w:rsidR="004C2C18">
        <w:t>edenou v záhlaví této smlouvy a </w:t>
      </w:r>
      <w:r w:rsidR="0037231C" w:rsidRPr="00611385">
        <w:t xml:space="preserve">kromě podstatných náležitostí vyžadovaných příslušnými právními předpisy bude obsahovat i evidenční číslo této smlouvy. </w:t>
      </w:r>
    </w:p>
    <w:p w:rsidR="0037231C" w:rsidRPr="002E58B1" w:rsidRDefault="0037231C" w:rsidP="00B26499">
      <w:pPr>
        <w:spacing w:after="120"/>
        <w:ind w:left="567" w:hanging="567"/>
        <w:jc w:val="both"/>
      </w:pPr>
      <w:proofErr w:type="gramStart"/>
      <w:r w:rsidRPr="009C0EE8">
        <w:t>5</w:t>
      </w:r>
      <w:r w:rsidR="00294906" w:rsidRPr="009C0EE8">
        <w:t>.</w:t>
      </w:r>
      <w:r w:rsidR="00611385">
        <w:t>5</w:t>
      </w:r>
      <w:proofErr w:type="gramEnd"/>
      <w:r w:rsidRPr="009C0EE8">
        <w:t>.</w:t>
      </w:r>
      <w:r w:rsidRPr="009C0EE8">
        <w:tab/>
        <w:t xml:space="preserve">Pokud se </w:t>
      </w:r>
      <w:r w:rsidR="00F732CD">
        <w:t>O</w:t>
      </w:r>
      <w:r w:rsidRPr="009C0EE8">
        <w:t>právněný dostane do prodlení se zaplacením úhrady dle předcho</w:t>
      </w:r>
      <w:r w:rsidR="00F732CD">
        <w:t>zí</w:t>
      </w:r>
      <w:r w:rsidR="00972FF7">
        <w:t>c</w:t>
      </w:r>
      <w:r w:rsidR="00F732CD">
        <w:t>h ujednání této smlouvy, je P</w:t>
      </w:r>
      <w:r w:rsidRPr="009C0EE8">
        <w:t>ovinný oprávněn požadovat po něm smluvní pokutu ve výši 0,</w:t>
      </w:r>
      <w:r w:rsidR="00C40460" w:rsidRPr="009C0EE8">
        <w:t>0</w:t>
      </w:r>
      <w:r w:rsidRPr="009C0EE8">
        <w:t>5 % z dlužné částky za každý den prodlení. Smluvní pokuta je splatná nejpozději do dvacátého dne kalendářního měsíce následujícího po měsíci, v němž prodlení trvalo.</w:t>
      </w:r>
    </w:p>
    <w:p w:rsidR="002E58B1" w:rsidRDefault="002E58B1" w:rsidP="00EC7804">
      <w:pPr>
        <w:shd w:val="clear" w:color="auto" w:fill="FFFFFF"/>
        <w:tabs>
          <w:tab w:val="left" w:pos="754"/>
        </w:tabs>
        <w:jc w:val="both"/>
        <w:rPr>
          <w:rFonts w:eastAsia="Calibri"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2E58B1" w:rsidRPr="009C0EE8" w:rsidRDefault="00EC7804" w:rsidP="002E58B1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6.1</w:t>
      </w:r>
      <w:proofErr w:type="gramEnd"/>
      <w:r w:rsidR="002E58B1">
        <w:rPr>
          <w:rFonts w:eastAsia="Calibri"/>
          <w:color w:val="000000"/>
          <w:spacing w:val="-3"/>
          <w:lang w:eastAsia="en-US"/>
        </w:rPr>
        <w:t>.</w:t>
      </w:r>
      <w:r w:rsidR="002E58B1">
        <w:rPr>
          <w:rFonts w:eastAsia="Calibri"/>
          <w:color w:val="000000"/>
          <w:spacing w:val="-3"/>
          <w:lang w:eastAsia="en-US"/>
        </w:rPr>
        <w:tab/>
        <w:t xml:space="preserve">Sjednává se, že společný návrh obou </w:t>
      </w:r>
      <w:r w:rsidR="00473EE0">
        <w:rPr>
          <w:rFonts w:eastAsia="Calibri"/>
          <w:color w:val="000000"/>
          <w:spacing w:val="-3"/>
          <w:lang w:eastAsia="en-US"/>
        </w:rPr>
        <w:t xml:space="preserve">Smluvních </w:t>
      </w:r>
      <w:r w:rsidR="002E58B1">
        <w:rPr>
          <w:rFonts w:eastAsia="Calibri"/>
          <w:color w:val="000000"/>
          <w:spacing w:val="-3"/>
          <w:lang w:eastAsia="en-US"/>
        </w:rPr>
        <w:t>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473EE0">
        <w:rPr>
          <w:rFonts w:eastAsia="Calibri"/>
          <w:color w:val="000000"/>
          <w:spacing w:val="-3"/>
          <w:lang w:eastAsia="en-US"/>
        </w:rPr>
        <w:t xml:space="preserve">Smluvní </w:t>
      </w:r>
      <w:r w:rsidR="002E58B1">
        <w:rPr>
          <w:rFonts w:eastAsia="Calibri"/>
          <w:color w:val="000000"/>
          <w:spacing w:val="-3"/>
          <w:lang w:eastAsia="en-US"/>
        </w:rPr>
        <w:t xml:space="preserve">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ovinný neprodleně po uhrazení oprávněným </w:t>
      </w:r>
      <w:r w:rsidR="00A7103C">
        <w:rPr>
          <w:rFonts w:eastAsia="Calibri"/>
          <w:color w:val="000000"/>
          <w:spacing w:val="-3"/>
          <w:lang w:eastAsia="en-US"/>
        </w:rPr>
        <w:t xml:space="preserve">úplaty dle </w:t>
      </w:r>
      <w:r w:rsidR="00473EE0">
        <w:rPr>
          <w:rFonts w:eastAsia="Calibri"/>
          <w:color w:val="000000"/>
          <w:spacing w:val="-3"/>
          <w:lang w:eastAsia="en-US"/>
        </w:rPr>
        <w:t>č</w:t>
      </w:r>
      <w:r w:rsidR="00A7103C">
        <w:rPr>
          <w:rFonts w:eastAsia="Calibri"/>
          <w:color w:val="000000"/>
          <w:spacing w:val="-3"/>
          <w:lang w:eastAsia="en-US"/>
        </w:rPr>
        <w:t xml:space="preserve">l. V. odst. </w:t>
      </w:r>
      <w:proofErr w:type="gramStart"/>
      <w:r w:rsidR="00A7103C">
        <w:rPr>
          <w:rFonts w:eastAsia="Calibri"/>
          <w:color w:val="000000"/>
          <w:spacing w:val="-3"/>
          <w:lang w:eastAsia="en-US"/>
        </w:rPr>
        <w:t>5.4. této</w:t>
      </w:r>
      <w:proofErr w:type="gramEnd"/>
      <w:r w:rsidR="00A7103C">
        <w:rPr>
          <w:rFonts w:eastAsia="Calibri"/>
          <w:color w:val="000000"/>
          <w:spacing w:val="-3"/>
          <w:lang w:eastAsia="en-US"/>
        </w:rPr>
        <w:t xml:space="preserve"> smlouvy.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</w:p>
    <w:p w:rsidR="002E58B1" w:rsidRDefault="002E58B1" w:rsidP="002E58B1">
      <w:pPr>
        <w:shd w:val="clear" w:color="auto" w:fill="FFFFFF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9C0EE8">
        <w:rPr>
          <w:rFonts w:eastAsia="Calibri"/>
          <w:color w:val="000000"/>
          <w:spacing w:val="-3"/>
          <w:lang w:eastAsia="en-US"/>
        </w:rPr>
        <w:t xml:space="preserve">Poplatky s tím spojené ponese ve smyslu zákona ČNR č. 634/2004 Sb., o správních poplatcích vybíraných správními orgány České republiky, ve znění pozdějších předpisů, </w:t>
      </w:r>
      <w:r w:rsidR="002632B0" w:rsidRPr="009C0EE8">
        <w:rPr>
          <w:rFonts w:eastAsia="Calibri"/>
          <w:color w:val="000000"/>
          <w:spacing w:val="-3"/>
          <w:lang w:eastAsia="en-US"/>
        </w:rPr>
        <w:t>O</w:t>
      </w:r>
      <w:r w:rsidRPr="009C0EE8">
        <w:rPr>
          <w:rFonts w:eastAsia="Calibri"/>
          <w:color w:val="000000"/>
          <w:spacing w:val="-3"/>
          <w:lang w:eastAsia="en-US"/>
        </w:rPr>
        <w:t>právněný</w:t>
      </w:r>
      <w:r w:rsidR="002632B0" w:rsidRPr="009C0EE8">
        <w:rPr>
          <w:rFonts w:eastAsia="Calibri"/>
          <w:color w:val="000000"/>
          <w:spacing w:val="-3"/>
          <w:lang w:eastAsia="en-US"/>
        </w:rPr>
        <w:t>.</w:t>
      </w:r>
    </w:p>
    <w:p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6.3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EC7804" w:rsidRDefault="008E66D3" w:rsidP="00D55805">
      <w:pPr>
        <w:spacing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práva, zavazují se Smluvní strany k odstranění katastrálním úřadem uvedených vad ve lhůtách stanovených katastrálním úřadem</w:t>
      </w:r>
      <w:r w:rsidR="00D51BBD">
        <w:rPr>
          <w:iCs/>
        </w:rPr>
        <w:t>.</w:t>
      </w:r>
    </w:p>
    <w:p w:rsidR="00D51BBD" w:rsidRPr="00D55805" w:rsidRDefault="00D51BBD" w:rsidP="004C2C18">
      <w:pPr>
        <w:ind w:left="567" w:hanging="567"/>
        <w:jc w:val="both"/>
        <w:rPr>
          <w:iCs/>
        </w:rPr>
      </w:pPr>
    </w:p>
    <w:p w:rsidR="00EC7804" w:rsidRPr="00EC7804" w:rsidRDefault="00EC7804" w:rsidP="00D55805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EC7804" w:rsidRPr="00EC7804" w:rsidRDefault="00FA0063" w:rsidP="00D55805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nabývá účinnosti dnem podpisu oběma Smluvními stranami. Pro případ, že tato Smlouva není uzavírána za přítomnosti obou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 w:rsidR="00FA5391"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FA0063" w:rsidRPr="006C7D8E" w:rsidRDefault="00FA0063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 w:rsidR="00FD0213"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 xml:space="preserve">nedostatků </w:t>
      </w:r>
      <w:r w:rsidR="00FD0213" w:rsidRPr="006C7D8E">
        <w:rPr>
          <w:iCs/>
        </w:rPr>
        <w:t>S</w:t>
      </w:r>
      <w:r w:rsidRPr="006C7D8E">
        <w:rPr>
          <w:iCs/>
        </w:rPr>
        <w:t>mlouvy či souvisejících ujednání.</w:t>
      </w:r>
    </w:p>
    <w:p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</w:t>
      </w:r>
      <w:r w:rsidRPr="006C7D8E">
        <w:lastRenderedPageBreak/>
        <w:t>Smlouvy nesmí být vykládán v rozporu s výslovnými ustanoveními Smlouvy a nezakládá žádný závazek žádné ze Smluvních stran.</w:t>
      </w:r>
    </w:p>
    <w:p w:rsidR="006C7D8E" w:rsidRPr="006C7D8E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dvě </w:t>
      </w:r>
      <w:r w:rsidRPr="002632B0">
        <w:rPr>
          <w:rFonts w:eastAsia="Calibri"/>
          <w:color w:val="000000"/>
          <w:spacing w:val="-3"/>
          <w:lang w:eastAsia="en-US"/>
        </w:rPr>
        <w:t xml:space="preserve">obdrží Povinný a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jedno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:rsidR="00EC7804" w:rsidRPr="00FA0063" w:rsidRDefault="00EC7804" w:rsidP="00FA0063">
      <w:pPr>
        <w:pStyle w:val="Odstavecseseznamem"/>
        <w:numPr>
          <w:ilvl w:val="0"/>
          <w:numId w:val="7"/>
        </w:numPr>
        <w:spacing w:after="100"/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EC7804" w:rsidRDefault="00EC7804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1F0077" w:rsidRDefault="001F0077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Příloha: </w:t>
      </w:r>
      <w:r w:rsidR="00720086"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="004C0F7B">
        <w:rPr>
          <w:rFonts w:eastAsia="Calibri"/>
          <w:color w:val="000000"/>
          <w:spacing w:val="-2"/>
          <w:lang w:eastAsia="en-US"/>
        </w:rPr>
        <w:t>2810-53/2014</w:t>
      </w:r>
      <w:r w:rsidR="000B30EE">
        <w:rPr>
          <w:rFonts w:eastAsia="Calibri"/>
          <w:color w:val="000000"/>
          <w:spacing w:val="-2"/>
          <w:lang w:eastAsia="en-US"/>
        </w:rPr>
        <w:t xml:space="preserve"> ze dne </w:t>
      </w:r>
      <w:proofErr w:type="gramStart"/>
      <w:r w:rsidR="000B30EE">
        <w:rPr>
          <w:rFonts w:eastAsia="Calibri"/>
          <w:color w:val="000000"/>
          <w:spacing w:val="-2"/>
          <w:lang w:eastAsia="en-US"/>
        </w:rPr>
        <w:t>1</w:t>
      </w:r>
      <w:r w:rsidR="004C0F7B">
        <w:rPr>
          <w:rFonts w:eastAsia="Calibri"/>
          <w:color w:val="000000"/>
          <w:spacing w:val="-2"/>
          <w:lang w:eastAsia="en-US"/>
        </w:rPr>
        <w:t>2</w:t>
      </w:r>
      <w:r w:rsidR="000B30EE">
        <w:rPr>
          <w:rFonts w:eastAsia="Calibri"/>
          <w:color w:val="000000"/>
          <w:spacing w:val="-2"/>
          <w:lang w:eastAsia="en-US"/>
        </w:rPr>
        <w:t>.1.2015</w:t>
      </w:r>
      <w:proofErr w:type="gramEnd"/>
    </w:p>
    <w:p w:rsidR="00D55805" w:rsidRDefault="00D5580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D55805" w:rsidRDefault="00D5580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A64FC5" w:rsidRDefault="00A64FC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A64FC5" w:rsidRDefault="00A64FC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A64FC5" w:rsidRDefault="00A64FC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EC7804" w:rsidRPr="00EC7804" w:rsidRDefault="00EC7804" w:rsidP="00EC7804">
      <w:pPr>
        <w:spacing w:before="144"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  <w:bookmarkEnd w:id="1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</w:p>
    <w:p w:rsidR="00EC7804" w:rsidRDefault="00EC7804" w:rsidP="00EC7804">
      <w:pPr>
        <w:rPr>
          <w:iCs/>
        </w:rPr>
      </w:pPr>
    </w:p>
    <w:p w:rsidR="00D55805" w:rsidRDefault="00D55805" w:rsidP="00EC7804">
      <w:pPr>
        <w:rPr>
          <w:iCs/>
        </w:rPr>
      </w:pPr>
    </w:p>
    <w:p w:rsidR="00D55805" w:rsidRDefault="00D55805" w:rsidP="00EC7804">
      <w:pPr>
        <w:rPr>
          <w:iCs/>
        </w:rPr>
      </w:pPr>
    </w:p>
    <w:p w:rsidR="00D55805" w:rsidRDefault="00D55805" w:rsidP="00EC7804">
      <w:pPr>
        <w:rPr>
          <w:iCs/>
        </w:rPr>
      </w:pPr>
    </w:p>
    <w:p w:rsidR="00D55805" w:rsidRPr="00EC7804" w:rsidRDefault="00D55805" w:rsidP="00EC7804">
      <w:pPr>
        <w:rPr>
          <w:iCs/>
        </w:rPr>
      </w:pPr>
    </w:p>
    <w:p w:rsidR="00EC7804" w:rsidRPr="00EC7804" w:rsidRDefault="00EC7804" w:rsidP="00EC7804">
      <w:pPr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                       Oprávněný</w:t>
      </w:r>
      <w:r w:rsidR="00D51BBD">
        <w:rPr>
          <w:iCs/>
        </w:rPr>
        <w:t>:</w:t>
      </w:r>
    </w:p>
    <w:p w:rsidR="00EC7804" w:rsidRPr="00EC7804" w:rsidRDefault="001F0077" w:rsidP="00EC7804">
      <w:pPr>
        <w:rPr>
          <w:iCs/>
        </w:rPr>
      </w:pPr>
      <w:r>
        <w:rPr>
          <w:iCs/>
        </w:rPr>
        <w:t>Městská část Praha 3</w:t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</w:p>
    <w:p w:rsidR="00EC7804" w:rsidRDefault="00EC7804" w:rsidP="00EC7804">
      <w:pPr>
        <w:tabs>
          <w:tab w:val="center" w:pos="7560"/>
        </w:tabs>
        <w:rPr>
          <w:sz w:val="22"/>
          <w:szCs w:val="20"/>
        </w:rPr>
      </w:pPr>
    </w:p>
    <w:p w:rsidR="00947FCF" w:rsidRPr="00EC7804" w:rsidRDefault="00947FCF" w:rsidP="00EC7804">
      <w:pPr>
        <w:tabs>
          <w:tab w:val="center" w:pos="7560"/>
        </w:tabs>
        <w:rPr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  <w:r w:rsidRPr="00EC7804">
        <w:rPr>
          <w:sz w:val="22"/>
          <w:szCs w:val="20"/>
        </w:rPr>
        <w:t>……………………………………                                              …………………………………..</w:t>
      </w:r>
    </w:p>
    <w:p w:rsidR="00EC7804" w:rsidRPr="00EC7804" w:rsidRDefault="001F0077" w:rsidP="00EC7804">
      <w:pPr>
        <w:jc w:val="both"/>
      </w:pPr>
      <w:r>
        <w:t xml:space="preserve">    Ing. Vladislava </w:t>
      </w:r>
      <w:proofErr w:type="spellStart"/>
      <w:r>
        <w:t>Hujová</w:t>
      </w:r>
      <w:proofErr w:type="spellEnd"/>
      <w:r w:rsidR="00EC7804" w:rsidRPr="00EC7804">
        <w:tab/>
        <w:t xml:space="preserve">                       </w:t>
      </w:r>
      <w:r w:rsidR="00EC7804" w:rsidRPr="00EC7804">
        <w:tab/>
      </w:r>
      <w:r w:rsidR="00EC7804" w:rsidRPr="00EC7804">
        <w:tab/>
      </w:r>
      <w:r w:rsidR="00EC7804" w:rsidRPr="00EC7804">
        <w:tab/>
        <w:t xml:space="preserve">        Ing. Milan Hampl</w:t>
      </w:r>
    </w:p>
    <w:p w:rsidR="00EC7804" w:rsidRPr="00EC7804" w:rsidRDefault="00F732CD" w:rsidP="00EC7804">
      <w:pPr>
        <w:jc w:val="both"/>
      </w:pPr>
      <w:r>
        <w:t xml:space="preserve">            </w:t>
      </w:r>
      <w:r w:rsidR="00EC7804" w:rsidRPr="00EC7804">
        <w:t xml:space="preserve">  </w:t>
      </w:r>
      <w:r w:rsidR="001F0077">
        <w:t>starostka</w:t>
      </w:r>
      <w:r w:rsidR="00EC7804" w:rsidRPr="00EC7804">
        <w:t xml:space="preserve">                                   </w:t>
      </w:r>
      <w:r w:rsidR="001F0077">
        <w:t xml:space="preserve">                     </w:t>
      </w:r>
      <w:r w:rsidR="002632B0">
        <w:t xml:space="preserve">        </w:t>
      </w:r>
      <w:r>
        <w:tab/>
        <w:t xml:space="preserve">   </w:t>
      </w:r>
      <w:r w:rsidR="00EC7804" w:rsidRPr="00EC7804">
        <w:t>předseda představenstva</w:t>
      </w:r>
    </w:p>
    <w:p w:rsidR="00EC7804" w:rsidRPr="00EC7804" w:rsidRDefault="00EC7804" w:rsidP="00EC7804">
      <w:pPr>
        <w:jc w:val="both"/>
      </w:pPr>
      <w:r w:rsidRPr="00EC7804">
        <w:t xml:space="preserve">            </w:t>
      </w:r>
    </w:p>
    <w:p w:rsidR="00EC7804" w:rsidRPr="00EC7804" w:rsidRDefault="00EC7804" w:rsidP="00EC7804">
      <w:pPr>
        <w:jc w:val="both"/>
      </w:pPr>
    </w:p>
    <w:p w:rsidR="00EC7804" w:rsidRDefault="00EC7804" w:rsidP="00EC7804">
      <w:pPr>
        <w:jc w:val="both"/>
      </w:pPr>
    </w:p>
    <w:p w:rsidR="00947FCF" w:rsidRDefault="00947FCF" w:rsidP="00EC7804">
      <w:pPr>
        <w:jc w:val="both"/>
      </w:pPr>
    </w:p>
    <w:p w:rsidR="00947FCF" w:rsidRPr="00EC7804" w:rsidRDefault="00947FCF" w:rsidP="00EC7804">
      <w:pPr>
        <w:jc w:val="both"/>
      </w:pPr>
    </w:p>
    <w:p w:rsidR="00EC7804" w:rsidRPr="00EC7804" w:rsidRDefault="00EC7804" w:rsidP="00EC7804">
      <w:pPr>
        <w:tabs>
          <w:tab w:val="left" w:pos="0"/>
        </w:tabs>
        <w:jc w:val="both"/>
      </w:pPr>
      <w:r w:rsidRPr="00EC7804">
        <w:tab/>
      </w:r>
      <w:r w:rsidRPr="00EC7804">
        <w:tab/>
      </w:r>
      <w:r w:rsidRPr="00EC7804">
        <w:tab/>
        <w:t xml:space="preserve">   </w:t>
      </w:r>
      <w:r w:rsidRPr="00EC7804">
        <w:tab/>
      </w:r>
      <w:r w:rsidRPr="00EC7804">
        <w:tab/>
      </w:r>
      <w:r w:rsidRPr="00EC7804">
        <w:tab/>
        <w:t xml:space="preserve">  </w:t>
      </w:r>
      <w:r w:rsidRPr="00EC7804">
        <w:tab/>
        <w:t xml:space="preserve">           ………………………………..</w:t>
      </w:r>
    </w:p>
    <w:p w:rsidR="00EC7804" w:rsidRPr="00EC7804" w:rsidRDefault="00EC7804" w:rsidP="00EC7804">
      <w:pPr>
        <w:ind w:left="705" w:hanging="705"/>
        <w:jc w:val="both"/>
      </w:pPr>
      <w:r w:rsidRPr="00EC7804">
        <w:t xml:space="preserve">    </w:t>
      </w:r>
      <w:r w:rsidRPr="00EC7804">
        <w:rPr>
          <w:b/>
        </w:rPr>
        <w:t xml:space="preserve"> </w:t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tab/>
      </w:r>
      <w:r w:rsidRPr="00EC7804">
        <w:tab/>
      </w:r>
      <w:r w:rsidRPr="00EC7804">
        <w:tab/>
        <w:t xml:space="preserve">                   Mgr. Petr Dražil</w:t>
      </w:r>
    </w:p>
    <w:p w:rsidR="00394CF1" w:rsidRDefault="00F732CD" w:rsidP="00E42F64">
      <w:pPr>
        <w:ind w:left="4956" w:hanging="4672"/>
      </w:pPr>
      <w:r>
        <w:t xml:space="preserve">  </w:t>
      </w:r>
      <w:r>
        <w:tab/>
        <w:t xml:space="preserve">            </w:t>
      </w:r>
      <w:r w:rsidR="00EC7804" w:rsidRPr="00EC7804">
        <w:t>místopředseda představenstva</w:t>
      </w:r>
    </w:p>
    <w:sectPr w:rsidR="00394CF1" w:rsidSect="00833300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87" w:rsidRDefault="008F5E87" w:rsidP="001727C2">
      <w:r>
        <w:separator/>
      </w:r>
    </w:p>
  </w:endnote>
  <w:endnote w:type="continuationSeparator" w:id="0">
    <w:p w:rsidR="008F5E87" w:rsidRDefault="008F5E87" w:rsidP="001727C2">
      <w:r>
        <w:continuationSeparator/>
      </w:r>
    </w:p>
  </w:endnote>
  <w:endnote w:type="continuationNotice" w:id="1">
    <w:p w:rsidR="008F5E87" w:rsidRDefault="008F5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59903"/>
      <w:docPartObj>
        <w:docPartGallery w:val="Page Numbers (Bottom of Page)"/>
        <w:docPartUnique/>
      </w:docPartObj>
    </w:sdtPr>
    <w:sdtEndPr/>
    <w:sdtContent>
      <w:p w:rsidR="0056010E" w:rsidRDefault="005601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D2">
          <w:rPr>
            <w:noProof/>
          </w:rPr>
          <w:t>2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87" w:rsidRDefault="008F5E87" w:rsidP="001727C2">
      <w:r>
        <w:separator/>
      </w:r>
    </w:p>
  </w:footnote>
  <w:footnote w:type="continuationSeparator" w:id="0">
    <w:p w:rsidR="008F5E87" w:rsidRDefault="008F5E87" w:rsidP="001727C2">
      <w:r>
        <w:continuationSeparator/>
      </w:r>
    </w:p>
  </w:footnote>
  <w:footnote w:type="continuationNotice" w:id="1">
    <w:p w:rsidR="008F5E87" w:rsidRDefault="008F5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91" w:rsidRDefault="008C1FBF" w:rsidP="00790691">
    <w:pPr>
      <w:pStyle w:val="Zhlav"/>
    </w:pPr>
    <w:r>
      <w:tab/>
    </w:r>
    <w:r w:rsidR="00835327">
      <w:tab/>
      <w:t>č</w:t>
    </w:r>
    <w:r w:rsidR="00D44CD2">
      <w:t>íslo</w:t>
    </w:r>
    <w:r w:rsidR="00835327">
      <w:t xml:space="preserve"> smlo</w:t>
    </w:r>
    <w:r w:rsidR="00790691">
      <w:t xml:space="preserve">uvy: </w:t>
    </w:r>
    <w:r w:rsidR="00790691" w:rsidRPr="00790691">
      <w:t>201</w:t>
    </w:r>
    <w:r w:rsidR="007067D9">
      <w:t>6</w:t>
    </w:r>
    <w:r w:rsidR="00790691" w:rsidRPr="00790691">
      <w:t>/</w:t>
    </w:r>
    <w:r w:rsidR="00835327">
      <w:t>00390</w:t>
    </w:r>
    <w:r w:rsidR="00790691" w:rsidRPr="00790691">
      <w:t>/OMA</w:t>
    </w:r>
    <w:r w:rsidR="00835327">
      <w:t>-ONNM</w:t>
    </w:r>
  </w:p>
  <w:p w:rsidR="00ED2720" w:rsidRDefault="00790691" w:rsidP="00790691">
    <w:pPr>
      <w:pStyle w:val="Zhlav"/>
      <w:tabs>
        <w:tab w:val="clear" w:pos="4536"/>
        <w:tab w:val="clear" w:pos="9072"/>
        <w:tab w:val="left" w:pos="6600"/>
        <w:tab w:val="center" w:pos="680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91" w:rsidRDefault="00790691">
    <w:pPr>
      <w:pStyle w:val="Zhlav"/>
    </w:pPr>
    <w:r>
      <w:tab/>
    </w:r>
    <w:r>
      <w:tab/>
      <w:t xml:space="preserve">Číslo smlouvy: </w:t>
    </w:r>
    <w:r w:rsidRPr="00790691">
      <w:t>201</w:t>
    </w:r>
    <w:r w:rsidR="00CD7A6E">
      <w:t>6</w:t>
    </w:r>
    <w:r w:rsidRPr="00790691">
      <w:t>/</w:t>
    </w:r>
    <w:r w:rsidR="00CD7A6E">
      <w:t>…</w:t>
    </w:r>
    <w:proofErr w:type="gramStart"/>
    <w:r w:rsidR="00CD7A6E">
      <w:t>…..</w:t>
    </w:r>
    <w:r w:rsidRPr="00790691">
      <w:t>/OMA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117BB"/>
    <w:rsid w:val="0001790A"/>
    <w:rsid w:val="00047F55"/>
    <w:rsid w:val="00054020"/>
    <w:rsid w:val="00082B7B"/>
    <w:rsid w:val="000A373B"/>
    <w:rsid w:val="000A5D32"/>
    <w:rsid w:val="000B30EE"/>
    <w:rsid w:val="000C36A2"/>
    <w:rsid w:val="000D777F"/>
    <w:rsid w:val="000E0125"/>
    <w:rsid w:val="000F307E"/>
    <w:rsid w:val="00102EE3"/>
    <w:rsid w:val="001211C8"/>
    <w:rsid w:val="00121C51"/>
    <w:rsid w:val="001526A1"/>
    <w:rsid w:val="001572A6"/>
    <w:rsid w:val="001703AC"/>
    <w:rsid w:val="001727C2"/>
    <w:rsid w:val="00193EA6"/>
    <w:rsid w:val="0019608D"/>
    <w:rsid w:val="001A2A28"/>
    <w:rsid w:val="001B2107"/>
    <w:rsid w:val="001C0F79"/>
    <w:rsid w:val="001C43BE"/>
    <w:rsid w:val="001C5B91"/>
    <w:rsid w:val="001F0077"/>
    <w:rsid w:val="00206A90"/>
    <w:rsid w:val="00241D20"/>
    <w:rsid w:val="002460F1"/>
    <w:rsid w:val="00257A56"/>
    <w:rsid w:val="002632B0"/>
    <w:rsid w:val="002647AB"/>
    <w:rsid w:val="00294906"/>
    <w:rsid w:val="002A216B"/>
    <w:rsid w:val="002A379C"/>
    <w:rsid w:val="002C02CC"/>
    <w:rsid w:val="002E58B1"/>
    <w:rsid w:val="00336EEF"/>
    <w:rsid w:val="00343560"/>
    <w:rsid w:val="00356F3A"/>
    <w:rsid w:val="003673DB"/>
    <w:rsid w:val="0037231C"/>
    <w:rsid w:val="00394CF1"/>
    <w:rsid w:val="003A0FC9"/>
    <w:rsid w:val="004157B7"/>
    <w:rsid w:val="00433136"/>
    <w:rsid w:val="00462372"/>
    <w:rsid w:val="00473EE0"/>
    <w:rsid w:val="00476AB6"/>
    <w:rsid w:val="004C0F7B"/>
    <w:rsid w:val="004C2C18"/>
    <w:rsid w:val="004F420F"/>
    <w:rsid w:val="00507AF1"/>
    <w:rsid w:val="00512D65"/>
    <w:rsid w:val="0056010E"/>
    <w:rsid w:val="005A6566"/>
    <w:rsid w:val="005B434E"/>
    <w:rsid w:val="005D5367"/>
    <w:rsid w:val="005D6F98"/>
    <w:rsid w:val="005E16F0"/>
    <w:rsid w:val="005E201A"/>
    <w:rsid w:val="0060448B"/>
    <w:rsid w:val="00611385"/>
    <w:rsid w:val="0061277B"/>
    <w:rsid w:val="00634F65"/>
    <w:rsid w:val="00650B27"/>
    <w:rsid w:val="006626D1"/>
    <w:rsid w:val="0066463D"/>
    <w:rsid w:val="00682F32"/>
    <w:rsid w:val="006A46E9"/>
    <w:rsid w:val="006B169B"/>
    <w:rsid w:val="006C7D8E"/>
    <w:rsid w:val="006F33E3"/>
    <w:rsid w:val="00700E54"/>
    <w:rsid w:val="007067D9"/>
    <w:rsid w:val="007100B8"/>
    <w:rsid w:val="00714C98"/>
    <w:rsid w:val="00720086"/>
    <w:rsid w:val="00730928"/>
    <w:rsid w:val="00751531"/>
    <w:rsid w:val="00752809"/>
    <w:rsid w:val="00753CE0"/>
    <w:rsid w:val="0076445B"/>
    <w:rsid w:val="007728B9"/>
    <w:rsid w:val="00790691"/>
    <w:rsid w:val="007D0139"/>
    <w:rsid w:val="007D442D"/>
    <w:rsid w:val="007E543C"/>
    <w:rsid w:val="007E6921"/>
    <w:rsid w:val="007E6E25"/>
    <w:rsid w:val="0080190C"/>
    <w:rsid w:val="0080771A"/>
    <w:rsid w:val="0081125A"/>
    <w:rsid w:val="00813FD4"/>
    <w:rsid w:val="0081634F"/>
    <w:rsid w:val="00823A5C"/>
    <w:rsid w:val="00833300"/>
    <w:rsid w:val="00835327"/>
    <w:rsid w:val="00867BD9"/>
    <w:rsid w:val="00890ED9"/>
    <w:rsid w:val="008922E8"/>
    <w:rsid w:val="008C1FBF"/>
    <w:rsid w:val="008C7639"/>
    <w:rsid w:val="008E66D3"/>
    <w:rsid w:val="008F5E87"/>
    <w:rsid w:val="009143F4"/>
    <w:rsid w:val="00917067"/>
    <w:rsid w:val="009170A1"/>
    <w:rsid w:val="00942D39"/>
    <w:rsid w:val="00947FCF"/>
    <w:rsid w:val="00955BAA"/>
    <w:rsid w:val="00961BED"/>
    <w:rsid w:val="00972FF7"/>
    <w:rsid w:val="00990A03"/>
    <w:rsid w:val="009938DA"/>
    <w:rsid w:val="00997393"/>
    <w:rsid w:val="009C0EE8"/>
    <w:rsid w:val="009E41DB"/>
    <w:rsid w:val="009F798D"/>
    <w:rsid w:val="00A02B96"/>
    <w:rsid w:val="00A10842"/>
    <w:rsid w:val="00A1761B"/>
    <w:rsid w:val="00A21389"/>
    <w:rsid w:val="00A40D9D"/>
    <w:rsid w:val="00A5194E"/>
    <w:rsid w:val="00A608ED"/>
    <w:rsid w:val="00A63EAE"/>
    <w:rsid w:val="00A64FC5"/>
    <w:rsid w:val="00A7103C"/>
    <w:rsid w:val="00A815EE"/>
    <w:rsid w:val="00AA6987"/>
    <w:rsid w:val="00AB187A"/>
    <w:rsid w:val="00AE28EE"/>
    <w:rsid w:val="00AF1BC9"/>
    <w:rsid w:val="00AF62C2"/>
    <w:rsid w:val="00B042BA"/>
    <w:rsid w:val="00B1303F"/>
    <w:rsid w:val="00B211A6"/>
    <w:rsid w:val="00B26499"/>
    <w:rsid w:val="00B32F3C"/>
    <w:rsid w:val="00B35565"/>
    <w:rsid w:val="00B77A40"/>
    <w:rsid w:val="00B81355"/>
    <w:rsid w:val="00B90A82"/>
    <w:rsid w:val="00BC1CC9"/>
    <w:rsid w:val="00BC30FD"/>
    <w:rsid w:val="00C112B7"/>
    <w:rsid w:val="00C349C0"/>
    <w:rsid w:val="00C40460"/>
    <w:rsid w:val="00C74A96"/>
    <w:rsid w:val="00C90C3A"/>
    <w:rsid w:val="00CD7A6E"/>
    <w:rsid w:val="00CE33AD"/>
    <w:rsid w:val="00CE524A"/>
    <w:rsid w:val="00CF57A3"/>
    <w:rsid w:val="00D124DB"/>
    <w:rsid w:val="00D2594C"/>
    <w:rsid w:val="00D35A82"/>
    <w:rsid w:val="00D44CD2"/>
    <w:rsid w:val="00D51BBD"/>
    <w:rsid w:val="00D55805"/>
    <w:rsid w:val="00D56339"/>
    <w:rsid w:val="00D73C9F"/>
    <w:rsid w:val="00D74FEE"/>
    <w:rsid w:val="00D81E5C"/>
    <w:rsid w:val="00D944CB"/>
    <w:rsid w:val="00DB4690"/>
    <w:rsid w:val="00DC61F5"/>
    <w:rsid w:val="00DC7B55"/>
    <w:rsid w:val="00DE38A7"/>
    <w:rsid w:val="00DF1391"/>
    <w:rsid w:val="00DF42DB"/>
    <w:rsid w:val="00DF7F12"/>
    <w:rsid w:val="00E02783"/>
    <w:rsid w:val="00E15701"/>
    <w:rsid w:val="00E24020"/>
    <w:rsid w:val="00E25BC0"/>
    <w:rsid w:val="00E37294"/>
    <w:rsid w:val="00E42F64"/>
    <w:rsid w:val="00E46C43"/>
    <w:rsid w:val="00E915FB"/>
    <w:rsid w:val="00EC63D7"/>
    <w:rsid w:val="00EC7804"/>
    <w:rsid w:val="00ED2720"/>
    <w:rsid w:val="00EE7681"/>
    <w:rsid w:val="00EF0781"/>
    <w:rsid w:val="00EF4CC8"/>
    <w:rsid w:val="00F352A1"/>
    <w:rsid w:val="00F56114"/>
    <w:rsid w:val="00F56863"/>
    <w:rsid w:val="00F61D09"/>
    <w:rsid w:val="00F62814"/>
    <w:rsid w:val="00F732CD"/>
    <w:rsid w:val="00F80B6E"/>
    <w:rsid w:val="00F833B8"/>
    <w:rsid w:val="00F869EE"/>
    <w:rsid w:val="00F87161"/>
    <w:rsid w:val="00F914B7"/>
    <w:rsid w:val="00FA0063"/>
    <w:rsid w:val="00FA15DB"/>
    <w:rsid w:val="00FA5391"/>
    <w:rsid w:val="00FB289B"/>
    <w:rsid w:val="00FD0213"/>
    <w:rsid w:val="00FD05D8"/>
    <w:rsid w:val="00FD0EB9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4D4F5-E683-496E-A38A-E65E08FF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42AA-4A77-4700-9B4A-4C61017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Břicháčová Naděžda (ÚMČ Praha 3)</cp:lastModifiedBy>
  <cp:revision>9</cp:revision>
  <cp:lastPrinted>2016-01-25T09:33:00Z</cp:lastPrinted>
  <dcterms:created xsi:type="dcterms:W3CDTF">2016-01-25T08:14:00Z</dcterms:created>
  <dcterms:modified xsi:type="dcterms:W3CDTF">2016-04-07T08:30:00Z</dcterms:modified>
</cp:coreProperties>
</file>