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4786" w14:textId="77777777" w:rsidR="00E318F6" w:rsidRDefault="00E3198D" w:rsidP="00D93C86">
      <w:pPr>
        <w:rPr>
          <w:noProof/>
        </w:rPr>
      </w:pPr>
      <w:r>
        <w:rPr>
          <w:noProof/>
        </w:rPr>
        <w:drawing>
          <wp:inline distT="0" distB="0" distL="0" distR="0" wp14:anchorId="2FAA8855" wp14:editId="3C3CFBDF">
            <wp:extent cx="1981200" cy="790575"/>
            <wp:effectExtent l="0" t="0" r="0" b="9525"/>
            <wp:docPr id="1" name="obrázek 1" descr="PCT_znack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_znack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5B48EA73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32307B53" w14:textId="461EB082" w:rsidR="005C0354" w:rsidRPr="003F2AD0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 xml:space="preserve">bankovní spojení: </w:t>
      </w:r>
      <w:r w:rsidR="00A80898">
        <w:rPr>
          <w:sz w:val="22"/>
          <w:szCs w:val="22"/>
        </w:rPr>
        <w:t>česká spořitelna a.s.</w:t>
      </w:r>
      <w:r w:rsidRPr="003F2AD0">
        <w:rPr>
          <w:sz w:val="22"/>
          <w:szCs w:val="22"/>
        </w:rPr>
        <w:t>, číslo účtu</w:t>
      </w:r>
      <w:r w:rsidR="00A80898">
        <w:rPr>
          <w:sz w:val="22"/>
          <w:szCs w:val="22"/>
        </w:rPr>
        <w:t xml:space="preserve"> 100036772/0800</w:t>
      </w:r>
    </w:p>
    <w:p w14:paraId="303155E7" w14:textId="3A932FB6" w:rsidR="00A80898" w:rsidRDefault="005C0354" w:rsidP="00A80898">
      <w:pPr>
        <w:rPr>
          <w:sz w:val="22"/>
          <w:szCs w:val="22"/>
        </w:rPr>
      </w:pPr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Pr="003F2AD0">
        <w:rPr>
          <w:sz w:val="22"/>
          <w:szCs w:val="22"/>
        </w:rPr>
        <w:t xml:space="preserve"> </w:t>
      </w:r>
      <w:r w:rsidR="00A80898">
        <w:rPr>
          <w:sz w:val="22"/>
          <w:szCs w:val="22"/>
        </w:rPr>
        <w:t>Mgr. František Cipro, předseda představenstva</w:t>
      </w:r>
    </w:p>
    <w:p w14:paraId="1B2164F5" w14:textId="687F8847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Ing. Václav Novotný,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D5212C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8A37CC" w:rsidRDefault="005C0354">
      <w:pPr>
        <w:rPr>
          <w:sz w:val="22"/>
          <w:szCs w:val="22"/>
        </w:rPr>
      </w:pPr>
    </w:p>
    <w:p w14:paraId="7B758DE2" w14:textId="77777777" w:rsidR="009149FE" w:rsidRPr="009149FE" w:rsidRDefault="00EC1E64" w:rsidP="009149FE">
      <w:pPr>
        <w:shd w:val="clear" w:color="auto" w:fill="FFFFFF"/>
        <w:spacing w:line="255" w:lineRule="atLeast"/>
        <w:rPr>
          <w:color w:val="2A2A2A"/>
          <w:sz w:val="22"/>
          <w:szCs w:val="22"/>
        </w:rPr>
      </w:pPr>
      <w:r w:rsidRPr="009149FE">
        <w:rPr>
          <w:bCs/>
          <w:sz w:val="22"/>
          <w:szCs w:val="22"/>
        </w:rPr>
        <w:t>J</w:t>
      </w:r>
      <w:r w:rsidR="00905664" w:rsidRPr="009149FE">
        <w:rPr>
          <w:bCs/>
          <w:sz w:val="22"/>
          <w:szCs w:val="22"/>
        </w:rPr>
        <w:t>méno</w:t>
      </w:r>
      <w:r w:rsidRPr="009149FE">
        <w:rPr>
          <w:bCs/>
          <w:sz w:val="22"/>
          <w:szCs w:val="22"/>
        </w:rPr>
        <w:t xml:space="preserve"> a</w:t>
      </w:r>
      <w:r w:rsidR="00905664" w:rsidRPr="009149FE">
        <w:rPr>
          <w:bCs/>
          <w:sz w:val="22"/>
          <w:szCs w:val="22"/>
        </w:rPr>
        <w:t xml:space="preserve"> </w:t>
      </w:r>
      <w:proofErr w:type="gramStart"/>
      <w:r w:rsidR="00905664" w:rsidRPr="009149FE">
        <w:rPr>
          <w:bCs/>
          <w:sz w:val="22"/>
          <w:szCs w:val="22"/>
        </w:rPr>
        <w:t>příjmení</w:t>
      </w:r>
      <w:r w:rsidR="007D52ED" w:rsidRPr="009149FE">
        <w:rPr>
          <w:bCs/>
          <w:sz w:val="22"/>
          <w:szCs w:val="22"/>
        </w:rPr>
        <w:t>:</w:t>
      </w:r>
      <w:r w:rsidR="00BC387E" w:rsidRPr="009149FE">
        <w:rPr>
          <w:bCs/>
          <w:sz w:val="22"/>
          <w:szCs w:val="22"/>
        </w:rPr>
        <w:t xml:space="preserve">   </w:t>
      </w:r>
      <w:proofErr w:type="gramEnd"/>
      <w:r w:rsidR="00BC387E" w:rsidRPr="009149FE">
        <w:rPr>
          <w:bCs/>
          <w:sz w:val="22"/>
          <w:szCs w:val="22"/>
        </w:rPr>
        <w:t xml:space="preserve"> </w:t>
      </w:r>
      <w:r w:rsidR="000629AC" w:rsidRPr="009149FE">
        <w:rPr>
          <w:bCs/>
          <w:sz w:val="22"/>
          <w:szCs w:val="22"/>
        </w:rPr>
        <w:t xml:space="preserve">  </w:t>
      </w:r>
      <w:r w:rsidR="009149FE" w:rsidRPr="009149FE">
        <w:rPr>
          <w:color w:val="2A2A2A"/>
          <w:sz w:val="22"/>
          <w:szCs w:val="22"/>
        </w:rPr>
        <w:t xml:space="preserve">Bc. </w:t>
      </w:r>
      <w:proofErr w:type="spellStart"/>
      <w:r w:rsidR="009149FE" w:rsidRPr="009149FE">
        <w:rPr>
          <w:color w:val="2A2A2A"/>
          <w:sz w:val="22"/>
          <w:szCs w:val="22"/>
        </w:rPr>
        <w:t>Haiying</w:t>
      </w:r>
      <w:proofErr w:type="spellEnd"/>
      <w:r w:rsidR="009149FE" w:rsidRPr="009149FE">
        <w:rPr>
          <w:color w:val="2A2A2A"/>
          <w:sz w:val="22"/>
          <w:szCs w:val="22"/>
        </w:rPr>
        <w:t xml:space="preserve"> Suchá</w:t>
      </w:r>
    </w:p>
    <w:p w14:paraId="275BB2F7" w14:textId="7E6A8DC8" w:rsidR="003E7B89" w:rsidRPr="009149FE" w:rsidRDefault="00EC1E64" w:rsidP="000E1BD6">
      <w:pPr>
        <w:rPr>
          <w:bCs/>
          <w:sz w:val="22"/>
          <w:szCs w:val="22"/>
        </w:rPr>
      </w:pPr>
      <w:r w:rsidRPr="009149FE">
        <w:rPr>
          <w:bCs/>
          <w:sz w:val="22"/>
          <w:szCs w:val="22"/>
        </w:rPr>
        <w:t>Trvalé bydliště:</w:t>
      </w:r>
      <w:r w:rsidR="00B0412A" w:rsidRPr="009149FE">
        <w:rPr>
          <w:bCs/>
          <w:sz w:val="22"/>
          <w:szCs w:val="22"/>
        </w:rPr>
        <w:t xml:space="preserve">         </w:t>
      </w:r>
      <w:r w:rsidR="00760DC3" w:rsidRPr="009149FE">
        <w:rPr>
          <w:bCs/>
          <w:sz w:val="22"/>
          <w:szCs w:val="22"/>
        </w:rPr>
        <w:t xml:space="preserve"> </w:t>
      </w:r>
    </w:p>
    <w:p w14:paraId="7905B67B" w14:textId="58CE29FD" w:rsidR="000E1BD6" w:rsidRPr="009149FE" w:rsidRDefault="00542A3B" w:rsidP="000E1BD6">
      <w:pPr>
        <w:rPr>
          <w:bCs/>
          <w:sz w:val="22"/>
          <w:szCs w:val="22"/>
        </w:rPr>
      </w:pPr>
      <w:r w:rsidRPr="009149FE">
        <w:rPr>
          <w:bCs/>
          <w:sz w:val="22"/>
          <w:szCs w:val="22"/>
        </w:rPr>
        <w:tab/>
      </w:r>
      <w:r w:rsidRPr="009149FE">
        <w:rPr>
          <w:bCs/>
          <w:sz w:val="22"/>
          <w:szCs w:val="22"/>
        </w:rPr>
        <w:tab/>
        <w:t xml:space="preserve">         </w:t>
      </w:r>
    </w:p>
    <w:p w14:paraId="6E7F7BE5" w14:textId="782DC452" w:rsidR="00D135B1" w:rsidRPr="009149FE" w:rsidRDefault="00EC1E64" w:rsidP="00D135B1">
      <w:pPr>
        <w:rPr>
          <w:bCs/>
          <w:color w:val="000000"/>
          <w:sz w:val="22"/>
          <w:szCs w:val="22"/>
        </w:rPr>
      </w:pPr>
      <w:r w:rsidRPr="009149FE">
        <w:rPr>
          <w:bCs/>
          <w:sz w:val="22"/>
          <w:szCs w:val="22"/>
        </w:rPr>
        <w:t>D</w:t>
      </w:r>
      <w:r w:rsidR="00905664" w:rsidRPr="009149FE">
        <w:rPr>
          <w:bCs/>
          <w:sz w:val="22"/>
          <w:szCs w:val="22"/>
        </w:rPr>
        <w:t>atum narození</w:t>
      </w:r>
      <w:r w:rsidR="007D52ED" w:rsidRPr="009149FE">
        <w:rPr>
          <w:bCs/>
          <w:sz w:val="22"/>
          <w:szCs w:val="22"/>
        </w:rPr>
        <w:t xml:space="preserve">:  </w:t>
      </w:r>
      <w:r w:rsidR="002C35A3" w:rsidRPr="009149FE">
        <w:rPr>
          <w:bCs/>
          <w:sz w:val="22"/>
          <w:szCs w:val="22"/>
        </w:rPr>
        <w:t xml:space="preserve"> </w:t>
      </w:r>
      <w:r w:rsidR="00105286" w:rsidRPr="009149FE">
        <w:rPr>
          <w:bCs/>
          <w:sz w:val="22"/>
          <w:szCs w:val="22"/>
        </w:rPr>
        <w:t xml:space="preserve">     </w:t>
      </w:r>
    </w:p>
    <w:p w14:paraId="4036C2F5" w14:textId="688E61CA" w:rsidR="00760DC3" w:rsidRPr="009149FE" w:rsidRDefault="00713CF4" w:rsidP="00760DC3">
      <w:pPr>
        <w:rPr>
          <w:b/>
          <w:color w:val="1A1A18"/>
          <w:sz w:val="22"/>
          <w:szCs w:val="22"/>
        </w:rPr>
      </w:pPr>
      <w:r w:rsidRPr="009149FE">
        <w:rPr>
          <w:bCs/>
          <w:sz w:val="22"/>
          <w:szCs w:val="22"/>
        </w:rPr>
        <w:t xml:space="preserve">IČO: </w:t>
      </w:r>
      <w:r w:rsidR="00105286" w:rsidRPr="009149FE">
        <w:rPr>
          <w:bCs/>
          <w:sz w:val="22"/>
          <w:szCs w:val="22"/>
        </w:rPr>
        <w:tab/>
      </w:r>
      <w:r w:rsidR="00E95D56" w:rsidRPr="009149FE">
        <w:rPr>
          <w:bCs/>
          <w:sz w:val="22"/>
          <w:szCs w:val="22"/>
        </w:rPr>
        <w:t xml:space="preserve">         </w:t>
      </w:r>
      <w:r w:rsidR="00375EE0" w:rsidRPr="009149FE">
        <w:rPr>
          <w:bCs/>
          <w:sz w:val="22"/>
          <w:szCs w:val="22"/>
        </w:rPr>
        <w:tab/>
        <w:t xml:space="preserve">         </w:t>
      </w:r>
      <w:r w:rsidR="009149FE" w:rsidRPr="009149FE">
        <w:rPr>
          <w:rStyle w:val="Siln"/>
          <w:b w:val="0"/>
          <w:color w:val="000000"/>
          <w:sz w:val="22"/>
          <w:szCs w:val="22"/>
        </w:rPr>
        <w:t>76496210</w:t>
      </w:r>
    </w:p>
    <w:p w14:paraId="67C3F3F9" w14:textId="1DD5DAA2" w:rsidR="000F5626" w:rsidRPr="00534FFC" w:rsidRDefault="000F5626" w:rsidP="000F5626">
      <w:pPr>
        <w:rPr>
          <w:color w:val="000000"/>
          <w:sz w:val="22"/>
          <w:szCs w:val="22"/>
        </w:rPr>
      </w:pPr>
    </w:p>
    <w:p w14:paraId="6FE73FC8" w14:textId="77777777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1422F56D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372620">
        <w:rPr>
          <w:i/>
          <w:sz w:val="22"/>
          <w:szCs w:val="22"/>
        </w:rPr>
        <w:t>124</w:t>
      </w:r>
      <w:r w:rsidR="002C35A3">
        <w:rPr>
          <w:i/>
          <w:sz w:val="22"/>
          <w:szCs w:val="22"/>
        </w:rPr>
        <w:t>/2020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77777777" w:rsidR="001A004E" w:rsidRDefault="001A004E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>ůvodce 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7F5C23CA" w14:textId="4E0B6245" w:rsidR="00D11765" w:rsidRPr="00801036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Předložení dokumentů</w:t>
      </w:r>
      <w:r w:rsidR="001D0704" w:rsidRPr="00801036">
        <w:rPr>
          <w:sz w:val="22"/>
          <w:szCs w:val="22"/>
          <w:u w:val="single"/>
        </w:rPr>
        <w:t>.</w:t>
      </w:r>
      <w:r w:rsidR="001D0704" w:rsidRPr="00801036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 xml:space="preserve">Průvodce se zavazuje předložit nejpozději do 5 </w:t>
      </w:r>
      <w:r w:rsidR="001D0704" w:rsidRPr="00801036">
        <w:rPr>
          <w:sz w:val="22"/>
          <w:szCs w:val="22"/>
        </w:rPr>
        <w:t xml:space="preserve">(pěti) </w:t>
      </w:r>
      <w:r w:rsidR="00BE6517" w:rsidRPr="00801036">
        <w:rPr>
          <w:sz w:val="22"/>
          <w:szCs w:val="22"/>
        </w:rPr>
        <w:t xml:space="preserve">pracovních </w:t>
      </w:r>
      <w:r w:rsidR="005C0354" w:rsidRPr="00801036">
        <w:rPr>
          <w:sz w:val="22"/>
          <w:szCs w:val="22"/>
        </w:rPr>
        <w:t xml:space="preserve">dnů po ukončení akce </w:t>
      </w:r>
      <w:r w:rsidR="001D0704" w:rsidRPr="00801036">
        <w:rPr>
          <w:sz w:val="22"/>
          <w:szCs w:val="22"/>
        </w:rPr>
        <w:t>následující doklad</w:t>
      </w:r>
      <w:r w:rsidR="000F3022">
        <w:rPr>
          <w:sz w:val="22"/>
          <w:szCs w:val="22"/>
        </w:rPr>
        <w:t xml:space="preserve"> </w:t>
      </w:r>
      <w:r w:rsidR="005C0354" w:rsidRPr="00801036">
        <w:rPr>
          <w:sz w:val="22"/>
          <w:szCs w:val="22"/>
        </w:rPr>
        <w:t>„Vyúčtování akce“</w:t>
      </w:r>
      <w:r w:rsidR="001D0704" w:rsidRPr="00801036">
        <w:rPr>
          <w:sz w:val="22"/>
          <w:szCs w:val="22"/>
        </w:rPr>
        <w:t xml:space="preserve"> s tím, že bud</w:t>
      </w:r>
      <w:r w:rsidR="00905664">
        <w:rPr>
          <w:sz w:val="22"/>
          <w:szCs w:val="22"/>
        </w:rPr>
        <w:t xml:space="preserve">e </w:t>
      </w:r>
      <w:r w:rsidR="001D0704" w:rsidRPr="00801036">
        <w:rPr>
          <w:sz w:val="22"/>
          <w:szCs w:val="22"/>
        </w:rPr>
        <w:t xml:space="preserve">řádně </w:t>
      </w:r>
      <w:r w:rsidR="005C0354" w:rsidRPr="00801036">
        <w:rPr>
          <w:sz w:val="22"/>
          <w:szCs w:val="22"/>
        </w:rPr>
        <w:t>vyplněn a potvrzen</w:t>
      </w:r>
      <w:r w:rsidR="00905664">
        <w:rPr>
          <w:sz w:val="22"/>
          <w:szCs w:val="22"/>
        </w:rPr>
        <w:t xml:space="preserve"> </w:t>
      </w:r>
      <w:r w:rsidR="008041FB" w:rsidRPr="00801036">
        <w:rPr>
          <w:sz w:val="22"/>
          <w:szCs w:val="22"/>
        </w:rPr>
        <w:t>osobou, pro kter</w:t>
      </w:r>
      <w:r w:rsidR="00D31CD9">
        <w:rPr>
          <w:sz w:val="22"/>
          <w:szCs w:val="22"/>
        </w:rPr>
        <w:t>ou</w:t>
      </w:r>
      <w:r w:rsidR="008041FB" w:rsidRPr="00801036">
        <w:rPr>
          <w:sz w:val="22"/>
          <w:szCs w:val="22"/>
        </w:rPr>
        <w:t xml:space="preserve"> byly průvodcovské služby poskytnuty</w:t>
      </w:r>
      <w:r w:rsidR="005C0354" w:rsidRPr="00801036">
        <w:rPr>
          <w:sz w:val="22"/>
          <w:szCs w:val="22"/>
        </w:rPr>
        <w:t xml:space="preserve">. </w:t>
      </w:r>
      <w:r w:rsidRPr="00801036">
        <w:rPr>
          <w:sz w:val="22"/>
          <w:szCs w:val="22"/>
        </w:rPr>
        <w:t>Bez předložení dok</w:t>
      </w:r>
      <w:r w:rsidR="00D32E24" w:rsidRPr="00801036">
        <w:rPr>
          <w:sz w:val="22"/>
          <w:szCs w:val="22"/>
        </w:rPr>
        <w:t>lad</w:t>
      </w:r>
      <w:r w:rsidR="00905664">
        <w:rPr>
          <w:sz w:val="22"/>
          <w:szCs w:val="22"/>
        </w:rPr>
        <w:t>u</w:t>
      </w:r>
      <w:r w:rsidR="00D32E24" w:rsidRPr="00801036">
        <w:rPr>
          <w:sz w:val="22"/>
          <w:szCs w:val="22"/>
        </w:rPr>
        <w:t xml:space="preserve"> dle předchozí věty</w:t>
      </w:r>
      <w:r w:rsidRPr="00801036">
        <w:rPr>
          <w:sz w:val="22"/>
          <w:szCs w:val="22"/>
        </w:rPr>
        <w:t xml:space="preserve"> nelze </w:t>
      </w:r>
      <w:r w:rsidR="00D32E24" w:rsidRPr="00801036">
        <w:rPr>
          <w:sz w:val="22"/>
          <w:szCs w:val="22"/>
        </w:rPr>
        <w:t xml:space="preserve">fakturu dle tohoto článku </w:t>
      </w:r>
      <w:r w:rsidR="008041FB" w:rsidRPr="00801036">
        <w:rPr>
          <w:sz w:val="22"/>
          <w:szCs w:val="22"/>
        </w:rPr>
        <w:t>vystavit</w:t>
      </w:r>
      <w:r w:rsidRPr="00801036">
        <w:rPr>
          <w:sz w:val="22"/>
          <w:szCs w:val="22"/>
        </w:rPr>
        <w:t>.</w:t>
      </w:r>
    </w:p>
    <w:p w14:paraId="0CD5E7E9" w14:textId="77777777" w:rsidR="001D0704" w:rsidRDefault="001D0704" w:rsidP="0025399C">
      <w:pPr>
        <w:ind w:left="426" w:hanging="426"/>
        <w:jc w:val="both"/>
        <w:rPr>
          <w:sz w:val="22"/>
          <w:szCs w:val="22"/>
        </w:rPr>
      </w:pPr>
    </w:p>
    <w:p w14:paraId="06A0773D" w14:textId="4029D823" w:rsidR="00905664" w:rsidRPr="000F3022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>Vyúčtovávání programov</w:t>
      </w:r>
      <w:r w:rsidR="008041FB">
        <w:rPr>
          <w:sz w:val="22"/>
          <w:szCs w:val="22"/>
          <w:u w:val="single"/>
        </w:rPr>
        <w:t>an</w:t>
      </w:r>
      <w:r w:rsidRPr="00591A68">
        <w:rPr>
          <w:sz w:val="22"/>
          <w:szCs w:val="22"/>
          <w:u w:val="single"/>
        </w:rPr>
        <w:t xml:space="preserve">ých akcí a akcí pro </w:t>
      </w:r>
      <w:r w:rsidR="00905664">
        <w:rPr>
          <w:sz w:val="22"/>
          <w:szCs w:val="22"/>
          <w:u w:val="single"/>
        </w:rPr>
        <w:t>oddělení</w:t>
      </w:r>
      <w:r w:rsidR="000F3022">
        <w:rPr>
          <w:sz w:val="22"/>
          <w:szCs w:val="22"/>
          <w:u w:val="single"/>
        </w:rPr>
        <w:t xml:space="preserve"> </w:t>
      </w:r>
      <w:r w:rsidR="00905664">
        <w:rPr>
          <w:sz w:val="22"/>
          <w:szCs w:val="22"/>
          <w:u w:val="single"/>
        </w:rPr>
        <w:t>vzdělávání</w:t>
      </w:r>
      <w:r w:rsidRPr="00591A68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B843D0" w:rsidRPr="009654EC">
        <w:rPr>
          <w:sz w:val="22"/>
          <w:szCs w:val="22"/>
        </w:rPr>
        <w:t>Programované akce a akce pro</w:t>
      </w:r>
      <w:r w:rsidR="003A3801">
        <w:rPr>
          <w:sz w:val="22"/>
          <w:szCs w:val="22"/>
        </w:rPr>
        <w:t> </w:t>
      </w:r>
      <w:r w:rsidR="00905664">
        <w:rPr>
          <w:sz w:val="22"/>
          <w:szCs w:val="22"/>
        </w:rPr>
        <w:t>oddělení vzdělávání</w:t>
      </w:r>
      <w:r w:rsidR="00B843D0" w:rsidRPr="009654EC">
        <w:rPr>
          <w:sz w:val="22"/>
          <w:szCs w:val="22"/>
        </w:rPr>
        <w:t xml:space="preserve"> </w:t>
      </w:r>
      <w:r w:rsidR="00BB6E83">
        <w:rPr>
          <w:sz w:val="22"/>
          <w:szCs w:val="22"/>
        </w:rPr>
        <w:t>uvedené v </w:t>
      </w:r>
      <w:r w:rsidR="007A4D9F">
        <w:rPr>
          <w:sz w:val="22"/>
          <w:szCs w:val="22"/>
        </w:rPr>
        <w:t>P</w:t>
      </w:r>
      <w:r w:rsidR="00BB6E83">
        <w:rPr>
          <w:sz w:val="22"/>
          <w:szCs w:val="22"/>
        </w:rPr>
        <w:t xml:space="preserve">říloze č. 1 k této Smlouvě </w:t>
      </w:r>
      <w:r w:rsidR="00B843D0" w:rsidRPr="009654EC">
        <w:rPr>
          <w:sz w:val="22"/>
          <w:szCs w:val="22"/>
        </w:rPr>
        <w:t xml:space="preserve">vyúčtovává </w:t>
      </w:r>
      <w:r w:rsidR="008C39FD">
        <w:rPr>
          <w:sz w:val="22"/>
          <w:szCs w:val="22"/>
        </w:rPr>
        <w:t xml:space="preserve">Objednatel </w:t>
      </w:r>
      <w:r w:rsidR="00B843D0" w:rsidRPr="009654EC">
        <w:rPr>
          <w:sz w:val="22"/>
          <w:szCs w:val="22"/>
        </w:rPr>
        <w:t>vždy ke konci kalendářního měsíce.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2149A911" w14:textId="267E6BBE" w:rsidR="00591A68" w:rsidRDefault="00591A6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</w:t>
      </w:r>
      <w:r w:rsidR="008446B8" w:rsidRPr="008446B8">
        <w:rPr>
          <w:sz w:val="22"/>
          <w:szCs w:val="22"/>
          <w:u w:val="single"/>
        </w:rPr>
        <w:t>ování</w:t>
      </w:r>
      <w:r w:rsidRPr="008446B8">
        <w:rPr>
          <w:sz w:val="22"/>
          <w:szCs w:val="22"/>
          <w:u w:val="single"/>
        </w:rPr>
        <w:t>.</w:t>
      </w:r>
      <w:r w:rsidRPr="00317C6C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 xml:space="preserve">Průvodce se zavazuje fakturovat </w:t>
      </w:r>
      <w:r w:rsidR="008C39FD">
        <w:rPr>
          <w:sz w:val="22"/>
          <w:szCs w:val="22"/>
        </w:rPr>
        <w:t>Objednatel</w:t>
      </w:r>
      <w:r w:rsidR="00EE2CD6">
        <w:rPr>
          <w:sz w:val="22"/>
          <w:szCs w:val="22"/>
        </w:rPr>
        <w:t>i</w:t>
      </w:r>
      <w:r w:rsidR="008C39FD">
        <w:rPr>
          <w:sz w:val="22"/>
          <w:szCs w:val="22"/>
        </w:rPr>
        <w:t xml:space="preserve"> </w:t>
      </w:r>
      <w:r w:rsidR="008446B8" w:rsidRPr="00317C6C">
        <w:rPr>
          <w:sz w:val="22"/>
          <w:szCs w:val="22"/>
        </w:rPr>
        <w:t>vždy po ukončení kalendářního měsíce všechny provedené akce za tento kalendářní měsíc</w:t>
      </w:r>
      <w:r w:rsidR="00FB74ED">
        <w:rPr>
          <w:sz w:val="22"/>
          <w:szCs w:val="22"/>
        </w:rPr>
        <w:t>. Fakturu je Průvodce povinen vystavit a zaslat</w:t>
      </w:r>
      <w:r w:rsidR="008446B8" w:rsidRPr="00317C6C">
        <w:rPr>
          <w:sz w:val="22"/>
          <w:szCs w:val="22"/>
        </w:rPr>
        <w:t xml:space="preserve"> </w:t>
      </w:r>
      <w:r w:rsidR="00426D7E">
        <w:rPr>
          <w:sz w:val="22"/>
          <w:szCs w:val="22"/>
        </w:rPr>
        <w:t xml:space="preserve">Objednateli </w:t>
      </w:r>
      <w:r w:rsidR="008446B8" w:rsidRPr="00317C6C">
        <w:rPr>
          <w:sz w:val="22"/>
          <w:szCs w:val="22"/>
        </w:rPr>
        <w:t>nej</w:t>
      </w:r>
      <w:r w:rsidR="00FB74ED">
        <w:rPr>
          <w:sz w:val="22"/>
          <w:szCs w:val="22"/>
        </w:rPr>
        <w:t>později</w:t>
      </w:r>
      <w:r w:rsidR="008446B8" w:rsidRPr="00317C6C">
        <w:rPr>
          <w:sz w:val="22"/>
          <w:szCs w:val="22"/>
        </w:rPr>
        <w:t xml:space="preserve"> </w:t>
      </w:r>
      <w:r w:rsidR="00905664">
        <w:rPr>
          <w:sz w:val="22"/>
          <w:szCs w:val="22"/>
        </w:rPr>
        <w:t>do 5. dne následujícího měsíce</w:t>
      </w:r>
      <w:r w:rsidR="008446B8" w:rsidRPr="00317C6C">
        <w:rPr>
          <w:sz w:val="22"/>
          <w:szCs w:val="22"/>
        </w:rPr>
        <w:t>.</w:t>
      </w:r>
    </w:p>
    <w:p w14:paraId="21E7AB3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4FA160F5" w14:textId="49412DA1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Faktura.</w:t>
      </w:r>
      <w:r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Faktura bude rozepsána na jednotlivé akce, doložena v příloze potvrzenými doklady </w:t>
      </w:r>
      <w:r w:rsidR="008C39FD">
        <w:rPr>
          <w:sz w:val="22"/>
          <w:szCs w:val="22"/>
        </w:rPr>
        <w:t>uvedenými</w:t>
      </w:r>
      <w:r w:rsidR="007F0E05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>v odst. </w:t>
      </w:r>
      <w:r w:rsidR="0025399C">
        <w:rPr>
          <w:sz w:val="22"/>
          <w:szCs w:val="22"/>
        </w:rPr>
        <w:t>2</w:t>
      </w:r>
      <w:r w:rsidR="008C39FD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článku,</w:t>
      </w:r>
      <w:r w:rsidR="008C39FD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a </w:t>
      </w:r>
      <w:r w:rsidR="008C39FD" w:rsidRPr="009654EC">
        <w:rPr>
          <w:sz w:val="22"/>
          <w:szCs w:val="22"/>
        </w:rPr>
        <w:t>odevzdan</w:t>
      </w:r>
      <w:r w:rsidR="008C39FD">
        <w:rPr>
          <w:sz w:val="22"/>
          <w:szCs w:val="22"/>
        </w:rPr>
        <w:t>á</w:t>
      </w:r>
      <w:r w:rsidRPr="009654EC">
        <w:rPr>
          <w:sz w:val="22"/>
          <w:szCs w:val="22"/>
        </w:rPr>
        <w:t xml:space="preserve"> na příslušném pracovišti </w:t>
      </w:r>
      <w:r>
        <w:rPr>
          <w:sz w:val="22"/>
          <w:szCs w:val="22"/>
        </w:rPr>
        <w:t>Objednatele</w:t>
      </w:r>
      <w:r w:rsidRPr="009654EC">
        <w:rPr>
          <w:sz w:val="22"/>
          <w:szCs w:val="22"/>
        </w:rPr>
        <w:t>.</w:t>
      </w:r>
      <w:r w:rsidR="004E17BC">
        <w:rPr>
          <w:sz w:val="22"/>
          <w:szCs w:val="22"/>
        </w:rPr>
        <w:t xml:space="preserve"> V případě, že Průvodce již doklady uvedené v odst. </w:t>
      </w:r>
      <w:r w:rsidR="0025399C">
        <w:rPr>
          <w:sz w:val="22"/>
          <w:szCs w:val="22"/>
        </w:rPr>
        <w:t>2</w:t>
      </w:r>
      <w:r w:rsidR="004E17BC">
        <w:rPr>
          <w:sz w:val="22"/>
          <w:szCs w:val="22"/>
        </w:rPr>
        <w:t xml:space="preserve">.1 </w:t>
      </w:r>
      <w:r w:rsidR="007F0E05">
        <w:rPr>
          <w:sz w:val="22"/>
          <w:szCs w:val="22"/>
        </w:rPr>
        <w:t>tohoto článku</w:t>
      </w:r>
      <w:r w:rsidR="004E17BC">
        <w:rPr>
          <w:sz w:val="22"/>
          <w:szCs w:val="22"/>
        </w:rPr>
        <w:t xml:space="preserve"> odevzdal, poukáže na to v příloze k</w:t>
      </w:r>
      <w:r w:rsidR="002223D8">
        <w:rPr>
          <w:sz w:val="22"/>
          <w:szCs w:val="22"/>
        </w:rPr>
        <w:t> </w:t>
      </w:r>
      <w:r w:rsidR="004E17BC">
        <w:rPr>
          <w:sz w:val="22"/>
          <w:szCs w:val="22"/>
        </w:rPr>
        <w:t>faktuře.</w:t>
      </w:r>
    </w:p>
    <w:p w14:paraId="7D11855F" w14:textId="77777777" w:rsid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6337EB8F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77777777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77777777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nosit v</w:t>
      </w:r>
      <w:r w:rsidR="00520E82">
        <w:rPr>
          <w:sz w:val="22"/>
          <w:szCs w:val="22"/>
        </w:rPr>
        <w:t>i</w:t>
      </w:r>
      <w:r>
        <w:rPr>
          <w:sz w:val="22"/>
          <w:szCs w:val="22"/>
        </w:rPr>
        <w:t>sačku se svým jménem</w:t>
      </w:r>
      <w:r w:rsidR="00D702F5">
        <w:rPr>
          <w:sz w:val="22"/>
          <w:szCs w:val="22"/>
        </w:rPr>
        <w:t xml:space="preserve">.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77777777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 xml:space="preserve">zájmu Objednatele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78D418C6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</w:t>
      </w:r>
      <w:r w:rsidR="00E355CA">
        <w:rPr>
          <w:sz w:val="22"/>
          <w:szCs w:val="22"/>
        </w:rPr>
        <w:t>Průvodce</w:t>
      </w:r>
      <w:r w:rsidR="000176AE">
        <w:rPr>
          <w:sz w:val="22"/>
          <w:szCs w:val="22"/>
        </w:rPr>
        <w:t xml:space="preserve">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77777777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 xml:space="preserve">, a to poměrně tomu, o kolik byla snížena cena za průvodcovské služby. </w:t>
      </w:r>
    </w:p>
    <w:p w14:paraId="70E41DCD" w14:textId="77777777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22924D00" w14:textId="2C2B1496" w:rsidR="00480DDF" w:rsidRDefault="00D04A9B" w:rsidP="00D04A9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</w:t>
      </w:r>
      <w:r w:rsidR="00E355CA">
        <w:rPr>
          <w:sz w:val="22"/>
          <w:szCs w:val="22"/>
        </w:rPr>
        <w:t>d</w:t>
      </w:r>
      <w:r w:rsidR="0019571D">
        <w:rPr>
          <w:sz w:val="22"/>
          <w:szCs w:val="22"/>
        </w:rPr>
        <w:t>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6D364848" w14:textId="77777777" w:rsidR="001525FE" w:rsidRDefault="001525FE" w:rsidP="00D93C86">
      <w:pPr>
        <w:jc w:val="both"/>
        <w:rPr>
          <w:sz w:val="22"/>
          <w:szCs w:val="22"/>
        </w:rPr>
      </w:pPr>
    </w:p>
    <w:p w14:paraId="0997D7BE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02E6A4BC" w14:textId="77777777" w:rsidR="005C0354" w:rsidRDefault="005C0354" w:rsidP="00E05ED0">
      <w:pPr>
        <w:ind w:left="426"/>
        <w:jc w:val="both"/>
        <w:rPr>
          <w:sz w:val="22"/>
          <w:szCs w:val="22"/>
        </w:rPr>
      </w:pPr>
    </w:p>
    <w:p w14:paraId="025DE409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4E8ACBE3" w14:textId="1FCCF182" w:rsidR="002C35A3" w:rsidRDefault="002C35A3" w:rsidP="00E05ED0">
      <w:pPr>
        <w:jc w:val="center"/>
        <w:rPr>
          <w:b/>
          <w:sz w:val="22"/>
          <w:szCs w:val="22"/>
        </w:rPr>
      </w:pPr>
    </w:p>
    <w:p w14:paraId="1459C7FE" w14:textId="77777777" w:rsidR="002C35A3" w:rsidRDefault="002C35A3" w:rsidP="00E05ED0">
      <w:pPr>
        <w:jc w:val="center"/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77777777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zrušení </w:t>
      </w:r>
      <w:r w:rsidR="001C3059">
        <w:rPr>
          <w:sz w:val="22"/>
          <w:szCs w:val="22"/>
        </w:rPr>
        <w:t>živnostenského oprávnění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Průvodce </w:t>
      </w:r>
      <w:r w:rsidR="00774EC1" w:rsidRPr="009654EC">
        <w:rPr>
          <w:sz w:val="22"/>
          <w:szCs w:val="22"/>
        </w:rPr>
        <w:t>nebo dnem pozastavení</w:t>
      </w:r>
      <w:r w:rsidR="001C3059">
        <w:rPr>
          <w:sz w:val="22"/>
          <w:szCs w:val="22"/>
        </w:rPr>
        <w:t xml:space="preserve"> provozování živnosti</w:t>
      </w:r>
      <w:r w:rsidR="00774EC1" w:rsidRPr="009654EC">
        <w:rPr>
          <w:sz w:val="22"/>
          <w:szCs w:val="22"/>
        </w:rPr>
        <w:t xml:space="preserve"> </w:t>
      </w:r>
      <w:r w:rsidR="00444E15">
        <w:rPr>
          <w:sz w:val="22"/>
          <w:szCs w:val="22"/>
        </w:rPr>
        <w:t xml:space="preserve">Průvodci </w:t>
      </w:r>
      <w:r w:rsidR="00774EC1" w:rsidRPr="009654EC">
        <w:rPr>
          <w:sz w:val="22"/>
          <w:szCs w:val="22"/>
        </w:rPr>
        <w:t xml:space="preserve">či zrušením platnosti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>růvodcova osvědčení k průvodcovské činnosti.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19E1E5BF" w14:textId="2A49B3C8" w:rsidR="002F2F65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lastRenderedPageBreak/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v prostorách sídla Objednatele, pokud je doručení přítomen alespoň jeden svědek. V případě, </w:t>
      </w:r>
      <w:proofErr w:type="gramStart"/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 Průvodce</w:t>
      </w:r>
      <w:proofErr w:type="gramEnd"/>
      <w:r w:rsidR="00824199">
        <w:rPr>
          <w:sz w:val="22"/>
          <w:szCs w:val="22"/>
        </w:rPr>
        <w:t xml:space="preserve"> odmítne 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0A378404" w14:textId="66F8775B" w:rsidR="00E7200F" w:rsidRDefault="00E7200F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6507CF46" w14:textId="77A79BE0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7413CC58" w14:textId="3693426E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A68568B" w14:textId="535A24DA" w:rsidR="002C35A3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D168FDC" w14:textId="17F800BA" w:rsidR="003F2AD0" w:rsidRDefault="003F2AD0" w:rsidP="00617327">
      <w:pPr>
        <w:widowControl w:val="0"/>
        <w:numPr>
          <w:ilvl w:val="0"/>
          <w:numId w:val="35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Prohlášení průvodce.</w:t>
      </w:r>
      <w:r>
        <w:rPr>
          <w:sz w:val="22"/>
          <w:szCs w:val="22"/>
        </w:rPr>
        <w:t xml:space="preserve"> Průvodce prohlašuje, že </w:t>
      </w:r>
      <w:r w:rsidR="000F3022">
        <w:rPr>
          <w:sz w:val="22"/>
          <w:szCs w:val="22"/>
        </w:rPr>
        <w:t>je držitelem dokladu „Průkaz průvodce Prahou“, jenž vydává Objednavatel na základě řádně složené zkoušky průvodce Prahou.</w:t>
      </w:r>
    </w:p>
    <w:p w14:paraId="6599DA7D" w14:textId="7FEE54C5" w:rsidR="00837965" w:rsidRDefault="00837965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536F8FB" w14:textId="58FAB948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5A2E1FD" w14:textId="74C470C9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2F27D2F8" w14:textId="77777777" w:rsidR="002C35A3" w:rsidRDefault="002C35A3" w:rsidP="00D93C86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7A5F12B" w14:textId="77777777" w:rsidR="002C35A3" w:rsidRDefault="002C35A3" w:rsidP="00774EC1">
      <w:pPr>
        <w:jc w:val="center"/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0BC177AA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</w:t>
      </w:r>
      <w:r w:rsidR="00E355CA">
        <w:rPr>
          <w:sz w:val="22"/>
          <w:szCs w:val="22"/>
        </w:rPr>
        <w:t>m</w:t>
      </w:r>
      <w:r w:rsidR="007A4D9F">
        <w:rPr>
          <w:sz w:val="22"/>
          <w:szCs w:val="22"/>
        </w:rPr>
        <w:t xml:space="preserve">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7ECA9048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E355CA">
        <w:rPr>
          <w:sz w:val="22"/>
          <w:szCs w:val="22"/>
        </w:rPr>
        <w:t>a</w:t>
      </w:r>
      <w:r w:rsidR="00111B62" w:rsidRPr="009D04E7">
        <w:rPr>
          <w:sz w:val="22"/>
          <w:szCs w:val="22"/>
        </w:rPr>
        <w:t>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77777777" w:rsidR="00292B0E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02"/>
      </w:tblGrid>
      <w:tr w:rsidR="003F2AD0" w:rsidRPr="003F2AD0" w14:paraId="5AFE0928" w14:textId="77777777" w:rsidTr="000629AC">
        <w:tc>
          <w:tcPr>
            <w:tcW w:w="4536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0629AC">
        <w:tc>
          <w:tcPr>
            <w:tcW w:w="4536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802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0629AC">
        <w:tc>
          <w:tcPr>
            <w:tcW w:w="4536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1C85DFFA" w14:textId="03DE0F3E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526C36F9" w:rsid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03BC62CE" w14:textId="32FAB386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56C5E9FB" w14:textId="34BA887A" w:rsidR="00905664" w:rsidRPr="003F2AD0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018B0698" w14:textId="77777777" w:rsidR="00E3198D" w:rsidRPr="000629AC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D889E21" w14:textId="467C667B" w:rsidR="003F2AD0" w:rsidRPr="000629AC" w:rsidRDefault="003F2AD0" w:rsidP="007E43FD">
            <w:pPr>
              <w:rPr>
                <w:sz w:val="22"/>
                <w:szCs w:val="22"/>
              </w:rPr>
            </w:pPr>
            <w:r w:rsidRPr="000629AC">
              <w:rPr>
                <w:sz w:val="22"/>
                <w:szCs w:val="22"/>
              </w:rPr>
              <w:t>..................................................</w:t>
            </w:r>
          </w:p>
          <w:p w14:paraId="260EE702" w14:textId="77777777" w:rsidR="009149FE" w:rsidRPr="009149FE" w:rsidRDefault="009149FE" w:rsidP="009149FE">
            <w:pPr>
              <w:shd w:val="clear" w:color="auto" w:fill="FFFFFF"/>
              <w:spacing w:line="255" w:lineRule="atLeast"/>
              <w:rPr>
                <w:color w:val="2A2A2A"/>
                <w:sz w:val="22"/>
                <w:szCs w:val="22"/>
              </w:rPr>
            </w:pPr>
            <w:r w:rsidRPr="009149FE">
              <w:rPr>
                <w:color w:val="2A2A2A"/>
                <w:sz w:val="22"/>
                <w:szCs w:val="22"/>
              </w:rPr>
              <w:t xml:space="preserve">Bc. </w:t>
            </w:r>
            <w:proofErr w:type="spellStart"/>
            <w:r w:rsidRPr="009149FE">
              <w:rPr>
                <w:color w:val="2A2A2A"/>
                <w:sz w:val="22"/>
                <w:szCs w:val="22"/>
              </w:rPr>
              <w:t>Haiying</w:t>
            </w:r>
            <w:proofErr w:type="spellEnd"/>
            <w:r w:rsidRPr="009149FE">
              <w:rPr>
                <w:color w:val="2A2A2A"/>
                <w:sz w:val="22"/>
                <w:szCs w:val="22"/>
              </w:rPr>
              <w:t xml:space="preserve"> Suchá</w:t>
            </w:r>
          </w:p>
          <w:p w14:paraId="34B22383" w14:textId="5CB9BDDE" w:rsidR="003F2AD0" w:rsidRPr="000629AC" w:rsidRDefault="003F2AD0" w:rsidP="00905664">
            <w:pPr>
              <w:rPr>
                <w:sz w:val="22"/>
                <w:szCs w:val="22"/>
              </w:rPr>
            </w:pPr>
          </w:p>
        </w:tc>
      </w:tr>
    </w:tbl>
    <w:p w14:paraId="49845043" w14:textId="378572EF" w:rsidR="004E17BC" w:rsidRDefault="00FA70AC" w:rsidP="00FA70A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7407EF02" w14:textId="77777777" w:rsidR="00FF15DB" w:rsidRPr="001A004E" w:rsidRDefault="00FF15DB" w:rsidP="00D11765">
      <w:pPr>
        <w:jc w:val="both"/>
        <w:rPr>
          <w:sz w:val="22"/>
          <w:szCs w:val="22"/>
        </w:rPr>
      </w:pP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2AB0B09D" w14:textId="77777777" w:rsidR="004E17BC" w:rsidRDefault="004E17BC" w:rsidP="004E17BC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57743274" w14:textId="77777777" w:rsidR="004E17BC" w:rsidRPr="004E17BC" w:rsidRDefault="004E17BC" w:rsidP="00D11765">
      <w:pPr>
        <w:jc w:val="both"/>
        <w:rPr>
          <w:sz w:val="22"/>
          <w:szCs w:val="22"/>
        </w:rPr>
      </w:pPr>
    </w:p>
    <w:p w14:paraId="1FC0678E" w14:textId="77777777" w:rsidR="00FF15DB" w:rsidRDefault="00FF15DB" w:rsidP="00D11765">
      <w:pPr>
        <w:jc w:val="both"/>
        <w:rPr>
          <w:sz w:val="32"/>
        </w:rPr>
      </w:pPr>
    </w:p>
    <w:p w14:paraId="33517D24" w14:textId="16CC7BF1" w:rsidR="00FF15DB" w:rsidRPr="00463B54" w:rsidRDefault="00FF15DB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 w:rsidRPr="00463B54">
        <w:rPr>
          <w:sz w:val="22"/>
          <w:szCs w:val="22"/>
        </w:rPr>
        <w:t>Vycházk</w:t>
      </w:r>
      <w:r w:rsidR="00D93C86">
        <w:rPr>
          <w:sz w:val="22"/>
          <w:szCs w:val="22"/>
        </w:rPr>
        <w:t>a objednaná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 w:rsidR="00801036">
        <w:rPr>
          <w:sz w:val="22"/>
          <w:szCs w:val="22"/>
        </w:rPr>
        <w:t>3</w:t>
      </w:r>
      <w:r w:rsidR="00D93C86">
        <w:rPr>
          <w:sz w:val="22"/>
          <w:szCs w:val="22"/>
        </w:rPr>
        <w:t>5</w:t>
      </w:r>
      <w:r w:rsidRPr="00463B54">
        <w:rPr>
          <w:sz w:val="22"/>
          <w:szCs w:val="22"/>
        </w:rPr>
        <w:t>0,-Kč/hod.</w:t>
      </w:r>
    </w:p>
    <w:p w14:paraId="583A9DA7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5BBEE5C2" w14:textId="77777777" w:rsidR="00FF15DB" w:rsidRPr="006C730D" w:rsidRDefault="00FF15DB" w:rsidP="00D11765">
      <w:pPr>
        <w:jc w:val="both"/>
        <w:rPr>
          <w:sz w:val="22"/>
          <w:szCs w:val="22"/>
        </w:rPr>
      </w:pPr>
    </w:p>
    <w:p w14:paraId="4581385D" w14:textId="091516BB" w:rsidR="00FF15DB" w:rsidRPr="006C730D" w:rsidRDefault="002C0E44" w:rsidP="00D11765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Programová v</w:t>
      </w:r>
      <w:r w:rsidR="00FF15DB" w:rsidRPr="006C730D">
        <w:rPr>
          <w:sz w:val="22"/>
          <w:szCs w:val="22"/>
        </w:rPr>
        <w:t xml:space="preserve">ycházka </w:t>
      </w:r>
      <w:r>
        <w:rPr>
          <w:sz w:val="22"/>
          <w:szCs w:val="22"/>
        </w:rPr>
        <w:t>a</w:t>
      </w:r>
      <w:r w:rsidR="00D93C86">
        <w:rPr>
          <w:sz w:val="22"/>
          <w:szCs w:val="22"/>
        </w:rPr>
        <w:t xml:space="preserve"> přednáška</w:t>
      </w:r>
      <w:r>
        <w:rPr>
          <w:sz w:val="22"/>
          <w:szCs w:val="22"/>
        </w:rPr>
        <w:t xml:space="preserve">     </w:t>
      </w:r>
      <w:r w:rsidR="00D93C86">
        <w:rPr>
          <w:sz w:val="22"/>
          <w:szCs w:val="22"/>
        </w:rPr>
        <w:tab/>
      </w:r>
      <w:r w:rsidR="00D93C86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 w:rsidR="00D93C86">
        <w:rPr>
          <w:sz w:val="22"/>
          <w:szCs w:val="22"/>
        </w:rPr>
        <w:tab/>
        <w:t>3</w:t>
      </w:r>
      <w:r w:rsidR="00801036">
        <w:rPr>
          <w:sz w:val="22"/>
          <w:szCs w:val="22"/>
        </w:rPr>
        <w:t>5</w:t>
      </w:r>
      <w:r w:rsidR="00D93C86">
        <w:rPr>
          <w:sz w:val="22"/>
          <w:szCs w:val="22"/>
        </w:rPr>
        <w:t>0</w:t>
      </w:r>
      <w:r w:rsidR="00FF15DB" w:rsidRPr="006C730D">
        <w:rPr>
          <w:sz w:val="22"/>
          <w:szCs w:val="22"/>
        </w:rPr>
        <w:t>,-Kč/hod.</w:t>
      </w:r>
    </w:p>
    <w:p w14:paraId="70239961" w14:textId="77777777" w:rsidR="006C730D" w:rsidRPr="006C730D" w:rsidRDefault="006C730D" w:rsidP="000F3022">
      <w:pPr>
        <w:jc w:val="both"/>
        <w:rPr>
          <w:sz w:val="22"/>
          <w:szCs w:val="22"/>
        </w:rPr>
      </w:pPr>
    </w:p>
    <w:p w14:paraId="20C014DA" w14:textId="77777777" w:rsidR="007B0DD4" w:rsidRPr="006C730D" w:rsidRDefault="007B0DD4" w:rsidP="00D11765">
      <w:pPr>
        <w:ind w:firstLine="708"/>
        <w:jc w:val="both"/>
        <w:rPr>
          <w:sz w:val="22"/>
          <w:szCs w:val="22"/>
        </w:rPr>
      </w:pPr>
    </w:p>
    <w:p w14:paraId="03ECB75B" w14:textId="790F3D2B" w:rsidR="00B0361C" w:rsidRPr="00BB0BD0" w:rsidRDefault="007B0DD4" w:rsidP="00D11765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BB0BD0">
        <w:rPr>
          <w:bCs/>
          <w:sz w:val="22"/>
          <w:szCs w:val="22"/>
        </w:rPr>
        <w:t xml:space="preserve">Akce v cizím </w:t>
      </w:r>
      <w:proofErr w:type="gramStart"/>
      <w:r w:rsidRPr="00BB0BD0">
        <w:rPr>
          <w:bCs/>
          <w:sz w:val="22"/>
          <w:szCs w:val="22"/>
        </w:rPr>
        <w:t>jazyce</w:t>
      </w:r>
      <w:r w:rsidR="009B0228" w:rsidRPr="00BB0BD0">
        <w:rPr>
          <w:bCs/>
          <w:sz w:val="22"/>
          <w:szCs w:val="22"/>
        </w:rPr>
        <w:t xml:space="preserve"> </w:t>
      </w:r>
      <w:r w:rsidR="005C6859" w:rsidRPr="00BB0BD0">
        <w:rPr>
          <w:bCs/>
          <w:sz w:val="22"/>
          <w:szCs w:val="22"/>
        </w:rPr>
        <w:t xml:space="preserve">- </w:t>
      </w:r>
      <w:r w:rsidR="002F13F5" w:rsidRPr="00BB0BD0">
        <w:rPr>
          <w:bCs/>
          <w:iCs/>
          <w:sz w:val="22"/>
          <w:szCs w:val="22"/>
        </w:rPr>
        <w:t>ciz</w:t>
      </w:r>
      <w:r w:rsidR="00D93C86" w:rsidRPr="00BB0BD0">
        <w:rPr>
          <w:bCs/>
          <w:iCs/>
          <w:sz w:val="22"/>
          <w:szCs w:val="22"/>
        </w:rPr>
        <w:t>í</w:t>
      </w:r>
      <w:proofErr w:type="gramEnd"/>
      <w:r w:rsidR="00D93C86" w:rsidRPr="00BB0BD0">
        <w:rPr>
          <w:bCs/>
          <w:iCs/>
          <w:sz w:val="22"/>
          <w:szCs w:val="22"/>
        </w:rPr>
        <w:t xml:space="preserve"> jazyk dle ceníku</w:t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/>
          <w:sz w:val="22"/>
          <w:szCs w:val="22"/>
        </w:rPr>
        <w:tab/>
      </w:r>
      <w:r w:rsidR="00D93C86" w:rsidRPr="00BB0BD0">
        <w:rPr>
          <w:bCs/>
          <w:iCs/>
          <w:sz w:val="22"/>
          <w:szCs w:val="22"/>
        </w:rPr>
        <w:t>3</w:t>
      </w:r>
      <w:r w:rsidR="00BB0BD0" w:rsidRPr="00BB0BD0">
        <w:rPr>
          <w:bCs/>
          <w:iCs/>
          <w:sz w:val="22"/>
          <w:szCs w:val="22"/>
        </w:rPr>
        <w:t>50</w:t>
      </w:r>
      <w:r w:rsidR="001C3059" w:rsidRPr="00BB0BD0">
        <w:rPr>
          <w:bCs/>
          <w:iCs/>
          <w:sz w:val="22"/>
          <w:szCs w:val="22"/>
        </w:rPr>
        <w:t>-</w:t>
      </w:r>
      <w:r w:rsidR="00D93C86" w:rsidRPr="00BB0BD0">
        <w:rPr>
          <w:bCs/>
          <w:iCs/>
          <w:sz w:val="22"/>
          <w:szCs w:val="22"/>
        </w:rPr>
        <w:t>5</w:t>
      </w:r>
      <w:r w:rsidR="00BB0BD0" w:rsidRPr="00BB0BD0">
        <w:rPr>
          <w:bCs/>
          <w:iCs/>
          <w:sz w:val="22"/>
          <w:szCs w:val="22"/>
        </w:rPr>
        <w:t>50</w:t>
      </w:r>
      <w:r w:rsidR="002F13F5" w:rsidRPr="00BB0BD0">
        <w:rPr>
          <w:bCs/>
          <w:iCs/>
          <w:sz w:val="22"/>
          <w:szCs w:val="22"/>
        </w:rPr>
        <w:t>,-</w:t>
      </w:r>
      <w:r w:rsidR="001C3059" w:rsidRPr="00BB0BD0">
        <w:rPr>
          <w:bCs/>
          <w:iCs/>
          <w:sz w:val="22"/>
          <w:szCs w:val="22"/>
        </w:rPr>
        <w:t>Kč</w:t>
      </w:r>
      <w:r w:rsidR="002F13F5" w:rsidRPr="00BB0BD0">
        <w:rPr>
          <w:bCs/>
          <w:iCs/>
          <w:sz w:val="22"/>
          <w:szCs w:val="22"/>
        </w:rPr>
        <w:t>/hod.</w:t>
      </w:r>
    </w:p>
    <w:p w14:paraId="2B42CE77" w14:textId="77777777" w:rsidR="005C6859" w:rsidRPr="002A07E4" w:rsidRDefault="005C6859" w:rsidP="00D11765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CF76BBF" w14:textId="77777777" w:rsidR="00CF6B71" w:rsidRDefault="00CF6B71" w:rsidP="00D11765">
      <w:pPr>
        <w:jc w:val="both"/>
        <w:rPr>
          <w:b/>
          <w:color w:val="333399"/>
          <w:sz w:val="22"/>
          <w:szCs w:val="22"/>
        </w:rPr>
      </w:pPr>
    </w:p>
    <w:p w14:paraId="7AED40EB" w14:textId="0D36015D" w:rsidR="007B0DD4" w:rsidRPr="00BB0BD0" w:rsidRDefault="007B0DD4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BB0BD0">
        <w:rPr>
          <w:sz w:val="22"/>
          <w:szCs w:val="22"/>
        </w:rPr>
        <w:t>Jazykové zkoušky</w:t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Pr="00BB0BD0">
        <w:rPr>
          <w:sz w:val="22"/>
          <w:szCs w:val="22"/>
        </w:rPr>
        <w:tab/>
      </w:r>
      <w:r w:rsidR="000F3022">
        <w:rPr>
          <w:sz w:val="22"/>
          <w:szCs w:val="22"/>
        </w:rPr>
        <w:t>400</w:t>
      </w:r>
      <w:r w:rsidRPr="00BB0BD0">
        <w:rPr>
          <w:sz w:val="22"/>
          <w:szCs w:val="22"/>
        </w:rPr>
        <w:t>,-Kč/hod.</w:t>
      </w:r>
    </w:p>
    <w:p w14:paraId="7AE082F6" w14:textId="77777777" w:rsidR="006C730D" w:rsidRPr="006C730D" w:rsidRDefault="006C730D" w:rsidP="00D11765">
      <w:pPr>
        <w:ind w:left="720"/>
        <w:jc w:val="both"/>
        <w:rPr>
          <w:sz w:val="22"/>
          <w:szCs w:val="22"/>
        </w:rPr>
      </w:pPr>
    </w:p>
    <w:p w14:paraId="120D007F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</w:p>
    <w:p w14:paraId="268854D4" w14:textId="77777777" w:rsidR="002C0E44" w:rsidRDefault="000F3022" w:rsidP="00BB0BD0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Odborné přednášky a komentované akce pro Pražskou univerzitu, </w:t>
      </w:r>
    </w:p>
    <w:p w14:paraId="16897D86" w14:textId="6B2DB7B6" w:rsidR="007B0DD4" w:rsidRPr="00BB0BD0" w:rsidRDefault="000F3022" w:rsidP="002C0E44">
      <w:pPr>
        <w:pStyle w:val="Odstavecseseznamem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kurzy pro průvodce a doškolování </w:t>
      </w:r>
      <w:r w:rsidR="002C0E44">
        <w:rPr>
          <w:sz w:val="22"/>
          <w:szCs w:val="22"/>
        </w:rPr>
        <w:t>průvodců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ab/>
      </w:r>
      <w:r w:rsidR="006C730D" w:rsidRPr="00BB0BD0">
        <w:rPr>
          <w:sz w:val="22"/>
          <w:szCs w:val="22"/>
        </w:rPr>
        <w:tab/>
      </w:r>
      <w:r w:rsidR="007B0DD4" w:rsidRPr="00BB0BD0">
        <w:rPr>
          <w:sz w:val="22"/>
          <w:szCs w:val="22"/>
        </w:rPr>
        <w:t>3</w:t>
      </w:r>
      <w:r w:rsidR="00801036" w:rsidRPr="00BB0BD0">
        <w:rPr>
          <w:sz w:val="22"/>
          <w:szCs w:val="22"/>
        </w:rPr>
        <w:t>5</w:t>
      </w:r>
      <w:r w:rsidR="007B0DD4" w:rsidRPr="00BB0BD0">
        <w:rPr>
          <w:sz w:val="22"/>
          <w:szCs w:val="22"/>
        </w:rPr>
        <w:t>0,-</w:t>
      </w:r>
      <w:r w:rsidR="001C3059" w:rsidRPr="00BB0BD0">
        <w:rPr>
          <w:sz w:val="22"/>
          <w:szCs w:val="22"/>
        </w:rPr>
        <w:t>Kč</w:t>
      </w:r>
      <w:r w:rsidR="007B0DD4" w:rsidRPr="00BB0BD0">
        <w:rPr>
          <w:sz w:val="22"/>
          <w:szCs w:val="22"/>
        </w:rPr>
        <w:t>/hod.</w:t>
      </w:r>
    </w:p>
    <w:p w14:paraId="33A1373A" w14:textId="77777777" w:rsidR="007B0DD4" w:rsidRPr="006C730D" w:rsidRDefault="007B0DD4" w:rsidP="00D11765">
      <w:pPr>
        <w:ind w:left="720"/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  <w:r w:rsidRPr="006C730D">
        <w:rPr>
          <w:sz w:val="22"/>
          <w:szCs w:val="22"/>
        </w:rPr>
        <w:tab/>
      </w:r>
    </w:p>
    <w:p w14:paraId="4AD072BA" w14:textId="77777777" w:rsidR="007B0DD4" w:rsidRPr="006C730D" w:rsidRDefault="007B0DD4" w:rsidP="00D11765">
      <w:pPr>
        <w:ind w:left="708"/>
        <w:jc w:val="both"/>
        <w:rPr>
          <w:sz w:val="22"/>
          <w:szCs w:val="22"/>
        </w:rPr>
      </w:pPr>
    </w:p>
    <w:p w14:paraId="1DD9BF43" w14:textId="77777777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  <w:r w:rsidRPr="003F2AD0"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F2AD0">
        <w:rPr>
          <w:sz w:val="22"/>
          <w:szCs w:val="22"/>
        </w:rPr>
        <w:t xml:space="preserve">V Praze dne </w:t>
      </w:r>
    </w:p>
    <w:p w14:paraId="2C476D94" w14:textId="458B33B3" w:rsidR="00BB0BD0" w:rsidRPr="003F2AD0" w:rsidRDefault="00BB0BD0" w:rsidP="00BB0BD0">
      <w:pPr>
        <w:spacing w:before="120" w:line="240" w:lineRule="atLeast"/>
        <w:rPr>
          <w:sz w:val="22"/>
          <w:szCs w:val="22"/>
        </w:rPr>
      </w:pPr>
    </w:p>
    <w:p w14:paraId="39CE2E6D" w14:textId="535E4C24" w:rsidR="00FF15DB" w:rsidRPr="006C730D" w:rsidRDefault="00BB0BD0" w:rsidP="00D1176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D7D1CE" w14:textId="77777777" w:rsidR="00046986" w:rsidRPr="006C730D" w:rsidRDefault="00FF15DB" w:rsidP="00D11765">
      <w:pPr>
        <w:jc w:val="both"/>
        <w:rPr>
          <w:sz w:val="22"/>
          <w:szCs w:val="22"/>
        </w:rPr>
      </w:pPr>
      <w:r w:rsidRPr="006C730D">
        <w:rPr>
          <w:sz w:val="22"/>
          <w:szCs w:val="22"/>
        </w:rPr>
        <w:tab/>
      </w:r>
    </w:p>
    <w:tbl>
      <w:tblPr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158"/>
      </w:tblGrid>
      <w:tr w:rsidR="00046986" w:rsidRPr="003F2AD0" w14:paraId="09DA21AB" w14:textId="77777777" w:rsidTr="00E06541">
        <w:tc>
          <w:tcPr>
            <w:tcW w:w="4290" w:type="dxa"/>
          </w:tcPr>
          <w:p w14:paraId="7EF5A137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</w:p>
          <w:p w14:paraId="3F5BA460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9BDCB8B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František Cipro</w:t>
            </w:r>
          </w:p>
          <w:p w14:paraId="41367713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 představenstva</w:t>
            </w:r>
          </w:p>
          <w:p w14:paraId="6182FD1A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EC09466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49F55589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398AD3E" w14:textId="0D09BF1C" w:rsidR="00BB0BD0" w:rsidRPr="003F2A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</w:tcPr>
          <w:p w14:paraId="24707D85" w14:textId="77777777" w:rsidR="00046986" w:rsidRDefault="00046986" w:rsidP="00E06541">
            <w:pPr>
              <w:spacing w:before="120" w:line="240" w:lineRule="atLeast"/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Průvodce</w:t>
            </w:r>
          </w:p>
          <w:p w14:paraId="3EB123EE" w14:textId="77777777" w:rsidR="00D56916" w:rsidRDefault="00D56916" w:rsidP="00D56916">
            <w:pPr>
              <w:rPr>
                <w:sz w:val="22"/>
                <w:szCs w:val="22"/>
              </w:rPr>
            </w:pPr>
          </w:p>
          <w:p w14:paraId="1B4E9EE9" w14:textId="77777777" w:rsidR="009149FE" w:rsidRPr="009149FE" w:rsidRDefault="009149FE" w:rsidP="009149FE">
            <w:pPr>
              <w:shd w:val="clear" w:color="auto" w:fill="FFFFFF"/>
              <w:spacing w:line="255" w:lineRule="atLeast"/>
              <w:rPr>
                <w:color w:val="2A2A2A"/>
                <w:sz w:val="22"/>
                <w:szCs w:val="22"/>
              </w:rPr>
            </w:pPr>
            <w:r w:rsidRPr="009149FE">
              <w:rPr>
                <w:color w:val="2A2A2A"/>
                <w:sz w:val="22"/>
                <w:szCs w:val="22"/>
              </w:rPr>
              <w:t xml:space="preserve">Bc. </w:t>
            </w:r>
            <w:proofErr w:type="spellStart"/>
            <w:r w:rsidRPr="009149FE">
              <w:rPr>
                <w:color w:val="2A2A2A"/>
                <w:sz w:val="22"/>
                <w:szCs w:val="22"/>
              </w:rPr>
              <w:t>Haiying</w:t>
            </w:r>
            <w:proofErr w:type="spellEnd"/>
            <w:r w:rsidRPr="009149FE">
              <w:rPr>
                <w:color w:val="2A2A2A"/>
                <w:sz w:val="22"/>
                <w:szCs w:val="22"/>
              </w:rPr>
              <w:t xml:space="preserve"> Suchá</w:t>
            </w:r>
          </w:p>
          <w:p w14:paraId="033B0276" w14:textId="01B51761" w:rsidR="00D56916" w:rsidRPr="00D56916" w:rsidRDefault="00D56916" w:rsidP="00D56916">
            <w:pPr>
              <w:rPr>
                <w:sz w:val="22"/>
                <w:szCs w:val="22"/>
              </w:rPr>
            </w:pPr>
          </w:p>
        </w:tc>
      </w:tr>
      <w:tr w:rsidR="00046986" w:rsidRPr="003F2AD0" w14:paraId="0B28D242" w14:textId="77777777" w:rsidTr="00E06541">
        <w:tc>
          <w:tcPr>
            <w:tcW w:w="4290" w:type="dxa"/>
            <w:hideMark/>
          </w:tcPr>
          <w:p w14:paraId="02123151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Václav Novotný</w:t>
            </w:r>
          </w:p>
          <w:p w14:paraId="0EFAAEFF" w14:textId="77777777" w:rsidR="00BB0BD0" w:rsidRPr="003F2A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místopředseda představenstva</w:t>
            </w:r>
          </w:p>
          <w:p w14:paraId="42181374" w14:textId="77777777" w:rsidR="00BB0BD0" w:rsidRDefault="00BB0BD0" w:rsidP="00BB0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75C0DD5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A26C83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C313B34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  <w:hideMark/>
          </w:tcPr>
          <w:p w14:paraId="22531298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4028BCB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754BF94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0A5851CF" w14:textId="77777777" w:rsidR="00BB0BD0" w:rsidRDefault="00BB0BD0" w:rsidP="00E06541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B1120EB" w14:textId="77777777" w:rsidR="00046986" w:rsidRPr="003F2AD0" w:rsidRDefault="00046986" w:rsidP="00BB0BD0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D11765">
      <w:pPr>
        <w:jc w:val="both"/>
        <w:rPr>
          <w:sz w:val="22"/>
          <w:szCs w:val="22"/>
        </w:rPr>
      </w:pPr>
    </w:p>
    <w:sectPr w:rsidR="00FF15DB" w:rsidRPr="006C730D" w:rsidSect="009D04E7">
      <w:headerReference w:type="default" r:id="rId9"/>
      <w:footerReference w:type="even" r:id="rId10"/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6F4CF" w14:textId="77777777" w:rsidR="00A6283A" w:rsidRDefault="00A6283A">
      <w:r>
        <w:separator/>
      </w:r>
    </w:p>
  </w:endnote>
  <w:endnote w:type="continuationSeparator" w:id="0">
    <w:p w14:paraId="16080FA0" w14:textId="77777777" w:rsidR="00A6283A" w:rsidRDefault="00A6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411">
      <w:rPr>
        <w:rStyle w:val="slostrnky"/>
        <w:noProof/>
      </w:rPr>
      <w:t>2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75EAB" w14:textId="77777777" w:rsidR="00A6283A" w:rsidRDefault="00A6283A">
      <w:r>
        <w:separator/>
      </w:r>
    </w:p>
  </w:footnote>
  <w:footnote w:type="continuationSeparator" w:id="0">
    <w:p w14:paraId="2AF1033A" w14:textId="77777777" w:rsidR="00A6283A" w:rsidRDefault="00A6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5C831" w14:textId="31ECA7A0" w:rsidR="00372620" w:rsidRDefault="00372620">
    <w:pPr>
      <w:pStyle w:val="Zhlav"/>
    </w:pPr>
    <w:r>
      <w:t>124/2020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176AE"/>
    <w:rsid w:val="00023080"/>
    <w:rsid w:val="000260CD"/>
    <w:rsid w:val="000300B9"/>
    <w:rsid w:val="00030A07"/>
    <w:rsid w:val="00035BA6"/>
    <w:rsid w:val="00042435"/>
    <w:rsid w:val="00043879"/>
    <w:rsid w:val="00046986"/>
    <w:rsid w:val="00052D76"/>
    <w:rsid w:val="0005452C"/>
    <w:rsid w:val="000629AC"/>
    <w:rsid w:val="00095B58"/>
    <w:rsid w:val="00096140"/>
    <w:rsid w:val="00097D9B"/>
    <w:rsid w:val="000B0BCD"/>
    <w:rsid w:val="000B2CEB"/>
    <w:rsid w:val="000C5A7E"/>
    <w:rsid w:val="000D672A"/>
    <w:rsid w:val="000D68E2"/>
    <w:rsid w:val="000E1BD6"/>
    <w:rsid w:val="000F3022"/>
    <w:rsid w:val="000F5626"/>
    <w:rsid w:val="00105286"/>
    <w:rsid w:val="00111B62"/>
    <w:rsid w:val="00113DEE"/>
    <w:rsid w:val="00135051"/>
    <w:rsid w:val="00135141"/>
    <w:rsid w:val="00140B0D"/>
    <w:rsid w:val="001525FE"/>
    <w:rsid w:val="0015763B"/>
    <w:rsid w:val="001673C9"/>
    <w:rsid w:val="00173019"/>
    <w:rsid w:val="00181791"/>
    <w:rsid w:val="00191096"/>
    <w:rsid w:val="0019571D"/>
    <w:rsid w:val="00195E12"/>
    <w:rsid w:val="001A004E"/>
    <w:rsid w:val="001A051B"/>
    <w:rsid w:val="001A64CA"/>
    <w:rsid w:val="001B3155"/>
    <w:rsid w:val="001B6CA0"/>
    <w:rsid w:val="001C07B8"/>
    <w:rsid w:val="001C29BB"/>
    <w:rsid w:val="001C3059"/>
    <w:rsid w:val="001D0704"/>
    <w:rsid w:val="001E1143"/>
    <w:rsid w:val="001E2464"/>
    <w:rsid w:val="001E4A60"/>
    <w:rsid w:val="001E7563"/>
    <w:rsid w:val="001F4F18"/>
    <w:rsid w:val="002223D8"/>
    <w:rsid w:val="00230947"/>
    <w:rsid w:val="0023242C"/>
    <w:rsid w:val="0025399C"/>
    <w:rsid w:val="00260893"/>
    <w:rsid w:val="00265FC5"/>
    <w:rsid w:val="00270674"/>
    <w:rsid w:val="00273B4C"/>
    <w:rsid w:val="002854FB"/>
    <w:rsid w:val="00292B0E"/>
    <w:rsid w:val="002A053C"/>
    <w:rsid w:val="002A07E4"/>
    <w:rsid w:val="002A127E"/>
    <w:rsid w:val="002A2ACE"/>
    <w:rsid w:val="002A44C8"/>
    <w:rsid w:val="002C0E44"/>
    <w:rsid w:val="002C35A3"/>
    <w:rsid w:val="002F00E2"/>
    <w:rsid w:val="002F13F5"/>
    <w:rsid w:val="002F1F2A"/>
    <w:rsid w:val="002F2F65"/>
    <w:rsid w:val="002F4752"/>
    <w:rsid w:val="002F4F30"/>
    <w:rsid w:val="00306A9A"/>
    <w:rsid w:val="0031796B"/>
    <w:rsid w:val="00317C6C"/>
    <w:rsid w:val="00321888"/>
    <w:rsid w:val="0032292A"/>
    <w:rsid w:val="00324902"/>
    <w:rsid w:val="0033597C"/>
    <w:rsid w:val="00337C1B"/>
    <w:rsid w:val="00353636"/>
    <w:rsid w:val="003571A1"/>
    <w:rsid w:val="00366D4C"/>
    <w:rsid w:val="00372620"/>
    <w:rsid w:val="00375EE0"/>
    <w:rsid w:val="00383880"/>
    <w:rsid w:val="00392699"/>
    <w:rsid w:val="0039269D"/>
    <w:rsid w:val="00394079"/>
    <w:rsid w:val="003A3801"/>
    <w:rsid w:val="003A3EB6"/>
    <w:rsid w:val="003A5807"/>
    <w:rsid w:val="003B28B3"/>
    <w:rsid w:val="003D64B3"/>
    <w:rsid w:val="003D76FA"/>
    <w:rsid w:val="003E7B89"/>
    <w:rsid w:val="003F2AD0"/>
    <w:rsid w:val="004228E2"/>
    <w:rsid w:val="004264D9"/>
    <w:rsid w:val="00426D7E"/>
    <w:rsid w:val="00432DB5"/>
    <w:rsid w:val="00440925"/>
    <w:rsid w:val="00441E86"/>
    <w:rsid w:val="00444E15"/>
    <w:rsid w:val="00457D89"/>
    <w:rsid w:val="00463B54"/>
    <w:rsid w:val="0046730E"/>
    <w:rsid w:val="004735DC"/>
    <w:rsid w:val="00480DDF"/>
    <w:rsid w:val="00481BD8"/>
    <w:rsid w:val="00494FC8"/>
    <w:rsid w:val="004A0096"/>
    <w:rsid w:val="004A09A2"/>
    <w:rsid w:val="004A4A94"/>
    <w:rsid w:val="004A5B61"/>
    <w:rsid w:val="004B02DD"/>
    <w:rsid w:val="004B3A96"/>
    <w:rsid w:val="004C0510"/>
    <w:rsid w:val="004C67C7"/>
    <w:rsid w:val="004D3F71"/>
    <w:rsid w:val="004E1335"/>
    <w:rsid w:val="004E17BC"/>
    <w:rsid w:val="004F5CC7"/>
    <w:rsid w:val="005003BE"/>
    <w:rsid w:val="005026A1"/>
    <w:rsid w:val="00507D74"/>
    <w:rsid w:val="00515380"/>
    <w:rsid w:val="00517830"/>
    <w:rsid w:val="00520E82"/>
    <w:rsid w:val="00534FFC"/>
    <w:rsid w:val="005374B9"/>
    <w:rsid w:val="005376FE"/>
    <w:rsid w:val="00542A3B"/>
    <w:rsid w:val="00564864"/>
    <w:rsid w:val="0056701F"/>
    <w:rsid w:val="00576546"/>
    <w:rsid w:val="00591A68"/>
    <w:rsid w:val="005958C2"/>
    <w:rsid w:val="005965F8"/>
    <w:rsid w:val="005A7063"/>
    <w:rsid w:val="005B4860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7EB8"/>
    <w:rsid w:val="005F38C4"/>
    <w:rsid w:val="00617327"/>
    <w:rsid w:val="00624C52"/>
    <w:rsid w:val="00645739"/>
    <w:rsid w:val="00646556"/>
    <w:rsid w:val="00662F05"/>
    <w:rsid w:val="00675600"/>
    <w:rsid w:val="00677D5C"/>
    <w:rsid w:val="00684251"/>
    <w:rsid w:val="006938FE"/>
    <w:rsid w:val="006B5A0A"/>
    <w:rsid w:val="006C724C"/>
    <w:rsid w:val="006C730D"/>
    <w:rsid w:val="006E435F"/>
    <w:rsid w:val="006F091F"/>
    <w:rsid w:val="00701E18"/>
    <w:rsid w:val="00713CF4"/>
    <w:rsid w:val="00714D37"/>
    <w:rsid w:val="0071746E"/>
    <w:rsid w:val="007237FC"/>
    <w:rsid w:val="00723F17"/>
    <w:rsid w:val="00732F9E"/>
    <w:rsid w:val="00741191"/>
    <w:rsid w:val="00741FFF"/>
    <w:rsid w:val="007425E5"/>
    <w:rsid w:val="00745B2D"/>
    <w:rsid w:val="007500CA"/>
    <w:rsid w:val="007550E7"/>
    <w:rsid w:val="00760DC3"/>
    <w:rsid w:val="007745AC"/>
    <w:rsid w:val="00774EC1"/>
    <w:rsid w:val="0078144E"/>
    <w:rsid w:val="007A4D9F"/>
    <w:rsid w:val="007B0DD4"/>
    <w:rsid w:val="007B4DBD"/>
    <w:rsid w:val="007C6043"/>
    <w:rsid w:val="007D0896"/>
    <w:rsid w:val="007D52ED"/>
    <w:rsid w:val="007D629E"/>
    <w:rsid w:val="007E43FD"/>
    <w:rsid w:val="007E7F45"/>
    <w:rsid w:val="007F0CDD"/>
    <w:rsid w:val="007F0E05"/>
    <w:rsid w:val="00801036"/>
    <w:rsid w:val="00801F1D"/>
    <w:rsid w:val="0080358D"/>
    <w:rsid w:val="008041FB"/>
    <w:rsid w:val="00807E88"/>
    <w:rsid w:val="008109A9"/>
    <w:rsid w:val="00811C32"/>
    <w:rsid w:val="008172D6"/>
    <w:rsid w:val="00820422"/>
    <w:rsid w:val="008219D8"/>
    <w:rsid w:val="00824199"/>
    <w:rsid w:val="008311AC"/>
    <w:rsid w:val="00835415"/>
    <w:rsid w:val="00837965"/>
    <w:rsid w:val="0084278F"/>
    <w:rsid w:val="008446B8"/>
    <w:rsid w:val="00847131"/>
    <w:rsid w:val="00852A85"/>
    <w:rsid w:val="008551ED"/>
    <w:rsid w:val="008643FA"/>
    <w:rsid w:val="0086662F"/>
    <w:rsid w:val="008824A0"/>
    <w:rsid w:val="00883CE9"/>
    <w:rsid w:val="0089356A"/>
    <w:rsid w:val="008A37CC"/>
    <w:rsid w:val="008B104C"/>
    <w:rsid w:val="008C39FD"/>
    <w:rsid w:val="008D0033"/>
    <w:rsid w:val="008E50CC"/>
    <w:rsid w:val="00904D4F"/>
    <w:rsid w:val="00905664"/>
    <w:rsid w:val="009067E6"/>
    <w:rsid w:val="009069A2"/>
    <w:rsid w:val="009149FE"/>
    <w:rsid w:val="009434D9"/>
    <w:rsid w:val="00944C27"/>
    <w:rsid w:val="00950DCC"/>
    <w:rsid w:val="009654EC"/>
    <w:rsid w:val="009826B8"/>
    <w:rsid w:val="009827DA"/>
    <w:rsid w:val="00991A4E"/>
    <w:rsid w:val="00991F47"/>
    <w:rsid w:val="00994587"/>
    <w:rsid w:val="009A116B"/>
    <w:rsid w:val="009B0228"/>
    <w:rsid w:val="009B0FA1"/>
    <w:rsid w:val="009B75D0"/>
    <w:rsid w:val="009C2008"/>
    <w:rsid w:val="009C2C79"/>
    <w:rsid w:val="009C4417"/>
    <w:rsid w:val="009D04E7"/>
    <w:rsid w:val="009D34C0"/>
    <w:rsid w:val="009D5EB0"/>
    <w:rsid w:val="00A216A6"/>
    <w:rsid w:val="00A228AA"/>
    <w:rsid w:val="00A242C4"/>
    <w:rsid w:val="00A25667"/>
    <w:rsid w:val="00A354C9"/>
    <w:rsid w:val="00A40F66"/>
    <w:rsid w:val="00A45E72"/>
    <w:rsid w:val="00A508C2"/>
    <w:rsid w:val="00A550DE"/>
    <w:rsid w:val="00A6283A"/>
    <w:rsid w:val="00A728D4"/>
    <w:rsid w:val="00A75838"/>
    <w:rsid w:val="00A77D0E"/>
    <w:rsid w:val="00A80898"/>
    <w:rsid w:val="00A86411"/>
    <w:rsid w:val="00A901EE"/>
    <w:rsid w:val="00A95993"/>
    <w:rsid w:val="00A97EDC"/>
    <w:rsid w:val="00AA64F2"/>
    <w:rsid w:val="00AA7C56"/>
    <w:rsid w:val="00AB2897"/>
    <w:rsid w:val="00AB4EF9"/>
    <w:rsid w:val="00AB6F74"/>
    <w:rsid w:val="00AC0B2A"/>
    <w:rsid w:val="00AD1E1B"/>
    <w:rsid w:val="00AD4174"/>
    <w:rsid w:val="00AD6197"/>
    <w:rsid w:val="00AE2873"/>
    <w:rsid w:val="00B0361C"/>
    <w:rsid w:val="00B0412A"/>
    <w:rsid w:val="00B125E4"/>
    <w:rsid w:val="00B1407C"/>
    <w:rsid w:val="00B2135B"/>
    <w:rsid w:val="00B26B88"/>
    <w:rsid w:val="00B27483"/>
    <w:rsid w:val="00B405C1"/>
    <w:rsid w:val="00B4254A"/>
    <w:rsid w:val="00B425E4"/>
    <w:rsid w:val="00B4395B"/>
    <w:rsid w:val="00B66101"/>
    <w:rsid w:val="00B66F0D"/>
    <w:rsid w:val="00B744C3"/>
    <w:rsid w:val="00B843D0"/>
    <w:rsid w:val="00B85578"/>
    <w:rsid w:val="00B8741F"/>
    <w:rsid w:val="00B90A6D"/>
    <w:rsid w:val="00BA1442"/>
    <w:rsid w:val="00BB0BD0"/>
    <w:rsid w:val="00BB0C61"/>
    <w:rsid w:val="00BB6E83"/>
    <w:rsid w:val="00BC0BD4"/>
    <w:rsid w:val="00BC179F"/>
    <w:rsid w:val="00BC387E"/>
    <w:rsid w:val="00BD0B08"/>
    <w:rsid w:val="00BD7409"/>
    <w:rsid w:val="00BE6517"/>
    <w:rsid w:val="00BE7C53"/>
    <w:rsid w:val="00BF1F5A"/>
    <w:rsid w:val="00C034AF"/>
    <w:rsid w:val="00C064AD"/>
    <w:rsid w:val="00C1075E"/>
    <w:rsid w:val="00C21D65"/>
    <w:rsid w:val="00C22797"/>
    <w:rsid w:val="00C34A5A"/>
    <w:rsid w:val="00C3505E"/>
    <w:rsid w:val="00C36EA8"/>
    <w:rsid w:val="00C42CEF"/>
    <w:rsid w:val="00C437C4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6DFE"/>
    <w:rsid w:val="00CC2CF0"/>
    <w:rsid w:val="00CC420A"/>
    <w:rsid w:val="00CE68D5"/>
    <w:rsid w:val="00CE69AB"/>
    <w:rsid w:val="00CF6B71"/>
    <w:rsid w:val="00D04A9B"/>
    <w:rsid w:val="00D0590D"/>
    <w:rsid w:val="00D11765"/>
    <w:rsid w:val="00D135B1"/>
    <w:rsid w:val="00D15ACC"/>
    <w:rsid w:val="00D17489"/>
    <w:rsid w:val="00D1795A"/>
    <w:rsid w:val="00D22C41"/>
    <w:rsid w:val="00D306BE"/>
    <w:rsid w:val="00D31CD9"/>
    <w:rsid w:val="00D32E24"/>
    <w:rsid w:val="00D34FDF"/>
    <w:rsid w:val="00D37EBC"/>
    <w:rsid w:val="00D43161"/>
    <w:rsid w:val="00D51AEF"/>
    <w:rsid w:val="00D5212C"/>
    <w:rsid w:val="00D56916"/>
    <w:rsid w:val="00D624EE"/>
    <w:rsid w:val="00D630C1"/>
    <w:rsid w:val="00D702F5"/>
    <w:rsid w:val="00D74B7D"/>
    <w:rsid w:val="00D93C86"/>
    <w:rsid w:val="00D95282"/>
    <w:rsid w:val="00D96633"/>
    <w:rsid w:val="00DA61D2"/>
    <w:rsid w:val="00DB3704"/>
    <w:rsid w:val="00DC15E7"/>
    <w:rsid w:val="00DC39F2"/>
    <w:rsid w:val="00DC4FA1"/>
    <w:rsid w:val="00DD6F6D"/>
    <w:rsid w:val="00DE0078"/>
    <w:rsid w:val="00DE4817"/>
    <w:rsid w:val="00DF0918"/>
    <w:rsid w:val="00DF3A33"/>
    <w:rsid w:val="00DF3AA8"/>
    <w:rsid w:val="00DF7111"/>
    <w:rsid w:val="00E05ED0"/>
    <w:rsid w:val="00E06541"/>
    <w:rsid w:val="00E26B11"/>
    <w:rsid w:val="00E3176B"/>
    <w:rsid w:val="00E318F6"/>
    <w:rsid w:val="00E3198D"/>
    <w:rsid w:val="00E355CA"/>
    <w:rsid w:val="00E428E1"/>
    <w:rsid w:val="00E54E34"/>
    <w:rsid w:val="00E618CB"/>
    <w:rsid w:val="00E64DB2"/>
    <w:rsid w:val="00E678F1"/>
    <w:rsid w:val="00E7200F"/>
    <w:rsid w:val="00E80A78"/>
    <w:rsid w:val="00E92F65"/>
    <w:rsid w:val="00E95D56"/>
    <w:rsid w:val="00EA1248"/>
    <w:rsid w:val="00EA2ED5"/>
    <w:rsid w:val="00EB3BAD"/>
    <w:rsid w:val="00EB7A8D"/>
    <w:rsid w:val="00EC1E64"/>
    <w:rsid w:val="00EE2CD6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664B3"/>
    <w:rsid w:val="00F84D9B"/>
    <w:rsid w:val="00F9734F"/>
    <w:rsid w:val="00FA70AC"/>
    <w:rsid w:val="00FB27EC"/>
    <w:rsid w:val="00FB3698"/>
    <w:rsid w:val="00FB74ED"/>
    <w:rsid w:val="00FC3E0A"/>
    <w:rsid w:val="00FD7BE8"/>
    <w:rsid w:val="00FE7E0F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6F06EB"/>
  <w15:docId w15:val="{13AAF3AE-2894-4960-8156-1A9ACAF6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14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5E9C3-23AC-41CE-9C46-07E5B212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2236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2020-06-16T08:27:00Z</cp:lastPrinted>
  <dcterms:created xsi:type="dcterms:W3CDTF">2020-07-10T21:50:00Z</dcterms:created>
  <dcterms:modified xsi:type="dcterms:W3CDTF">2020-07-10T21:50:00Z</dcterms:modified>
</cp:coreProperties>
</file>