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582" w:rsidRPr="006B7103" w:rsidRDefault="007B2582" w:rsidP="00DA6E12">
      <w:pPr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 xml:space="preserve"> </w:t>
      </w:r>
      <w:r w:rsidRPr="006B7103">
        <w:rPr>
          <w:rFonts w:ascii="Arial" w:hAnsi="Arial" w:cs="Arial"/>
          <w:b/>
          <w:bCs/>
          <w:sz w:val="36"/>
          <w:szCs w:val="36"/>
        </w:rPr>
        <w:t>Smlouva o dílo</w:t>
      </w:r>
    </w:p>
    <w:p w:rsidR="007B2582" w:rsidRPr="006B7103" w:rsidRDefault="007B2582" w:rsidP="00DA6E12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:rsidR="007B2582" w:rsidRPr="006B7103" w:rsidRDefault="007B2582" w:rsidP="00DA6E12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6B7103">
        <w:rPr>
          <w:rFonts w:ascii="Arial" w:hAnsi="Arial" w:cs="Arial"/>
          <w:b/>
          <w:bCs/>
          <w:sz w:val="36"/>
          <w:szCs w:val="36"/>
        </w:rPr>
        <w:t xml:space="preserve">na úklidové práce na území </w:t>
      </w:r>
    </w:p>
    <w:p w:rsidR="007B2582" w:rsidRPr="006B7103" w:rsidRDefault="007B2582" w:rsidP="00DA6E12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6B7103">
        <w:rPr>
          <w:rFonts w:ascii="Arial" w:hAnsi="Arial" w:cs="Arial"/>
          <w:b/>
          <w:bCs/>
          <w:sz w:val="36"/>
          <w:szCs w:val="36"/>
        </w:rPr>
        <w:t xml:space="preserve"> Praha 6</w:t>
      </w:r>
    </w:p>
    <w:p w:rsidR="007B2582" w:rsidRPr="006B7103" w:rsidRDefault="007B2582" w:rsidP="00DA6E12">
      <w:pPr>
        <w:jc w:val="center"/>
        <w:rPr>
          <w:rFonts w:ascii="Arial" w:hAnsi="Arial" w:cs="Arial"/>
          <w:sz w:val="36"/>
          <w:szCs w:val="36"/>
        </w:rPr>
      </w:pPr>
    </w:p>
    <w:p w:rsidR="007B2582" w:rsidRPr="006B7103" w:rsidRDefault="007B2582" w:rsidP="00DA6E12">
      <w:pPr>
        <w:jc w:val="center"/>
        <w:rPr>
          <w:rFonts w:ascii="Arial" w:hAnsi="Arial" w:cs="Arial"/>
          <w:sz w:val="36"/>
          <w:szCs w:val="36"/>
        </w:rPr>
      </w:pPr>
    </w:p>
    <w:p w:rsidR="007B2582" w:rsidRPr="006B7103" w:rsidRDefault="007B2582" w:rsidP="00DA6E12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6B7103">
        <w:rPr>
          <w:rFonts w:ascii="Arial" w:hAnsi="Arial" w:cs="Arial"/>
          <w:b/>
          <w:bCs/>
          <w:sz w:val="36"/>
          <w:szCs w:val="36"/>
        </w:rPr>
        <w:t>OBLAST  1</w:t>
      </w:r>
    </w:p>
    <w:p w:rsidR="007B2582" w:rsidRPr="006B7103" w:rsidRDefault="007B2582" w:rsidP="00DA6E12">
      <w:pPr>
        <w:jc w:val="center"/>
        <w:rPr>
          <w:rFonts w:ascii="Arial" w:hAnsi="Arial" w:cs="Arial"/>
          <w:sz w:val="36"/>
          <w:szCs w:val="36"/>
        </w:rPr>
      </w:pPr>
    </w:p>
    <w:p w:rsidR="007B2582" w:rsidRPr="006B7103" w:rsidRDefault="007B2582" w:rsidP="00DA6E12">
      <w:pPr>
        <w:jc w:val="center"/>
        <w:rPr>
          <w:rFonts w:ascii="Arial" w:hAnsi="Arial" w:cs="Arial"/>
          <w:sz w:val="36"/>
          <w:szCs w:val="36"/>
        </w:rPr>
      </w:pPr>
    </w:p>
    <w:p w:rsidR="007B2582" w:rsidRPr="006B7103" w:rsidRDefault="007B2582" w:rsidP="00DA6E12">
      <w:pPr>
        <w:jc w:val="center"/>
        <w:rPr>
          <w:rFonts w:ascii="Arial" w:hAnsi="Arial" w:cs="Arial"/>
          <w:sz w:val="36"/>
          <w:szCs w:val="36"/>
        </w:rPr>
      </w:pPr>
    </w:p>
    <w:p w:rsidR="007B2582" w:rsidRPr="006B7103" w:rsidRDefault="007B2582" w:rsidP="00DA6E12">
      <w:pPr>
        <w:jc w:val="center"/>
        <w:rPr>
          <w:rFonts w:ascii="Arial" w:hAnsi="Arial" w:cs="Arial"/>
          <w:sz w:val="36"/>
          <w:szCs w:val="36"/>
        </w:rPr>
      </w:pPr>
    </w:p>
    <w:p w:rsidR="007B2582" w:rsidRPr="006B7103" w:rsidRDefault="007B2582" w:rsidP="00DA6E12">
      <w:pPr>
        <w:jc w:val="center"/>
        <w:rPr>
          <w:rFonts w:ascii="Arial" w:hAnsi="Arial" w:cs="Arial"/>
          <w:sz w:val="36"/>
          <w:szCs w:val="36"/>
        </w:rPr>
      </w:pPr>
    </w:p>
    <w:p w:rsidR="007B2582" w:rsidRPr="006B7103" w:rsidRDefault="007B2582" w:rsidP="00DA6E12">
      <w:pPr>
        <w:jc w:val="center"/>
        <w:rPr>
          <w:rFonts w:ascii="Arial" w:hAnsi="Arial" w:cs="Arial"/>
          <w:sz w:val="36"/>
          <w:szCs w:val="36"/>
        </w:rPr>
      </w:pPr>
    </w:p>
    <w:p w:rsidR="007B2582" w:rsidRPr="006B7103" w:rsidRDefault="007B2582" w:rsidP="00DA6E12">
      <w:pPr>
        <w:jc w:val="center"/>
        <w:rPr>
          <w:rFonts w:ascii="Arial" w:hAnsi="Arial" w:cs="Arial"/>
          <w:sz w:val="36"/>
          <w:szCs w:val="36"/>
        </w:rPr>
      </w:pPr>
    </w:p>
    <w:p w:rsidR="007B2582" w:rsidRPr="006B7103" w:rsidRDefault="007B2582" w:rsidP="00DA6E12">
      <w:pPr>
        <w:jc w:val="center"/>
        <w:rPr>
          <w:rFonts w:ascii="Arial" w:hAnsi="Arial" w:cs="Arial"/>
          <w:sz w:val="36"/>
          <w:szCs w:val="36"/>
        </w:rPr>
      </w:pPr>
    </w:p>
    <w:p w:rsidR="007B2582" w:rsidRPr="006B7103" w:rsidRDefault="007B2582" w:rsidP="00DA6E12">
      <w:pPr>
        <w:jc w:val="center"/>
        <w:rPr>
          <w:rFonts w:ascii="Arial" w:hAnsi="Arial" w:cs="Arial"/>
          <w:sz w:val="36"/>
          <w:szCs w:val="36"/>
        </w:rPr>
      </w:pPr>
    </w:p>
    <w:p w:rsidR="007B2582" w:rsidRPr="006B7103" w:rsidRDefault="007B2582" w:rsidP="00DA6E12">
      <w:pPr>
        <w:jc w:val="center"/>
        <w:rPr>
          <w:rFonts w:ascii="Arial" w:hAnsi="Arial" w:cs="Arial"/>
          <w:sz w:val="36"/>
          <w:szCs w:val="36"/>
        </w:rPr>
      </w:pPr>
    </w:p>
    <w:p w:rsidR="007B2582" w:rsidRPr="006B7103" w:rsidRDefault="007B2582" w:rsidP="00DA6E12">
      <w:pPr>
        <w:jc w:val="center"/>
        <w:rPr>
          <w:rFonts w:ascii="Arial" w:hAnsi="Arial" w:cs="Arial"/>
          <w:sz w:val="36"/>
          <w:szCs w:val="36"/>
        </w:rPr>
      </w:pPr>
    </w:p>
    <w:p w:rsidR="007B2582" w:rsidRPr="006B7103" w:rsidRDefault="007B2582" w:rsidP="00DA6E12">
      <w:pPr>
        <w:jc w:val="center"/>
        <w:rPr>
          <w:rFonts w:ascii="Arial" w:hAnsi="Arial" w:cs="Arial"/>
          <w:sz w:val="36"/>
          <w:szCs w:val="36"/>
        </w:rPr>
      </w:pPr>
    </w:p>
    <w:p w:rsidR="007B2582" w:rsidRPr="006B7103" w:rsidRDefault="007B2582" w:rsidP="00932099">
      <w:pPr>
        <w:rPr>
          <w:rFonts w:ascii="Arial" w:hAnsi="Arial" w:cs="Arial"/>
          <w:sz w:val="36"/>
          <w:szCs w:val="36"/>
        </w:rPr>
      </w:pPr>
    </w:p>
    <w:p w:rsidR="007B2582" w:rsidRPr="006B7103" w:rsidRDefault="007B2582" w:rsidP="00DA6E12">
      <w:pPr>
        <w:jc w:val="center"/>
        <w:rPr>
          <w:rFonts w:ascii="Arial" w:hAnsi="Arial" w:cs="Arial"/>
          <w:sz w:val="36"/>
          <w:szCs w:val="36"/>
        </w:rPr>
      </w:pPr>
    </w:p>
    <w:p w:rsidR="007B2582" w:rsidRPr="006B7103" w:rsidRDefault="007B2582" w:rsidP="00DA6E12">
      <w:pPr>
        <w:jc w:val="center"/>
        <w:rPr>
          <w:rFonts w:ascii="Arial" w:hAnsi="Arial" w:cs="Arial"/>
          <w:sz w:val="36"/>
          <w:szCs w:val="36"/>
        </w:rPr>
      </w:pPr>
    </w:p>
    <w:p w:rsidR="007B2582" w:rsidRPr="006B7103" w:rsidRDefault="007B2582" w:rsidP="00DA6E12">
      <w:pPr>
        <w:jc w:val="center"/>
        <w:rPr>
          <w:rFonts w:ascii="Arial" w:hAnsi="Arial" w:cs="Arial"/>
          <w:sz w:val="36"/>
          <w:szCs w:val="36"/>
        </w:rPr>
      </w:pPr>
      <w:r w:rsidRPr="006B7103">
        <w:rPr>
          <w:rFonts w:ascii="Arial" w:hAnsi="Arial" w:cs="Arial"/>
          <w:sz w:val="36"/>
          <w:szCs w:val="36"/>
        </w:rPr>
        <w:t>uzavřená mezi</w:t>
      </w:r>
    </w:p>
    <w:p w:rsidR="007B2582" w:rsidRPr="006B7103" w:rsidRDefault="007B2582" w:rsidP="00DA6E12">
      <w:pPr>
        <w:jc w:val="center"/>
        <w:rPr>
          <w:rFonts w:ascii="Arial" w:hAnsi="Arial" w:cs="Arial"/>
          <w:sz w:val="36"/>
          <w:szCs w:val="36"/>
        </w:rPr>
      </w:pPr>
    </w:p>
    <w:p w:rsidR="007B2582" w:rsidRPr="006B7103" w:rsidRDefault="007B2582" w:rsidP="00DA6E12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6B7103">
        <w:rPr>
          <w:rFonts w:ascii="Arial" w:hAnsi="Arial" w:cs="Arial"/>
          <w:b/>
          <w:bCs/>
          <w:sz w:val="36"/>
          <w:szCs w:val="36"/>
        </w:rPr>
        <w:t>Městskou částí Praha 6</w:t>
      </w:r>
    </w:p>
    <w:p w:rsidR="007B2582" w:rsidRPr="006B7103" w:rsidRDefault="007B2582" w:rsidP="00DA6E12">
      <w:pPr>
        <w:jc w:val="center"/>
        <w:rPr>
          <w:rFonts w:ascii="Arial" w:hAnsi="Arial" w:cs="Arial"/>
          <w:sz w:val="36"/>
          <w:szCs w:val="36"/>
        </w:rPr>
      </w:pPr>
    </w:p>
    <w:p w:rsidR="007B2582" w:rsidRPr="006B7103" w:rsidRDefault="007B2582" w:rsidP="00DA6E12">
      <w:pPr>
        <w:jc w:val="center"/>
        <w:rPr>
          <w:rFonts w:ascii="Arial" w:hAnsi="Arial" w:cs="Arial"/>
          <w:sz w:val="36"/>
          <w:szCs w:val="36"/>
        </w:rPr>
      </w:pPr>
    </w:p>
    <w:p w:rsidR="007B2582" w:rsidRPr="006B7103" w:rsidRDefault="007B2582" w:rsidP="00DA6E12">
      <w:pPr>
        <w:jc w:val="center"/>
        <w:rPr>
          <w:rFonts w:ascii="Arial" w:hAnsi="Arial" w:cs="Arial"/>
          <w:sz w:val="36"/>
          <w:szCs w:val="36"/>
        </w:rPr>
      </w:pPr>
      <w:r w:rsidRPr="006B7103">
        <w:rPr>
          <w:rFonts w:ascii="Arial" w:hAnsi="Arial" w:cs="Arial"/>
          <w:sz w:val="36"/>
          <w:szCs w:val="36"/>
        </w:rPr>
        <w:t>a</w:t>
      </w:r>
    </w:p>
    <w:p w:rsidR="007B2582" w:rsidRPr="006B7103" w:rsidRDefault="007B2582" w:rsidP="00DA6E12">
      <w:pPr>
        <w:jc w:val="center"/>
        <w:rPr>
          <w:rFonts w:ascii="Arial" w:hAnsi="Arial" w:cs="Arial"/>
          <w:sz w:val="36"/>
          <w:szCs w:val="36"/>
        </w:rPr>
      </w:pPr>
    </w:p>
    <w:p w:rsidR="007B2582" w:rsidRPr="006B7103" w:rsidRDefault="007B2582" w:rsidP="00DA6E12">
      <w:pPr>
        <w:jc w:val="center"/>
        <w:rPr>
          <w:rFonts w:ascii="Arial" w:hAnsi="Arial" w:cs="Arial"/>
          <w:sz w:val="36"/>
          <w:szCs w:val="36"/>
        </w:rPr>
      </w:pPr>
    </w:p>
    <w:p w:rsidR="007B2582" w:rsidRPr="006B7103" w:rsidRDefault="007B2582" w:rsidP="00DA6E12">
      <w:pPr>
        <w:jc w:val="center"/>
        <w:rPr>
          <w:rFonts w:ascii="Arial" w:hAnsi="Arial" w:cs="Arial"/>
          <w:sz w:val="36"/>
          <w:szCs w:val="36"/>
        </w:rPr>
      </w:pPr>
      <w:r w:rsidRPr="006B7103">
        <w:rPr>
          <w:rFonts w:ascii="Arial" w:hAnsi="Arial" w:cs="Arial"/>
          <w:sz w:val="36"/>
          <w:szCs w:val="36"/>
        </w:rPr>
        <w:t>CDV služby, s.r.o. a Freko, a.s.</w:t>
      </w:r>
    </w:p>
    <w:p w:rsidR="007B2582" w:rsidRPr="006B7103" w:rsidRDefault="007B2582" w:rsidP="00DA6E12">
      <w:pPr>
        <w:jc w:val="center"/>
        <w:rPr>
          <w:rFonts w:ascii="Arial" w:hAnsi="Arial" w:cs="Arial"/>
          <w:sz w:val="36"/>
          <w:szCs w:val="36"/>
        </w:rPr>
      </w:pPr>
    </w:p>
    <w:p w:rsidR="007B2582" w:rsidRPr="006B7103" w:rsidRDefault="007B2582" w:rsidP="00DA6E12">
      <w:pPr>
        <w:jc w:val="center"/>
        <w:rPr>
          <w:rFonts w:ascii="Arial" w:hAnsi="Arial" w:cs="Arial"/>
          <w:sz w:val="36"/>
          <w:szCs w:val="36"/>
        </w:rPr>
      </w:pPr>
    </w:p>
    <w:p w:rsidR="007B2582" w:rsidRPr="006B7103" w:rsidRDefault="007B2582" w:rsidP="00DA6E12">
      <w:pPr>
        <w:widowControl w:val="0"/>
        <w:autoSpaceDE w:val="0"/>
        <w:autoSpaceDN w:val="0"/>
        <w:adjustRightInd w:val="0"/>
        <w:ind w:left="-1080" w:firstLine="1080"/>
        <w:jc w:val="both"/>
        <w:rPr>
          <w:rFonts w:ascii="Arial" w:hAnsi="Arial" w:cs="Arial"/>
          <w:b/>
          <w:bCs/>
          <w:sz w:val="22"/>
          <w:szCs w:val="22"/>
        </w:rPr>
      </w:pPr>
    </w:p>
    <w:p w:rsidR="007B2582" w:rsidRPr="006B7103" w:rsidRDefault="007B2582" w:rsidP="00B86BB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6B7103">
        <w:rPr>
          <w:rFonts w:ascii="Arial" w:hAnsi="Arial" w:cs="Arial"/>
          <w:b/>
          <w:bCs/>
          <w:sz w:val="22"/>
          <w:szCs w:val="22"/>
        </w:rPr>
        <w:lastRenderedPageBreak/>
        <w:t>Městská část Praha 6</w:t>
      </w:r>
    </w:p>
    <w:p w:rsidR="007B2582" w:rsidRPr="006B7103" w:rsidRDefault="007B2582" w:rsidP="00B86BB2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 sídlem: </w:t>
      </w:r>
      <w:r w:rsidRPr="006B7103">
        <w:rPr>
          <w:rFonts w:ascii="Arial" w:hAnsi="Arial" w:cs="Arial"/>
          <w:sz w:val="22"/>
          <w:szCs w:val="22"/>
        </w:rPr>
        <w:t xml:space="preserve">Čs. armády 23, 160 </w:t>
      </w:r>
      <w:r>
        <w:rPr>
          <w:rFonts w:ascii="Arial" w:hAnsi="Arial" w:cs="Arial"/>
          <w:sz w:val="22"/>
          <w:szCs w:val="22"/>
        </w:rPr>
        <w:t xml:space="preserve">52 </w:t>
      </w:r>
      <w:r w:rsidRPr="006B7103">
        <w:rPr>
          <w:rFonts w:ascii="Arial" w:hAnsi="Arial" w:cs="Arial"/>
          <w:sz w:val="22"/>
          <w:szCs w:val="22"/>
        </w:rPr>
        <w:t xml:space="preserve"> Praha 6</w:t>
      </w:r>
    </w:p>
    <w:p w:rsidR="007B2582" w:rsidRPr="006B7103" w:rsidRDefault="007B2582" w:rsidP="00B86BB2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6B7103">
        <w:rPr>
          <w:rFonts w:ascii="Arial" w:hAnsi="Arial" w:cs="Arial"/>
          <w:sz w:val="22"/>
          <w:szCs w:val="22"/>
        </w:rPr>
        <w:t>IČ: 00063703</w:t>
      </w:r>
    </w:p>
    <w:p w:rsidR="007B2582" w:rsidRPr="006B7103" w:rsidRDefault="007B2582" w:rsidP="00B86BB2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6B7103">
        <w:rPr>
          <w:rFonts w:ascii="Arial" w:hAnsi="Arial" w:cs="Arial"/>
          <w:sz w:val="22"/>
          <w:szCs w:val="22"/>
        </w:rPr>
        <w:t xml:space="preserve">bankovní spojení: Česká spořitelna, a.s. – pobočka Praha 6 </w:t>
      </w:r>
    </w:p>
    <w:p w:rsidR="007B2582" w:rsidRPr="006B7103" w:rsidRDefault="007B2582" w:rsidP="00B86BB2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6B7103">
        <w:rPr>
          <w:rFonts w:ascii="Arial" w:hAnsi="Arial" w:cs="Arial"/>
          <w:sz w:val="22"/>
          <w:szCs w:val="22"/>
        </w:rPr>
        <w:t xml:space="preserve">číslo účtu: </w:t>
      </w:r>
      <w:r>
        <w:rPr>
          <w:rFonts w:ascii="Arial" w:hAnsi="Arial" w:cs="Arial"/>
          <w:sz w:val="22"/>
          <w:szCs w:val="22"/>
        </w:rPr>
        <w:t>XXXXXXXXXXX</w:t>
      </w:r>
      <w:r w:rsidRPr="006B7103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XXXX</w:t>
      </w:r>
    </w:p>
    <w:p w:rsidR="007B2582" w:rsidRPr="006B7103" w:rsidRDefault="007B2582" w:rsidP="00B86BB2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6B7103">
        <w:rPr>
          <w:rFonts w:ascii="Arial" w:hAnsi="Arial" w:cs="Arial"/>
          <w:sz w:val="22"/>
          <w:szCs w:val="22"/>
        </w:rPr>
        <w:t>zastoupená</w:t>
      </w:r>
      <w:r>
        <w:rPr>
          <w:rFonts w:ascii="Arial" w:hAnsi="Arial" w:cs="Arial"/>
          <w:sz w:val="22"/>
          <w:szCs w:val="22"/>
        </w:rPr>
        <w:t xml:space="preserve">: Ing. Romanem Mejstříkem, </w:t>
      </w:r>
      <w:r w:rsidRPr="006B710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radním MČ Praha 6</w:t>
      </w:r>
    </w:p>
    <w:p w:rsidR="007B2582" w:rsidRPr="006B7103" w:rsidRDefault="007B2582" w:rsidP="00B86BB2">
      <w:pPr>
        <w:rPr>
          <w:rFonts w:ascii="Arial" w:hAnsi="Arial" w:cs="Arial"/>
          <w:sz w:val="22"/>
          <w:szCs w:val="22"/>
        </w:rPr>
      </w:pPr>
    </w:p>
    <w:p w:rsidR="007B2582" w:rsidRPr="006B7103" w:rsidRDefault="007B2582" w:rsidP="00B86BB2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6B7103">
        <w:rPr>
          <w:rFonts w:ascii="Arial" w:hAnsi="Arial" w:cs="Arial"/>
          <w:sz w:val="22"/>
          <w:szCs w:val="22"/>
        </w:rPr>
        <w:t>dále jen "</w:t>
      </w:r>
      <w:r w:rsidRPr="006B7103">
        <w:rPr>
          <w:rFonts w:ascii="Arial" w:hAnsi="Arial" w:cs="Arial"/>
          <w:b/>
          <w:bCs/>
          <w:sz w:val="22"/>
          <w:szCs w:val="22"/>
        </w:rPr>
        <w:t>objednatel</w:t>
      </w:r>
      <w:r w:rsidRPr="006B7103">
        <w:rPr>
          <w:rFonts w:ascii="Arial" w:hAnsi="Arial" w:cs="Arial"/>
          <w:sz w:val="22"/>
          <w:szCs w:val="22"/>
        </w:rPr>
        <w:t>" na straně jedné</w:t>
      </w:r>
    </w:p>
    <w:p w:rsidR="007B2582" w:rsidRPr="006B7103" w:rsidRDefault="007B2582" w:rsidP="00DA6E12">
      <w:pPr>
        <w:jc w:val="both"/>
        <w:rPr>
          <w:rFonts w:ascii="Arial" w:hAnsi="Arial" w:cs="Arial"/>
          <w:sz w:val="22"/>
          <w:szCs w:val="22"/>
        </w:rPr>
      </w:pPr>
    </w:p>
    <w:p w:rsidR="007B2582" w:rsidRPr="006B7103" w:rsidRDefault="007B2582" w:rsidP="00DA6E1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6B7103">
        <w:rPr>
          <w:rFonts w:ascii="Arial" w:hAnsi="Arial" w:cs="Arial"/>
          <w:sz w:val="22"/>
          <w:szCs w:val="22"/>
        </w:rPr>
        <w:t>a</w:t>
      </w:r>
    </w:p>
    <w:p w:rsidR="007B2582" w:rsidRPr="006B7103" w:rsidRDefault="007B2582" w:rsidP="00DA6E12">
      <w:pPr>
        <w:jc w:val="both"/>
        <w:rPr>
          <w:rFonts w:ascii="Arial" w:hAnsi="Arial" w:cs="Arial"/>
          <w:sz w:val="22"/>
          <w:szCs w:val="22"/>
        </w:rPr>
      </w:pPr>
    </w:p>
    <w:p w:rsidR="007B2582" w:rsidRPr="006B7103" w:rsidRDefault="007B2582" w:rsidP="00B86BB2">
      <w:pPr>
        <w:rPr>
          <w:rFonts w:ascii="Arial" w:hAnsi="Arial" w:cs="Arial"/>
          <w:b/>
          <w:bCs/>
          <w:sz w:val="22"/>
          <w:szCs w:val="22"/>
        </w:rPr>
      </w:pPr>
      <w:r w:rsidRPr="006B7103">
        <w:rPr>
          <w:rFonts w:ascii="Arial" w:hAnsi="Arial" w:cs="Arial"/>
          <w:b/>
          <w:bCs/>
          <w:sz w:val="22"/>
          <w:szCs w:val="22"/>
        </w:rPr>
        <w:t>CDV služby, s.r.o.</w:t>
      </w:r>
    </w:p>
    <w:p w:rsidR="007B2582" w:rsidRPr="006B7103" w:rsidRDefault="007B2582" w:rsidP="00B86BB2">
      <w:pPr>
        <w:widowControl w:val="0"/>
        <w:tabs>
          <w:tab w:val="left" w:pos="2164"/>
        </w:tabs>
        <w:autoSpaceDE w:val="0"/>
        <w:autoSpaceDN w:val="0"/>
        <w:adjustRightInd w:val="0"/>
        <w:rPr>
          <w:rFonts w:ascii="Arial" w:hAnsi="Arial" w:cs="Arial"/>
          <w:color w:val="FF0000"/>
          <w:sz w:val="22"/>
          <w:szCs w:val="22"/>
        </w:rPr>
      </w:pPr>
      <w:r w:rsidRPr="006B7103">
        <w:rPr>
          <w:rFonts w:ascii="Arial" w:hAnsi="Arial" w:cs="Arial"/>
          <w:sz w:val="22"/>
          <w:szCs w:val="22"/>
        </w:rPr>
        <w:t xml:space="preserve">se sídlem: </w:t>
      </w:r>
      <w:r>
        <w:rPr>
          <w:rFonts w:ascii="Arial" w:hAnsi="Arial" w:cs="Arial"/>
          <w:sz w:val="22"/>
          <w:szCs w:val="22"/>
        </w:rPr>
        <w:t>Na Zatlance 1350/13</w:t>
      </w:r>
      <w:r w:rsidRPr="006B7103">
        <w:rPr>
          <w:rFonts w:ascii="Arial" w:hAnsi="Arial" w:cs="Arial"/>
          <w:sz w:val="22"/>
          <w:szCs w:val="22"/>
        </w:rPr>
        <w:t xml:space="preserve">, 150 00 </w:t>
      </w:r>
      <w:r>
        <w:rPr>
          <w:rFonts w:ascii="Arial" w:hAnsi="Arial" w:cs="Arial"/>
          <w:sz w:val="22"/>
          <w:szCs w:val="22"/>
        </w:rPr>
        <w:t xml:space="preserve"> </w:t>
      </w:r>
      <w:r w:rsidRPr="006B7103">
        <w:rPr>
          <w:rFonts w:ascii="Arial" w:hAnsi="Arial" w:cs="Arial"/>
          <w:sz w:val="22"/>
          <w:szCs w:val="22"/>
        </w:rPr>
        <w:t>Praha 5</w:t>
      </w:r>
    </w:p>
    <w:p w:rsidR="007B2582" w:rsidRPr="006B7103" w:rsidRDefault="007B2582" w:rsidP="00B86BB2">
      <w:pPr>
        <w:widowControl w:val="0"/>
        <w:autoSpaceDE w:val="0"/>
        <w:autoSpaceDN w:val="0"/>
        <w:adjustRightInd w:val="0"/>
        <w:ind w:right="3696"/>
        <w:rPr>
          <w:rFonts w:ascii="Arial" w:hAnsi="Arial" w:cs="Arial"/>
          <w:color w:val="FF0000"/>
          <w:sz w:val="22"/>
          <w:szCs w:val="22"/>
        </w:rPr>
      </w:pPr>
      <w:r w:rsidRPr="006B7103">
        <w:rPr>
          <w:rFonts w:ascii="Arial" w:hAnsi="Arial" w:cs="Arial"/>
          <w:sz w:val="22"/>
          <w:szCs w:val="22"/>
        </w:rPr>
        <w:t>IČ: 49356445</w:t>
      </w:r>
      <w:r w:rsidRPr="006B7103">
        <w:rPr>
          <w:rFonts w:ascii="Arial" w:hAnsi="Arial" w:cs="Arial"/>
          <w:color w:val="FF0000"/>
          <w:sz w:val="22"/>
          <w:szCs w:val="22"/>
        </w:rPr>
        <w:t xml:space="preserve"> </w:t>
      </w:r>
    </w:p>
    <w:p w:rsidR="007B2582" w:rsidRPr="006B7103" w:rsidRDefault="007B2582" w:rsidP="00B86BB2">
      <w:pPr>
        <w:widowControl w:val="0"/>
        <w:autoSpaceDE w:val="0"/>
        <w:autoSpaceDN w:val="0"/>
        <w:adjustRightInd w:val="0"/>
        <w:ind w:right="72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bankovní </w:t>
      </w:r>
      <w:r w:rsidRPr="006B7103">
        <w:rPr>
          <w:rFonts w:ascii="Arial" w:hAnsi="Arial" w:cs="Arial"/>
          <w:sz w:val="22"/>
          <w:szCs w:val="22"/>
        </w:rPr>
        <w:t>spojení</w:t>
      </w:r>
      <w:r>
        <w:rPr>
          <w:rFonts w:ascii="Arial" w:hAnsi="Arial" w:cs="Arial"/>
          <w:sz w:val="22"/>
          <w:szCs w:val="22"/>
        </w:rPr>
        <w:t xml:space="preserve">: </w:t>
      </w:r>
      <w:r w:rsidRPr="006B7103">
        <w:rPr>
          <w:rFonts w:ascii="Arial" w:hAnsi="Arial" w:cs="Arial"/>
          <w:sz w:val="22"/>
          <w:szCs w:val="22"/>
        </w:rPr>
        <w:t>Česká spořitelna, a.s.</w:t>
      </w:r>
    </w:p>
    <w:p w:rsidR="007B2582" w:rsidRPr="006B7103" w:rsidRDefault="007B2582" w:rsidP="00B86BB2">
      <w:pPr>
        <w:widowControl w:val="0"/>
        <w:tabs>
          <w:tab w:val="left" w:pos="2164"/>
        </w:tabs>
        <w:autoSpaceDE w:val="0"/>
        <w:autoSpaceDN w:val="0"/>
        <w:adjustRightInd w:val="0"/>
        <w:rPr>
          <w:rFonts w:ascii="Arial" w:hAnsi="Arial" w:cs="Arial"/>
          <w:color w:val="FF0000"/>
          <w:sz w:val="22"/>
          <w:szCs w:val="22"/>
        </w:rPr>
      </w:pPr>
      <w:r w:rsidRPr="006B7103">
        <w:rPr>
          <w:rFonts w:ascii="Arial" w:hAnsi="Arial" w:cs="Arial"/>
          <w:sz w:val="22"/>
          <w:szCs w:val="22"/>
        </w:rPr>
        <w:t xml:space="preserve">číslo účtu: </w:t>
      </w:r>
      <w:r>
        <w:rPr>
          <w:rFonts w:ascii="Arial" w:hAnsi="Arial" w:cs="Arial"/>
          <w:sz w:val="22"/>
          <w:szCs w:val="22"/>
        </w:rPr>
        <w:t>XXXXXXX</w:t>
      </w:r>
      <w:r w:rsidRPr="006B7103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XXXX</w:t>
      </w:r>
    </w:p>
    <w:p w:rsidR="007B2582" w:rsidRPr="006B7103" w:rsidRDefault="007B2582" w:rsidP="00B86BB2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zastoupená: </w:t>
      </w:r>
      <w:r w:rsidRPr="006B7103">
        <w:rPr>
          <w:rFonts w:ascii="Arial" w:hAnsi="Arial" w:cs="Arial"/>
          <w:sz w:val="22"/>
          <w:szCs w:val="22"/>
        </w:rPr>
        <w:t>Tomášem Pfortnerem, jednatel</w:t>
      </w:r>
      <w:r>
        <w:rPr>
          <w:rFonts w:ascii="Arial" w:hAnsi="Arial" w:cs="Arial"/>
          <w:sz w:val="22"/>
          <w:szCs w:val="22"/>
        </w:rPr>
        <w:t>em</w:t>
      </w:r>
    </w:p>
    <w:p w:rsidR="007B2582" w:rsidRPr="006B7103" w:rsidRDefault="007B2582" w:rsidP="00DA6E12">
      <w:pPr>
        <w:jc w:val="both"/>
        <w:rPr>
          <w:rFonts w:ascii="Arial" w:hAnsi="Arial" w:cs="Arial"/>
          <w:sz w:val="22"/>
          <w:szCs w:val="22"/>
        </w:rPr>
      </w:pPr>
    </w:p>
    <w:p w:rsidR="007B2582" w:rsidRPr="006B7103" w:rsidRDefault="007B2582" w:rsidP="00DA6E12">
      <w:pPr>
        <w:jc w:val="both"/>
        <w:rPr>
          <w:rFonts w:ascii="Arial" w:hAnsi="Arial" w:cs="Arial"/>
          <w:sz w:val="22"/>
          <w:szCs w:val="22"/>
        </w:rPr>
      </w:pPr>
      <w:r w:rsidRPr="006B7103">
        <w:rPr>
          <w:rFonts w:ascii="Arial" w:hAnsi="Arial" w:cs="Arial"/>
          <w:sz w:val="22"/>
          <w:szCs w:val="22"/>
        </w:rPr>
        <w:t>a</w:t>
      </w:r>
    </w:p>
    <w:p w:rsidR="007B2582" w:rsidRPr="006B7103" w:rsidRDefault="007B2582" w:rsidP="00DA6E12">
      <w:pPr>
        <w:jc w:val="both"/>
        <w:rPr>
          <w:rFonts w:ascii="Arial" w:hAnsi="Arial" w:cs="Arial"/>
          <w:sz w:val="22"/>
          <w:szCs w:val="22"/>
        </w:rPr>
      </w:pPr>
    </w:p>
    <w:p w:rsidR="007B2582" w:rsidRPr="006B7103" w:rsidRDefault="007B2582" w:rsidP="00DA6E12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6B7103">
        <w:rPr>
          <w:rFonts w:ascii="Arial" w:hAnsi="Arial" w:cs="Arial"/>
          <w:b/>
          <w:bCs/>
          <w:sz w:val="22"/>
          <w:szCs w:val="22"/>
        </w:rPr>
        <w:t>FREKO, a.s.</w:t>
      </w:r>
    </w:p>
    <w:p w:rsidR="007B2582" w:rsidRPr="006B7103" w:rsidRDefault="007B2582" w:rsidP="00DA6E12">
      <w:pPr>
        <w:jc w:val="both"/>
        <w:rPr>
          <w:rFonts w:ascii="Arial" w:hAnsi="Arial" w:cs="Arial"/>
          <w:sz w:val="22"/>
          <w:szCs w:val="22"/>
        </w:rPr>
      </w:pPr>
      <w:r w:rsidRPr="006B7103">
        <w:rPr>
          <w:rFonts w:ascii="Arial" w:hAnsi="Arial" w:cs="Arial"/>
          <w:sz w:val="22"/>
          <w:szCs w:val="22"/>
        </w:rPr>
        <w:t>se sídlem: Teplárenská 602/9, 108 00</w:t>
      </w:r>
      <w:r>
        <w:rPr>
          <w:rFonts w:ascii="Arial" w:hAnsi="Arial" w:cs="Arial"/>
          <w:sz w:val="22"/>
          <w:szCs w:val="22"/>
        </w:rPr>
        <w:t xml:space="preserve">  Praha 10</w:t>
      </w:r>
    </w:p>
    <w:p w:rsidR="007B2582" w:rsidRPr="006B7103" w:rsidRDefault="007B2582" w:rsidP="00DA6E12">
      <w:pPr>
        <w:jc w:val="both"/>
        <w:rPr>
          <w:rFonts w:ascii="Arial" w:hAnsi="Arial" w:cs="Arial"/>
          <w:sz w:val="22"/>
          <w:szCs w:val="22"/>
        </w:rPr>
      </w:pPr>
      <w:r w:rsidRPr="006B7103">
        <w:rPr>
          <w:rFonts w:ascii="Arial" w:hAnsi="Arial" w:cs="Arial"/>
          <w:sz w:val="22"/>
          <w:szCs w:val="22"/>
        </w:rPr>
        <w:t>IČ:</w:t>
      </w:r>
      <w:r>
        <w:rPr>
          <w:rFonts w:ascii="Arial" w:hAnsi="Arial" w:cs="Arial"/>
          <w:sz w:val="22"/>
          <w:szCs w:val="22"/>
        </w:rPr>
        <w:t xml:space="preserve"> </w:t>
      </w:r>
      <w:r w:rsidRPr="006B7103">
        <w:rPr>
          <w:rFonts w:ascii="Arial" w:hAnsi="Arial" w:cs="Arial"/>
          <w:sz w:val="22"/>
          <w:szCs w:val="22"/>
        </w:rPr>
        <w:t>24730653</w:t>
      </w:r>
    </w:p>
    <w:p w:rsidR="007B2582" w:rsidRPr="006B7103" w:rsidRDefault="007B2582" w:rsidP="00DA6E12">
      <w:pPr>
        <w:jc w:val="both"/>
        <w:rPr>
          <w:rFonts w:ascii="Arial" w:hAnsi="Arial" w:cs="Arial"/>
          <w:sz w:val="22"/>
          <w:szCs w:val="22"/>
        </w:rPr>
      </w:pPr>
      <w:r w:rsidRPr="006B7103">
        <w:rPr>
          <w:rFonts w:ascii="Arial" w:hAnsi="Arial" w:cs="Arial"/>
          <w:sz w:val="22"/>
          <w:szCs w:val="22"/>
        </w:rPr>
        <w:t>bankovní spojení: WPB C</w:t>
      </w:r>
      <w:r>
        <w:rPr>
          <w:rFonts w:ascii="Arial" w:hAnsi="Arial" w:cs="Arial"/>
          <w:sz w:val="22"/>
          <w:szCs w:val="22"/>
        </w:rPr>
        <w:t>apital spořitel</w:t>
      </w:r>
      <w:r w:rsidRPr="006B7103">
        <w:rPr>
          <w:rFonts w:ascii="Arial" w:hAnsi="Arial" w:cs="Arial"/>
          <w:sz w:val="22"/>
          <w:szCs w:val="22"/>
        </w:rPr>
        <w:t>ní družstvo</w:t>
      </w:r>
    </w:p>
    <w:p w:rsidR="007B2582" w:rsidRPr="006B7103" w:rsidRDefault="007B2582" w:rsidP="00DA6E12">
      <w:pPr>
        <w:jc w:val="both"/>
        <w:rPr>
          <w:rFonts w:ascii="Arial" w:hAnsi="Arial" w:cs="Arial"/>
          <w:sz w:val="22"/>
          <w:szCs w:val="22"/>
        </w:rPr>
      </w:pPr>
      <w:r w:rsidRPr="006B7103">
        <w:rPr>
          <w:rFonts w:ascii="Arial" w:hAnsi="Arial" w:cs="Arial"/>
          <w:sz w:val="22"/>
          <w:szCs w:val="22"/>
        </w:rPr>
        <w:t xml:space="preserve">číslo účtu: </w:t>
      </w:r>
      <w:r w:rsidR="00091FAC">
        <w:rPr>
          <w:rFonts w:ascii="Arial" w:hAnsi="Arial" w:cs="Arial"/>
          <w:sz w:val="22"/>
          <w:szCs w:val="22"/>
        </w:rPr>
        <w:t>xxxxxxxxxxxxxxxxxx</w:t>
      </w:r>
      <w:bookmarkStart w:id="0" w:name="_GoBack"/>
      <w:bookmarkEnd w:id="0"/>
    </w:p>
    <w:p w:rsidR="007B2582" w:rsidRPr="006B7103" w:rsidRDefault="00C84389" w:rsidP="00DA6E1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zastoupená členem představenstva Ing. Tomáš Kolinger</w:t>
      </w:r>
    </w:p>
    <w:p w:rsidR="007B2582" w:rsidRPr="006B7103" w:rsidRDefault="007B2582" w:rsidP="00DA6E12">
      <w:pPr>
        <w:jc w:val="both"/>
        <w:rPr>
          <w:rFonts w:ascii="Arial" w:hAnsi="Arial" w:cs="Arial"/>
          <w:sz w:val="22"/>
          <w:szCs w:val="22"/>
        </w:rPr>
      </w:pPr>
    </w:p>
    <w:p w:rsidR="007B2582" w:rsidRPr="006B7103" w:rsidRDefault="007B2582" w:rsidP="00DA6E1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6B7103">
        <w:rPr>
          <w:rFonts w:ascii="Arial" w:hAnsi="Arial" w:cs="Arial"/>
          <w:sz w:val="22"/>
          <w:szCs w:val="22"/>
        </w:rPr>
        <w:t>dále jen "</w:t>
      </w:r>
      <w:r w:rsidRPr="006B7103">
        <w:rPr>
          <w:rFonts w:ascii="Arial" w:hAnsi="Arial" w:cs="Arial"/>
          <w:b/>
          <w:bCs/>
          <w:sz w:val="22"/>
          <w:szCs w:val="22"/>
        </w:rPr>
        <w:t>zhotovitel</w:t>
      </w:r>
      <w:r w:rsidRPr="006B7103">
        <w:rPr>
          <w:rFonts w:ascii="Arial" w:hAnsi="Arial" w:cs="Arial"/>
          <w:sz w:val="22"/>
          <w:szCs w:val="22"/>
        </w:rPr>
        <w:t>" na straně druhé</w:t>
      </w:r>
    </w:p>
    <w:p w:rsidR="007B2582" w:rsidRPr="006B7103" w:rsidRDefault="007B2582" w:rsidP="00DA6E1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7B2582" w:rsidRPr="006B7103" w:rsidRDefault="007B2582" w:rsidP="00DA6E1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6B7103">
        <w:rPr>
          <w:rFonts w:ascii="Arial" w:hAnsi="Arial" w:cs="Arial"/>
          <w:sz w:val="22"/>
          <w:szCs w:val="22"/>
        </w:rPr>
        <w:t>vzhledem k tomu, že:</w:t>
      </w:r>
    </w:p>
    <w:p w:rsidR="007B2582" w:rsidRPr="006B7103" w:rsidRDefault="007B2582" w:rsidP="007A59EA">
      <w:pPr>
        <w:numPr>
          <w:ilvl w:val="0"/>
          <w:numId w:val="17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6B7103">
        <w:rPr>
          <w:rFonts w:ascii="Arial" w:hAnsi="Arial" w:cs="Arial"/>
          <w:sz w:val="22"/>
          <w:szCs w:val="22"/>
        </w:rPr>
        <w:t>objednatel má zájem na odborném provádění údržby a úklidu veřejných prostranství</w:t>
      </w:r>
      <w:r>
        <w:rPr>
          <w:rFonts w:ascii="Arial" w:hAnsi="Arial" w:cs="Arial"/>
          <w:sz w:val="22"/>
          <w:szCs w:val="22"/>
        </w:rPr>
        <w:t xml:space="preserve"> na území Městské části Praha 6;</w:t>
      </w:r>
    </w:p>
    <w:p w:rsidR="007B2582" w:rsidRPr="006B7103" w:rsidRDefault="007B2582" w:rsidP="007A59EA">
      <w:pPr>
        <w:numPr>
          <w:ilvl w:val="0"/>
          <w:numId w:val="17"/>
          <w:numberingChange w:id="1" w:author="Unknown" w:date="2017-01-12T14:40:00Z" w:original="%1:1:3:)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6B7103">
        <w:rPr>
          <w:rFonts w:ascii="Arial" w:hAnsi="Arial" w:cs="Arial"/>
          <w:sz w:val="22"/>
          <w:szCs w:val="22"/>
        </w:rPr>
        <w:t xml:space="preserve">objednatel oznámil dne 27.11.2012 ve </w:t>
      </w:r>
      <w:r>
        <w:rPr>
          <w:rFonts w:ascii="Arial" w:hAnsi="Arial" w:cs="Arial"/>
          <w:sz w:val="22"/>
          <w:szCs w:val="22"/>
        </w:rPr>
        <w:t>v</w:t>
      </w:r>
      <w:r w:rsidRPr="006B7103">
        <w:rPr>
          <w:rFonts w:ascii="Arial" w:hAnsi="Arial" w:cs="Arial"/>
          <w:sz w:val="22"/>
          <w:szCs w:val="22"/>
        </w:rPr>
        <w:t xml:space="preserve">ěstníku veřejných zakázek a 30.11.2012 v dodatku k úřednímu </w:t>
      </w:r>
      <w:r>
        <w:rPr>
          <w:rFonts w:ascii="Arial" w:hAnsi="Arial" w:cs="Arial"/>
          <w:sz w:val="22"/>
          <w:szCs w:val="22"/>
        </w:rPr>
        <w:t>v</w:t>
      </w:r>
      <w:r w:rsidRPr="006B7103">
        <w:rPr>
          <w:rFonts w:ascii="Arial" w:hAnsi="Arial" w:cs="Arial"/>
          <w:sz w:val="22"/>
          <w:szCs w:val="22"/>
        </w:rPr>
        <w:t xml:space="preserve">ěstníku EU vyhlášení nadlimitní veřejné zakázky dle </w:t>
      </w:r>
      <w:r>
        <w:rPr>
          <w:rFonts w:ascii="Arial" w:hAnsi="Arial" w:cs="Arial"/>
          <w:sz w:val="22"/>
          <w:szCs w:val="22"/>
        </w:rPr>
        <w:t>z</w:t>
      </w:r>
      <w:r w:rsidRPr="006B7103">
        <w:rPr>
          <w:rFonts w:ascii="Arial" w:hAnsi="Arial" w:cs="Arial"/>
          <w:sz w:val="22"/>
          <w:szCs w:val="22"/>
        </w:rPr>
        <w:t>ákona č. 137/2006 Sb., o veřejných zakázkách</w:t>
      </w:r>
      <w:r>
        <w:rPr>
          <w:rFonts w:ascii="Arial" w:hAnsi="Arial" w:cs="Arial"/>
          <w:sz w:val="22"/>
          <w:szCs w:val="22"/>
        </w:rPr>
        <w:t xml:space="preserve"> ve znění pozdějších předpisů „</w:t>
      </w:r>
      <w:r w:rsidRPr="006B7103">
        <w:rPr>
          <w:rFonts w:ascii="Arial" w:hAnsi="Arial" w:cs="Arial"/>
          <w:sz w:val="22"/>
          <w:szCs w:val="22"/>
        </w:rPr>
        <w:t>Provádění údržby veřejné zeleně a úklidových prací na území Prahy 6“</w:t>
      </w:r>
      <w:r>
        <w:rPr>
          <w:rFonts w:ascii="Arial" w:hAnsi="Arial" w:cs="Arial"/>
          <w:sz w:val="22"/>
          <w:szCs w:val="22"/>
        </w:rPr>
        <w:t>;</w:t>
      </w:r>
    </w:p>
    <w:p w:rsidR="007B2582" w:rsidRPr="006B7103" w:rsidRDefault="007B2582" w:rsidP="007A59EA">
      <w:pPr>
        <w:numPr>
          <w:ilvl w:val="0"/>
          <w:numId w:val="17"/>
          <w:numberingChange w:id="2" w:author="Unknown" w:date="2017-01-12T14:40:00Z" w:original="%1:1:3:)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6B7103">
        <w:rPr>
          <w:rFonts w:ascii="Arial" w:hAnsi="Arial" w:cs="Arial"/>
          <w:sz w:val="22"/>
          <w:szCs w:val="22"/>
        </w:rPr>
        <w:t>na základě výsledků tohoto výběrového řízení byl objednatelem vybrán zhotovitel, se kterým byla uzavřena rámcová smlouva na předmět plnění této veřejné zakázky</w:t>
      </w:r>
      <w:r>
        <w:rPr>
          <w:rFonts w:ascii="Arial" w:hAnsi="Arial" w:cs="Arial"/>
          <w:sz w:val="22"/>
          <w:szCs w:val="22"/>
        </w:rPr>
        <w:t>;</w:t>
      </w:r>
    </w:p>
    <w:p w:rsidR="007B2582" w:rsidRPr="006B7103" w:rsidRDefault="007B2582" w:rsidP="007A59EA">
      <w:pPr>
        <w:numPr>
          <w:ilvl w:val="0"/>
          <w:numId w:val="17"/>
          <w:numberingChange w:id="3" w:author="Unknown" w:date="2017-01-12T14:40:00Z" w:original="%1:1:3:)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6B7103">
        <w:rPr>
          <w:rFonts w:ascii="Arial" w:hAnsi="Arial" w:cs="Arial"/>
          <w:sz w:val="22"/>
          <w:szCs w:val="22"/>
        </w:rPr>
        <w:t xml:space="preserve">zhotovitel je subjekt, který podniká v činnostech, jež jsou předmětem plnění této </w:t>
      </w:r>
      <w:r>
        <w:rPr>
          <w:rFonts w:ascii="Arial" w:hAnsi="Arial" w:cs="Arial"/>
          <w:sz w:val="22"/>
          <w:szCs w:val="22"/>
        </w:rPr>
        <w:t>smlouvy.</w:t>
      </w:r>
    </w:p>
    <w:p w:rsidR="007B2582" w:rsidRPr="006B7103" w:rsidRDefault="007B2582" w:rsidP="007A59EA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7B2582" w:rsidRPr="006B7103" w:rsidRDefault="007B2582" w:rsidP="007A59EA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6B7103">
        <w:rPr>
          <w:rFonts w:ascii="Arial" w:hAnsi="Arial" w:cs="Arial"/>
          <w:sz w:val="22"/>
          <w:szCs w:val="22"/>
        </w:rPr>
        <w:t xml:space="preserve">uzavírají smluvní strany níže uvedeného dne, měsíce a roku tuto </w:t>
      </w:r>
    </w:p>
    <w:p w:rsidR="007B2582" w:rsidRDefault="007B2582" w:rsidP="00AB3DE7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7B2582" w:rsidRPr="00AB3DE7" w:rsidRDefault="007B2582" w:rsidP="00AB3DE7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7B2582" w:rsidRPr="00AB3DE7" w:rsidRDefault="007B2582" w:rsidP="00AB3DE7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AB3DE7">
        <w:rPr>
          <w:rFonts w:ascii="Arial" w:hAnsi="Arial" w:cs="Arial"/>
          <w:b/>
          <w:bCs/>
          <w:sz w:val="22"/>
          <w:szCs w:val="22"/>
        </w:rPr>
        <w:t>Smlouvu o dílo</w:t>
      </w:r>
    </w:p>
    <w:p w:rsidR="007B2582" w:rsidRDefault="007B2582" w:rsidP="00AB3DE7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7B2582" w:rsidRPr="00AB3DE7" w:rsidRDefault="007B2582" w:rsidP="00AB3DE7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7B2582" w:rsidRPr="00AB3DE7" w:rsidRDefault="007B2582" w:rsidP="00AB3DE7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AB3DE7">
        <w:rPr>
          <w:rFonts w:ascii="Arial" w:hAnsi="Arial" w:cs="Arial"/>
          <w:b/>
          <w:bCs/>
          <w:sz w:val="22"/>
          <w:szCs w:val="22"/>
        </w:rPr>
        <w:t>Článek 1.</w:t>
      </w:r>
    </w:p>
    <w:p w:rsidR="007B2582" w:rsidRPr="00AB3DE7" w:rsidRDefault="007B2582" w:rsidP="00AB3DE7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AB3DE7">
        <w:rPr>
          <w:rFonts w:ascii="Arial" w:hAnsi="Arial" w:cs="Arial"/>
          <w:b/>
          <w:bCs/>
          <w:sz w:val="22"/>
          <w:szCs w:val="22"/>
        </w:rPr>
        <w:t>Výkladová ustanovení</w:t>
      </w:r>
    </w:p>
    <w:p w:rsidR="007B2582" w:rsidRPr="006B7103" w:rsidRDefault="007B2582" w:rsidP="00DA6E1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7B2582" w:rsidRPr="006B7103" w:rsidRDefault="007B2582" w:rsidP="00E55092">
      <w:pPr>
        <w:widowControl w:val="0"/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22"/>
          <w:szCs w:val="22"/>
        </w:rPr>
      </w:pPr>
      <w:r w:rsidRPr="006B7103">
        <w:rPr>
          <w:rFonts w:ascii="Arial" w:hAnsi="Arial" w:cs="Arial"/>
          <w:sz w:val="22"/>
          <w:szCs w:val="22"/>
        </w:rPr>
        <w:t xml:space="preserve">Při výkladu obsahu této </w:t>
      </w:r>
      <w:r>
        <w:rPr>
          <w:rFonts w:ascii="Arial" w:hAnsi="Arial" w:cs="Arial"/>
          <w:sz w:val="22"/>
          <w:szCs w:val="22"/>
        </w:rPr>
        <w:t>s</w:t>
      </w:r>
      <w:r w:rsidRPr="006B7103">
        <w:rPr>
          <w:rFonts w:ascii="Arial" w:hAnsi="Arial" w:cs="Arial"/>
          <w:sz w:val="22"/>
          <w:szCs w:val="22"/>
        </w:rPr>
        <w:t>mlouvy budou níže uvedené pojmy vykládány takto:</w:t>
      </w:r>
    </w:p>
    <w:p w:rsidR="007B2582" w:rsidRDefault="007B2582" w:rsidP="00DF3E1D">
      <w:pPr>
        <w:numPr>
          <w:ilvl w:val="1"/>
          <w:numId w:val="19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55092">
        <w:rPr>
          <w:rFonts w:ascii="Arial" w:hAnsi="Arial" w:cs="Arial"/>
          <w:sz w:val="22"/>
          <w:szCs w:val="22"/>
        </w:rPr>
        <w:lastRenderedPageBreak/>
        <w:t>Nabídka - nabídka zhotovitele, která byla podána do výběrového řízení.</w:t>
      </w:r>
    </w:p>
    <w:p w:rsidR="007B2582" w:rsidRPr="00E55092" w:rsidRDefault="007B2582" w:rsidP="00DF3E1D">
      <w:pPr>
        <w:numPr>
          <w:ilvl w:val="1"/>
          <w:numId w:val="19"/>
        </w:numPr>
        <w:jc w:val="both"/>
        <w:rPr>
          <w:rFonts w:ascii="Arial" w:hAnsi="Arial" w:cs="Arial"/>
          <w:sz w:val="22"/>
          <w:szCs w:val="22"/>
        </w:rPr>
      </w:pPr>
      <w:r w:rsidRPr="00E55092">
        <w:rPr>
          <w:rFonts w:ascii="Arial" w:hAnsi="Arial" w:cs="Arial"/>
          <w:sz w:val="22"/>
          <w:szCs w:val="22"/>
        </w:rPr>
        <w:t>Rámcová smlouva – smlouva upravující vzájemné obchodní vztahy mezi objednatelem a zhotovitelem, uzavřená na základě výsledků výběrového řízení.</w:t>
      </w:r>
    </w:p>
    <w:p w:rsidR="007B2582" w:rsidRPr="00B86BB2" w:rsidRDefault="007B2582" w:rsidP="00B86BB2"/>
    <w:p w:rsidR="007B2582" w:rsidRPr="006B7103" w:rsidRDefault="007B2582" w:rsidP="00DA6E12">
      <w:pPr>
        <w:widowControl w:val="0"/>
        <w:tabs>
          <w:tab w:val="num" w:pos="720"/>
        </w:tabs>
        <w:autoSpaceDE w:val="0"/>
        <w:autoSpaceDN w:val="0"/>
        <w:adjustRightInd w:val="0"/>
        <w:ind w:firstLine="33"/>
        <w:jc w:val="center"/>
        <w:rPr>
          <w:rFonts w:ascii="Arial" w:hAnsi="Arial" w:cs="Arial"/>
          <w:b/>
          <w:bCs/>
          <w:sz w:val="22"/>
          <w:szCs w:val="22"/>
        </w:rPr>
      </w:pPr>
    </w:p>
    <w:p w:rsidR="007B2582" w:rsidRPr="00AB3DE7" w:rsidRDefault="007B2582" w:rsidP="00AB3DE7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AB3DE7">
        <w:rPr>
          <w:rFonts w:ascii="Arial" w:hAnsi="Arial" w:cs="Arial"/>
          <w:b/>
          <w:bCs/>
          <w:sz w:val="22"/>
          <w:szCs w:val="22"/>
        </w:rPr>
        <w:t>Článek 2.</w:t>
      </w:r>
    </w:p>
    <w:p w:rsidR="007B2582" w:rsidRPr="00AB3DE7" w:rsidRDefault="007B2582" w:rsidP="00AB3DE7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AB3DE7">
        <w:rPr>
          <w:rFonts w:ascii="Arial" w:hAnsi="Arial" w:cs="Arial"/>
          <w:b/>
          <w:bCs/>
          <w:sz w:val="22"/>
          <w:szCs w:val="22"/>
        </w:rPr>
        <w:t>Základní ustanovení</w:t>
      </w:r>
    </w:p>
    <w:p w:rsidR="007B2582" w:rsidRPr="00AB3DE7" w:rsidRDefault="007B2582" w:rsidP="00AB3DE7">
      <w:pPr>
        <w:jc w:val="both"/>
        <w:rPr>
          <w:rFonts w:ascii="Arial" w:hAnsi="Arial" w:cs="Arial"/>
          <w:sz w:val="22"/>
          <w:szCs w:val="22"/>
        </w:rPr>
      </w:pPr>
    </w:p>
    <w:p w:rsidR="007B2582" w:rsidRDefault="007B2582" w:rsidP="00DF3E1D">
      <w:pPr>
        <w:numPr>
          <w:ilvl w:val="1"/>
          <w:numId w:val="18"/>
        </w:numPr>
        <w:jc w:val="both"/>
        <w:rPr>
          <w:rFonts w:ascii="Arial" w:hAnsi="Arial" w:cs="Arial"/>
          <w:sz w:val="22"/>
          <w:szCs w:val="22"/>
        </w:rPr>
      </w:pPr>
      <w:r w:rsidRPr="00AB3DE7">
        <w:rPr>
          <w:rFonts w:ascii="Arial" w:hAnsi="Arial" w:cs="Arial"/>
          <w:sz w:val="22"/>
          <w:szCs w:val="22"/>
        </w:rPr>
        <w:t xml:space="preserve">Zhotovitel se touto </w:t>
      </w:r>
      <w:r>
        <w:rPr>
          <w:rFonts w:ascii="Arial" w:hAnsi="Arial" w:cs="Arial"/>
          <w:sz w:val="22"/>
          <w:szCs w:val="22"/>
        </w:rPr>
        <w:t>s</w:t>
      </w:r>
      <w:r w:rsidRPr="00AB3DE7">
        <w:rPr>
          <w:rFonts w:ascii="Arial" w:hAnsi="Arial" w:cs="Arial"/>
          <w:sz w:val="22"/>
          <w:szCs w:val="22"/>
        </w:rPr>
        <w:t xml:space="preserve">mlouvou zavazuje provádět po dobu jejího trvání pro objednatele dílo úklidové práce - v místě plnění této </w:t>
      </w:r>
      <w:r>
        <w:rPr>
          <w:rFonts w:ascii="Arial" w:hAnsi="Arial" w:cs="Arial"/>
          <w:sz w:val="22"/>
          <w:szCs w:val="22"/>
        </w:rPr>
        <w:t>s</w:t>
      </w:r>
      <w:r w:rsidRPr="00AB3DE7">
        <w:rPr>
          <w:rFonts w:ascii="Arial" w:hAnsi="Arial" w:cs="Arial"/>
          <w:sz w:val="22"/>
          <w:szCs w:val="22"/>
        </w:rPr>
        <w:t xml:space="preserve">mlouvy, a to v konkrétním rozsahu a za konkrétních podmínek stanovených touto </w:t>
      </w:r>
      <w:r>
        <w:rPr>
          <w:rFonts w:ascii="Arial" w:hAnsi="Arial" w:cs="Arial"/>
          <w:sz w:val="22"/>
          <w:szCs w:val="22"/>
        </w:rPr>
        <w:t>s</w:t>
      </w:r>
      <w:r w:rsidRPr="00AB3DE7">
        <w:rPr>
          <w:rFonts w:ascii="Arial" w:hAnsi="Arial" w:cs="Arial"/>
          <w:sz w:val="22"/>
          <w:szCs w:val="22"/>
        </w:rPr>
        <w:t xml:space="preserve">mlouvou a </w:t>
      </w:r>
      <w:r>
        <w:rPr>
          <w:rFonts w:ascii="Arial" w:hAnsi="Arial" w:cs="Arial"/>
          <w:sz w:val="22"/>
          <w:szCs w:val="22"/>
        </w:rPr>
        <w:t>r</w:t>
      </w:r>
      <w:r w:rsidRPr="00AB3DE7">
        <w:rPr>
          <w:rFonts w:ascii="Arial" w:hAnsi="Arial" w:cs="Arial"/>
          <w:sz w:val="22"/>
          <w:szCs w:val="22"/>
        </w:rPr>
        <w:t>ámcovou smlouvou na provádění údržby veřejné zeleně a úklidových prací na území Praha 6, uzavřenou mezi objednatelem a zhotovitelem dne 4.4.2013.</w:t>
      </w:r>
    </w:p>
    <w:p w:rsidR="007B2582" w:rsidRDefault="007B2582" w:rsidP="00DF3E1D">
      <w:pPr>
        <w:jc w:val="both"/>
        <w:rPr>
          <w:rFonts w:ascii="Arial" w:hAnsi="Arial" w:cs="Arial"/>
          <w:sz w:val="22"/>
          <w:szCs w:val="22"/>
        </w:rPr>
      </w:pPr>
    </w:p>
    <w:p w:rsidR="007B2582" w:rsidRPr="006B7103" w:rsidRDefault="007B2582" w:rsidP="00E55092">
      <w:pPr>
        <w:numPr>
          <w:ilvl w:val="1"/>
          <w:numId w:val="18"/>
        </w:numPr>
        <w:jc w:val="both"/>
        <w:rPr>
          <w:rFonts w:ascii="Arial" w:hAnsi="Arial" w:cs="Arial"/>
          <w:sz w:val="22"/>
          <w:szCs w:val="22"/>
        </w:rPr>
      </w:pPr>
      <w:r w:rsidRPr="006B7103">
        <w:rPr>
          <w:rFonts w:ascii="Arial" w:hAnsi="Arial" w:cs="Arial"/>
          <w:sz w:val="22"/>
          <w:szCs w:val="22"/>
        </w:rPr>
        <w:t xml:space="preserve">Objednatel se touto </w:t>
      </w:r>
      <w:r>
        <w:rPr>
          <w:rFonts w:ascii="Arial" w:hAnsi="Arial" w:cs="Arial"/>
          <w:sz w:val="22"/>
          <w:szCs w:val="22"/>
        </w:rPr>
        <w:t>s</w:t>
      </w:r>
      <w:r w:rsidRPr="006B7103">
        <w:rPr>
          <w:rFonts w:ascii="Arial" w:hAnsi="Arial" w:cs="Arial"/>
          <w:sz w:val="22"/>
          <w:szCs w:val="22"/>
        </w:rPr>
        <w:t>mlouvou zavazuje zaplatit zhotoviteli za</w:t>
      </w:r>
      <w:r>
        <w:rPr>
          <w:rFonts w:ascii="Arial" w:hAnsi="Arial" w:cs="Arial"/>
          <w:sz w:val="22"/>
          <w:szCs w:val="22"/>
        </w:rPr>
        <w:t xml:space="preserve"> provedené dílo cenu, a to ve </w:t>
      </w:r>
      <w:r w:rsidRPr="006B7103">
        <w:rPr>
          <w:rFonts w:ascii="Arial" w:hAnsi="Arial" w:cs="Arial"/>
          <w:sz w:val="22"/>
          <w:szCs w:val="22"/>
        </w:rPr>
        <w:t xml:space="preserve">výši a za podmínek stanovených touto </w:t>
      </w:r>
      <w:r>
        <w:rPr>
          <w:rFonts w:ascii="Arial" w:hAnsi="Arial" w:cs="Arial"/>
          <w:sz w:val="22"/>
          <w:szCs w:val="22"/>
        </w:rPr>
        <w:t>s</w:t>
      </w:r>
      <w:r w:rsidRPr="006B7103">
        <w:rPr>
          <w:rFonts w:ascii="Arial" w:hAnsi="Arial" w:cs="Arial"/>
          <w:sz w:val="22"/>
          <w:szCs w:val="22"/>
        </w:rPr>
        <w:t>mlouvou.</w:t>
      </w:r>
    </w:p>
    <w:p w:rsidR="007B2582" w:rsidRPr="006B7103" w:rsidRDefault="007B2582" w:rsidP="00DA6E12">
      <w:pPr>
        <w:widowControl w:val="0"/>
        <w:tabs>
          <w:tab w:val="num" w:pos="720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7B2582" w:rsidRPr="006B7103" w:rsidRDefault="007B2582" w:rsidP="00DA6E12">
      <w:pPr>
        <w:widowControl w:val="0"/>
        <w:tabs>
          <w:tab w:val="num" w:pos="720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7B2582" w:rsidRPr="006B7103" w:rsidRDefault="007B2582" w:rsidP="00DA6E12">
      <w:pPr>
        <w:widowControl w:val="0"/>
        <w:tabs>
          <w:tab w:val="num" w:pos="720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6B7103">
        <w:rPr>
          <w:rFonts w:ascii="Arial" w:hAnsi="Arial" w:cs="Arial"/>
          <w:b/>
          <w:bCs/>
          <w:sz w:val="22"/>
          <w:szCs w:val="22"/>
        </w:rPr>
        <w:t>Článek 3.</w:t>
      </w:r>
    </w:p>
    <w:p w:rsidR="007B2582" w:rsidRPr="006B7103" w:rsidRDefault="007B2582" w:rsidP="00DA6E12">
      <w:pPr>
        <w:widowControl w:val="0"/>
        <w:tabs>
          <w:tab w:val="num" w:pos="720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6B7103">
        <w:rPr>
          <w:rFonts w:ascii="Arial" w:hAnsi="Arial" w:cs="Arial"/>
          <w:b/>
          <w:bCs/>
          <w:sz w:val="22"/>
          <w:szCs w:val="22"/>
        </w:rPr>
        <w:t>Předmět díla</w:t>
      </w:r>
    </w:p>
    <w:p w:rsidR="007B2582" w:rsidRPr="00E55092" w:rsidRDefault="007B2582" w:rsidP="00E55092">
      <w:pPr>
        <w:jc w:val="both"/>
        <w:rPr>
          <w:rFonts w:ascii="Arial" w:hAnsi="Arial" w:cs="Arial"/>
          <w:sz w:val="22"/>
          <w:szCs w:val="22"/>
        </w:rPr>
      </w:pPr>
    </w:p>
    <w:p w:rsidR="007B2582" w:rsidRPr="0006381B" w:rsidRDefault="007B2582" w:rsidP="00DF3E1D">
      <w:pPr>
        <w:numPr>
          <w:ilvl w:val="1"/>
          <w:numId w:val="20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06381B">
        <w:rPr>
          <w:rFonts w:ascii="Arial" w:hAnsi="Arial" w:cs="Arial"/>
          <w:b/>
          <w:bCs/>
          <w:sz w:val="22"/>
          <w:szCs w:val="22"/>
        </w:rPr>
        <w:t>Periodický úklid</w:t>
      </w:r>
    </w:p>
    <w:p w:rsidR="007B2582" w:rsidRPr="00E55092" w:rsidRDefault="007B2582" w:rsidP="00E55092">
      <w:pPr>
        <w:ind w:left="708"/>
        <w:jc w:val="both"/>
        <w:rPr>
          <w:rFonts w:ascii="Arial" w:hAnsi="Arial" w:cs="Arial"/>
          <w:sz w:val="22"/>
          <w:szCs w:val="22"/>
        </w:rPr>
      </w:pPr>
      <w:r w:rsidRPr="00E55092">
        <w:rPr>
          <w:rFonts w:ascii="Arial" w:hAnsi="Arial" w:cs="Arial"/>
          <w:sz w:val="22"/>
          <w:szCs w:val="22"/>
        </w:rPr>
        <w:t>Periodický úklid zahrnuje strojní ( mechanizovaný) úklid komunikací nebo jejich částí uklízecím strojem, tj. zametání s pře</w:t>
      </w:r>
      <w:r>
        <w:rPr>
          <w:rFonts w:ascii="Arial" w:hAnsi="Arial" w:cs="Arial"/>
          <w:sz w:val="22"/>
          <w:szCs w:val="22"/>
        </w:rPr>
        <w:t xml:space="preserve">dkropem, s ručním dočištěním, </w:t>
      </w:r>
      <w:r w:rsidRPr="00E55092">
        <w:rPr>
          <w:rFonts w:ascii="Arial" w:hAnsi="Arial" w:cs="Arial"/>
          <w:sz w:val="22"/>
          <w:szCs w:val="22"/>
        </w:rPr>
        <w:t xml:space="preserve">úklid psích exkrementů, sběr </w:t>
      </w:r>
      <w:r>
        <w:rPr>
          <w:rFonts w:ascii="Arial" w:hAnsi="Arial" w:cs="Arial"/>
          <w:sz w:val="22"/>
          <w:szCs w:val="22"/>
        </w:rPr>
        <w:t xml:space="preserve">veškerého odpadu komunálního i </w:t>
      </w:r>
      <w:r w:rsidRPr="00E55092">
        <w:rPr>
          <w:rFonts w:ascii="Arial" w:hAnsi="Arial" w:cs="Arial"/>
          <w:sz w:val="22"/>
          <w:szCs w:val="22"/>
        </w:rPr>
        <w:t>biologického do objemu 1 m</w:t>
      </w:r>
      <w:r w:rsidRPr="00E55092">
        <w:rPr>
          <w:rFonts w:ascii="Arial" w:hAnsi="Arial" w:cs="Arial"/>
          <w:sz w:val="22"/>
          <w:szCs w:val="22"/>
          <w:vertAlign w:val="superscript"/>
        </w:rPr>
        <w:t>3</w:t>
      </w:r>
      <w:r w:rsidRPr="00E55092">
        <w:rPr>
          <w:rFonts w:ascii="Arial" w:hAnsi="Arial" w:cs="Arial"/>
          <w:sz w:val="22"/>
          <w:szCs w:val="22"/>
        </w:rPr>
        <w:t xml:space="preserve"> (listí, papíry, žvýkačky, plasty, sklo, obaly, nedopalky cigaret, zbytky spotřebního zboží, drobný nábytek, větve, nánosy zeminy, bláta nebo prachu, ale také nebezpečný odpad jako plechovky od barev či použité injekční stříkačky), odstranění veškeré nežádoucí vegetace. </w:t>
      </w:r>
      <w:r w:rsidRPr="00E55092">
        <w:rPr>
          <w:rFonts w:ascii="Arial" w:hAnsi="Arial" w:cs="Arial"/>
          <w:b/>
          <w:bCs/>
          <w:sz w:val="22"/>
          <w:szCs w:val="22"/>
        </w:rPr>
        <w:t>Veškeré požadované práce budou vždy provedeny i po obou stranách vozovky v pásu o šířce 0,3 m od silniční obruby.</w:t>
      </w:r>
    </w:p>
    <w:p w:rsidR="007B2582" w:rsidRPr="00E55092" w:rsidRDefault="007B2582" w:rsidP="00E55092">
      <w:pPr>
        <w:jc w:val="both"/>
        <w:rPr>
          <w:rFonts w:ascii="Arial" w:hAnsi="Arial" w:cs="Arial"/>
          <w:sz w:val="22"/>
          <w:szCs w:val="22"/>
        </w:rPr>
      </w:pPr>
    </w:p>
    <w:p w:rsidR="007B2582" w:rsidRPr="00E55092" w:rsidRDefault="007B2582" w:rsidP="00E55092">
      <w:pPr>
        <w:ind w:left="720"/>
        <w:jc w:val="both"/>
        <w:rPr>
          <w:rFonts w:ascii="Arial" w:hAnsi="Arial" w:cs="Arial"/>
          <w:sz w:val="22"/>
          <w:szCs w:val="22"/>
        </w:rPr>
      </w:pPr>
      <w:r w:rsidRPr="00E55092">
        <w:rPr>
          <w:rFonts w:ascii="Arial" w:hAnsi="Arial" w:cs="Arial"/>
          <w:sz w:val="22"/>
          <w:szCs w:val="22"/>
        </w:rPr>
        <w:t xml:space="preserve">Prováděn bude </w:t>
      </w:r>
      <w:r>
        <w:rPr>
          <w:rFonts w:ascii="Arial" w:hAnsi="Arial" w:cs="Arial"/>
          <w:sz w:val="22"/>
          <w:szCs w:val="22"/>
        </w:rPr>
        <w:t xml:space="preserve">v měsíci dubnu. </w:t>
      </w:r>
      <w:r w:rsidRPr="00E55092">
        <w:rPr>
          <w:rFonts w:ascii="Arial" w:hAnsi="Arial" w:cs="Arial"/>
          <w:sz w:val="22"/>
          <w:szCs w:val="22"/>
        </w:rPr>
        <w:t xml:space="preserve"> Úklidové práce budou započaty od 1. pracovního dne, práce budou probíhat nepřetržitě a soustavně dle dohodnutého a pevně stanoveného harmonogramu </w:t>
      </w:r>
    </w:p>
    <w:p w:rsidR="007B2582" w:rsidRPr="00E55092" w:rsidRDefault="007B2582" w:rsidP="00E55092">
      <w:pPr>
        <w:jc w:val="both"/>
        <w:rPr>
          <w:rFonts w:ascii="Arial" w:hAnsi="Arial" w:cs="Arial"/>
          <w:sz w:val="22"/>
          <w:szCs w:val="22"/>
        </w:rPr>
      </w:pPr>
    </w:p>
    <w:p w:rsidR="007B2582" w:rsidRPr="00E55092" w:rsidRDefault="007B2582" w:rsidP="00E55092">
      <w:pPr>
        <w:jc w:val="both"/>
        <w:rPr>
          <w:rFonts w:ascii="Arial" w:hAnsi="Arial" w:cs="Arial"/>
          <w:sz w:val="22"/>
          <w:szCs w:val="22"/>
        </w:rPr>
      </w:pPr>
      <w:r w:rsidRPr="00E55092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Uklízené chodníky jsou </w:t>
      </w:r>
      <w:r w:rsidRPr="00E55092">
        <w:rPr>
          <w:rFonts w:ascii="Arial" w:hAnsi="Arial" w:cs="Arial"/>
          <w:sz w:val="22"/>
          <w:szCs w:val="22"/>
        </w:rPr>
        <w:t>zakresleny v mapové  příloze č. 1.</w:t>
      </w:r>
    </w:p>
    <w:p w:rsidR="007B2582" w:rsidRPr="00E55092" w:rsidRDefault="007B2582" w:rsidP="00E55092">
      <w:pPr>
        <w:jc w:val="both"/>
        <w:rPr>
          <w:rFonts w:ascii="Arial" w:hAnsi="Arial" w:cs="Arial"/>
          <w:sz w:val="22"/>
          <w:szCs w:val="22"/>
        </w:rPr>
      </w:pPr>
      <w:r w:rsidRPr="00E55092">
        <w:rPr>
          <w:rFonts w:ascii="Arial" w:hAnsi="Arial" w:cs="Arial"/>
          <w:sz w:val="22"/>
          <w:szCs w:val="22"/>
        </w:rPr>
        <w:tab/>
      </w:r>
    </w:p>
    <w:p w:rsidR="007B2582" w:rsidRPr="00E55092" w:rsidRDefault="007B2582" w:rsidP="00E55092">
      <w:pPr>
        <w:ind w:left="720"/>
        <w:jc w:val="both"/>
        <w:rPr>
          <w:rFonts w:ascii="Arial" w:hAnsi="Arial" w:cs="Arial"/>
          <w:sz w:val="22"/>
          <w:szCs w:val="22"/>
        </w:rPr>
      </w:pPr>
      <w:r w:rsidRPr="00E55092">
        <w:rPr>
          <w:rFonts w:ascii="Arial" w:hAnsi="Arial" w:cs="Arial"/>
          <w:sz w:val="22"/>
          <w:szCs w:val="22"/>
        </w:rPr>
        <w:t>V příloze č. 4 jsou vyznačeny komunikace (tzv. nezařazené komunikace), u nichž bude při periodickém úklidu zajišťován úklid na celé ploše vozovky.</w:t>
      </w:r>
    </w:p>
    <w:p w:rsidR="007B2582" w:rsidRPr="00E55092" w:rsidRDefault="007B2582" w:rsidP="00E55092">
      <w:pPr>
        <w:ind w:left="720"/>
        <w:jc w:val="both"/>
        <w:rPr>
          <w:rFonts w:ascii="Arial" w:hAnsi="Arial" w:cs="Arial"/>
          <w:sz w:val="22"/>
          <w:szCs w:val="22"/>
        </w:rPr>
      </w:pPr>
    </w:p>
    <w:p w:rsidR="007B2582" w:rsidRPr="00E55092" w:rsidRDefault="007B2582" w:rsidP="00E55092">
      <w:pPr>
        <w:ind w:left="720"/>
        <w:jc w:val="both"/>
        <w:rPr>
          <w:rFonts w:ascii="Arial" w:hAnsi="Arial" w:cs="Arial"/>
          <w:sz w:val="22"/>
          <w:szCs w:val="22"/>
        </w:rPr>
      </w:pPr>
      <w:r w:rsidRPr="00E55092">
        <w:rPr>
          <w:rFonts w:ascii="Arial" w:hAnsi="Arial" w:cs="Arial"/>
          <w:sz w:val="22"/>
          <w:szCs w:val="22"/>
        </w:rPr>
        <w:t>V příloze č.</w:t>
      </w:r>
      <w:r>
        <w:rPr>
          <w:rFonts w:ascii="Arial" w:hAnsi="Arial" w:cs="Arial"/>
          <w:sz w:val="22"/>
          <w:szCs w:val="22"/>
        </w:rPr>
        <w:t xml:space="preserve"> </w:t>
      </w:r>
      <w:r w:rsidRPr="00E55092">
        <w:rPr>
          <w:rFonts w:ascii="Arial" w:hAnsi="Arial" w:cs="Arial"/>
          <w:sz w:val="22"/>
          <w:szCs w:val="22"/>
        </w:rPr>
        <w:t xml:space="preserve">4 </w:t>
      </w:r>
      <w:r>
        <w:rPr>
          <w:rFonts w:ascii="Arial" w:hAnsi="Arial" w:cs="Arial"/>
          <w:sz w:val="22"/>
          <w:szCs w:val="22"/>
        </w:rPr>
        <w:t>jsou vyznačeny komunikace (</w:t>
      </w:r>
      <w:r w:rsidRPr="00E55092">
        <w:rPr>
          <w:rFonts w:ascii="Arial" w:hAnsi="Arial" w:cs="Arial"/>
          <w:sz w:val="22"/>
          <w:szCs w:val="22"/>
        </w:rPr>
        <w:t>tzv. hlavní tahy), u nichž nebude zajišťován úklid vozovek ani odstraňování plevelů ve spáře mezi silniční obrubou a vozovkou. Jedná se dopravně významné komunikace, u nichž je úklid vozovek zajišťován průběžně Technickou správou komunikací hl.m. Prahy.</w:t>
      </w:r>
    </w:p>
    <w:p w:rsidR="007B2582" w:rsidRPr="00E55092" w:rsidRDefault="007B2582" w:rsidP="00E55092">
      <w:pPr>
        <w:jc w:val="both"/>
        <w:rPr>
          <w:rFonts w:ascii="Arial" w:hAnsi="Arial" w:cs="Arial"/>
          <w:sz w:val="22"/>
          <w:szCs w:val="22"/>
        </w:rPr>
      </w:pPr>
      <w:r w:rsidRPr="00E55092">
        <w:rPr>
          <w:rFonts w:ascii="Arial" w:hAnsi="Arial" w:cs="Arial"/>
          <w:sz w:val="22"/>
          <w:szCs w:val="22"/>
        </w:rPr>
        <w:tab/>
      </w:r>
    </w:p>
    <w:p w:rsidR="007B2582" w:rsidRPr="00E55092" w:rsidRDefault="007B2582" w:rsidP="00E55092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E55092">
        <w:rPr>
          <w:rFonts w:ascii="Arial" w:hAnsi="Arial" w:cs="Arial"/>
          <w:sz w:val="22"/>
          <w:szCs w:val="22"/>
        </w:rPr>
        <w:tab/>
        <w:t xml:space="preserve">Veškeré úklidové práce budou prováděny </w:t>
      </w:r>
      <w:r w:rsidRPr="00E55092">
        <w:rPr>
          <w:rFonts w:ascii="Arial" w:hAnsi="Arial" w:cs="Arial"/>
          <w:b/>
          <w:bCs/>
          <w:sz w:val="22"/>
          <w:szCs w:val="22"/>
        </w:rPr>
        <w:t xml:space="preserve">včetně naložení, odvozu a likvidace </w:t>
      </w:r>
      <w:r w:rsidRPr="00E55092">
        <w:rPr>
          <w:rFonts w:ascii="Arial" w:hAnsi="Arial" w:cs="Arial"/>
          <w:b/>
          <w:bCs/>
          <w:sz w:val="22"/>
          <w:szCs w:val="22"/>
        </w:rPr>
        <w:tab/>
        <w:t xml:space="preserve">odpadu.  </w:t>
      </w:r>
    </w:p>
    <w:p w:rsidR="007B2582" w:rsidRPr="006B7103" w:rsidRDefault="007B2582" w:rsidP="00DA6E12">
      <w:pPr>
        <w:tabs>
          <w:tab w:val="left" w:pos="720"/>
          <w:tab w:val="left" w:pos="900"/>
        </w:tabs>
        <w:ind w:left="709"/>
        <w:jc w:val="both"/>
        <w:rPr>
          <w:rFonts w:ascii="Arial" w:hAnsi="Arial" w:cs="Arial"/>
          <w:b/>
          <w:bCs/>
          <w:sz w:val="22"/>
          <w:szCs w:val="22"/>
        </w:rPr>
      </w:pPr>
    </w:p>
    <w:p w:rsidR="007B2582" w:rsidRPr="0006381B" w:rsidRDefault="007B2582" w:rsidP="00DF3E1D">
      <w:pPr>
        <w:numPr>
          <w:ilvl w:val="1"/>
          <w:numId w:val="20"/>
        </w:numPr>
        <w:tabs>
          <w:tab w:val="left" w:pos="900"/>
          <w:tab w:val="left" w:pos="1080"/>
          <w:tab w:val="left" w:pos="1260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06381B">
        <w:rPr>
          <w:rFonts w:ascii="Arial" w:hAnsi="Arial" w:cs="Arial"/>
          <w:b/>
          <w:bCs/>
          <w:sz w:val="22"/>
          <w:szCs w:val="22"/>
        </w:rPr>
        <w:t xml:space="preserve">Kombinovaný úklid </w:t>
      </w:r>
    </w:p>
    <w:p w:rsidR="007B2582" w:rsidRPr="006B7103" w:rsidRDefault="007B2582" w:rsidP="00DF3E1D">
      <w:pPr>
        <w:tabs>
          <w:tab w:val="left" w:pos="720"/>
          <w:tab w:val="left" w:pos="900"/>
          <w:tab w:val="left" w:pos="1080"/>
          <w:tab w:val="left" w:pos="1260"/>
        </w:tabs>
        <w:ind w:left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6B7103">
        <w:rPr>
          <w:rFonts w:ascii="Arial" w:hAnsi="Arial" w:cs="Arial"/>
          <w:sz w:val="22"/>
          <w:szCs w:val="22"/>
        </w:rPr>
        <w:t>Kombinovaný úklid zahrnuje úklid chodníků v celé jejich šíři, s výjimkou travnatých komunikačních pásů a rabátek stromů. Uklíze</w:t>
      </w:r>
      <w:r>
        <w:rPr>
          <w:rFonts w:ascii="Arial" w:hAnsi="Arial" w:cs="Arial"/>
          <w:sz w:val="22"/>
          <w:szCs w:val="22"/>
        </w:rPr>
        <w:t xml:space="preserve">ny budou pouze určené chodníky </w:t>
      </w:r>
      <w:r w:rsidRPr="006B7103">
        <w:rPr>
          <w:rFonts w:ascii="Arial" w:hAnsi="Arial" w:cs="Arial"/>
          <w:sz w:val="22"/>
          <w:szCs w:val="22"/>
        </w:rPr>
        <w:t xml:space="preserve">a plochy vozovky v pásu o šířce 0,3 m od silniční obruby. </w:t>
      </w:r>
    </w:p>
    <w:p w:rsidR="007B2582" w:rsidRPr="00DF3E1D" w:rsidRDefault="007B2582" w:rsidP="00DF3E1D">
      <w:pPr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Kombinovaný úklid </w:t>
      </w:r>
      <w:r w:rsidRPr="00DF3E1D">
        <w:rPr>
          <w:rFonts w:ascii="Arial" w:hAnsi="Arial" w:cs="Arial"/>
          <w:sz w:val="22"/>
          <w:szCs w:val="22"/>
        </w:rPr>
        <w:t xml:space="preserve">je členěn na </w:t>
      </w:r>
      <w:r w:rsidRPr="00EC5165">
        <w:rPr>
          <w:rFonts w:ascii="Arial" w:hAnsi="Arial" w:cs="Arial"/>
          <w:b/>
          <w:bCs/>
          <w:sz w:val="22"/>
          <w:szCs w:val="22"/>
        </w:rPr>
        <w:t>letní úklid</w:t>
      </w:r>
      <w:r w:rsidRPr="00DF3E1D">
        <w:rPr>
          <w:rFonts w:ascii="Arial" w:hAnsi="Arial" w:cs="Arial"/>
          <w:sz w:val="22"/>
          <w:szCs w:val="22"/>
        </w:rPr>
        <w:t xml:space="preserve">, který bude prováděn </w:t>
      </w:r>
      <w:r w:rsidRPr="00EC5165">
        <w:rPr>
          <w:rFonts w:ascii="Arial" w:hAnsi="Arial" w:cs="Arial"/>
          <w:b/>
          <w:bCs/>
          <w:sz w:val="22"/>
          <w:szCs w:val="22"/>
        </w:rPr>
        <w:t>v letním období</w:t>
      </w:r>
      <w:r w:rsidRPr="00DF3E1D">
        <w:rPr>
          <w:rFonts w:ascii="Arial" w:hAnsi="Arial" w:cs="Arial"/>
          <w:sz w:val="22"/>
          <w:szCs w:val="22"/>
        </w:rPr>
        <w:t xml:space="preserve"> a na </w:t>
      </w:r>
      <w:r w:rsidRPr="00EC5165">
        <w:rPr>
          <w:rFonts w:ascii="Arial" w:hAnsi="Arial" w:cs="Arial"/>
          <w:b/>
          <w:bCs/>
          <w:sz w:val="22"/>
          <w:szCs w:val="22"/>
        </w:rPr>
        <w:t>zimní úklid</w:t>
      </w:r>
      <w:r>
        <w:rPr>
          <w:rFonts w:ascii="Arial" w:hAnsi="Arial" w:cs="Arial"/>
          <w:sz w:val="22"/>
          <w:szCs w:val="22"/>
        </w:rPr>
        <w:t xml:space="preserve">, který bude zahrnovat pouze úklid odpadků a prováděn </w:t>
      </w:r>
      <w:r w:rsidRPr="00DF3E1D">
        <w:rPr>
          <w:rFonts w:ascii="Arial" w:hAnsi="Arial" w:cs="Arial"/>
          <w:sz w:val="22"/>
          <w:szCs w:val="22"/>
        </w:rPr>
        <w:t xml:space="preserve">bude jen </w:t>
      </w:r>
      <w:r w:rsidRPr="00EC5165">
        <w:rPr>
          <w:rFonts w:ascii="Arial" w:hAnsi="Arial" w:cs="Arial"/>
          <w:b/>
          <w:bCs/>
          <w:sz w:val="22"/>
          <w:szCs w:val="22"/>
        </w:rPr>
        <w:t>v zimním období.</w:t>
      </w:r>
      <w:r w:rsidRPr="00DF3E1D">
        <w:rPr>
          <w:rFonts w:ascii="Arial" w:hAnsi="Arial" w:cs="Arial"/>
          <w:sz w:val="22"/>
          <w:szCs w:val="22"/>
        </w:rPr>
        <w:t xml:space="preserve"> </w:t>
      </w:r>
    </w:p>
    <w:p w:rsidR="007B2582" w:rsidRPr="00DF3E1D" w:rsidRDefault="007B2582" w:rsidP="00DF3E1D">
      <w:pPr>
        <w:ind w:left="720"/>
        <w:jc w:val="both"/>
        <w:rPr>
          <w:rFonts w:ascii="Arial" w:hAnsi="Arial" w:cs="Arial"/>
          <w:sz w:val="22"/>
          <w:szCs w:val="22"/>
        </w:rPr>
      </w:pPr>
    </w:p>
    <w:p w:rsidR="007B2582" w:rsidRPr="006B7103" w:rsidRDefault="007B2582" w:rsidP="00EC5165">
      <w:pPr>
        <w:ind w:left="720"/>
        <w:jc w:val="both"/>
        <w:rPr>
          <w:rFonts w:ascii="Arial" w:hAnsi="Arial" w:cs="Arial"/>
          <w:sz w:val="22"/>
          <w:szCs w:val="22"/>
        </w:rPr>
      </w:pPr>
      <w:r w:rsidRPr="00DF3E1D">
        <w:rPr>
          <w:rFonts w:ascii="Arial" w:hAnsi="Arial" w:cs="Arial"/>
          <w:sz w:val="22"/>
          <w:szCs w:val="22"/>
        </w:rPr>
        <w:lastRenderedPageBreak/>
        <w:t>Oba typy úklidů budou probíhat v  objednatelem přesně vymezených oblastech</w:t>
      </w:r>
      <w:r>
        <w:rPr>
          <w:rFonts w:ascii="Arial" w:hAnsi="Arial" w:cs="Arial"/>
          <w:sz w:val="22"/>
          <w:szCs w:val="22"/>
        </w:rPr>
        <w:t>,  a to v letním období v četnosti 4x týdně, v zimním období  v četnosti 2</w:t>
      </w:r>
      <w:r w:rsidRPr="00DF3E1D">
        <w:rPr>
          <w:rFonts w:ascii="Arial" w:hAnsi="Arial" w:cs="Arial"/>
          <w:sz w:val="22"/>
          <w:szCs w:val="22"/>
        </w:rPr>
        <w:t>x týd</w:t>
      </w:r>
      <w:r>
        <w:rPr>
          <w:rFonts w:ascii="Arial" w:hAnsi="Arial" w:cs="Arial"/>
          <w:sz w:val="22"/>
          <w:szCs w:val="22"/>
        </w:rPr>
        <w:t xml:space="preserve">ně. Objednatel </w:t>
      </w:r>
      <w:r w:rsidRPr="00DF3E1D">
        <w:rPr>
          <w:rFonts w:ascii="Arial" w:hAnsi="Arial" w:cs="Arial"/>
          <w:sz w:val="22"/>
          <w:szCs w:val="22"/>
        </w:rPr>
        <w:t xml:space="preserve">požaduje, aby </w:t>
      </w:r>
      <w:r>
        <w:rPr>
          <w:rFonts w:ascii="Arial" w:hAnsi="Arial" w:cs="Arial"/>
          <w:sz w:val="22"/>
          <w:szCs w:val="22"/>
        </w:rPr>
        <w:t xml:space="preserve">se kombinovaný úklid prováděl  u četnosti 4x týdně vždy  </w:t>
      </w:r>
      <w:r w:rsidRPr="00DF3E1D">
        <w:rPr>
          <w:rFonts w:ascii="Arial" w:hAnsi="Arial" w:cs="Arial"/>
          <w:sz w:val="22"/>
          <w:szCs w:val="22"/>
        </w:rPr>
        <w:t>v </w:t>
      </w:r>
      <w:r>
        <w:rPr>
          <w:rFonts w:ascii="Arial" w:hAnsi="Arial" w:cs="Arial"/>
          <w:sz w:val="22"/>
          <w:szCs w:val="22"/>
        </w:rPr>
        <w:t>pondělí, úterý, středu a pátek a u četnosti 2x týdně vždy v úterý a v pátek.</w:t>
      </w:r>
    </w:p>
    <w:p w:rsidR="007B2582" w:rsidRDefault="007B2582" w:rsidP="0052655A">
      <w:pPr>
        <w:tabs>
          <w:tab w:val="num" w:pos="720"/>
          <w:tab w:val="left" w:pos="900"/>
        </w:tabs>
        <w:ind w:left="709"/>
        <w:jc w:val="both"/>
        <w:rPr>
          <w:rFonts w:ascii="Arial" w:hAnsi="Arial" w:cs="Arial"/>
          <w:sz w:val="22"/>
          <w:szCs w:val="22"/>
        </w:rPr>
      </w:pPr>
      <w:r w:rsidRPr="006B7103">
        <w:rPr>
          <w:rFonts w:ascii="Arial" w:hAnsi="Arial" w:cs="Arial"/>
          <w:sz w:val="22"/>
          <w:szCs w:val="22"/>
        </w:rPr>
        <w:tab/>
      </w:r>
    </w:p>
    <w:p w:rsidR="007B2582" w:rsidRPr="00EC5165" w:rsidRDefault="007B2582" w:rsidP="00EC5165">
      <w:pPr>
        <w:tabs>
          <w:tab w:val="num" w:pos="720"/>
          <w:tab w:val="left" w:pos="900"/>
        </w:tabs>
        <w:jc w:val="both"/>
        <w:rPr>
          <w:rFonts w:ascii="Arial" w:hAnsi="Arial" w:cs="Arial"/>
          <w:i/>
          <w:iCs/>
          <w:sz w:val="22"/>
          <w:szCs w:val="22"/>
        </w:rPr>
      </w:pPr>
      <w:r w:rsidRPr="006B7103">
        <w:rPr>
          <w:rFonts w:ascii="Arial" w:hAnsi="Arial" w:cs="Arial"/>
          <w:sz w:val="22"/>
          <w:szCs w:val="22"/>
        </w:rPr>
        <w:t>3.2.1</w:t>
      </w:r>
      <w:r>
        <w:rPr>
          <w:rFonts w:ascii="Arial" w:hAnsi="Arial" w:cs="Arial"/>
          <w:sz w:val="22"/>
          <w:szCs w:val="22"/>
        </w:rPr>
        <w:t>.</w:t>
      </w:r>
      <w:r w:rsidRPr="006B7103">
        <w:rPr>
          <w:rFonts w:ascii="Arial" w:hAnsi="Arial" w:cs="Arial"/>
          <w:sz w:val="22"/>
          <w:szCs w:val="22"/>
        </w:rPr>
        <w:tab/>
        <w:t>Letní období</w:t>
      </w:r>
      <w:r w:rsidRPr="006B7103">
        <w:rPr>
          <w:rFonts w:ascii="Arial" w:hAnsi="Arial" w:cs="Arial"/>
          <w:b/>
          <w:bCs/>
          <w:sz w:val="22"/>
          <w:szCs w:val="22"/>
        </w:rPr>
        <w:t xml:space="preserve"> </w:t>
      </w:r>
      <w:r w:rsidRPr="006B7103">
        <w:rPr>
          <w:rFonts w:ascii="Arial" w:hAnsi="Arial" w:cs="Arial"/>
          <w:i/>
          <w:iCs/>
          <w:sz w:val="22"/>
          <w:szCs w:val="22"/>
        </w:rPr>
        <w:t>(Letní úklid)</w:t>
      </w:r>
    </w:p>
    <w:p w:rsidR="007B2582" w:rsidRPr="006B7103" w:rsidRDefault="007B2582" w:rsidP="00DA6E12">
      <w:pPr>
        <w:tabs>
          <w:tab w:val="num" w:pos="720"/>
          <w:tab w:val="left" w:pos="900"/>
        </w:tabs>
        <w:ind w:left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letním období, tj. v dubnu,  budou </w:t>
      </w:r>
      <w:r w:rsidRPr="006B7103">
        <w:rPr>
          <w:rFonts w:ascii="Arial" w:hAnsi="Arial" w:cs="Arial"/>
          <w:sz w:val="22"/>
          <w:szCs w:val="22"/>
        </w:rPr>
        <w:t xml:space="preserve">po dobu plnění díla </w:t>
      </w:r>
      <w:r>
        <w:rPr>
          <w:rFonts w:ascii="Arial" w:hAnsi="Arial" w:cs="Arial"/>
          <w:sz w:val="22"/>
          <w:szCs w:val="22"/>
        </w:rPr>
        <w:t>prováděny následující práce v četnosti 4x týdně:</w:t>
      </w:r>
    </w:p>
    <w:p w:rsidR="007B2582" w:rsidRPr="006B7103" w:rsidRDefault="007B2582" w:rsidP="00DA6E12">
      <w:pPr>
        <w:tabs>
          <w:tab w:val="num" w:pos="720"/>
          <w:tab w:val="left" w:pos="900"/>
        </w:tabs>
        <w:ind w:left="709"/>
        <w:jc w:val="both"/>
        <w:rPr>
          <w:rFonts w:ascii="Arial" w:hAnsi="Arial" w:cs="Arial"/>
          <w:b/>
          <w:bCs/>
          <w:sz w:val="22"/>
          <w:szCs w:val="22"/>
        </w:rPr>
      </w:pPr>
      <w:r w:rsidRPr="006B7103">
        <w:rPr>
          <w:rFonts w:ascii="Arial" w:hAnsi="Arial" w:cs="Arial"/>
          <w:sz w:val="22"/>
          <w:szCs w:val="22"/>
        </w:rPr>
        <w:t>strojní (mechanizovaný) úklid komunikací nebo jejich částí uklízecím strojem, tj. zametání s předkropem, s ručním dočištěním, úklid psích exkrementů, sběr veškerého odpadu  komunálního i biologického do objemu 1 m</w:t>
      </w:r>
      <w:r w:rsidRPr="006B7103">
        <w:rPr>
          <w:rFonts w:ascii="Arial" w:hAnsi="Arial" w:cs="Arial"/>
          <w:sz w:val="22"/>
          <w:szCs w:val="22"/>
          <w:vertAlign w:val="superscript"/>
        </w:rPr>
        <w:t>3</w:t>
      </w:r>
      <w:r w:rsidRPr="006B7103">
        <w:rPr>
          <w:rFonts w:ascii="Arial" w:hAnsi="Arial" w:cs="Arial"/>
          <w:sz w:val="22"/>
          <w:szCs w:val="22"/>
        </w:rPr>
        <w:t xml:space="preserve"> (listí, papíry, žvýkačky, plasty, sklo, obaly, nedopalky cigaret, zbytky spotřebního zboží, drobný nábytek, větve,  nánosy zeminy, bláta nebo prachu, ale také nebezpečný odpad jako plechovky od barev či použité injekční stříkačky), odstranění veškeré nežádoucí vegetace. </w:t>
      </w:r>
      <w:r w:rsidRPr="006B7103">
        <w:rPr>
          <w:rFonts w:ascii="Arial" w:hAnsi="Arial" w:cs="Arial"/>
          <w:b/>
          <w:bCs/>
          <w:sz w:val="22"/>
          <w:szCs w:val="22"/>
        </w:rPr>
        <w:t>Veškeré požadované práce budou vždy provedeny i po obou stranách  vozovky v pásu o šířce 0,3 m od silniční obruby.</w:t>
      </w:r>
    </w:p>
    <w:p w:rsidR="007B2582" w:rsidRPr="006B7103" w:rsidRDefault="007B2582" w:rsidP="00DA6E12">
      <w:pPr>
        <w:tabs>
          <w:tab w:val="num" w:pos="720"/>
          <w:tab w:val="left" w:pos="900"/>
        </w:tabs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:rsidR="007B2582" w:rsidRDefault="007B2582" w:rsidP="0052655A">
      <w:pPr>
        <w:tabs>
          <w:tab w:val="num" w:pos="720"/>
          <w:tab w:val="left" w:pos="900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6B7103">
        <w:rPr>
          <w:rFonts w:ascii="Arial" w:hAnsi="Arial" w:cs="Arial"/>
          <w:b/>
          <w:bCs/>
          <w:sz w:val="22"/>
          <w:szCs w:val="22"/>
        </w:rPr>
        <w:t xml:space="preserve"> </w:t>
      </w:r>
      <w:r w:rsidRPr="006B7103">
        <w:rPr>
          <w:rFonts w:ascii="Arial" w:hAnsi="Arial" w:cs="Arial"/>
          <w:b/>
          <w:bCs/>
          <w:sz w:val="22"/>
          <w:szCs w:val="22"/>
        </w:rPr>
        <w:tab/>
      </w:r>
      <w:r w:rsidRPr="006B7103">
        <w:rPr>
          <w:rFonts w:ascii="Arial" w:hAnsi="Arial" w:cs="Arial"/>
          <w:sz w:val="22"/>
          <w:szCs w:val="22"/>
        </w:rPr>
        <w:t xml:space="preserve">Veškeré úklidové práce budou prováděny </w:t>
      </w:r>
      <w:r w:rsidRPr="006B7103">
        <w:rPr>
          <w:rFonts w:ascii="Arial" w:hAnsi="Arial" w:cs="Arial"/>
          <w:b/>
          <w:bCs/>
          <w:sz w:val="22"/>
          <w:szCs w:val="22"/>
        </w:rPr>
        <w:t xml:space="preserve">včetně naložení, odvozu a likvidace </w:t>
      </w:r>
    </w:p>
    <w:p w:rsidR="007B2582" w:rsidRDefault="007B2582" w:rsidP="0052655A">
      <w:pPr>
        <w:tabs>
          <w:tab w:val="num" w:pos="720"/>
          <w:tab w:val="left" w:pos="900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:rsidR="007B2582" w:rsidRPr="0052655A" w:rsidRDefault="007B2582" w:rsidP="0052655A">
      <w:pPr>
        <w:tabs>
          <w:tab w:val="num" w:pos="720"/>
          <w:tab w:val="left" w:pos="900"/>
        </w:tabs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Pr="006B7103">
        <w:rPr>
          <w:rFonts w:ascii="Arial" w:hAnsi="Arial" w:cs="Arial"/>
          <w:b/>
          <w:bCs/>
          <w:sz w:val="22"/>
          <w:szCs w:val="22"/>
        </w:rPr>
        <w:t>odpadu.</w:t>
      </w:r>
      <w:r w:rsidRPr="006B7103">
        <w:rPr>
          <w:rFonts w:ascii="Arial" w:hAnsi="Arial" w:cs="Arial"/>
          <w:sz w:val="22"/>
          <w:szCs w:val="22"/>
        </w:rPr>
        <w:t xml:space="preserve">  </w:t>
      </w:r>
    </w:p>
    <w:p w:rsidR="007B2582" w:rsidRPr="006B7103" w:rsidRDefault="007B2582" w:rsidP="00DA6E12">
      <w:pPr>
        <w:tabs>
          <w:tab w:val="num" w:pos="720"/>
          <w:tab w:val="left" w:pos="900"/>
        </w:tabs>
        <w:ind w:left="709"/>
        <w:jc w:val="both"/>
        <w:rPr>
          <w:rFonts w:ascii="Arial" w:hAnsi="Arial" w:cs="Arial"/>
          <w:sz w:val="22"/>
          <w:szCs w:val="22"/>
        </w:rPr>
      </w:pPr>
    </w:p>
    <w:p w:rsidR="007B2582" w:rsidRPr="006B7103" w:rsidRDefault="007B2582" w:rsidP="00AF45FE">
      <w:pPr>
        <w:tabs>
          <w:tab w:val="num" w:pos="720"/>
          <w:tab w:val="left" w:pos="900"/>
        </w:tabs>
        <w:ind w:left="709"/>
        <w:jc w:val="both"/>
        <w:rPr>
          <w:rFonts w:ascii="Arial" w:hAnsi="Arial" w:cs="Arial"/>
          <w:sz w:val="22"/>
          <w:szCs w:val="22"/>
        </w:rPr>
      </w:pPr>
      <w:r w:rsidRPr="006B7103">
        <w:rPr>
          <w:rFonts w:ascii="Arial" w:hAnsi="Arial" w:cs="Arial"/>
          <w:sz w:val="22"/>
          <w:szCs w:val="22"/>
        </w:rPr>
        <w:t>Uklízené chodníky jsou vyznačeny v mapové příloze č. 3.</w:t>
      </w:r>
    </w:p>
    <w:p w:rsidR="007B2582" w:rsidRPr="006B7103" w:rsidRDefault="007B2582" w:rsidP="00AF45FE">
      <w:pPr>
        <w:tabs>
          <w:tab w:val="num" w:pos="720"/>
          <w:tab w:val="left" w:pos="900"/>
        </w:tabs>
        <w:ind w:left="709"/>
        <w:jc w:val="both"/>
        <w:rPr>
          <w:rFonts w:ascii="Arial" w:hAnsi="Arial" w:cs="Arial"/>
          <w:sz w:val="22"/>
          <w:szCs w:val="22"/>
        </w:rPr>
      </w:pPr>
    </w:p>
    <w:p w:rsidR="007B2582" w:rsidRPr="00EC5165" w:rsidRDefault="007B2582" w:rsidP="00EC5165">
      <w:pPr>
        <w:tabs>
          <w:tab w:val="num" w:pos="720"/>
          <w:tab w:val="left" w:pos="900"/>
          <w:tab w:val="left" w:pos="1080"/>
        </w:tabs>
        <w:rPr>
          <w:rFonts w:ascii="Arial" w:hAnsi="Arial" w:cs="Arial"/>
          <w:i/>
          <w:iCs/>
          <w:sz w:val="22"/>
          <w:szCs w:val="22"/>
        </w:rPr>
      </w:pPr>
      <w:r w:rsidRPr="006B7103">
        <w:rPr>
          <w:rFonts w:ascii="Arial" w:hAnsi="Arial" w:cs="Arial"/>
          <w:sz w:val="22"/>
          <w:szCs w:val="22"/>
        </w:rPr>
        <w:t>3.2.2</w:t>
      </w:r>
      <w:r>
        <w:rPr>
          <w:rFonts w:ascii="Arial" w:hAnsi="Arial" w:cs="Arial"/>
          <w:sz w:val="22"/>
          <w:szCs w:val="22"/>
        </w:rPr>
        <w:t>.</w:t>
      </w:r>
      <w:r w:rsidRPr="006B7103">
        <w:rPr>
          <w:rFonts w:ascii="Arial" w:hAnsi="Arial" w:cs="Arial"/>
          <w:b/>
          <w:bCs/>
          <w:sz w:val="22"/>
          <w:szCs w:val="22"/>
        </w:rPr>
        <w:t xml:space="preserve"> </w:t>
      </w:r>
      <w:r w:rsidRPr="006B7103">
        <w:rPr>
          <w:rFonts w:ascii="Arial" w:hAnsi="Arial" w:cs="Arial"/>
          <w:b/>
          <w:bCs/>
          <w:sz w:val="22"/>
          <w:szCs w:val="22"/>
        </w:rPr>
        <w:tab/>
      </w:r>
      <w:r w:rsidRPr="006B7103">
        <w:rPr>
          <w:rFonts w:ascii="Arial" w:hAnsi="Arial" w:cs="Arial"/>
          <w:sz w:val="22"/>
          <w:szCs w:val="22"/>
        </w:rPr>
        <w:t xml:space="preserve">Zimní období </w:t>
      </w:r>
      <w:r w:rsidRPr="006B7103">
        <w:rPr>
          <w:rFonts w:ascii="Arial" w:hAnsi="Arial" w:cs="Arial"/>
          <w:i/>
          <w:iCs/>
          <w:sz w:val="22"/>
          <w:szCs w:val="22"/>
        </w:rPr>
        <w:t>(Zimní období - úklid odpadků)</w:t>
      </w:r>
    </w:p>
    <w:p w:rsidR="007B2582" w:rsidRPr="006B7103" w:rsidRDefault="007B2582" w:rsidP="00DA6E12">
      <w:pPr>
        <w:tabs>
          <w:tab w:val="left" w:pos="720"/>
        </w:tabs>
        <w:ind w:left="720" w:hanging="900"/>
        <w:jc w:val="both"/>
        <w:rPr>
          <w:rFonts w:ascii="Arial" w:hAnsi="Arial" w:cs="Arial"/>
          <w:sz w:val="22"/>
          <w:szCs w:val="22"/>
        </w:rPr>
      </w:pPr>
      <w:r w:rsidRPr="006B7103">
        <w:rPr>
          <w:rFonts w:ascii="Arial" w:hAnsi="Arial" w:cs="Arial"/>
          <w:sz w:val="22"/>
          <w:szCs w:val="22"/>
        </w:rPr>
        <w:tab/>
        <w:t xml:space="preserve">V zimním období, tj. </w:t>
      </w:r>
      <w:r>
        <w:rPr>
          <w:rFonts w:ascii="Arial" w:hAnsi="Arial" w:cs="Arial"/>
          <w:sz w:val="22"/>
          <w:szCs w:val="22"/>
        </w:rPr>
        <w:t xml:space="preserve">od 1. ledna  do 31. března </w:t>
      </w:r>
      <w:r w:rsidRPr="006B7103">
        <w:rPr>
          <w:rFonts w:ascii="Arial" w:hAnsi="Arial" w:cs="Arial"/>
          <w:sz w:val="22"/>
          <w:szCs w:val="22"/>
        </w:rPr>
        <w:t xml:space="preserve">dále budou prováděny následující práce v četnosti </w:t>
      </w:r>
      <w:r>
        <w:rPr>
          <w:rFonts w:ascii="Arial" w:hAnsi="Arial" w:cs="Arial"/>
          <w:sz w:val="22"/>
          <w:szCs w:val="22"/>
        </w:rPr>
        <w:t>2x týdně:</w:t>
      </w:r>
    </w:p>
    <w:p w:rsidR="007B2582" w:rsidRPr="006B7103" w:rsidRDefault="007B2582" w:rsidP="00DA6E12">
      <w:pPr>
        <w:tabs>
          <w:tab w:val="num" w:pos="720"/>
          <w:tab w:val="left" w:pos="900"/>
          <w:tab w:val="left" w:pos="1080"/>
        </w:tabs>
        <w:ind w:left="709"/>
        <w:jc w:val="both"/>
        <w:rPr>
          <w:rFonts w:ascii="Arial" w:hAnsi="Arial" w:cs="Arial"/>
          <w:sz w:val="22"/>
          <w:szCs w:val="22"/>
        </w:rPr>
      </w:pPr>
    </w:p>
    <w:p w:rsidR="007B2582" w:rsidRPr="006B7103" w:rsidRDefault="007B2582" w:rsidP="00DA6E12">
      <w:pPr>
        <w:tabs>
          <w:tab w:val="num" w:pos="720"/>
          <w:tab w:val="left" w:pos="900"/>
          <w:tab w:val="left" w:pos="1080"/>
        </w:tabs>
        <w:ind w:left="709"/>
        <w:jc w:val="both"/>
        <w:rPr>
          <w:rFonts w:ascii="Arial" w:hAnsi="Arial" w:cs="Arial"/>
          <w:b/>
          <w:bCs/>
          <w:sz w:val="22"/>
          <w:szCs w:val="22"/>
        </w:rPr>
      </w:pPr>
      <w:r w:rsidRPr="006B7103">
        <w:rPr>
          <w:rFonts w:ascii="Arial" w:hAnsi="Arial" w:cs="Arial"/>
          <w:sz w:val="22"/>
          <w:szCs w:val="22"/>
        </w:rPr>
        <w:tab/>
      </w:r>
      <w:r w:rsidRPr="006B7103">
        <w:rPr>
          <w:rFonts w:ascii="Arial" w:hAnsi="Arial" w:cs="Arial"/>
          <w:b/>
          <w:bCs/>
          <w:sz w:val="22"/>
          <w:szCs w:val="22"/>
        </w:rPr>
        <w:t>úklid odpadků</w:t>
      </w:r>
      <w:r w:rsidRPr="006B7103">
        <w:rPr>
          <w:rFonts w:ascii="Arial" w:hAnsi="Arial" w:cs="Arial"/>
          <w:sz w:val="22"/>
          <w:szCs w:val="22"/>
        </w:rPr>
        <w:t xml:space="preserve"> na celé ploše chodníků a na ploše vozovky v šířce 0,3 m od silniční obruby. Úklid odpadků zahrnuje </w:t>
      </w:r>
      <w:r w:rsidRPr="006B7103">
        <w:rPr>
          <w:rFonts w:ascii="Arial" w:hAnsi="Arial" w:cs="Arial"/>
          <w:b/>
          <w:bCs/>
          <w:sz w:val="22"/>
          <w:szCs w:val="22"/>
        </w:rPr>
        <w:t>ruční úklid komunikací</w:t>
      </w:r>
      <w:r w:rsidRPr="006B7103">
        <w:rPr>
          <w:rFonts w:ascii="Arial" w:hAnsi="Arial" w:cs="Arial"/>
          <w:sz w:val="22"/>
          <w:szCs w:val="22"/>
        </w:rPr>
        <w:t xml:space="preserve"> nebo jejich částí, </w:t>
      </w:r>
      <w:r>
        <w:rPr>
          <w:rFonts w:ascii="Arial" w:hAnsi="Arial" w:cs="Arial"/>
          <w:sz w:val="22"/>
          <w:szCs w:val="22"/>
        </w:rPr>
        <w:t xml:space="preserve">úklid psích exkrementů, sběr </w:t>
      </w:r>
      <w:r w:rsidRPr="006B7103">
        <w:rPr>
          <w:rFonts w:ascii="Arial" w:hAnsi="Arial" w:cs="Arial"/>
          <w:sz w:val="22"/>
          <w:szCs w:val="22"/>
        </w:rPr>
        <w:t>veškerého odpadu komunálního i biologického do objemu 1 m</w:t>
      </w:r>
      <w:r w:rsidRPr="006B7103">
        <w:rPr>
          <w:rFonts w:ascii="Arial" w:hAnsi="Arial" w:cs="Arial"/>
          <w:sz w:val="22"/>
          <w:szCs w:val="22"/>
          <w:vertAlign w:val="superscript"/>
        </w:rPr>
        <w:t>3</w:t>
      </w:r>
      <w:r w:rsidRPr="006B7103">
        <w:rPr>
          <w:rFonts w:ascii="Arial" w:hAnsi="Arial" w:cs="Arial"/>
          <w:sz w:val="22"/>
          <w:szCs w:val="22"/>
        </w:rPr>
        <w:t xml:space="preserve">  (listí, papíry, žvýkačky, plasty, sklo, obaly, nedopalky cigaret, zbytky spotřebního zboží, drobný nábytek, větve, nánosů zeminy, bláta nebo prachu</w:t>
      </w:r>
      <w:r>
        <w:rPr>
          <w:rFonts w:ascii="Arial" w:hAnsi="Arial" w:cs="Arial"/>
          <w:sz w:val="22"/>
          <w:szCs w:val="22"/>
        </w:rPr>
        <w:t xml:space="preserve">, ale také nebezpečného odpadu </w:t>
      </w:r>
      <w:r w:rsidRPr="006B7103">
        <w:rPr>
          <w:rFonts w:ascii="Arial" w:hAnsi="Arial" w:cs="Arial"/>
          <w:sz w:val="22"/>
          <w:szCs w:val="22"/>
        </w:rPr>
        <w:t xml:space="preserve">jako plechovky od barev či použité injekční stříkačky), odstranění veškeré nežádoucí vegetace. </w:t>
      </w:r>
      <w:r w:rsidRPr="006B7103">
        <w:rPr>
          <w:rFonts w:ascii="Arial" w:hAnsi="Arial" w:cs="Arial"/>
          <w:b/>
          <w:bCs/>
          <w:sz w:val="22"/>
          <w:szCs w:val="22"/>
        </w:rPr>
        <w:t>Veškeré požadované práce budou vžd</w:t>
      </w:r>
      <w:r>
        <w:rPr>
          <w:rFonts w:ascii="Arial" w:hAnsi="Arial" w:cs="Arial"/>
          <w:b/>
          <w:bCs/>
          <w:sz w:val="22"/>
          <w:szCs w:val="22"/>
        </w:rPr>
        <w:t xml:space="preserve">y provedeny i po obou stranách </w:t>
      </w:r>
      <w:r w:rsidRPr="006B7103">
        <w:rPr>
          <w:rFonts w:ascii="Arial" w:hAnsi="Arial" w:cs="Arial"/>
          <w:b/>
          <w:bCs/>
          <w:sz w:val="22"/>
          <w:szCs w:val="22"/>
        </w:rPr>
        <w:t>vozovky v pásu o šířce 0,3 m od silniční obruby.</w:t>
      </w:r>
    </w:p>
    <w:p w:rsidR="007B2582" w:rsidRPr="006B7103" w:rsidRDefault="007B2582" w:rsidP="00DA6E12">
      <w:pPr>
        <w:tabs>
          <w:tab w:val="num" w:pos="720"/>
          <w:tab w:val="left" w:pos="900"/>
        </w:tabs>
        <w:ind w:left="709"/>
        <w:jc w:val="both"/>
        <w:rPr>
          <w:rFonts w:ascii="Arial" w:hAnsi="Arial" w:cs="Arial"/>
          <w:b/>
          <w:bCs/>
          <w:sz w:val="22"/>
          <w:szCs w:val="22"/>
        </w:rPr>
      </w:pPr>
    </w:p>
    <w:p w:rsidR="007B2582" w:rsidRPr="006B7103" w:rsidRDefault="007B2582" w:rsidP="00EC5B9A">
      <w:pPr>
        <w:tabs>
          <w:tab w:val="num" w:pos="720"/>
          <w:tab w:val="left" w:pos="900"/>
        </w:tabs>
        <w:ind w:left="709"/>
        <w:jc w:val="both"/>
        <w:rPr>
          <w:rFonts w:ascii="Arial" w:hAnsi="Arial" w:cs="Arial"/>
          <w:sz w:val="22"/>
          <w:szCs w:val="22"/>
        </w:rPr>
      </w:pPr>
      <w:r w:rsidRPr="006B7103">
        <w:rPr>
          <w:rFonts w:ascii="Arial" w:hAnsi="Arial" w:cs="Arial"/>
          <w:sz w:val="22"/>
          <w:szCs w:val="22"/>
        </w:rPr>
        <w:t xml:space="preserve">Uklízené chodníky pro obě lokality jsou vyznačeny v mapové příloze č. </w:t>
      </w:r>
      <w:r>
        <w:rPr>
          <w:rFonts w:ascii="Arial" w:hAnsi="Arial" w:cs="Arial"/>
          <w:sz w:val="22"/>
          <w:szCs w:val="22"/>
        </w:rPr>
        <w:t>3</w:t>
      </w:r>
      <w:r w:rsidRPr="006B7103">
        <w:rPr>
          <w:rFonts w:ascii="Arial" w:hAnsi="Arial" w:cs="Arial"/>
          <w:sz w:val="22"/>
          <w:szCs w:val="22"/>
        </w:rPr>
        <w:t>.</w:t>
      </w:r>
    </w:p>
    <w:p w:rsidR="007B2582" w:rsidRPr="006B7103" w:rsidRDefault="007B2582" w:rsidP="00EC5165">
      <w:pPr>
        <w:tabs>
          <w:tab w:val="num" w:pos="720"/>
          <w:tab w:val="left" w:pos="900"/>
        </w:tabs>
        <w:jc w:val="both"/>
        <w:rPr>
          <w:rFonts w:ascii="Arial" w:hAnsi="Arial" w:cs="Arial"/>
          <w:sz w:val="22"/>
          <w:szCs w:val="22"/>
        </w:rPr>
      </w:pPr>
    </w:p>
    <w:p w:rsidR="007B2582" w:rsidRPr="00EC5165" w:rsidRDefault="007B2582" w:rsidP="00EC5165">
      <w:pPr>
        <w:tabs>
          <w:tab w:val="num" w:pos="720"/>
          <w:tab w:val="left" w:pos="900"/>
        </w:tabs>
        <w:ind w:left="708" w:firstLine="1"/>
        <w:jc w:val="both"/>
        <w:rPr>
          <w:rFonts w:ascii="Arial" w:hAnsi="Arial" w:cs="Arial"/>
          <w:b/>
          <w:bCs/>
          <w:sz w:val="22"/>
          <w:szCs w:val="22"/>
        </w:rPr>
      </w:pPr>
      <w:r w:rsidRPr="006B7103">
        <w:rPr>
          <w:rFonts w:ascii="Arial" w:hAnsi="Arial" w:cs="Arial"/>
          <w:sz w:val="22"/>
          <w:szCs w:val="22"/>
        </w:rPr>
        <w:t xml:space="preserve">Veškeré úklidové práce budou prováděny </w:t>
      </w:r>
      <w:r w:rsidRPr="006B7103">
        <w:rPr>
          <w:rFonts w:ascii="Arial" w:hAnsi="Arial" w:cs="Arial"/>
          <w:b/>
          <w:bCs/>
          <w:sz w:val="22"/>
          <w:szCs w:val="22"/>
        </w:rPr>
        <w:t>včetně naložení, odvozu a likvidace odpadu.</w:t>
      </w:r>
      <w:r w:rsidRPr="006B7103">
        <w:rPr>
          <w:rFonts w:ascii="Arial" w:hAnsi="Arial" w:cs="Arial"/>
          <w:sz w:val="22"/>
          <w:szCs w:val="22"/>
        </w:rPr>
        <w:t xml:space="preserve">  </w:t>
      </w:r>
    </w:p>
    <w:p w:rsidR="007B2582" w:rsidRDefault="007B2582" w:rsidP="00EC5165">
      <w:pPr>
        <w:ind w:left="720"/>
        <w:jc w:val="both"/>
        <w:rPr>
          <w:rFonts w:ascii="Arial" w:hAnsi="Arial" w:cs="Arial"/>
          <w:sz w:val="22"/>
          <w:szCs w:val="22"/>
        </w:rPr>
      </w:pPr>
      <w:r w:rsidRPr="00EC5165">
        <w:rPr>
          <w:rFonts w:ascii="Arial" w:hAnsi="Arial" w:cs="Arial"/>
          <w:sz w:val="22"/>
          <w:szCs w:val="22"/>
        </w:rPr>
        <w:t>S odpady bude nakládáno v souladu se zákonem č.</w:t>
      </w:r>
      <w:r>
        <w:rPr>
          <w:rFonts w:ascii="Arial" w:hAnsi="Arial" w:cs="Arial"/>
          <w:sz w:val="22"/>
          <w:szCs w:val="22"/>
        </w:rPr>
        <w:t xml:space="preserve"> </w:t>
      </w:r>
      <w:r w:rsidRPr="00EC5165">
        <w:rPr>
          <w:rFonts w:ascii="Arial" w:hAnsi="Arial" w:cs="Arial"/>
          <w:sz w:val="22"/>
          <w:szCs w:val="22"/>
        </w:rPr>
        <w:t xml:space="preserve">185/2001 Sb. o odpadech a o změně některých dalších zákonů, v platném znění, a v souladu s prováděcími předpisy k tomuto zákonu. </w:t>
      </w:r>
    </w:p>
    <w:p w:rsidR="007B2582" w:rsidRDefault="007B2582" w:rsidP="00EC5165">
      <w:pPr>
        <w:ind w:left="720"/>
        <w:jc w:val="both"/>
        <w:rPr>
          <w:rFonts w:ascii="Arial" w:hAnsi="Arial" w:cs="Arial"/>
          <w:sz w:val="22"/>
          <w:szCs w:val="22"/>
        </w:rPr>
      </w:pPr>
    </w:p>
    <w:p w:rsidR="007B2582" w:rsidRDefault="007B2582" w:rsidP="00EC5165">
      <w:pPr>
        <w:ind w:left="720"/>
        <w:jc w:val="both"/>
        <w:rPr>
          <w:rFonts w:ascii="Arial" w:hAnsi="Arial" w:cs="Arial"/>
          <w:sz w:val="22"/>
          <w:szCs w:val="22"/>
        </w:rPr>
      </w:pPr>
    </w:p>
    <w:p w:rsidR="007B2582" w:rsidRDefault="007B2582" w:rsidP="00EC5165">
      <w:pPr>
        <w:ind w:left="720"/>
        <w:jc w:val="both"/>
        <w:rPr>
          <w:rFonts w:ascii="Arial" w:hAnsi="Arial" w:cs="Arial"/>
          <w:sz w:val="22"/>
          <w:szCs w:val="22"/>
        </w:rPr>
      </w:pPr>
    </w:p>
    <w:p w:rsidR="007B2582" w:rsidRDefault="007B2582" w:rsidP="00EC5165">
      <w:pPr>
        <w:ind w:left="720"/>
        <w:jc w:val="both"/>
        <w:rPr>
          <w:rFonts w:ascii="Arial" w:hAnsi="Arial" w:cs="Arial"/>
          <w:sz w:val="22"/>
          <w:szCs w:val="22"/>
        </w:rPr>
      </w:pPr>
    </w:p>
    <w:p w:rsidR="007B2582" w:rsidRDefault="007B2582" w:rsidP="00EC5165">
      <w:pPr>
        <w:ind w:left="720"/>
        <w:jc w:val="both"/>
        <w:rPr>
          <w:rFonts w:ascii="Arial" w:hAnsi="Arial" w:cs="Arial"/>
          <w:sz w:val="22"/>
          <w:szCs w:val="22"/>
        </w:rPr>
      </w:pPr>
    </w:p>
    <w:p w:rsidR="007B2582" w:rsidRDefault="007B2582" w:rsidP="00EC5165">
      <w:pPr>
        <w:ind w:left="720"/>
        <w:jc w:val="both"/>
        <w:rPr>
          <w:rFonts w:ascii="Arial" w:hAnsi="Arial" w:cs="Arial"/>
          <w:sz w:val="22"/>
          <w:szCs w:val="22"/>
        </w:rPr>
      </w:pPr>
    </w:p>
    <w:p w:rsidR="007B2582" w:rsidRDefault="007B2582" w:rsidP="00EC5165">
      <w:pPr>
        <w:ind w:left="720"/>
        <w:jc w:val="both"/>
        <w:rPr>
          <w:rFonts w:ascii="Arial" w:hAnsi="Arial" w:cs="Arial"/>
          <w:sz w:val="22"/>
          <w:szCs w:val="22"/>
        </w:rPr>
      </w:pPr>
    </w:p>
    <w:p w:rsidR="007B2582" w:rsidRPr="00EC5165" w:rsidRDefault="007B2582" w:rsidP="00EC5165">
      <w:pPr>
        <w:ind w:left="720"/>
        <w:jc w:val="both"/>
        <w:rPr>
          <w:rFonts w:ascii="Arial" w:hAnsi="Arial" w:cs="Arial"/>
          <w:sz w:val="22"/>
          <w:szCs w:val="22"/>
        </w:rPr>
      </w:pPr>
    </w:p>
    <w:p w:rsidR="007B2582" w:rsidRPr="00EC5165" w:rsidRDefault="007B2582" w:rsidP="00EC5165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EC5165">
        <w:rPr>
          <w:rFonts w:ascii="Arial" w:hAnsi="Arial" w:cs="Arial"/>
          <w:b/>
          <w:bCs/>
          <w:sz w:val="22"/>
          <w:szCs w:val="22"/>
        </w:rPr>
        <w:t>3.</w:t>
      </w:r>
      <w:r>
        <w:rPr>
          <w:rFonts w:ascii="Arial" w:hAnsi="Arial" w:cs="Arial"/>
          <w:b/>
          <w:bCs/>
          <w:sz w:val="22"/>
          <w:szCs w:val="22"/>
        </w:rPr>
        <w:t>3</w:t>
      </w:r>
      <w:r w:rsidRPr="00EC5165">
        <w:rPr>
          <w:rFonts w:ascii="Arial" w:hAnsi="Arial" w:cs="Arial"/>
          <w:b/>
          <w:bCs/>
          <w:sz w:val="22"/>
          <w:szCs w:val="22"/>
        </w:rPr>
        <w:t>.</w:t>
      </w:r>
      <w:r w:rsidRPr="00EC5165">
        <w:rPr>
          <w:rFonts w:ascii="Arial" w:hAnsi="Arial" w:cs="Arial"/>
          <w:b/>
          <w:bCs/>
          <w:sz w:val="22"/>
          <w:szCs w:val="22"/>
        </w:rPr>
        <w:tab/>
        <w:t>Post</w:t>
      </w:r>
      <w:r>
        <w:rPr>
          <w:rFonts w:ascii="Arial" w:hAnsi="Arial" w:cs="Arial"/>
          <w:b/>
          <w:bCs/>
          <w:sz w:val="22"/>
          <w:szCs w:val="22"/>
        </w:rPr>
        <w:t xml:space="preserve">řik plevelů roztokem přípravku </w:t>
      </w:r>
      <w:r w:rsidRPr="00EC5165">
        <w:rPr>
          <w:rFonts w:ascii="Arial" w:hAnsi="Arial" w:cs="Arial"/>
          <w:b/>
          <w:bCs/>
          <w:sz w:val="22"/>
          <w:szCs w:val="22"/>
        </w:rPr>
        <w:t>s herbicidními účinky.</w:t>
      </w:r>
    </w:p>
    <w:p w:rsidR="007B2582" w:rsidRPr="006B7103" w:rsidRDefault="007B2582" w:rsidP="00162AB9">
      <w:pPr>
        <w:tabs>
          <w:tab w:val="num" w:pos="720"/>
          <w:tab w:val="left" w:pos="900"/>
        </w:tabs>
        <w:ind w:left="709"/>
        <w:jc w:val="both"/>
        <w:rPr>
          <w:rFonts w:ascii="Arial" w:hAnsi="Arial" w:cs="Arial"/>
          <w:sz w:val="22"/>
          <w:szCs w:val="22"/>
        </w:rPr>
      </w:pPr>
      <w:r w:rsidRPr="00550359">
        <w:rPr>
          <w:rFonts w:ascii="Arial" w:hAnsi="Arial" w:cs="Arial"/>
          <w:sz w:val="22"/>
          <w:szCs w:val="22"/>
        </w:rPr>
        <w:t>Chemický postřik plevelů nebude v roce 201</w:t>
      </w:r>
      <w:r>
        <w:rPr>
          <w:rFonts w:ascii="Arial" w:hAnsi="Arial" w:cs="Arial"/>
          <w:sz w:val="22"/>
          <w:szCs w:val="22"/>
        </w:rPr>
        <w:t>7</w:t>
      </w:r>
      <w:r w:rsidRPr="00550359">
        <w:rPr>
          <w:rFonts w:ascii="Arial" w:hAnsi="Arial" w:cs="Arial"/>
          <w:sz w:val="22"/>
          <w:szCs w:val="22"/>
        </w:rPr>
        <w:t xml:space="preserve"> prováděn.</w:t>
      </w:r>
      <w:r>
        <w:rPr>
          <w:rFonts w:ascii="Arial" w:hAnsi="Arial" w:cs="Arial"/>
          <w:sz w:val="22"/>
          <w:szCs w:val="22"/>
        </w:rPr>
        <w:t xml:space="preserve"> </w:t>
      </w:r>
      <w:r w:rsidRPr="00EC5165">
        <w:rPr>
          <w:rFonts w:ascii="Arial" w:hAnsi="Arial" w:cs="Arial"/>
          <w:sz w:val="22"/>
          <w:szCs w:val="22"/>
        </w:rPr>
        <w:t xml:space="preserve"> </w:t>
      </w:r>
    </w:p>
    <w:p w:rsidR="007B2582" w:rsidRDefault="007B2582" w:rsidP="0006381B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7B2582" w:rsidRPr="0006381B" w:rsidRDefault="007B2582" w:rsidP="0006381B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06381B">
        <w:rPr>
          <w:rFonts w:ascii="Arial" w:hAnsi="Arial" w:cs="Arial"/>
          <w:b/>
          <w:bCs/>
          <w:sz w:val="22"/>
          <w:szCs w:val="22"/>
        </w:rPr>
        <w:t>Článek 4.</w:t>
      </w:r>
    </w:p>
    <w:p w:rsidR="007B2582" w:rsidRDefault="007B2582" w:rsidP="0006381B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06381B">
        <w:rPr>
          <w:rFonts w:ascii="Arial" w:hAnsi="Arial" w:cs="Arial"/>
          <w:b/>
          <w:bCs/>
          <w:sz w:val="22"/>
          <w:szCs w:val="22"/>
        </w:rPr>
        <w:lastRenderedPageBreak/>
        <w:t>Místo plnění</w:t>
      </w:r>
    </w:p>
    <w:p w:rsidR="007B2582" w:rsidRPr="0006381B" w:rsidRDefault="007B2582" w:rsidP="0006381B">
      <w:pPr>
        <w:jc w:val="both"/>
        <w:rPr>
          <w:rFonts w:ascii="Arial" w:hAnsi="Arial" w:cs="Arial"/>
          <w:sz w:val="22"/>
          <w:szCs w:val="22"/>
        </w:rPr>
      </w:pPr>
    </w:p>
    <w:p w:rsidR="007B2582" w:rsidRDefault="007B2582" w:rsidP="00675C7F">
      <w:pPr>
        <w:numPr>
          <w:ilvl w:val="1"/>
          <w:numId w:val="28"/>
        </w:numPr>
        <w:jc w:val="both"/>
        <w:rPr>
          <w:rFonts w:ascii="Arial" w:hAnsi="Arial" w:cs="Arial"/>
          <w:sz w:val="22"/>
          <w:szCs w:val="22"/>
        </w:rPr>
      </w:pPr>
      <w:r w:rsidRPr="00675C7F">
        <w:rPr>
          <w:rFonts w:ascii="Arial" w:hAnsi="Arial" w:cs="Arial"/>
          <w:b/>
          <w:bCs/>
          <w:sz w:val="22"/>
          <w:szCs w:val="22"/>
        </w:rPr>
        <w:t>Místo plnění</w:t>
      </w:r>
      <w:r>
        <w:rPr>
          <w:rFonts w:ascii="Arial" w:hAnsi="Arial" w:cs="Arial"/>
          <w:sz w:val="22"/>
          <w:szCs w:val="22"/>
        </w:rPr>
        <w:t xml:space="preserve"> </w:t>
      </w:r>
    </w:p>
    <w:p w:rsidR="007B2582" w:rsidRPr="0006381B" w:rsidRDefault="007B2582" w:rsidP="00675C7F">
      <w:pPr>
        <w:ind w:left="70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</w:t>
      </w:r>
      <w:r w:rsidRPr="0006381B">
        <w:rPr>
          <w:rFonts w:ascii="Arial" w:hAnsi="Arial" w:cs="Arial"/>
          <w:sz w:val="22"/>
          <w:szCs w:val="22"/>
        </w:rPr>
        <w:t>ístem plnění je území městské části Praha 6, části katastrálních území Břevnov, Bub</w:t>
      </w:r>
      <w:r>
        <w:rPr>
          <w:rFonts w:ascii="Arial" w:hAnsi="Arial" w:cs="Arial"/>
          <w:sz w:val="22"/>
          <w:szCs w:val="22"/>
        </w:rPr>
        <w:t xml:space="preserve">eneč, Dejvice, Hradčany, Sedlec. Vybrané komunikace </w:t>
      </w:r>
      <w:r w:rsidRPr="0006381B">
        <w:rPr>
          <w:rFonts w:ascii="Arial" w:hAnsi="Arial" w:cs="Arial"/>
          <w:sz w:val="22"/>
          <w:szCs w:val="22"/>
        </w:rPr>
        <w:t>jsou blíže specifikovány v </w:t>
      </w:r>
      <w:r>
        <w:rPr>
          <w:rFonts w:ascii="Arial" w:hAnsi="Arial" w:cs="Arial"/>
          <w:sz w:val="22"/>
          <w:szCs w:val="22"/>
        </w:rPr>
        <w:t xml:space="preserve">příloze č.1 </w:t>
      </w:r>
      <w:r w:rsidRPr="0006381B">
        <w:rPr>
          <w:rFonts w:ascii="Arial" w:hAnsi="Arial" w:cs="Arial"/>
          <w:sz w:val="22"/>
          <w:szCs w:val="22"/>
        </w:rPr>
        <w:t xml:space="preserve">této smlouvy. </w:t>
      </w:r>
    </w:p>
    <w:p w:rsidR="007B2582" w:rsidRDefault="007B2582" w:rsidP="0006381B">
      <w:pPr>
        <w:jc w:val="both"/>
        <w:rPr>
          <w:rFonts w:ascii="Arial" w:hAnsi="Arial" w:cs="Arial"/>
          <w:sz w:val="22"/>
          <w:szCs w:val="22"/>
        </w:rPr>
      </w:pPr>
    </w:p>
    <w:p w:rsidR="007B2582" w:rsidRDefault="007B2582" w:rsidP="0006381B">
      <w:pPr>
        <w:ind w:firstLine="70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Celková výměra komunikací, na nichž mají být prováděny činnosti uvedené v čl. 3  </w:t>
      </w:r>
      <w:r>
        <w:rPr>
          <w:rFonts w:ascii="Arial" w:hAnsi="Arial" w:cs="Arial"/>
          <w:sz w:val="22"/>
          <w:szCs w:val="22"/>
        </w:rPr>
        <w:tab/>
        <w:t xml:space="preserve">této smlouvy  je </w:t>
      </w:r>
      <w:r>
        <w:rPr>
          <w:rFonts w:ascii="Arial" w:hAnsi="Arial" w:cs="Arial"/>
          <w:b/>
          <w:bCs/>
          <w:sz w:val="22"/>
          <w:szCs w:val="22"/>
        </w:rPr>
        <w:t>507 513</w:t>
      </w:r>
      <w:r w:rsidRPr="0006381B">
        <w:rPr>
          <w:rFonts w:ascii="Arial" w:hAnsi="Arial" w:cs="Arial"/>
          <w:b/>
          <w:bCs/>
          <w:sz w:val="22"/>
          <w:szCs w:val="22"/>
        </w:rPr>
        <w:t xml:space="preserve"> m</w:t>
      </w:r>
      <w:r w:rsidRPr="0006381B">
        <w:rPr>
          <w:rFonts w:ascii="Arial" w:hAnsi="Arial" w:cs="Arial"/>
          <w:b/>
          <w:bCs/>
          <w:sz w:val="22"/>
          <w:szCs w:val="22"/>
          <w:vertAlign w:val="superscript"/>
        </w:rPr>
        <w:t>2</w:t>
      </w:r>
      <w:r w:rsidRPr="0006381B">
        <w:rPr>
          <w:rFonts w:ascii="Arial" w:hAnsi="Arial" w:cs="Arial"/>
          <w:sz w:val="22"/>
          <w:szCs w:val="22"/>
        </w:rPr>
        <w:t>.</w:t>
      </w:r>
    </w:p>
    <w:p w:rsidR="007B2582" w:rsidRPr="0006381B" w:rsidRDefault="007B2582" w:rsidP="0006381B">
      <w:pPr>
        <w:ind w:firstLine="705"/>
        <w:jc w:val="both"/>
        <w:rPr>
          <w:rFonts w:ascii="Arial" w:hAnsi="Arial" w:cs="Arial"/>
          <w:sz w:val="22"/>
          <w:szCs w:val="22"/>
        </w:rPr>
      </w:pPr>
    </w:p>
    <w:p w:rsidR="007B2582" w:rsidRPr="0006381B" w:rsidRDefault="007B2582" w:rsidP="00131DC8">
      <w:pPr>
        <w:ind w:left="705" w:hanging="70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4.2.</w:t>
      </w:r>
      <w:r>
        <w:rPr>
          <w:rFonts w:ascii="Arial" w:hAnsi="Arial" w:cs="Arial"/>
          <w:sz w:val="22"/>
          <w:szCs w:val="22"/>
        </w:rPr>
        <w:tab/>
      </w:r>
      <w:r w:rsidRPr="0006381B">
        <w:rPr>
          <w:rFonts w:ascii="Arial" w:hAnsi="Arial" w:cs="Arial"/>
          <w:sz w:val="22"/>
          <w:szCs w:val="22"/>
        </w:rPr>
        <w:t xml:space="preserve">Objednatel je oprávněn místo plnění změnit v závislosti na svých aktuálních potřebách v průběhu trvání této </w:t>
      </w:r>
      <w:r>
        <w:rPr>
          <w:rFonts w:ascii="Arial" w:hAnsi="Arial" w:cs="Arial"/>
          <w:sz w:val="22"/>
          <w:szCs w:val="22"/>
        </w:rPr>
        <w:t>s</w:t>
      </w:r>
      <w:r w:rsidRPr="0006381B">
        <w:rPr>
          <w:rFonts w:ascii="Arial" w:hAnsi="Arial" w:cs="Arial"/>
          <w:sz w:val="22"/>
          <w:szCs w:val="22"/>
        </w:rPr>
        <w:t xml:space="preserve">mlouvy. Změnou místa plnění se rozumí snížení nebo zvýšení počtu či zúžení nebo rozšíření rozlohy místa plnění, </w:t>
      </w:r>
      <w:r>
        <w:rPr>
          <w:rFonts w:ascii="Arial" w:hAnsi="Arial" w:cs="Arial"/>
          <w:sz w:val="22"/>
          <w:szCs w:val="22"/>
        </w:rPr>
        <w:t xml:space="preserve">zakreslených v mapové </w:t>
      </w:r>
      <w:r w:rsidRPr="0006381B">
        <w:rPr>
          <w:rFonts w:ascii="Arial" w:hAnsi="Arial" w:cs="Arial"/>
          <w:sz w:val="22"/>
          <w:szCs w:val="22"/>
        </w:rPr>
        <w:t xml:space="preserve">příloze č.1této </w:t>
      </w:r>
      <w:r>
        <w:rPr>
          <w:rFonts w:ascii="Arial" w:hAnsi="Arial" w:cs="Arial"/>
          <w:sz w:val="22"/>
          <w:szCs w:val="22"/>
        </w:rPr>
        <w:t>s</w:t>
      </w:r>
      <w:r w:rsidRPr="0006381B">
        <w:rPr>
          <w:rFonts w:ascii="Arial" w:hAnsi="Arial" w:cs="Arial"/>
          <w:sz w:val="22"/>
          <w:szCs w:val="22"/>
        </w:rPr>
        <w:t>mlouvy. Změna je účinná ke dni jejího písemného oznámení zhotoviteli či k pozdějšímu dni, který objednatel zhotoviteli oznámí.</w:t>
      </w:r>
    </w:p>
    <w:p w:rsidR="007B2582" w:rsidRPr="006B7103" w:rsidRDefault="007B2582" w:rsidP="00DA6E12">
      <w:pPr>
        <w:tabs>
          <w:tab w:val="num" w:pos="720"/>
        </w:tabs>
        <w:rPr>
          <w:rFonts w:ascii="Arial" w:hAnsi="Arial" w:cs="Arial"/>
          <w:sz w:val="22"/>
          <w:szCs w:val="22"/>
        </w:rPr>
      </w:pPr>
    </w:p>
    <w:p w:rsidR="007B2582" w:rsidRPr="006B7103" w:rsidRDefault="007B2582" w:rsidP="00DA6E12">
      <w:pPr>
        <w:tabs>
          <w:tab w:val="num" w:pos="720"/>
        </w:tabs>
        <w:rPr>
          <w:rFonts w:ascii="Arial" w:hAnsi="Arial" w:cs="Arial"/>
          <w:sz w:val="22"/>
          <w:szCs w:val="22"/>
        </w:rPr>
      </w:pPr>
    </w:p>
    <w:p w:rsidR="007B2582" w:rsidRPr="0006381B" w:rsidRDefault="007B2582" w:rsidP="0006381B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06381B">
        <w:rPr>
          <w:rFonts w:ascii="Arial" w:hAnsi="Arial" w:cs="Arial"/>
          <w:b/>
          <w:bCs/>
          <w:sz w:val="22"/>
          <w:szCs w:val="22"/>
        </w:rPr>
        <w:t>Článek 5.</w:t>
      </w:r>
    </w:p>
    <w:p w:rsidR="007B2582" w:rsidRPr="0006381B" w:rsidRDefault="007B2582" w:rsidP="0006381B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06381B">
        <w:rPr>
          <w:rFonts w:ascii="Arial" w:hAnsi="Arial" w:cs="Arial"/>
          <w:b/>
          <w:bCs/>
          <w:sz w:val="22"/>
          <w:szCs w:val="22"/>
        </w:rPr>
        <w:t>Práva a povinnosti zhotovitele</w:t>
      </w:r>
    </w:p>
    <w:p w:rsidR="007B2582" w:rsidRPr="0006381B" w:rsidRDefault="007B2582" w:rsidP="0006381B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Řidí se </w:t>
      </w:r>
      <w:r w:rsidRPr="0006381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</w:t>
      </w:r>
      <w:r w:rsidRPr="0006381B">
        <w:rPr>
          <w:rFonts w:ascii="Arial" w:hAnsi="Arial" w:cs="Arial"/>
          <w:sz w:val="22"/>
          <w:szCs w:val="22"/>
        </w:rPr>
        <w:t>ámcov</w:t>
      </w:r>
      <w:r>
        <w:rPr>
          <w:rFonts w:ascii="Arial" w:hAnsi="Arial" w:cs="Arial"/>
          <w:sz w:val="22"/>
          <w:szCs w:val="22"/>
        </w:rPr>
        <w:t>ou</w:t>
      </w:r>
      <w:r w:rsidRPr="0006381B">
        <w:rPr>
          <w:rFonts w:ascii="Arial" w:hAnsi="Arial" w:cs="Arial"/>
          <w:sz w:val="22"/>
          <w:szCs w:val="22"/>
        </w:rPr>
        <w:t xml:space="preserve"> smlouv</w:t>
      </w:r>
      <w:r>
        <w:rPr>
          <w:rFonts w:ascii="Arial" w:hAnsi="Arial" w:cs="Arial"/>
          <w:sz w:val="22"/>
          <w:szCs w:val="22"/>
        </w:rPr>
        <w:t>ou,</w:t>
      </w:r>
      <w:r w:rsidRPr="0006381B">
        <w:rPr>
          <w:rFonts w:ascii="Arial" w:hAnsi="Arial" w:cs="Arial"/>
          <w:sz w:val="22"/>
          <w:szCs w:val="22"/>
        </w:rPr>
        <w:t xml:space="preserve"> čl. 4 </w:t>
      </w:r>
      <w:r>
        <w:rPr>
          <w:rFonts w:ascii="Arial" w:hAnsi="Arial" w:cs="Arial"/>
          <w:sz w:val="22"/>
          <w:szCs w:val="22"/>
        </w:rPr>
        <w:t>„</w:t>
      </w:r>
      <w:r w:rsidRPr="0006381B">
        <w:rPr>
          <w:rFonts w:ascii="Arial" w:hAnsi="Arial" w:cs="Arial"/>
          <w:sz w:val="22"/>
          <w:szCs w:val="22"/>
        </w:rPr>
        <w:t>Další podmínky plnění</w:t>
      </w:r>
      <w:r>
        <w:rPr>
          <w:rFonts w:ascii="Arial" w:hAnsi="Arial" w:cs="Arial"/>
          <w:sz w:val="22"/>
          <w:szCs w:val="22"/>
        </w:rPr>
        <w:t>“</w:t>
      </w:r>
    </w:p>
    <w:p w:rsidR="007B2582" w:rsidRDefault="007B2582" w:rsidP="0006381B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7B2582" w:rsidRPr="0006381B" w:rsidRDefault="007B2582" w:rsidP="0006381B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7B2582" w:rsidRPr="0006381B" w:rsidRDefault="007B2582" w:rsidP="0006381B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06381B">
        <w:rPr>
          <w:rFonts w:ascii="Arial" w:hAnsi="Arial" w:cs="Arial"/>
          <w:b/>
          <w:bCs/>
          <w:sz w:val="22"/>
          <w:szCs w:val="22"/>
        </w:rPr>
        <w:t>Článek 6</w:t>
      </w:r>
      <w:r>
        <w:rPr>
          <w:rFonts w:ascii="Arial" w:hAnsi="Arial" w:cs="Arial"/>
          <w:b/>
          <w:bCs/>
          <w:sz w:val="22"/>
          <w:szCs w:val="22"/>
        </w:rPr>
        <w:t>.</w:t>
      </w:r>
    </w:p>
    <w:p w:rsidR="007B2582" w:rsidRPr="0006381B" w:rsidRDefault="007B2582" w:rsidP="0006381B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06381B">
        <w:rPr>
          <w:rFonts w:ascii="Arial" w:hAnsi="Arial" w:cs="Arial"/>
          <w:b/>
          <w:bCs/>
          <w:sz w:val="22"/>
          <w:szCs w:val="22"/>
        </w:rPr>
        <w:t>Centrální dispečink</w:t>
      </w:r>
    </w:p>
    <w:p w:rsidR="007B2582" w:rsidRPr="0006381B" w:rsidRDefault="007B2582" w:rsidP="0006381B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Řídí se  rá</w:t>
      </w:r>
      <w:r w:rsidRPr="0006381B">
        <w:rPr>
          <w:rFonts w:ascii="Arial" w:hAnsi="Arial" w:cs="Arial"/>
          <w:sz w:val="22"/>
          <w:szCs w:val="22"/>
        </w:rPr>
        <w:t>mcov</w:t>
      </w:r>
      <w:r>
        <w:rPr>
          <w:rFonts w:ascii="Arial" w:hAnsi="Arial" w:cs="Arial"/>
          <w:sz w:val="22"/>
          <w:szCs w:val="22"/>
        </w:rPr>
        <w:t>ou</w:t>
      </w:r>
      <w:r w:rsidRPr="0006381B">
        <w:rPr>
          <w:rFonts w:ascii="Arial" w:hAnsi="Arial" w:cs="Arial"/>
          <w:sz w:val="22"/>
          <w:szCs w:val="22"/>
        </w:rPr>
        <w:t xml:space="preserve"> smlouv</w:t>
      </w:r>
      <w:r>
        <w:rPr>
          <w:rFonts w:ascii="Arial" w:hAnsi="Arial" w:cs="Arial"/>
          <w:sz w:val="22"/>
          <w:szCs w:val="22"/>
        </w:rPr>
        <w:t>ou,</w:t>
      </w:r>
      <w:r w:rsidRPr="0006381B">
        <w:rPr>
          <w:rFonts w:ascii="Arial" w:hAnsi="Arial" w:cs="Arial"/>
          <w:sz w:val="22"/>
          <w:szCs w:val="22"/>
        </w:rPr>
        <w:t xml:space="preserve"> čl. 5 </w:t>
      </w:r>
      <w:r>
        <w:rPr>
          <w:rFonts w:ascii="Arial" w:hAnsi="Arial" w:cs="Arial"/>
          <w:sz w:val="22"/>
          <w:szCs w:val="22"/>
        </w:rPr>
        <w:t>„</w:t>
      </w:r>
      <w:r w:rsidRPr="0006381B">
        <w:rPr>
          <w:rFonts w:ascii="Arial" w:hAnsi="Arial" w:cs="Arial"/>
          <w:sz w:val="22"/>
          <w:szCs w:val="22"/>
        </w:rPr>
        <w:t>Centrální dispečink</w:t>
      </w:r>
      <w:r>
        <w:rPr>
          <w:rFonts w:ascii="Arial" w:hAnsi="Arial" w:cs="Arial"/>
          <w:sz w:val="22"/>
          <w:szCs w:val="22"/>
        </w:rPr>
        <w:t>“</w:t>
      </w:r>
    </w:p>
    <w:p w:rsidR="007B2582" w:rsidRDefault="007B2582" w:rsidP="0006381B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7B2582" w:rsidRPr="0006381B" w:rsidRDefault="007B2582" w:rsidP="0006381B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7B2582" w:rsidRPr="0006381B" w:rsidRDefault="007B2582" w:rsidP="0006381B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06381B">
        <w:rPr>
          <w:rFonts w:ascii="Arial" w:hAnsi="Arial" w:cs="Arial"/>
          <w:b/>
          <w:bCs/>
          <w:sz w:val="22"/>
          <w:szCs w:val="22"/>
        </w:rPr>
        <w:t>Článek 7</w:t>
      </w:r>
      <w:r>
        <w:rPr>
          <w:rFonts w:ascii="Arial" w:hAnsi="Arial" w:cs="Arial"/>
          <w:b/>
          <w:bCs/>
          <w:sz w:val="22"/>
          <w:szCs w:val="22"/>
        </w:rPr>
        <w:t>.</w:t>
      </w:r>
      <w:r w:rsidRPr="0006381B"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7B2582" w:rsidRDefault="007B2582" w:rsidP="00683360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06381B">
        <w:rPr>
          <w:rFonts w:ascii="Arial" w:hAnsi="Arial" w:cs="Arial"/>
          <w:b/>
          <w:bCs/>
          <w:sz w:val="22"/>
          <w:szCs w:val="22"/>
        </w:rPr>
        <w:t>Cena díla a platební podmínky</w:t>
      </w:r>
    </w:p>
    <w:p w:rsidR="007B2582" w:rsidRDefault="007B2582" w:rsidP="00683360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7B2582" w:rsidRDefault="007B2582" w:rsidP="00683360">
      <w:pPr>
        <w:numPr>
          <w:ilvl w:val="1"/>
          <w:numId w:val="22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683360">
        <w:rPr>
          <w:rFonts w:ascii="Arial" w:hAnsi="Arial" w:cs="Arial"/>
          <w:sz w:val="22"/>
          <w:szCs w:val="22"/>
        </w:rPr>
        <w:t xml:space="preserve">Cena díla bude v každém měsíci trvání této </w:t>
      </w:r>
      <w:r>
        <w:rPr>
          <w:rFonts w:ascii="Arial" w:hAnsi="Arial" w:cs="Arial"/>
          <w:sz w:val="22"/>
          <w:szCs w:val="22"/>
        </w:rPr>
        <w:t>s</w:t>
      </w:r>
      <w:r w:rsidRPr="00683360">
        <w:rPr>
          <w:rFonts w:ascii="Arial" w:hAnsi="Arial" w:cs="Arial"/>
          <w:sz w:val="22"/>
          <w:szCs w:val="22"/>
        </w:rPr>
        <w:t>mlouvy určena jako měsíční paušální částka</w:t>
      </w:r>
      <w:r>
        <w:rPr>
          <w:rFonts w:ascii="Arial" w:hAnsi="Arial" w:cs="Arial"/>
          <w:sz w:val="22"/>
          <w:szCs w:val="22"/>
        </w:rPr>
        <w:t xml:space="preserve"> za</w:t>
      </w:r>
      <w:r w:rsidRPr="0068336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provedení činností uvedených v čl. 3 této smlouvy v požadované četnosti, </w:t>
      </w:r>
    </w:p>
    <w:p w:rsidR="007B2582" w:rsidRDefault="007B2582" w:rsidP="00683360">
      <w:pPr>
        <w:jc w:val="both"/>
        <w:rPr>
          <w:rFonts w:ascii="Arial" w:hAnsi="Arial" w:cs="Arial"/>
          <w:sz w:val="22"/>
          <w:szCs w:val="22"/>
        </w:rPr>
      </w:pPr>
    </w:p>
    <w:p w:rsidR="007B2582" w:rsidRDefault="007B2582" w:rsidP="00683360">
      <w:pPr>
        <w:numPr>
          <w:ilvl w:val="1"/>
          <w:numId w:val="22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683360">
        <w:rPr>
          <w:rFonts w:ascii="Arial" w:hAnsi="Arial" w:cs="Arial"/>
          <w:sz w:val="22"/>
          <w:szCs w:val="22"/>
        </w:rPr>
        <w:t>Výše jednotkových cen pro jednotlivé činnosti je uv</w:t>
      </w:r>
      <w:r>
        <w:rPr>
          <w:rFonts w:ascii="Arial" w:hAnsi="Arial" w:cs="Arial"/>
          <w:sz w:val="22"/>
          <w:szCs w:val="22"/>
        </w:rPr>
        <w:t>edena v příloze č. 2</w:t>
      </w:r>
      <w:r w:rsidRPr="00683360">
        <w:rPr>
          <w:rFonts w:ascii="Arial" w:hAnsi="Arial" w:cs="Arial"/>
          <w:sz w:val="22"/>
          <w:szCs w:val="22"/>
        </w:rPr>
        <w:t xml:space="preserve"> této </w:t>
      </w:r>
      <w:r>
        <w:rPr>
          <w:rFonts w:ascii="Arial" w:hAnsi="Arial" w:cs="Arial"/>
          <w:sz w:val="22"/>
          <w:szCs w:val="22"/>
        </w:rPr>
        <w:t>s</w:t>
      </w:r>
      <w:r w:rsidRPr="00683360">
        <w:rPr>
          <w:rFonts w:ascii="Arial" w:hAnsi="Arial" w:cs="Arial"/>
          <w:sz w:val="22"/>
          <w:szCs w:val="22"/>
        </w:rPr>
        <w:t>mlouvy.</w:t>
      </w:r>
    </w:p>
    <w:p w:rsidR="007B2582" w:rsidRDefault="007B2582" w:rsidP="00683360">
      <w:pPr>
        <w:jc w:val="both"/>
        <w:rPr>
          <w:rFonts w:ascii="Arial" w:hAnsi="Arial" w:cs="Arial"/>
          <w:sz w:val="22"/>
          <w:szCs w:val="22"/>
        </w:rPr>
      </w:pPr>
    </w:p>
    <w:p w:rsidR="007B2582" w:rsidRPr="008D337D" w:rsidRDefault="007B2582" w:rsidP="00683360">
      <w:pPr>
        <w:numPr>
          <w:ilvl w:val="1"/>
          <w:numId w:val="22"/>
        </w:num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Celková cena díla nesmí překročit </w:t>
      </w:r>
      <w:r w:rsidRPr="00683360">
        <w:rPr>
          <w:rFonts w:ascii="Arial" w:hAnsi="Arial" w:cs="Arial"/>
          <w:sz w:val="22"/>
          <w:szCs w:val="22"/>
        </w:rPr>
        <w:t xml:space="preserve">částku </w:t>
      </w:r>
      <w:r>
        <w:rPr>
          <w:rFonts w:ascii="Arial" w:hAnsi="Arial" w:cs="Arial"/>
          <w:b/>
          <w:bCs/>
          <w:sz w:val="22"/>
          <w:szCs w:val="22"/>
        </w:rPr>
        <w:t xml:space="preserve">3.905.842.15 </w:t>
      </w:r>
      <w:r w:rsidRPr="00683360">
        <w:rPr>
          <w:rFonts w:ascii="Arial" w:hAnsi="Arial" w:cs="Arial"/>
          <w:b/>
          <w:bCs/>
          <w:sz w:val="22"/>
          <w:szCs w:val="22"/>
        </w:rPr>
        <w:t>Kč</w:t>
      </w:r>
      <w:r w:rsidRPr="00683360">
        <w:rPr>
          <w:rFonts w:ascii="Arial" w:hAnsi="Arial" w:cs="Arial"/>
          <w:sz w:val="22"/>
          <w:szCs w:val="22"/>
        </w:rPr>
        <w:t xml:space="preserve"> včetně DPH.Výjimkou je možnost navýšení ceny díla v důsledku inflačních vlivů (odst. 7.</w:t>
      </w:r>
      <w:r>
        <w:rPr>
          <w:rFonts w:ascii="Arial" w:hAnsi="Arial" w:cs="Arial"/>
          <w:sz w:val="22"/>
          <w:szCs w:val="22"/>
        </w:rPr>
        <w:t>4</w:t>
      </w:r>
      <w:r w:rsidRPr="00683360">
        <w:rPr>
          <w:rFonts w:ascii="Arial" w:hAnsi="Arial" w:cs="Arial"/>
          <w:sz w:val="22"/>
          <w:szCs w:val="22"/>
        </w:rPr>
        <w:t xml:space="preserve">.)  této </w:t>
      </w:r>
      <w:r>
        <w:rPr>
          <w:rFonts w:ascii="Arial" w:hAnsi="Arial" w:cs="Arial"/>
          <w:sz w:val="22"/>
          <w:szCs w:val="22"/>
        </w:rPr>
        <w:t>s</w:t>
      </w:r>
      <w:r w:rsidRPr="00683360">
        <w:rPr>
          <w:rFonts w:ascii="Arial" w:hAnsi="Arial" w:cs="Arial"/>
          <w:sz w:val="22"/>
          <w:szCs w:val="22"/>
        </w:rPr>
        <w:t>mlouvy nebo změny daňových právních předpisů, specifikovaných v odst. 7.</w:t>
      </w:r>
      <w:r>
        <w:rPr>
          <w:rFonts w:ascii="Arial" w:hAnsi="Arial" w:cs="Arial"/>
          <w:sz w:val="22"/>
          <w:szCs w:val="22"/>
        </w:rPr>
        <w:t>5</w:t>
      </w:r>
      <w:r w:rsidRPr="00683360">
        <w:rPr>
          <w:rFonts w:ascii="Arial" w:hAnsi="Arial" w:cs="Arial"/>
          <w:sz w:val="22"/>
          <w:szCs w:val="22"/>
        </w:rPr>
        <w:t>. této Smlouvy  nebo navýšení rozsahu poskytovaných služeb na základě požadavku objednatele dle bodu 4.</w:t>
      </w:r>
      <w:r>
        <w:rPr>
          <w:rFonts w:ascii="Arial" w:hAnsi="Arial" w:cs="Arial"/>
          <w:sz w:val="22"/>
          <w:szCs w:val="22"/>
        </w:rPr>
        <w:t>2</w:t>
      </w:r>
      <w:r w:rsidRPr="00683360">
        <w:rPr>
          <w:rFonts w:ascii="Arial" w:hAnsi="Arial" w:cs="Arial"/>
          <w:sz w:val="22"/>
          <w:szCs w:val="22"/>
        </w:rPr>
        <w:t xml:space="preserve">. této </w:t>
      </w:r>
      <w:r>
        <w:rPr>
          <w:rFonts w:ascii="Arial" w:hAnsi="Arial" w:cs="Arial"/>
          <w:sz w:val="22"/>
          <w:szCs w:val="22"/>
        </w:rPr>
        <w:t>s</w:t>
      </w:r>
      <w:r w:rsidRPr="00683360">
        <w:rPr>
          <w:rFonts w:ascii="Arial" w:hAnsi="Arial" w:cs="Arial"/>
          <w:sz w:val="22"/>
          <w:szCs w:val="22"/>
        </w:rPr>
        <w:t>mlouvy.</w:t>
      </w:r>
      <w:r w:rsidRPr="004A69D4">
        <w:rPr>
          <w:rFonts w:ascii="Helv" w:hAnsi="Helv" w:cs="Helv"/>
          <w:color w:val="000000"/>
          <w:sz w:val="20"/>
          <w:szCs w:val="20"/>
        </w:rPr>
        <w:t xml:space="preserve"> </w:t>
      </w:r>
    </w:p>
    <w:p w:rsidR="007B2582" w:rsidRDefault="007B2582" w:rsidP="00683360">
      <w:pPr>
        <w:jc w:val="both"/>
        <w:rPr>
          <w:rFonts w:ascii="Arial" w:hAnsi="Arial" w:cs="Arial"/>
          <w:sz w:val="22"/>
          <w:szCs w:val="22"/>
        </w:rPr>
      </w:pPr>
    </w:p>
    <w:p w:rsidR="007B2582" w:rsidRDefault="007B2582" w:rsidP="00683360">
      <w:pPr>
        <w:numPr>
          <w:ilvl w:val="1"/>
          <w:numId w:val="22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683360">
        <w:rPr>
          <w:rFonts w:ascii="Arial" w:hAnsi="Arial" w:cs="Arial"/>
          <w:sz w:val="22"/>
          <w:szCs w:val="22"/>
        </w:rPr>
        <w:t xml:space="preserve">Cena díla může být v průběhu trvání této </w:t>
      </w:r>
      <w:r>
        <w:rPr>
          <w:rFonts w:ascii="Arial" w:hAnsi="Arial" w:cs="Arial"/>
          <w:sz w:val="22"/>
          <w:szCs w:val="22"/>
        </w:rPr>
        <w:t>s</w:t>
      </w:r>
      <w:r w:rsidRPr="00683360">
        <w:rPr>
          <w:rFonts w:ascii="Arial" w:hAnsi="Arial" w:cs="Arial"/>
          <w:sz w:val="22"/>
          <w:szCs w:val="22"/>
        </w:rPr>
        <w:t>mlouvy navýšena o procento odpovídající míře inflace podle oficiálních údajů Českého statistického úřadu, avšak pouze v případě, že míra inflace překročí 3 %. K navýšení může dojít pouze k 1. dubnu příslušného kalendářního roku.</w:t>
      </w:r>
    </w:p>
    <w:p w:rsidR="007B2582" w:rsidRDefault="007B2582" w:rsidP="00683360">
      <w:pPr>
        <w:jc w:val="both"/>
        <w:rPr>
          <w:rFonts w:ascii="Arial" w:hAnsi="Arial" w:cs="Arial"/>
          <w:sz w:val="22"/>
          <w:szCs w:val="22"/>
        </w:rPr>
      </w:pPr>
    </w:p>
    <w:p w:rsidR="007B2582" w:rsidRDefault="007B2582" w:rsidP="00683360">
      <w:pPr>
        <w:numPr>
          <w:ilvl w:val="1"/>
          <w:numId w:val="22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683360">
        <w:rPr>
          <w:rFonts w:ascii="Arial" w:hAnsi="Arial" w:cs="Arial"/>
          <w:sz w:val="22"/>
          <w:szCs w:val="22"/>
        </w:rPr>
        <w:t>Míra inflace bude vyjádřena přírůstkem průměrného ročního indexu spotřebitelských cen, který vyjadřuje procentuální změnu průměrné cenové hladiny za posledních 12 měsíců oproti průměru za 12 předchozích měsíců.</w:t>
      </w:r>
    </w:p>
    <w:p w:rsidR="007B2582" w:rsidRDefault="007B2582" w:rsidP="00683360">
      <w:pPr>
        <w:jc w:val="both"/>
        <w:rPr>
          <w:rFonts w:ascii="Arial" w:hAnsi="Arial" w:cs="Arial"/>
          <w:sz w:val="22"/>
          <w:szCs w:val="22"/>
        </w:rPr>
      </w:pPr>
    </w:p>
    <w:p w:rsidR="007B2582" w:rsidRDefault="007B2582" w:rsidP="00683360">
      <w:pPr>
        <w:numPr>
          <w:ilvl w:val="1"/>
          <w:numId w:val="22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683360">
        <w:rPr>
          <w:rFonts w:ascii="Arial" w:hAnsi="Arial" w:cs="Arial"/>
          <w:sz w:val="22"/>
          <w:szCs w:val="22"/>
        </w:rPr>
        <w:t xml:space="preserve">Cenu díla je možno v průběhu trvání této </w:t>
      </w:r>
      <w:r>
        <w:rPr>
          <w:rFonts w:ascii="Arial" w:hAnsi="Arial" w:cs="Arial"/>
          <w:sz w:val="22"/>
          <w:szCs w:val="22"/>
        </w:rPr>
        <w:t>s</w:t>
      </w:r>
      <w:r w:rsidRPr="00683360">
        <w:rPr>
          <w:rFonts w:ascii="Arial" w:hAnsi="Arial" w:cs="Arial"/>
          <w:sz w:val="22"/>
          <w:szCs w:val="22"/>
        </w:rPr>
        <w:t xml:space="preserve">mlouvy změnit též v případě, že dojde ke změnám daňových právních předpisů, které budou mít prokazatelný vliv na některou jednotkovou cenu či paušální měsíční částku, a to zejména v případě zvýšení sazby daně z přidané hodnoty dle zákona č. </w:t>
      </w:r>
      <w:r>
        <w:rPr>
          <w:rFonts w:ascii="Arial" w:hAnsi="Arial" w:cs="Arial"/>
          <w:sz w:val="22"/>
          <w:szCs w:val="22"/>
        </w:rPr>
        <w:t>235/2004</w:t>
      </w:r>
      <w:r w:rsidRPr="00683360">
        <w:rPr>
          <w:rFonts w:ascii="Arial" w:hAnsi="Arial" w:cs="Arial"/>
          <w:sz w:val="22"/>
          <w:szCs w:val="22"/>
        </w:rPr>
        <w:t xml:space="preserve"> Sb., o dani z přidané hodnoty, ve znění pozdějších předpisů.</w:t>
      </w:r>
    </w:p>
    <w:p w:rsidR="007B2582" w:rsidRDefault="007B2582" w:rsidP="00683360">
      <w:pPr>
        <w:jc w:val="both"/>
        <w:rPr>
          <w:rFonts w:ascii="Arial" w:hAnsi="Arial" w:cs="Arial"/>
          <w:sz w:val="22"/>
          <w:szCs w:val="22"/>
        </w:rPr>
      </w:pPr>
    </w:p>
    <w:p w:rsidR="007B2582" w:rsidRDefault="007B2582" w:rsidP="00683360">
      <w:pPr>
        <w:numPr>
          <w:ilvl w:val="1"/>
          <w:numId w:val="22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683360">
        <w:rPr>
          <w:rFonts w:ascii="Arial" w:hAnsi="Arial" w:cs="Arial"/>
          <w:sz w:val="22"/>
          <w:szCs w:val="22"/>
        </w:rPr>
        <w:t>Postupem dle odstavců 7.</w:t>
      </w:r>
      <w:r>
        <w:rPr>
          <w:rFonts w:ascii="Arial" w:hAnsi="Arial" w:cs="Arial"/>
          <w:sz w:val="22"/>
          <w:szCs w:val="22"/>
        </w:rPr>
        <w:t>4</w:t>
      </w:r>
      <w:r w:rsidRPr="00683360">
        <w:rPr>
          <w:rFonts w:ascii="Arial" w:hAnsi="Arial" w:cs="Arial"/>
          <w:sz w:val="22"/>
          <w:szCs w:val="22"/>
        </w:rPr>
        <w:t>. a 7.</w:t>
      </w:r>
      <w:r>
        <w:rPr>
          <w:rFonts w:ascii="Arial" w:hAnsi="Arial" w:cs="Arial"/>
          <w:sz w:val="22"/>
          <w:szCs w:val="22"/>
        </w:rPr>
        <w:t>5</w:t>
      </w:r>
      <w:r w:rsidRPr="00683360">
        <w:rPr>
          <w:rFonts w:ascii="Arial" w:hAnsi="Arial" w:cs="Arial"/>
          <w:sz w:val="22"/>
          <w:szCs w:val="22"/>
        </w:rPr>
        <w:t xml:space="preserve">. této </w:t>
      </w:r>
      <w:r>
        <w:rPr>
          <w:rFonts w:ascii="Arial" w:hAnsi="Arial" w:cs="Arial"/>
          <w:sz w:val="22"/>
          <w:szCs w:val="22"/>
        </w:rPr>
        <w:t>s</w:t>
      </w:r>
      <w:r w:rsidRPr="00683360">
        <w:rPr>
          <w:rFonts w:ascii="Arial" w:hAnsi="Arial" w:cs="Arial"/>
          <w:sz w:val="22"/>
          <w:szCs w:val="22"/>
        </w:rPr>
        <w:t>mlouvy může dojít k navýšení pouze dosud neuhrazené části ceny díla.</w:t>
      </w:r>
    </w:p>
    <w:p w:rsidR="007B2582" w:rsidRDefault="007B2582" w:rsidP="00683360">
      <w:pPr>
        <w:jc w:val="both"/>
        <w:rPr>
          <w:rFonts w:ascii="Arial" w:hAnsi="Arial" w:cs="Arial"/>
          <w:sz w:val="22"/>
          <w:szCs w:val="22"/>
        </w:rPr>
      </w:pPr>
    </w:p>
    <w:p w:rsidR="007B2582" w:rsidRDefault="007B2582" w:rsidP="00683360">
      <w:pPr>
        <w:numPr>
          <w:ilvl w:val="1"/>
          <w:numId w:val="22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683360">
        <w:rPr>
          <w:rFonts w:ascii="Arial" w:hAnsi="Arial" w:cs="Arial"/>
          <w:sz w:val="22"/>
          <w:szCs w:val="22"/>
        </w:rPr>
        <w:t xml:space="preserve">V případě, že dojde v souladu s odst. 4.2. této </w:t>
      </w:r>
      <w:r>
        <w:rPr>
          <w:rFonts w:ascii="Arial" w:hAnsi="Arial" w:cs="Arial"/>
          <w:sz w:val="22"/>
          <w:szCs w:val="22"/>
        </w:rPr>
        <w:t>s</w:t>
      </w:r>
      <w:r w:rsidRPr="00683360">
        <w:rPr>
          <w:rFonts w:ascii="Arial" w:hAnsi="Arial" w:cs="Arial"/>
          <w:sz w:val="22"/>
          <w:szCs w:val="22"/>
        </w:rPr>
        <w:t>mlouvy ke snížení nebo zvýšení  rozsahu poskytovaných činností, které jsou hrazeny paušální částkou, dojde v poměrné výši ke snížení nebo zvýšení  příslušné paušální měsíční částky.</w:t>
      </w:r>
    </w:p>
    <w:p w:rsidR="007B2582" w:rsidRDefault="007B2582" w:rsidP="00683360">
      <w:pPr>
        <w:jc w:val="both"/>
        <w:rPr>
          <w:rFonts w:ascii="Arial" w:hAnsi="Arial" w:cs="Arial"/>
          <w:sz w:val="22"/>
          <w:szCs w:val="22"/>
        </w:rPr>
      </w:pPr>
    </w:p>
    <w:p w:rsidR="007B2582" w:rsidRDefault="007B2582" w:rsidP="00683360">
      <w:pPr>
        <w:numPr>
          <w:ilvl w:val="1"/>
          <w:numId w:val="22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683360">
        <w:rPr>
          <w:rFonts w:ascii="Arial" w:hAnsi="Arial" w:cs="Arial"/>
          <w:sz w:val="22"/>
          <w:szCs w:val="22"/>
        </w:rPr>
        <w:t>Cena díla bude zhotovitelem účtována měsíčně pozadu paušální částk</w:t>
      </w:r>
      <w:r>
        <w:rPr>
          <w:rFonts w:ascii="Arial" w:hAnsi="Arial" w:cs="Arial"/>
          <w:sz w:val="22"/>
          <w:szCs w:val="22"/>
        </w:rPr>
        <w:t xml:space="preserve">ou. Tato paušální částka </w:t>
      </w:r>
      <w:r w:rsidRPr="00683360">
        <w:rPr>
          <w:rFonts w:ascii="Arial" w:hAnsi="Arial" w:cs="Arial"/>
          <w:sz w:val="22"/>
          <w:szCs w:val="22"/>
        </w:rPr>
        <w:t>bude vyplacena po převzetí vykonaných prací oprávněným zástupcem objednatele.</w:t>
      </w:r>
    </w:p>
    <w:p w:rsidR="007B2582" w:rsidRDefault="007B2582" w:rsidP="00683360">
      <w:pPr>
        <w:jc w:val="both"/>
        <w:rPr>
          <w:rFonts w:ascii="Arial" w:hAnsi="Arial" w:cs="Arial"/>
          <w:sz w:val="22"/>
          <w:szCs w:val="22"/>
        </w:rPr>
      </w:pPr>
    </w:p>
    <w:p w:rsidR="007B2582" w:rsidRPr="00683360" w:rsidRDefault="007B2582" w:rsidP="00683360">
      <w:pPr>
        <w:numPr>
          <w:ilvl w:val="1"/>
          <w:numId w:val="22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683360">
        <w:rPr>
          <w:rFonts w:ascii="Arial" w:hAnsi="Arial" w:cs="Arial"/>
          <w:sz w:val="22"/>
          <w:szCs w:val="22"/>
        </w:rPr>
        <w:t>Předmětné práce budou převzaty na základě předávací protokolu, záznamu o kontrole, souhrnného protokolu nebo záznamu v pracovním deníku, potvrzeným odpo</w:t>
      </w:r>
      <w:r>
        <w:rPr>
          <w:rFonts w:ascii="Arial" w:hAnsi="Arial" w:cs="Arial"/>
          <w:sz w:val="22"/>
          <w:szCs w:val="22"/>
        </w:rPr>
        <w:t xml:space="preserve">vědným pracovníkem zhotovitele: </w:t>
      </w:r>
    </w:p>
    <w:p w:rsidR="007B2582" w:rsidRDefault="007B2582" w:rsidP="00683360">
      <w:pPr>
        <w:ind w:firstLine="708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Pr="00683360">
        <w:rPr>
          <w:rFonts w:ascii="Arial" w:hAnsi="Arial" w:cs="Arial"/>
          <w:sz w:val="22"/>
          <w:szCs w:val="22"/>
        </w:rPr>
        <w:t>pro periodický a kombinovaný úklid bude prováděn denní záznam o kontrole</w:t>
      </w:r>
      <w:r>
        <w:rPr>
          <w:rFonts w:ascii="Arial" w:hAnsi="Arial" w:cs="Arial"/>
          <w:sz w:val="22"/>
          <w:szCs w:val="22"/>
        </w:rPr>
        <w:t>.</w:t>
      </w:r>
    </w:p>
    <w:p w:rsidR="007B2582" w:rsidRDefault="007B2582" w:rsidP="00683360">
      <w:pPr>
        <w:jc w:val="both"/>
        <w:rPr>
          <w:rFonts w:ascii="Arial" w:hAnsi="Arial" w:cs="Arial"/>
          <w:sz w:val="22"/>
          <w:szCs w:val="22"/>
        </w:rPr>
      </w:pPr>
    </w:p>
    <w:p w:rsidR="007B2582" w:rsidRPr="00683360" w:rsidRDefault="007B2582" w:rsidP="00683360">
      <w:pPr>
        <w:numPr>
          <w:ilvl w:val="1"/>
          <w:numId w:val="22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683360">
        <w:rPr>
          <w:rFonts w:ascii="Arial" w:hAnsi="Arial" w:cs="Arial"/>
          <w:sz w:val="22"/>
          <w:szCs w:val="22"/>
        </w:rPr>
        <w:t xml:space="preserve">Ostatní </w:t>
      </w:r>
      <w:r>
        <w:rPr>
          <w:rFonts w:ascii="Arial" w:hAnsi="Arial" w:cs="Arial"/>
          <w:sz w:val="22"/>
          <w:szCs w:val="22"/>
        </w:rPr>
        <w:t>p</w:t>
      </w:r>
      <w:r w:rsidRPr="00683360">
        <w:rPr>
          <w:rFonts w:ascii="Arial" w:hAnsi="Arial" w:cs="Arial"/>
          <w:sz w:val="22"/>
          <w:szCs w:val="22"/>
        </w:rPr>
        <w:t xml:space="preserve">latební podmínky dle </w:t>
      </w:r>
      <w:r>
        <w:rPr>
          <w:rFonts w:ascii="Arial" w:hAnsi="Arial" w:cs="Arial"/>
          <w:sz w:val="22"/>
          <w:szCs w:val="22"/>
        </w:rPr>
        <w:t>r</w:t>
      </w:r>
      <w:r w:rsidRPr="00683360">
        <w:rPr>
          <w:rFonts w:ascii="Arial" w:hAnsi="Arial" w:cs="Arial"/>
          <w:sz w:val="22"/>
          <w:szCs w:val="22"/>
        </w:rPr>
        <w:t xml:space="preserve">ámcové smlouvy, čl. 7 </w:t>
      </w:r>
      <w:r>
        <w:rPr>
          <w:rFonts w:ascii="Arial" w:hAnsi="Arial" w:cs="Arial"/>
          <w:sz w:val="22"/>
          <w:szCs w:val="22"/>
        </w:rPr>
        <w:t>„</w:t>
      </w:r>
      <w:r w:rsidRPr="00683360">
        <w:rPr>
          <w:rFonts w:ascii="Arial" w:hAnsi="Arial" w:cs="Arial"/>
          <w:sz w:val="22"/>
          <w:szCs w:val="22"/>
        </w:rPr>
        <w:t>Cena a platební podmínky</w:t>
      </w:r>
      <w:r>
        <w:rPr>
          <w:rFonts w:ascii="Arial" w:hAnsi="Arial" w:cs="Arial"/>
          <w:sz w:val="22"/>
          <w:szCs w:val="22"/>
        </w:rPr>
        <w:t>“.</w:t>
      </w:r>
      <w:r w:rsidRPr="00683360">
        <w:rPr>
          <w:rFonts w:ascii="Arial" w:hAnsi="Arial" w:cs="Arial"/>
          <w:sz w:val="22"/>
          <w:szCs w:val="22"/>
        </w:rPr>
        <w:t xml:space="preserve"> </w:t>
      </w:r>
    </w:p>
    <w:p w:rsidR="007B2582" w:rsidRPr="00EF545F" w:rsidRDefault="007B2582" w:rsidP="00EF545F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7B2582" w:rsidRPr="00EF545F" w:rsidRDefault="007B2582" w:rsidP="00EF545F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7B2582" w:rsidRPr="00EF545F" w:rsidRDefault="007B2582" w:rsidP="00EF545F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EF545F">
        <w:rPr>
          <w:rFonts w:ascii="Arial" w:hAnsi="Arial" w:cs="Arial"/>
          <w:b/>
          <w:bCs/>
          <w:sz w:val="22"/>
          <w:szCs w:val="22"/>
        </w:rPr>
        <w:t>Článek 8</w:t>
      </w:r>
      <w:r>
        <w:rPr>
          <w:rFonts w:ascii="Arial" w:hAnsi="Arial" w:cs="Arial"/>
          <w:b/>
          <w:bCs/>
          <w:sz w:val="22"/>
          <w:szCs w:val="22"/>
        </w:rPr>
        <w:t>.</w:t>
      </w:r>
    </w:p>
    <w:p w:rsidR="007B2582" w:rsidRPr="00EF545F" w:rsidRDefault="007B2582" w:rsidP="00EF545F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EF545F">
        <w:rPr>
          <w:rFonts w:ascii="Arial" w:hAnsi="Arial" w:cs="Arial"/>
          <w:b/>
          <w:bCs/>
          <w:sz w:val="22"/>
          <w:szCs w:val="22"/>
        </w:rPr>
        <w:t>Předání díla, vady díla</w:t>
      </w:r>
    </w:p>
    <w:p w:rsidR="007B2582" w:rsidRPr="00EF545F" w:rsidRDefault="007B2582" w:rsidP="00EF545F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Řídí se </w:t>
      </w:r>
      <w:r w:rsidRPr="00EF545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</w:t>
      </w:r>
      <w:r w:rsidRPr="00EF545F">
        <w:rPr>
          <w:rFonts w:ascii="Arial" w:hAnsi="Arial" w:cs="Arial"/>
          <w:sz w:val="22"/>
          <w:szCs w:val="22"/>
        </w:rPr>
        <w:t>ámcov</w:t>
      </w:r>
      <w:r>
        <w:rPr>
          <w:rFonts w:ascii="Arial" w:hAnsi="Arial" w:cs="Arial"/>
          <w:sz w:val="22"/>
          <w:szCs w:val="22"/>
        </w:rPr>
        <w:t>ou</w:t>
      </w:r>
      <w:r w:rsidRPr="00EF545F">
        <w:rPr>
          <w:rFonts w:ascii="Arial" w:hAnsi="Arial" w:cs="Arial"/>
          <w:sz w:val="22"/>
          <w:szCs w:val="22"/>
        </w:rPr>
        <w:t xml:space="preserve"> smlouv</w:t>
      </w:r>
      <w:r>
        <w:rPr>
          <w:rFonts w:ascii="Arial" w:hAnsi="Arial" w:cs="Arial"/>
          <w:sz w:val="22"/>
          <w:szCs w:val="22"/>
        </w:rPr>
        <w:t>ou,</w:t>
      </w:r>
      <w:r w:rsidRPr="00EF545F">
        <w:rPr>
          <w:rFonts w:ascii="Arial" w:hAnsi="Arial" w:cs="Arial"/>
          <w:sz w:val="22"/>
          <w:szCs w:val="22"/>
        </w:rPr>
        <w:t xml:space="preserve"> č.8 </w:t>
      </w:r>
      <w:r>
        <w:rPr>
          <w:rFonts w:ascii="Arial" w:hAnsi="Arial" w:cs="Arial"/>
          <w:sz w:val="22"/>
          <w:szCs w:val="22"/>
        </w:rPr>
        <w:t>„</w:t>
      </w:r>
      <w:r w:rsidRPr="00EF545F">
        <w:rPr>
          <w:rFonts w:ascii="Arial" w:hAnsi="Arial" w:cs="Arial"/>
          <w:sz w:val="22"/>
          <w:szCs w:val="22"/>
        </w:rPr>
        <w:t>Předání a vady díla</w:t>
      </w:r>
      <w:r>
        <w:rPr>
          <w:rFonts w:ascii="Arial" w:hAnsi="Arial" w:cs="Arial"/>
          <w:sz w:val="22"/>
          <w:szCs w:val="22"/>
        </w:rPr>
        <w:t>“.</w:t>
      </w:r>
    </w:p>
    <w:p w:rsidR="007B2582" w:rsidRPr="006B7103" w:rsidRDefault="007B2582" w:rsidP="00DA6E12">
      <w:pPr>
        <w:widowControl w:val="0"/>
        <w:tabs>
          <w:tab w:val="num" w:pos="720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7B2582" w:rsidRPr="006B7103" w:rsidRDefault="007B2582" w:rsidP="00DA6E12">
      <w:pPr>
        <w:widowControl w:val="0"/>
        <w:tabs>
          <w:tab w:val="num" w:pos="720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7B2582" w:rsidRPr="00EF545F" w:rsidRDefault="007B2582" w:rsidP="00EF545F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EF545F">
        <w:rPr>
          <w:rFonts w:ascii="Arial" w:hAnsi="Arial" w:cs="Arial"/>
          <w:b/>
          <w:bCs/>
          <w:sz w:val="22"/>
          <w:szCs w:val="22"/>
        </w:rPr>
        <w:t>Článek 9</w:t>
      </w:r>
      <w:r>
        <w:rPr>
          <w:rFonts w:ascii="Arial" w:hAnsi="Arial" w:cs="Arial"/>
          <w:b/>
          <w:bCs/>
          <w:sz w:val="22"/>
          <w:szCs w:val="22"/>
        </w:rPr>
        <w:t>.</w:t>
      </w:r>
    </w:p>
    <w:p w:rsidR="007B2582" w:rsidRPr="00EF545F" w:rsidRDefault="007B2582" w:rsidP="00EF545F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EF545F">
        <w:rPr>
          <w:rFonts w:ascii="Arial" w:hAnsi="Arial" w:cs="Arial"/>
          <w:b/>
          <w:bCs/>
          <w:sz w:val="22"/>
          <w:szCs w:val="22"/>
        </w:rPr>
        <w:t>Smluvní pokuty</w:t>
      </w:r>
    </w:p>
    <w:p w:rsidR="007B2582" w:rsidRPr="00EF545F" w:rsidRDefault="007B2582" w:rsidP="00EF545F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Řídí se </w:t>
      </w:r>
      <w:r w:rsidRPr="00EF545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</w:t>
      </w:r>
      <w:r w:rsidRPr="00EF545F">
        <w:rPr>
          <w:rFonts w:ascii="Arial" w:hAnsi="Arial" w:cs="Arial"/>
          <w:sz w:val="22"/>
          <w:szCs w:val="22"/>
        </w:rPr>
        <w:t>ámcov</w:t>
      </w:r>
      <w:r>
        <w:rPr>
          <w:rFonts w:ascii="Arial" w:hAnsi="Arial" w:cs="Arial"/>
          <w:sz w:val="22"/>
          <w:szCs w:val="22"/>
        </w:rPr>
        <w:t>ou</w:t>
      </w:r>
      <w:r w:rsidRPr="00EF545F">
        <w:rPr>
          <w:rFonts w:ascii="Arial" w:hAnsi="Arial" w:cs="Arial"/>
          <w:sz w:val="22"/>
          <w:szCs w:val="22"/>
        </w:rPr>
        <w:t xml:space="preserve"> smlouv</w:t>
      </w:r>
      <w:r>
        <w:rPr>
          <w:rFonts w:ascii="Arial" w:hAnsi="Arial" w:cs="Arial"/>
          <w:sz w:val="22"/>
          <w:szCs w:val="22"/>
        </w:rPr>
        <w:t>ou,</w:t>
      </w:r>
      <w:r w:rsidRPr="00EF545F">
        <w:rPr>
          <w:rFonts w:ascii="Arial" w:hAnsi="Arial" w:cs="Arial"/>
          <w:sz w:val="22"/>
          <w:szCs w:val="22"/>
        </w:rPr>
        <w:t xml:space="preserve"> čl. 9 </w:t>
      </w:r>
      <w:r>
        <w:rPr>
          <w:rFonts w:ascii="Arial" w:hAnsi="Arial" w:cs="Arial"/>
          <w:sz w:val="22"/>
          <w:szCs w:val="22"/>
        </w:rPr>
        <w:t>„</w:t>
      </w:r>
      <w:r w:rsidRPr="00EF545F">
        <w:rPr>
          <w:rFonts w:ascii="Arial" w:hAnsi="Arial" w:cs="Arial"/>
          <w:sz w:val="22"/>
          <w:szCs w:val="22"/>
        </w:rPr>
        <w:t>Smluvní pokuty</w:t>
      </w:r>
      <w:r>
        <w:rPr>
          <w:rFonts w:ascii="Arial" w:hAnsi="Arial" w:cs="Arial"/>
          <w:sz w:val="22"/>
          <w:szCs w:val="22"/>
        </w:rPr>
        <w:t>“.</w:t>
      </w:r>
    </w:p>
    <w:p w:rsidR="007B2582" w:rsidRPr="006B7103" w:rsidRDefault="007B2582" w:rsidP="00DA6E12">
      <w:pPr>
        <w:widowControl w:val="0"/>
        <w:tabs>
          <w:tab w:val="num" w:pos="720"/>
        </w:tabs>
        <w:autoSpaceDE w:val="0"/>
        <w:autoSpaceDN w:val="0"/>
        <w:adjustRightInd w:val="0"/>
        <w:ind w:right="108"/>
        <w:jc w:val="center"/>
        <w:rPr>
          <w:rFonts w:ascii="Arial" w:hAnsi="Arial" w:cs="Arial"/>
          <w:b/>
          <w:bCs/>
          <w:sz w:val="22"/>
          <w:szCs w:val="22"/>
        </w:rPr>
      </w:pPr>
      <w:r w:rsidRPr="006B7103">
        <w:rPr>
          <w:rFonts w:ascii="Arial" w:hAnsi="Arial" w:cs="Arial"/>
          <w:b/>
          <w:bCs/>
          <w:sz w:val="22"/>
          <w:szCs w:val="22"/>
        </w:rPr>
        <w:t>Článek 10</w:t>
      </w:r>
      <w:r>
        <w:rPr>
          <w:rFonts w:ascii="Arial" w:hAnsi="Arial" w:cs="Arial"/>
          <w:b/>
          <w:bCs/>
          <w:sz w:val="22"/>
          <w:szCs w:val="22"/>
        </w:rPr>
        <w:t>.</w:t>
      </w:r>
    </w:p>
    <w:p w:rsidR="007B2582" w:rsidRDefault="007B2582" w:rsidP="00DA6E12">
      <w:pPr>
        <w:widowControl w:val="0"/>
        <w:tabs>
          <w:tab w:val="num" w:pos="720"/>
        </w:tabs>
        <w:autoSpaceDE w:val="0"/>
        <w:autoSpaceDN w:val="0"/>
        <w:adjustRightInd w:val="0"/>
        <w:ind w:right="108"/>
        <w:jc w:val="center"/>
        <w:rPr>
          <w:rFonts w:ascii="Arial" w:hAnsi="Arial" w:cs="Arial"/>
          <w:b/>
          <w:bCs/>
          <w:sz w:val="22"/>
          <w:szCs w:val="22"/>
        </w:rPr>
      </w:pPr>
      <w:r w:rsidRPr="006B7103">
        <w:rPr>
          <w:rFonts w:ascii="Arial" w:hAnsi="Arial" w:cs="Arial"/>
          <w:b/>
          <w:bCs/>
          <w:sz w:val="22"/>
          <w:szCs w:val="22"/>
        </w:rPr>
        <w:t>Zvláštní ujednání</w:t>
      </w:r>
    </w:p>
    <w:p w:rsidR="007B2582" w:rsidRPr="00675C7F" w:rsidRDefault="007B2582" w:rsidP="00DA6E12">
      <w:pPr>
        <w:widowControl w:val="0"/>
        <w:tabs>
          <w:tab w:val="num" w:pos="720"/>
        </w:tabs>
        <w:autoSpaceDE w:val="0"/>
        <w:autoSpaceDN w:val="0"/>
        <w:adjustRightInd w:val="0"/>
        <w:ind w:right="108"/>
        <w:jc w:val="center"/>
        <w:rPr>
          <w:rFonts w:ascii="Arial" w:hAnsi="Arial" w:cs="Arial"/>
          <w:b/>
          <w:bCs/>
          <w:sz w:val="22"/>
          <w:szCs w:val="22"/>
        </w:rPr>
      </w:pPr>
    </w:p>
    <w:p w:rsidR="007B2582" w:rsidRDefault="007B2582" w:rsidP="00675C7F">
      <w:pPr>
        <w:numPr>
          <w:ilvl w:val="1"/>
          <w:numId w:val="24"/>
        </w:numPr>
        <w:jc w:val="both"/>
        <w:rPr>
          <w:rFonts w:ascii="Arial" w:hAnsi="Arial" w:cs="Arial"/>
          <w:sz w:val="22"/>
          <w:szCs w:val="22"/>
        </w:rPr>
      </w:pPr>
      <w:r w:rsidRPr="00017580">
        <w:rPr>
          <w:rFonts w:ascii="Arial" w:hAnsi="Arial" w:cs="Arial"/>
          <w:sz w:val="22"/>
          <w:szCs w:val="22"/>
        </w:rPr>
        <w:t xml:space="preserve">V případě, že zhotovitel neprovede některou z činností dle této </w:t>
      </w:r>
      <w:r>
        <w:rPr>
          <w:rFonts w:ascii="Arial" w:hAnsi="Arial" w:cs="Arial"/>
          <w:sz w:val="22"/>
          <w:szCs w:val="22"/>
        </w:rPr>
        <w:t>s</w:t>
      </w:r>
      <w:r w:rsidRPr="00017580">
        <w:rPr>
          <w:rFonts w:ascii="Arial" w:hAnsi="Arial" w:cs="Arial"/>
          <w:sz w:val="22"/>
          <w:szCs w:val="22"/>
        </w:rPr>
        <w:t xml:space="preserve">mlouvy z důvodů na své straně, je objednatel, kromě sankcí dle </w:t>
      </w:r>
      <w:r>
        <w:rPr>
          <w:rFonts w:ascii="Arial" w:hAnsi="Arial" w:cs="Arial"/>
          <w:sz w:val="22"/>
          <w:szCs w:val="22"/>
        </w:rPr>
        <w:t>r</w:t>
      </w:r>
      <w:r w:rsidRPr="00017580">
        <w:rPr>
          <w:rFonts w:ascii="Arial" w:hAnsi="Arial" w:cs="Arial"/>
          <w:sz w:val="22"/>
          <w:szCs w:val="22"/>
        </w:rPr>
        <w:t>ámcové smlouvy, oprávněn zajistit provedení těchto činností v nezbytném rozsahu jiným způsobem nebo prostřednictvím třetí osoby, a to na náklady zhotovitele.</w:t>
      </w:r>
    </w:p>
    <w:p w:rsidR="007B2582" w:rsidRDefault="007B2582" w:rsidP="00675C7F">
      <w:pPr>
        <w:jc w:val="both"/>
        <w:rPr>
          <w:rFonts w:ascii="Arial" w:hAnsi="Arial" w:cs="Arial"/>
          <w:sz w:val="22"/>
          <w:szCs w:val="22"/>
        </w:rPr>
      </w:pPr>
    </w:p>
    <w:p w:rsidR="007B2582" w:rsidRPr="00017580" w:rsidRDefault="007B2582" w:rsidP="00675C7F">
      <w:pPr>
        <w:numPr>
          <w:ilvl w:val="1"/>
          <w:numId w:val="24"/>
        </w:numPr>
        <w:jc w:val="both"/>
        <w:rPr>
          <w:rFonts w:ascii="Arial" w:hAnsi="Arial" w:cs="Arial"/>
          <w:sz w:val="22"/>
          <w:szCs w:val="22"/>
        </w:rPr>
      </w:pPr>
      <w:r w:rsidRPr="00017580">
        <w:rPr>
          <w:rFonts w:ascii="Arial" w:hAnsi="Arial" w:cs="Arial"/>
          <w:sz w:val="22"/>
          <w:szCs w:val="22"/>
        </w:rPr>
        <w:t xml:space="preserve">Objednatel k jednáním pro realizaci této </w:t>
      </w:r>
      <w:r>
        <w:rPr>
          <w:rFonts w:ascii="Arial" w:hAnsi="Arial" w:cs="Arial"/>
          <w:sz w:val="22"/>
          <w:szCs w:val="22"/>
        </w:rPr>
        <w:t>s</w:t>
      </w:r>
      <w:r w:rsidRPr="00017580">
        <w:rPr>
          <w:rFonts w:ascii="Arial" w:hAnsi="Arial" w:cs="Arial"/>
          <w:sz w:val="22"/>
          <w:szCs w:val="22"/>
        </w:rPr>
        <w:t>mlouvy zmocňuje:</w:t>
      </w:r>
    </w:p>
    <w:p w:rsidR="007B2582" w:rsidRDefault="007B2582" w:rsidP="00675C7F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7B2582" w:rsidRDefault="007B2582" w:rsidP="00675C7F">
      <w:pPr>
        <w:numPr>
          <w:ilvl w:val="0"/>
          <w:numId w:val="27"/>
        </w:numPr>
        <w:tabs>
          <w:tab w:val="clear" w:pos="1428"/>
          <w:tab w:val="num" w:pos="900"/>
        </w:tabs>
        <w:ind w:left="900" w:hanging="180"/>
        <w:jc w:val="both"/>
        <w:rPr>
          <w:rFonts w:ascii="Arial" w:hAnsi="Arial" w:cs="Arial"/>
          <w:sz w:val="22"/>
          <w:szCs w:val="22"/>
        </w:rPr>
      </w:pPr>
      <w:r w:rsidRPr="00017580">
        <w:rPr>
          <w:rFonts w:ascii="Arial" w:hAnsi="Arial" w:cs="Arial"/>
          <w:sz w:val="22"/>
          <w:szCs w:val="22"/>
        </w:rPr>
        <w:t>vedoucí odboru dopravy a životního prostředí Městské části Praha 6, Ing. Danu Charvátovou, ve věcech technicko – provozních, organiz</w:t>
      </w:r>
      <w:r>
        <w:rPr>
          <w:rFonts w:ascii="Arial" w:hAnsi="Arial" w:cs="Arial"/>
          <w:sz w:val="22"/>
          <w:szCs w:val="22"/>
        </w:rPr>
        <w:t>ačních, obchodních a finančních;</w:t>
      </w:r>
    </w:p>
    <w:p w:rsidR="007B2582" w:rsidRDefault="007B2582" w:rsidP="00675C7F">
      <w:pPr>
        <w:numPr>
          <w:ilvl w:val="0"/>
          <w:numId w:val="27"/>
        </w:numPr>
        <w:tabs>
          <w:tab w:val="clear" w:pos="1428"/>
          <w:tab w:val="num" w:pos="900"/>
        </w:tabs>
        <w:ind w:left="900" w:hanging="180"/>
        <w:jc w:val="both"/>
        <w:rPr>
          <w:rFonts w:ascii="Arial" w:hAnsi="Arial" w:cs="Arial"/>
          <w:sz w:val="22"/>
          <w:szCs w:val="22"/>
        </w:rPr>
      </w:pPr>
      <w:r w:rsidRPr="00017580">
        <w:rPr>
          <w:rFonts w:ascii="Arial" w:hAnsi="Arial" w:cs="Arial"/>
          <w:sz w:val="22"/>
          <w:szCs w:val="22"/>
        </w:rPr>
        <w:t xml:space="preserve">pracovníky oddělení inspekce a oddělení samosprávných činností odboru dopravy a životního prostředí Městské části Praha 6 – ve věcech kontroly provádění činností dle této </w:t>
      </w:r>
      <w:r>
        <w:rPr>
          <w:rFonts w:ascii="Arial" w:hAnsi="Arial" w:cs="Arial"/>
          <w:sz w:val="22"/>
          <w:szCs w:val="22"/>
        </w:rPr>
        <w:t>s</w:t>
      </w:r>
      <w:r w:rsidRPr="00017580">
        <w:rPr>
          <w:rFonts w:ascii="Arial" w:hAnsi="Arial" w:cs="Arial"/>
          <w:sz w:val="22"/>
          <w:szCs w:val="22"/>
        </w:rPr>
        <w:t>mlouvy</w:t>
      </w:r>
      <w:r>
        <w:rPr>
          <w:rFonts w:ascii="Arial" w:hAnsi="Arial" w:cs="Arial"/>
          <w:sz w:val="22"/>
          <w:szCs w:val="22"/>
        </w:rPr>
        <w:t>.</w:t>
      </w:r>
    </w:p>
    <w:p w:rsidR="007B2582" w:rsidRDefault="007B2582" w:rsidP="00675C7F">
      <w:pPr>
        <w:ind w:left="720"/>
        <w:jc w:val="both"/>
        <w:rPr>
          <w:rFonts w:ascii="Arial" w:hAnsi="Arial" w:cs="Arial"/>
          <w:sz w:val="22"/>
          <w:szCs w:val="22"/>
        </w:rPr>
      </w:pPr>
    </w:p>
    <w:p w:rsidR="007B2582" w:rsidRPr="00017580" w:rsidRDefault="007B2582" w:rsidP="00675C7F">
      <w:pPr>
        <w:jc w:val="both"/>
        <w:rPr>
          <w:rFonts w:ascii="Arial" w:hAnsi="Arial" w:cs="Arial"/>
          <w:sz w:val="22"/>
          <w:szCs w:val="22"/>
        </w:rPr>
      </w:pPr>
      <w:r w:rsidRPr="00675C7F">
        <w:rPr>
          <w:rFonts w:ascii="Arial" w:hAnsi="Arial" w:cs="Arial"/>
          <w:b/>
          <w:bCs/>
          <w:sz w:val="22"/>
          <w:szCs w:val="22"/>
        </w:rPr>
        <w:t>10.3.</w:t>
      </w:r>
      <w:r>
        <w:rPr>
          <w:rFonts w:ascii="Arial" w:hAnsi="Arial" w:cs="Arial"/>
          <w:sz w:val="22"/>
          <w:szCs w:val="22"/>
        </w:rPr>
        <w:tab/>
      </w:r>
      <w:r w:rsidRPr="00017580">
        <w:rPr>
          <w:rFonts w:ascii="Arial" w:hAnsi="Arial" w:cs="Arial"/>
          <w:sz w:val="22"/>
          <w:szCs w:val="22"/>
        </w:rPr>
        <w:t>Zhotovitel k jednání pro realizaci této smlouvy zmocňuje:</w:t>
      </w:r>
    </w:p>
    <w:p w:rsidR="007B2582" w:rsidRPr="00017580" w:rsidRDefault="007B2582" w:rsidP="00675C7F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Pr="00017580">
        <w:rPr>
          <w:rFonts w:ascii="Arial" w:hAnsi="Arial" w:cs="Arial"/>
          <w:sz w:val="22"/>
          <w:szCs w:val="22"/>
        </w:rPr>
        <w:t>Tomáše Pfortnera ve věcech smluvních a finančních</w:t>
      </w:r>
      <w:r>
        <w:rPr>
          <w:rFonts w:ascii="Arial" w:hAnsi="Arial" w:cs="Arial"/>
          <w:sz w:val="22"/>
          <w:szCs w:val="22"/>
        </w:rPr>
        <w:t>;</w:t>
      </w:r>
    </w:p>
    <w:p w:rsidR="007B2582" w:rsidRPr="00017580" w:rsidRDefault="007B2582" w:rsidP="00675C7F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Pr="00017580">
        <w:rPr>
          <w:rFonts w:ascii="Arial" w:hAnsi="Arial" w:cs="Arial"/>
          <w:sz w:val="22"/>
          <w:szCs w:val="22"/>
        </w:rPr>
        <w:t>Ing. Karla Hájka, ve věcech technických, provozních a organizačních</w:t>
      </w:r>
      <w:r>
        <w:rPr>
          <w:rFonts w:ascii="Arial" w:hAnsi="Arial" w:cs="Arial"/>
          <w:sz w:val="22"/>
          <w:szCs w:val="22"/>
        </w:rPr>
        <w:t>.</w:t>
      </w:r>
    </w:p>
    <w:p w:rsidR="007B2582" w:rsidRPr="00675C7F" w:rsidRDefault="007B2582" w:rsidP="00675C7F">
      <w:pPr>
        <w:jc w:val="both"/>
        <w:rPr>
          <w:rFonts w:ascii="Arial" w:hAnsi="Arial" w:cs="Arial"/>
          <w:sz w:val="22"/>
          <w:szCs w:val="22"/>
        </w:rPr>
      </w:pPr>
    </w:p>
    <w:p w:rsidR="007B2582" w:rsidRPr="00675C7F" w:rsidRDefault="007B2582" w:rsidP="00675C7F">
      <w:pPr>
        <w:jc w:val="both"/>
        <w:rPr>
          <w:rFonts w:ascii="Arial" w:hAnsi="Arial" w:cs="Arial"/>
          <w:sz w:val="22"/>
          <w:szCs w:val="22"/>
        </w:rPr>
      </w:pPr>
    </w:p>
    <w:p w:rsidR="007B2582" w:rsidRPr="00675C7F" w:rsidRDefault="007B2582" w:rsidP="00675C7F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675C7F">
        <w:rPr>
          <w:rFonts w:ascii="Arial" w:hAnsi="Arial" w:cs="Arial"/>
          <w:b/>
          <w:bCs/>
          <w:sz w:val="22"/>
          <w:szCs w:val="22"/>
        </w:rPr>
        <w:t>Článek 11.</w:t>
      </w:r>
    </w:p>
    <w:p w:rsidR="007B2582" w:rsidRPr="00675C7F" w:rsidRDefault="007B2582" w:rsidP="00675C7F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675C7F">
        <w:rPr>
          <w:rFonts w:ascii="Arial" w:hAnsi="Arial" w:cs="Arial"/>
          <w:b/>
          <w:bCs/>
          <w:sz w:val="22"/>
          <w:szCs w:val="22"/>
        </w:rPr>
        <w:t>Kontrola</w:t>
      </w:r>
    </w:p>
    <w:p w:rsidR="007B2582" w:rsidRPr="00675C7F" w:rsidRDefault="007B2582" w:rsidP="00675C7F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Řídí se </w:t>
      </w:r>
      <w:r w:rsidRPr="00675C7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</w:t>
      </w:r>
      <w:r w:rsidRPr="00675C7F">
        <w:rPr>
          <w:rFonts w:ascii="Arial" w:hAnsi="Arial" w:cs="Arial"/>
          <w:sz w:val="22"/>
          <w:szCs w:val="22"/>
        </w:rPr>
        <w:t>ámcov</w:t>
      </w:r>
      <w:r>
        <w:rPr>
          <w:rFonts w:ascii="Arial" w:hAnsi="Arial" w:cs="Arial"/>
          <w:sz w:val="22"/>
          <w:szCs w:val="22"/>
        </w:rPr>
        <w:t>ou</w:t>
      </w:r>
      <w:r w:rsidRPr="00675C7F">
        <w:rPr>
          <w:rFonts w:ascii="Arial" w:hAnsi="Arial" w:cs="Arial"/>
          <w:sz w:val="22"/>
          <w:szCs w:val="22"/>
        </w:rPr>
        <w:t xml:space="preserve"> smlouv</w:t>
      </w:r>
      <w:r>
        <w:rPr>
          <w:rFonts w:ascii="Arial" w:hAnsi="Arial" w:cs="Arial"/>
          <w:sz w:val="22"/>
          <w:szCs w:val="22"/>
        </w:rPr>
        <w:t>ou,</w:t>
      </w:r>
      <w:r w:rsidRPr="00675C7F">
        <w:rPr>
          <w:rFonts w:ascii="Arial" w:hAnsi="Arial" w:cs="Arial"/>
          <w:sz w:val="22"/>
          <w:szCs w:val="22"/>
        </w:rPr>
        <w:t xml:space="preserve"> čl. 10 </w:t>
      </w:r>
      <w:r>
        <w:rPr>
          <w:rFonts w:ascii="Arial" w:hAnsi="Arial" w:cs="Arial"/>
          <w:sz w:val="22"/>
          <w:szCs w:val="22"/>
        </w:rPr>
        <w:t>„</w:t>
      </w:r>
      <w:r w:rsidRPr="00675C7F">
        <w:rPr>
          <w:rFonts w:ascii="Arial" w:hAnsi="Arial" w:cs="Arial"/>
          <w:sz w:val="22"/>
          <w:szCs w:val="22"/>
        </w:rPr>
        <w:t>Kontrola</w:t>
      </w:r>
      <w:r>
        <w:rPr>
          <w:rFonts w:ascii="Arial" w:hAnsi="Arial" w:cs="Arial"/>
          <w:sz w:val="22"/>
          <w:szCs w:val="22"/>
        </w:rPr>
        <w:t>“.</w:t>
      </w:r>
    </w:p>
    <w:p w:rsidR="007B2582" w:rsidRPr="00675C7F" w:rsidRDefault="007B2582" w:rsidP="00675C7F">
      <w:pPr>
        <w:jc w:val="both"/>
        <w:rPr>
          <w:rFonts w:ascii="Arial" w:hAnsi="Arial" w:cs="Arial"/>
          <w:sz w:val="22"/>
          <w:szCs w:val="22"/>
        </w:rPr>
      </w:pPr>
    </w:p>
    <w:p w:rsidR="007B2582" w:rsidRPr="00675C7F" w:rsidRDefault="007B2582" w:rsidP="00675C7F">
      <w:pPr>
        <w:jc w:val="both"/>
        <w:rPr>
          <w:rFonts w:ascii="Arial" w:hAnsi="Arial" w:cs="Arial"/>
          <w:sz w:val="22"/>
          <w:szCs w:val="22"/>
        </w:rPr>
      </w:pPr>
    </w:p>
    <w:p w:rsidR="007B2582" w:rsidRPr="00C33C25" w:rsidRDefault="007B2582" w:rsidP="00C33C25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C33C25">
        <w:rPr>
          <w:rFonts w:ascii="Arial" w:hAnsi="Arial" w:cs="Arial"/>
          <w:b/>
          <w:bCs/>
          <w:sz w:val="22"/>
          <w:szCs w:val="22"/>
        </w:rPr>
        <w:lastRenderedPageBreak/>
        <w:t>Článek 12.</w:t>
      </w:r>
    </w:p>
    <w:p w:rsidR="007B2582" w:rsidRDefault="007B2582" w:rsidP="00C33C25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C33C25">
        <w:rPr>
          <w:rFonts w:ascii="Arial" w:hAnsi="Arial" w:cs="Arial"/>
          <w:b/>
          <w:bCs/>
          <w:sz w:val="22"/>
          <w:szCs w:val="22"/>
        </w:rPr>
        <w:t xml:space="preserve">Ustanovení o vzniku a zániku </w:t>
      </w:r>
      <w:r>
        <w:rPr>
          <w:rFonts w:ascii="Arial" w:hAnsi="Arial" w:cs="Arial"/>
          <w:b/>
          <w:bCs/>
          <w:sz w:val="22"/>
          <w:szCs w:val="22"/>
        </w:rPr>
        <w:t>s</w:t>
      </w:r>
      <w:r w:rsidRPr="00C33C25">
        <w:rPr>
          <w:rFonts w:ascii="Arial" w:hAnsi="Arial" w:cs="Arial"/>
          <w:b/>
          <w:bCs/>
          <w:sz w:val="22"/>
          <w:szCs w:val="22"/>
        </w:rPr>
        <w:t>mlouvy</w:t>
      </w:r>
    </w:p>
    <w:p w:rsidR="007B2582" w:rsidRPr="00C33C25" w:rsidRDefault="007B2582" w:rsidP="00C33C25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7B2582" w:rsidRDefault="007B2582" w:rsidP="00C33C25">
      <w:pPr>
        <w:ind w:left="705" w:hanging="705"/>
        <w:jc w:val="both"/>
        <w:rPr>
          <w:rFonts w:ascii="Arial" w:hAnsi="Arial" w:cs="Arial"/>
          <w:sz w:val="22"/>
          <w:szCs w:val="22"/>
        </w:rPr>
      </w:pPr>
      <w:r w:rsidRPr="00C33C25">
        <w:rPr>
          <w:rFonts w:ascii="Arial" w:hAnsi="Arial" w:cs="Arial"/>
          <w:b/>
          <w:bCs/>
          <w:sz w:val="22"/>
          <w:szCs w:val="22"/>
        </w:rPr>
        <w:t>12.1.</w:t>
      </w:r>
      <w:r w:rsidRPr="00C33C25">
        <w:rPr>
          <w:rFonts w:ascii="Arial" w:hAnsi="Arial" w:cs="Arial"/>
          <w:b/>
          <w:bCs/>
          <w:sz w:val="22"/>
          <w:szCs w:val="22"/>
        </w:rPr>
        <w:tab/>
      </w:r>
      <w:r w:rsidRPr="00675C7F">
        <w:rPr>
          <w:rFonts w:ascii="Arial" w:hAnsi="Arial" w:cs="Arial"/>
          <w:sz w:val="22"/>
          <w:szCs w:val="22"/>
        </w:rPr>
        <w:t xml:space="preserve">Tato smlouva nabývá účinnosti dnem 1. </w:t>
      </w:r>
      <w:r>
        <w:rPr>
          <w:rFonts w:ascii="Arial" w:hAnsi="Arial" w:cs="Arial"/>
          <w:sz w:val="22"/>
          <w:szCs w:val="22"/>
        </w:rPr>
        <w:t xml:space="preserve">ledna </w:t>
      </w:r>
      <w:r w:rsidRPr="00675C7F">
        <w:rPr>
          <w:rFonts w:ascii="Arial" w:hAnsi="Arial" w:cs="Arial"/>
          <w:sz w:val="22"/>
          <w:szCs w:val="22"/>
        </w:rPr>
        <w:t xml:space="preserve"> 201</w:t>
      </w:r>
      <w:r>
        <w:rPr>
          <w:rFonts w:ascii="Arial" w:hAnsi="Arial" w:cs="Arial"/>
          <w:sz w:val="22"/>
          <w:szCs w:val="22"/>
        </w:rPr>
        <w:t>7</w:t>
      </w:r>
      <w:r w:rsidRPr="00675C7F">
        <w:rPr>
          <w:rFonts w:ascii="Arial" w:hAnsi="Arial" w:cs="Arial"/>
          <w:sz w:val="22"/>
          <w:szCs w:val="22"/>
        </w:rPr>
        <w:t xml:space="preserve"> a v případě, že bude uzavřena po tomto datu, nabývá účinnosti dnem jejího uzavření. Dnem uzavření této </w:t>
      </w:r>
      <w:r>
        <w:rPr>
          <w:rFonts w:ascii="Arial" w:hAnsi="Arial" w:cs="Arial"/>
          <w:sz w:val="22"/>
          <w:szCs w:val="22"/>
        </w:rPr>
        <w:t>s</w:t>
      </w:r>
      <w:r w:rsidRPr="00675C7F">
        <w:rPr>
          <w:rFonts w:ascii="Arial" w:hAnsi="Arial" w:cs="Arial"/>
          <w:sz w:val="22"/>
          <w:szCs w:val="22"/>
        </w:rPr>
        <w:t xml:space="preserve">mlouvy je den označený datem u podpisů smluvních stran. Je-li takto označeno více dní, je dnem uzavření této </w:t>
      </w:r>
      <w:r>
        <w:rPr>
          <w:rFonts w:ascii="Arial" w:hAnsi="Arial" w:cs="Arial"/>
          <w:sz w:val="22"/>
          <w:szCs w:val="22"/>
        </w:rPr>
        <w:t>s</w:t>
      </w:r>
      <w:r w:rsidRPr="00675C7F">
        <w:rPr>
          <w:rFonts w:ascii="Arial" w:hAnsi="Arial" w:cs="Arial"/>
          <w:sz w:val="22"/>
          <w:szCs w:val="22"/>
        </w:rPr>
        <w:t>mlouvy den z označených dnů nejpozdější.</w:t>
      </w:r>
    </w:p>
    <w:p w:rsidR="007B2582" w:rsidRPr="00C33C25" w:rsidRDefault="007B2582" w:rsidP="00C33C25">
      <w:pPr>
        <w:ind w:left="705" w:hanging="705"/>
        <w:jc w:val="both"/>
        <w:rPr>
          <w:rFonts w:ascii="Arial" w:hAnsi="Arial" w:cs="Arial"/>
          <w:b/>
          <w:bCs/>
          <w:sz w:val="22"/>
          <w:szCs w:val="22"/>
        </w:rPr>
      </w:pPr>
    </w:p>
    <w:p w:rsidR="007B2582" w:rsidRDefault="007B2582" w:rsidP="00C33C25">
      <w:pPr>
        <w:ind w:left="705" w:hanging="705"/>
        <w:jc w:val="both"/>
        <w:rPr>
          <w:rFonts w:ascii="Arial" w:hAnsi="Arial" w:cs="Arial"/>
          <w:sz w:val="22"/>
          <w:szCs w:val="22"/>
        </w:rPr>
      </w:pPr>
      <w:r w:rsidRPr="00C33C25">
        <w:rPr>
          <w:rFonts w:ascii="Arial" w:hAnsi="Arial" w:cs="Arial"/>
          <w:b/>
          <w:bCs/>
          <w:sz w:val="22"/>
          <w:szCs w:val="22"/>
        </w:rPr>
        <w:t>12.2.</w:t>
      </w:r>
      <w:r w:rsidRPr="00C33C25">
        <w:rPr>
          <w:rFonts w:ascii="Arial" w:hAnsi="Arial" w:cs="Arial"/>
          <w:b/>
          <w:bCs/>
          <w:sz w:val="22"/>
          <w:szCs w:val="22"/>
        </w:rPr>
        <w:tab/>
      </w:r>
      <w:r w:rsidRPr="00675C7F">
        <w:rPr>
          <w:rFonts w:ascii="Arial" w:hAnsi="Arial" w:cs="Arial"/>
          <w:sz w:val="22"/>
          <w:szCs w:val="22"/>
        </w:rPr>
        <w:t xml:space="preserve">Tato smlouva se uzavírá na dobu určitou od 1. </w:t>
      </w:r>
      <w:r>
        <w:rPr>
          <w:rFonts w:ascii="Arial" w:hAnsi="Arial" w:cs="Arial"/>
          <w:sz w:val="22"/>
          <w:szCs w:val="22"/>
        </w:rPr>
        <w:t>ledna</w:t>
      </w:r>
      <w:r w:rsidRPr="00675C7F">
        <w:rPr>
          <w:rFonts w:ascii="Arial" w:hAnsi="Arial" w:cs="Arial"/>
          <w:sz w:val="22"/>
          <w:szCs w:val="22"/>
        </w:rPr>
        <w:t xml:space="preserve"> 201</w:t>
      </w:r>
      <w:r>
        <w:rPr>
          <w:rFonts w:ascii="Arial" w:hAnsi="Arial" w:cs="Arial"/>
          <w:sz w:val="22"/>
          <w:szCs w:val="22"/>
        </w:rPr>
        <w:t>7</w:t>
      </w:r>
      <w:r w:rsidRPr="00675C7F">
        <w:rPr>
          <w:rFonts w:ascii="Arial" w:hAnsi="Arial" w:cs="Arial"/>
          <w:sz w:val="22"/>
          <w:szCs w:val="22"/>
        </w:rPr>
        <w:t xml:space="preserve"> do 31.</w:t>
      </w:r>
      <w:r>
        <w:rPr>
          <w:rFonts w:ascii="Arial" w:hAnsi="Arial" w:cs="Arial"/>
          <w:sz w:val="22"/>
          <w:szCs w:val="22"/>
        </w:rPr>
        <w:t xml:space="preserve"> dubna</w:t>
      </w:r>
      <w:r w:rsidRPr="00675C7F">
        <w:rPr>
          <w:rFonts w:ascii="Arial" w:hAnsi="Arial" w:cs="Arial"/>
          <w:sz w:val="22"/>
          <w:szCs w:val="22"/>
        </w:rPr>
        <w:t xml:space="preserve"> 201</w:t>
      </w:r>
      <w:r>
        <w:rPr>
          <w:rFonts w:ascii="Arial" w:hAnsi="Arial" w:cs="Arial"/>
          <w:sz w:val="22"/>
          <w:szCs w:val="22"/>
        </w:rPr>
        <w:t>7</w:t>
      </w:r>
      <w:r w:rsidRPr="00675C7F">
        <w:rPr>
          <w:rFonts w:ascii="Arial" w:hAnsi="Arial" w:cs="Arial"/>
          <w:sz w:val="22"/>
          <w:szCs w:val="22"/>
        </w:rPr>
        <w:t>.</w:t>
      </w:r>
    </w:p>
    <w:p w:rsidR="007B2582" w:rsidRDefault="007B2582" w:rsidP="00C33C25">
      <w:pPr>
        <w:ind w:left="705" w:hanging="705"/>
        <w:jc w:val="both"/>
        <w:rPr>
          <w:rFonts w:ascii="Arial" w:hAnsi="Arial" w:cs="Arial"/>
          <w:sz w:val="22"/>
          <w:szCs w:val="22"/>
        </w:rPr>
      </w:pPr>
    </w:p>
    <w:p w:rsidR="007B2582" w:rsidRPr="00675C7F" w:rsidRDefault="007B2582" w:rsidP="00C33C25">
      <w:pPr>
        <w:ind w:left="705" w:hanging="705"/>
        <w:jc w:val="both"/>
        <w:rPr>
          <w:rFonts w:ascii="Arial" w:hAnsi="Arial" w:cs="Arial"/>
          <w:sz w:val="22"/>
          <w:szCs w:val="22"/>
        </w:rPr>
      </w:pPr>
      <w:r w:rsidRPr="00C33C25">
        <w:rPr>
          <w:rFonts w:ascii="Arial" w:hAnsi="Arial" w:cs="Arial"/>
          <w:b/>
          <w:bCs/>
          <w:sz w:val="22"/>
          <w:szCs w:val="22"/>
        </w:rPr>
        <w:t>12.3.</w:t>
      </w:r>
      <w:r w:rsidRPr="00C33C25">
        <w:rPr>
          <w:rFonts w:ascii="Arial" w:hAnsi="Arial" w:cs="Arial"/>
          <w:b/>
          <w:bCs/>
          <w:sz w:val="22"/>
          <w:szCs w:val="22"/>
        </w:rPr>
        <w:tab/>
      </w:r>
      <w:r w:rsidRPr="00675C7F">
        <w:rPr>
          <w:rFonts w:ascii="Arial" w:hAnsi="Arial" w:cs="Arial"/>
          <w:sz w:val="22"/>
          <w:szCs w:val="22"/>
        </w:rPr>
        <w:t xml:space="preserve">V případě ukončení </w:t>
      </w:r>
      <w:r>
        <w:rPr>
          <w:rFonts w:ascii="Arial" w:hAnsi="Arial" w:cs="Arial"/>
          <w:sz w:val="22"/>
          <w:szCs w:val="22"/>
        </w:rPr>
        <w:t>r</w:t>
      </w:r>
      <w:r w:rsidRPr="00675C7F">
        <w:rPr>
          <w:rFonts w:ascii="Arial" w:hAnsi="Arial" w:cs="Arial"/>
          <w:sz w:val="22"/>
          <w:szCs w:val="22"/>
        </w:rPr>
        <w:t xml:space="preserve">ámcové smlouvy je zhotovitel povinen poskytnout objednateli nezbytnou součinnost tak, aby objednateli nevznikla škoda, zejména zajištěním provádění činností do doby započetí prací novým zhotovitelem, a to za podmínek stanovených právními předpisy upravujícími zadávání veřejných zakázek, případně na žádost objednatele zapůjčením mechanizačních prostředků, potřebných pro provádění činností dle této </w:t>
      </w:r>
      <w:r>
        <w:rPr>
          <w:rFonts w:ascii="Arial" w:hAnsi="Arial" w:cs="Arial"/>
          <w:sz w:val="22"/>
          <w:szCs w:val="22"/>
        </w:rPr>
        <w:t>s</w:t>
      </w:r>
      <w:r w:rsidRPr="00675C7F">
        <w:rPr>
          <w:rFonts w:ascii="Arial" w:hAnsi="Arial" w:cs="Arial"/>
          <w:sz w:val="22"/>
          <w:szCs w:val="22"/>
        </w:rPr>
        <w:t xml:space="preserve">mlouvy objednateli do doby započetí provádění činností novým zhotovitelem. </w:t>
      </w:r>
    </w:p>
    <w:p w:rsidR="007B2582" w:rsidRPr="00675C7F" w:rsidRDefault="007B2582" w:rsidP="00675C7F">
      <w:pPr>
        <w:jc w:val="both"/>
        <w:rPr>
          <w:rFonts w:ascii="Arial" w:hAnsi="Arial" w:cs="Arial"/>
          <w:sz w:val="22"/>
          <w:szCs w:val="22"/>
        </w:rPr>
      </w:pPr>
    </w:p>
    <w:p w:rsidR="007B2582" w:rsidRPr="00675C7F" w:rsidRDefault="007B2582" w:rsidP="00675C7F">
      <w:pPr>
        <w:jc w:val="both"/>
        <w:rPr>
          <w:rFonts w:ascii="Arial" w:hAnsi="Arial" w:cs="Arial"/>
          <w:sz w:val="22"/>
          <w:szCs w:val="22"/>
        </w:rPr>
      </w:pPr>
    </w:p>
    <w:p w:rsidR="007B2582" w:rsidRPr="00C33C25" w:rsidRDefault="007B2582" w:rsidP="00C33C25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C33C25">
        <w:rPr>
          <w:rFonts w:ascii="Arial" w:hAnsi="Arial" w:cs="Arial"/>
          <w:b/>
          <w:bCs/>
          <w:sz w:val="22"/>
          <w:szCs w:val="22"/>
        </w:rPr>
        <w:t>Článek 13.</w:t>
      </w:r>
    </w:p>
    <w:p w:rsidR="007B2582" w:rsidRDefault="007B2582" w:rsidP="00C33C25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C33C25">
        <w:rPr>
          <w:rFonts w:ascii="Arial" w:hAnsi="Arial" w:cs="Arial"/>
          <w:b/>
          <w:bCs/>
          <w:sz w:val="22"/>
          <w:szCs w:val="22"/>
        </w:rPr>
        <w:t>Závěrečná ustanovení</w:t>
      </w:r>
    </w:p>
    <w:p w:rsidR="007B2582" w:rsidRPr="00C33C25" w:rsidRDefault="007B2582" w:rsidP="00C33C25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7B2582" w:rsidRDefault="007B2582" w:rsidP="00C33C25">
      <w:pPr>
        <w:jc w:val="both"/>
        <w:rPr>
          <w:rFonts w:ascii="Arial" w:hAnsi="Arial" w:cs="Arial"/>
          <w:sz w:val="22"/>
          <w:szCs w:val="22"/>
        </w:rPr>
      </w:pPr>
    </w:p>
    <w:p w:rsidR="007B2582" w:rsidRDefault="007B2582" w:rsidP="00F21F23">
      <w:pPr>
        <w:numPr>
          <w:ilvl w:val="1"/>
          <w:numId w:val="30"/>
        </w:numPr>
        <w:jc w:val="both"/>
        <w:rPr>
          <w:rFonts w:ascii="Arial" w:hAnsi="Arial" w:cs="Arial"/>
          <w:sz w:val="22"/>
          <w:szCs w:val="22"/>
        </w:rPr>
      </w:pPr>
      <w:r w:rsidRPr="00675C7F">
        <w:rPr>
          <w:rFonts w:ascii="Arial" w:hAnsi="Arial" w:cs="Arial"/>
          <w:sz w:val="22"/>
          <w:szCs w:val="22"/>
        </w:rPr>
        <w:t xml:space="preserve">Všechny spory, které vzniknou z této </w:t>
      </w:r>
      <w:r>
        <w:rPr>
          <w:rFonts w:ascii="Arial" w:hAnsi="Arial" w:cs="Arial"/>
          <w:sz w:val="22"/>
          <w:szCs w:val="22"/>
        </w:rPr>
        <w:t>s</w:t>
      </w:r>
      <w:r w:rsidRPr="00675C7F">
        <w:rPr>
          <w:rFonts w:ascii="Arial" w:hAnsi="Arial" w:cs="Arial"/>
          <w:sz w:val="22"/>
          <w:szCs w:val="22"/>
        </w:rPr>
        <w:t>mlouvy nebo v souvislosti s ní a které se nepodaří vyřešit přednostně smírnou cestou, budou rozhodovány obecnými soudy</w:t>
      </w:r>
      <w:r>
        <w:rPr>
          <w:rFonts w:ascii="Arial" w:hAnsi="Arial" w:cs="Arial"/>
          <w:sz w:val="22"/>
          <w:szCs w:val="22"/>
        </w:rPr>
        <w:t>.</w:t>
      </w:r>
      <w:r w:rsidRPr="00675C7F">
        <w:rPr>
          <w:rFonts w:ascii="Arial" w:hAnsi="Arial" w:cs="Arial"/>
          <w:sz w:val="22"/>
          <w:szCs w:val="22"/>
        </w:rPr>
        <w:t xml:space="preserve"> </w:t>
      </w:r>
    </w:p>
    <w:p w:rsidR="007B2582" w:rsidRDefault="007B2582" w:rsidP="00B251FC">
      <w:pPr>
        <w:jc w:val="both"/>
        <w:rPr>
          <w:rFonts w:ascii="Arial" w:hAnsi="Arial" w:cs="Arial"/>
          <w:sz w:val="22"/>
          <w:szCs w:val="22"/>
        </w:rPr>
      </w:pPr>
    </w:p>
    <w:p w:rsidR="007B2582" w:rsidRDefault="007B2582" w:rsidP="00B251FC">
      <w:pPr>
        <w:numPr>
          <w:ilvl w:val="1"/>
          <w:numId w:val="30"/>
        </w:numPr>
        <w:jc w:val="both"/>
        <w:rPr>
          <w:rFonts w:ascii="Arial" w:hAnsi="Arial" w:cs="Arial"/>
          <w:sz w:val="22"/>
          <w:szCs w:val="22"/>
        </w:rPr>
      </w:pPr>
      <w:r w:rsidRPr="006B7103">
        <w:rPr>
          <w:rFonts w:ascii="Arial" w:hAnsi="Arial" w:cs="Arial"/>
          <w:sz w:val="22"/>
          <w:szCs w:val="22"/>
        </w:rPr>
        <w:t xml:space="preserve">Smluvní strany výslovně souhlasí s tím, aby tato </w:t>
      </w:r>
      <w:r>
        <w:rPr>
          <w:rFonts w:ascii="Arial" w:hAnsi="Arial" w:cs="Arial"/>
          <w:sz w:val="22"/>
          <w:szCs w:val="22"/>
        </w:rPr>
        <w:t>s</w:t>
      </w:r>
      <w:r w:rsidRPr="006B7103">
        <w:rPr>
          <w:rFonts w:ascii="Arial" w:hAnsi="Arial" w:cs="Arial"/>
          <w:sz w:val="22"/>
          <w:szCs w:val="22"/>
        </w:rPr>
        <w:t xml:space="preserve">mlouva byla uvedena v evidenci smluv vedené objednatelem, která je veřejně přístupná podle zákona č. 106/1999 Sb., o svobodném přístupu k informacím, ve znění pozdějších předpisů, a která obsahuje údaje o smluvních stranách, předmětu </w:t>
      </w:r>
      <w:r>
        <w:rPr>
          <w:rFonts w:ascii="Arial" w:hAnsi="Arial" w:cs="Arial"/>
          <w:sz w:val="22"/>
          <w:szCs w:val="22"/>
        </w:rPr>
        <w:t>s</w:t>
      </w:r>
      <w:r w:rsidRPr="006B7103">
        <w:rPr>
          <w:rFonts w:ascii="Arial" w:hAnsi="Arial" w:cs="Arial"/>
          <w:sz w:val="22"/>
          <w:szCs w:val="22"/>
        </w:rPr>
        <w:t xml:space="preserve">mlouvy, číselné označení této </w:t>
      </w:r>
      <w:r>
        <w:rPr>
          <w:rFonts w:ascii="Arial" w:hAnsi="Arial" w:cs="Arial"/>
          <w:sz w:val="22"/>
          <w:szCs w:val="22"/>
        </w:rPr>
        <w:t>s</w:t>
      </w:r>
      <w:r w:rsidRPr="006B7103">
        <w:rPr>
          <w:rFonts w:ascii="Arial" w:hAnsi="Arial" w:cs="Arial"/>
          <w:sz w:val="22"/>
          <w:szCs w:val="22"/>
        </w:rPr>
        <w:t xml:space="preserve">mlouvy a datum jejího podpisu. Smluvní strany prohlašují, že skutečnosti uvedené </w:t>
      </w:r>
      <w:r>
        <w:rPr>
          <w:rFonts w:ascii="Arial" w:hAnsi="Arial" w:cs="Arial"/>
          <w:sz w:val="22"/>
          <w:szCs w:val="22"/>
        </w:rPr>
        <w:t xml:space="preserve"> </w:t>
      </w:r>
      <w:r w:rsidRPr="006B7103">
        <w:rPr>
          <w:rFonts w:ascii="Arial" w:hAnsi="Arial" w:cs="Arial"/>
          <w:sz w:val="22"/>
          <w:szCs w:val="22"/>
        </w:rPr>
        <w:t xml:space="preserve">v této </w:t>
      </w:r>
      <w:r>
        <w:rPr>
          <w:rFonts w:ascii="Arial" w:hAnsi="Arial" w:cs="Arial"/>
          <w:sz w:val="22"/>
          <w:szCs w:val="22"/>
        </w:rPr>
        <w:t>s</w:t>
      </w:r>
      <w:r w:rsidRPr="006B7103">
        <w:rPr>
          <w:rFonts w:ascii="Arial" w:hAnsi="Arial" w:cs="Arial"/>
          <w:sz w:val="22"/>
          <w:szCs w:val="22"/>
        </w:rPr>
        <w:t>mlouvě nepovažují za tajemství a udělují svolení k jejich užití a zveřejnění bez stanovení jakýchkoliv dalších podmínek.</w:t>
      </w:r>
    </w:p>
    <w:p w:rsidR="007B2582" w:rsidRDefault="007B2582" w:rsidP="00C85B5A">
      <w:pPr>
        <w:jc w:val="both"/>
        <w:rPr>
          <w:rFonts w:ascii="Arial" w:hAnsi="Arial" w:cs="Arial"/>
          <w:sz w:val="22"/>
          <w:szCs w:val="22"/>
        </w:rPr>
      </w:pPr>
    </w:p>
    <w:p w:rsidR="007B2582" w:rsidRDefault="007B2582" w:rsidP="0048709F">
      <w:pPr>
        <w:numPr>
          <w:ilvl w:val="1"/>
          <w:numId w:val="30"/>
        </w:numPr>
        <w:jc w:val="both"/>
        <w:rPr>
          <w:rFonts w:ascii="Arial" w:hAnsi="Arial" w:cs="Arial"/>
          <w:sz w:val="22"/>
          <w:szCs w:val="22"/>
        </w:rPr>
      </w:pPr>
      <w:r w:rsidRPr="006B7103">
        <w:rPr>
          <w:rFonts w:ascii="Arial" w:hAnsi="Arial" w:cs="Arial"/>
          <w:sz w:val="22"/>
          <w:szCs w:val="22"/>
        </w:rPr>
        <w:t xml:space="preserve">Právní účinky doručení jakékoli písemnosti doručované v souvislosti s touto </w:t>
      </w:r>
      <w:r>
        <w:rPr>
          <w:rFonts w:ascii="Arial" w:hAnsi="Arial" w:cs="Arial"/>
          <w:sz w:val="22"/>
          <w:szCs w:val="22"/>
        </w:rPr>
        <w:t>s</w:t>
      </w:r>
      <w:r w:rsidRPr="006B7103">
        <w:rPr>
          <w:rFonts w:ascii="Arial" w:hAnsi="Arial" w:cs="Arial"/>
          <w:sz w:val="22"/>
          <w:szCs w:val="22"/>
        </w:rPr>
        <w:t xml:space="preserve">mlouvou či na jejím základě nastávají pouze tehdy, je-li tato písemnost odesílatelem či odesílatelem pověřeným provozovatelem poštovních služeb osobně předána jejímu adresátovi a nebo je-li tato písemnost doručena jejímu adresátovi formou doporučeného dopisu odeslaného prostřednictvím držitele poštovní licence nebo zvláštní poštovní licence ve smyslu zákona č. 29/2000 Sb., o poštovních službách, ve znění pozdějších předpisů. Při doručování prostřednictvím osobního předání nastávají účinky doručení okamžikem písemného potvrzení adresáta o přijetí doručované písemnosti. Při doručování prostřednictvím doporučeného dopisu nastávají účinky doručení okamžikem přijetí doručované písemnosti adresátem od poštovního doručovatele dle platných poštovních podmínek uveřejněných na základě zákona č. 29/2000 Sb., o poštovních službách, ve znění pozdějších předpisů. Odepře-li adresát, popřípadě osoba za adresáta oprávněná k převzetí písemnosti, bezdůvodně od odesílatele nebo od odesílatelem pověřeného provozovatele poštovních služeb a nebo od poštovního doručovatele písemnost přijmout, nastávají účinky doručení této písemnosti okamžikem odepření jejího přijetí. Doporučený dopis je třeba adresovat vždy na adresu adresáta uvedenou v této </w:t>
      </w:r>
      <w:r>
        <w:rPr>
          <w:rFonts w:ascii="Arial" w:hAnsi="Arial" w:cs="Arial"/>
          <w:sz w:val="22"/>
          <w:szCs w:val="22"/>
        </w:rPr>
        <w:t>s</w:t>
      </w:r>
      <w:r w:rsidRPr="006B7103">
        <w:rPr>
          <w:rFonts w:ascii="Arial" w:hAnsi="Arial" w:cs="Arial"/>
          <w:sz w:val="22"/>
          <w:szCs w:val="22"/>
        </w:rPr>
        <w:t xml:space="preserve">mlouvě. Tato doručovací adresa může být změněna pouze písemným oznámením doručeným druhé smluvní straně. Pro doručování jiných poštovních zásilek než písemností platí toto ustanovení této </w:t>
      </w:r>
      <w:r>
        <w:rPr>
          <w:rFonts w:ascii="Arial" w:hAnsi="Arial" w:cs="Arial"/>
          <w:sz w:val="22"/>
          <w:szCs w:val="22"/>
        </w:rPr>
        <w:t>s</w:t>
      </w:r>
      <w:r w:rsidRPr="006B7103">
        <w:rPr>
          <w:rFonts w:ascii="Arial" w:hAnsi="Arial" w:cs="Arial"/>
          <w:sz w:val="22"/>
          <w:szCs w:val="22"/>
        </w:rPr>
        <w:t>mlouvy obdobně.</w:t>
      </w:r>
    </w:p>
    <w:p w:rsidR="007B2582" w:rsidRDefault="007B2582" w:rsidP="00E55D41">
      <w:pPr>
        <w:jc w:val="both"/>
        <w:rPr>
          <w:rFonts w:ascii="Arial" w:hAnsi="Arial" w:cs="Arial"/>
          <w:sz w:val="22"/>
          <w:szCs w:val="22"/>
        </w:rPr>
      </w:pPr>
    </w:p>
    <w:p w:rsidR="007B2582" w:rsidRDefault="007B2582" w:rsidP="0048709F">
      <w:pPr>
        <w:numPr>
          <w:ilvl w:val="1"/>
          <w:numId w:val="30"/>
        </w:numPr>
        <w:jc w:val="both"/>
        <w:rPr>
          <w:rFonts w:ascii="Arial" w:hAnsi="Arial" w:cs="Arial"/>
          <w:sz w:val="22"/>
          <w:szCs w:val="22"/>
        </w:rPr>
      </w:pPr>
      <w:r w:rsidRPr="0048709F">
        <w:rPr>
          <w:rFonts w:ascii="Arial" w:hAnsi="Arial" w:cs="Arial"/>
          <w:sz w:val="22"/>
          <w:szCs w:val="22"/>
        </w:rPr>
        <w:lastRenderedPageBreak/>
        <w:t xml:space="preserve">Smluvní strany se zavazují vzájemně respektovat své oprávněné zájmy související s touto </w:t>
      </w:r>
      <w:r>
        <w:rPr>
          <w:rFonts w:ascii="Arial" w:hAnsi="Arial" w:cs="Arial"/>
          <w:sz w:val="22"/>
          <w:szCs w:val="22"/>
        </w:rPr>
        <w:t>s</w:t>
      </w:r>
      <w:r w:rsidRPr="0048709F">
        <w:rPr>
          <w:rFonts w:ascii="Arial" w:hAnsi="Arial" w:cs="Arial"/>
          <w:sz w:val="22"/>
          <w:szCs w:val="22"/>
        </w:rPr>
        <w:t xml:space="preserve">mlouvou a </w:t>
      </w:r>
      <w:r>
        <w:rPr>
          <w:rFonts w:ascii="Arial" w:hAnsi="Arial" w:cs="Arial"/>
          <w:sz w:val="22"/>
          <w:szCs w:val="22"/>
        </w:rPr>
        <w:t>r</w:t>
      </w:r>
      <w:r w:rsidRPr="0048709F">
        <w:rPr>
          <w:rFonts w:ascii="Arial" w:hAnsi="Arial" w:cs="Arial"/>
          <w:sz w:val="22"/>
          <w:szCs w:val="22"/>
        </w:rPr>
        <w:t xml:space="preserve">ámcovou smlouvou a poskytnout si veškerou nutnou součinnost, kterou lze spravedlivě požadovat k tomu, aby bylo dosaženo účelu této </w:t>
      </w:r>
      <w:r>
        <w:rPr>
          <w:rFonts w:ascii="Arial" w:hAnsi="Arial" w:cs="Arial"/>
          <w:sz w:val="22"/>
          <w:szCs w:val="22"/>
        </w:rPr>
        <w:t>s</w:t>
      </w:r>
      <w:r w:rsidRPr="0048709F">
        <w:rPr>
          <w:rFonts w:ascii="Arial" w:hAnsi="Arial" w:cs="Arial"/>
          <w:sz w:val="22"/>
          <w:szCs w:val="22"/>
        </w:rPr>
        <w:t>mlouvy, zejména učinit vešker</w:t>
      </w:r>
      <w:r>
        <w:rPr>
          <w:rFonts w:ascii="Arial" w:hAnsi="Arial" w:cs="Arial"/>
          <w:sz w:val="22"/>
          <w:szCs w:val="22"/>
        </w:rPr>
        <w:t>á</w:t>
      </w:r>
      <w:r w:rsidRPr="0048709F">
        <w:rPr>
          <w:rFonts w:ascii="Arial" w:hAnsi="Arial" w:cs="Arial"/>
          <w:sz w:val="22"/>
          <w:szCs w:val="22"/>
        </w:rPr>
        <w:t xml:space="preserve"> právní a jin</w:t>
      </w:r>
      <w:r>
        <w:rPr>
          <w:rFonts w:ascii="Arial" w:hAnsi="Arial" w:cs="Arial"/>
          <w:sz w:val="22"/>
          <w:szCs w:val="22"/>
        </w:rPr>
        <w:t>á</w:t>
      </w:r>
      <w:r w:rsidRPr="0048709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jednání</w:t>
      </w:r>
      <w:r w:rsidRPr="0048709F">
        <w:rPr>
          <w:rFonts w:ascii="Arial" w:hAnsi="Arial" w:cs="Arial"/>
          <w:sz w:val="22"/>
          <w:szCs w:val="22"/>
        </w:rPr>
        <w:t xml:space="preserve"> k tomu nezbytn</w:t>
      </w:r>
      <w:r>
        <w:rPr>
          <w:rFonts w:ascii="Arial" w:hAnsi="Arial" w:cs="Arial"/>
          <w:sz w:val="22"/>
          <w:szCs w:val="22"/>
        </w:rPr>
        <w:t>á</w:t>
      </w:r>
      <w:r w:rsidRPr="0048709F">
        <w:rPr>
          <w:rFonts w:ascii="Arial" w:hAnsi="Arial" w:cs="Arial"/>
          <w:sz w:val="22"/>
          <w:szCs w:val="22"/>
        </w:rPr>
        <w:t>.</w:t>
      </w:r>
    </w:p>
    <w:p w:rsidR="007B2582" w:rsidRDefault="007B2582" w:rsidP="00E55D41">
      <w:pPr>
        <w:jc w:val="both"/>
        <w:rPr>
          <w:rFonts w:ascii="Arial" w:hAnsi="Arial" w:cs="Arial"/>
          <w:sz w:val="22"/>
          <w:szCs w:val="22"/>
        </w:rPr>
      </w:pPr>
    </w:p>
    <w:p w:rsidR="007B2582" w:rsidRDefault="007B2582" w:rsidP="0048709F">
      <w:pPr>
        <w:numPr>
          <w:ilvl w:val="1"/>
          <w:numId w:val="30"/>
        </w:numPr>
        <w:jc w:val="both"/>
        <w:rPr>
          <w:rFonts w:ascii="Arial" w:hAnsi="Arial" w:cs="Arial"/>
          <w:sz w:val="22"/>
          <w:szCs w:val="22"/>
        </w:rPr>
      </w:pPr>
      <w:r w:rsidRPr="0048709F">
        <w:rPr>
          <w:rFonts w:ascii="Arial" w:hAnsi="Arial" w:cs="Arial"/>
          <w:sz w:val="22"/>
          <w:szCs w:val="22"/>
        </w:rPr>
        <w:t xml:space="preserve">Žádná ze smluvních stran není oprávněna bez předchozího písemného souhlasu druhé smluvní strany převést na třetí osobu jakákoli práva nebo povinnosti vyplývající z této </w:t>
      </w:r>
      <w:r>
        <w:rPr>
          <w:rFonts w:ascii="Arial" w:hAnsi="Arial" w:cs="Arial"/>
          <w:sz w:val="22"/>
          <w:szCs w:val="22"/>
        </w:rPr>
        <w:t>s</w:t>
      </w:r>
      <w:r w:rsidRPr="0048709F">
        <w:rPr>
          <w:rFonts w:ascii="Arial" w:hAnsi="Arial" w:cs="Arial"/>
          <w:sz w:val="22"/>
          <w:szCs w:val="22"/>
        </w:rPr>
        <w:t xml:space="preserve">mlouvy nebo postoupit na třetí osobu jakékoli pohledávky nebo dluhy vzniklé na základě této </w:t>
      </w:r>
      <w:r>
        <w:rPr>
          <w:rFonts w:ascii="Arial" w:hAnsi="Arial" w:cs="Arial"/>
          <w:sz w:val="22"/>
          <w:szCs w:val="22"/>
        </w:rPr>
        <w:t>s</w:t>
      </w:r>
      <w:r w:rsidRPr="0048709F">
        <w:rPr>
          <w:rFonts w:ascii="Arial" w:hAnsi="Arial" w:cs="Arial"/>
          <w:sz w:val="22"/>
          <w:szCs w:val="22"/>
        </w:rPr>
        <w:t xml:space="preserve">mlouvy včetně práv, povinností, pohledávek nebo dluhů vzniklých na základě porušení této </w:t>
      </w:r>
      <w:r>
        <w:rPr>
          <w:rFonts w:ascii="Arial" w:hAnsi="Arial" w:cs="Arial"/>
          <w:sz w:val="22"/>
          <w:szCs w:val="22"/>
        </w:rPr>
        <w:t>s</w:t>
      </w:r>
      <w:r w:rsidRPr="0048709F">
        <w:rPr>
          <w:rFonts w:ascii="Arial" w:hAnsi="Arial" w:cs="Arial"/>
          <w:sz w:val="22"/>
          <w:szCs w:val="22"/>
        </w:rPr>
        <w:t xml:space="preserve">mlouvy. Toto omezení nakládání s právy, povinnostmi, pohledávkami a dluhy trvá i po ukončení trvání této </w:t>
      </w:r>
      <w:r>
        <w:rPr>
          <w:rFonts w:ascii="Arial" w:hAnsi="Arial" w:cs="Arial"/>
          <w:sz w:val="22"/>
          <w:szCs w:val="22"/>
        </w:rPr>
        <w:t>s</w:t>
      </w:r>
      <w:r w:rsidRPr="0048709F">
        <w:rPr>
          <w:rFonts w:ascii="Arial" w:hAnsi="Arial" w:cs="Arial"/>
          <w:sz w:val="22"/>
          <w:szCs w:val="22"/>
        </w:rPr>
        <w:t>mlouvy. Jak</w:t>
      </w:r>
      <w:r>
        <w:rPr>
          <w:rFonts w:ascii="Arial" w:hAnsi="Arial" w:cs="Arial"/>
          <w:sz w:val="22"/>
          <w:szCs w:val="22"/>
        </w:rPr>
        <w:t>é</w:t>
      </w:r>
      <w:r w:rsidRPr="0048709F">
        <w:rPr>
          <w:rFonts w:ascii="Arial" w:hAnsi="Arial" w:cs="Arial"/>
          <w:sz w:val="22"/>
          <w:szCs w:val="22"/>
        </w:rPr>
        <w:t xml:space="preserve">koli právní </w:t>
      </w:r>
      <w:r>
        <w:rPr>
          <w:rFonts w:ascii="Arial" w:hAnsi="Arial" w:cs="Arial"/>
          <w:sz w:val="22"/>
          <w:szCs w:val="22"/>
        </w:rPr>
        <w:t xml:space="preserve">jednání </w:t>
      </w:r>
      <w:r w:rsidRPr="0048709F">
        <w:rPr>
          <w:rFonts w:ascii="Arial" w:hAnsi="Arial" w:cs="Arial"/>
          <w:sz w:val="22"/>
          <w:szCs w:val="22"/>
        </w:rPr>
        <w:t>učiněn</w:t>
      </w:r>
      <w:r>
        <w:rPr>
          <w:rFonts w:ascii="Arial" w:hAnsi="Arial" w:cs="Arial"/>
          <w:sz w:val="22"/>
          <w:szCs w:val="22"/>
        </w:rPr>
        <w:t>é</w:t>
      </w:r>
      <w:r w:rsidRPr="0048709F">
        <w:rPr>
          <w:rFonts w:ascii="Arial" w:hAnsi="Arial" w:cs="Arial"/>
          <w:sz w:val="22"/>
          <w:szCs w:val="22"/>
        </w:rPr>
        <w:t xml:space="preserve"> kteroukoli ze smluvních stran v rozporu s tímto omezením bude považován</w:t>
      </w:r>
      <w:r>
        <w:rPr>
          <w:rFonts w:ascii="Arial" w:hAnsi="Arial" w:cs="Arial"/>
          <w:sz w:val="22"/>
          <w:szCs w:val="22"/>
        </w:rPr>
        <w:t>o</w:t>
      </w:r>
      <w:r w:rsidRPr="0048709F">
        <w:rPr>
          <w:rFonts w:ascii="Arial" w:hAnsi="Arial" w:cs="Arial"/>
          <w:sz w:val="22"/>
          <w:szCs w:val="22"/>
        </w:rPr>
        <w:t xml:space="preserve"> za příčící se dobrým mravům.</w:t>
      </w:r>
    </w:p>
    <w:p w:rsidR="007B2582" w:rsidRDefault="007B2582" w:rsidP="00E55D41">
      <w:pPr>
        <w:jc w:val="both"/>
        <w:rPr>
          <w:rFonts w:ascii="Arial" w:hAnsi="Arial" w:cs="Arial"/>
          <w:sz w:val="22"/>
          <w:szCs w:val="22"/>
        </w:rPr>
      </w:pPr>
    </w:p>
    <w:p w:rsidR="007B2582" w:rsidRDefault="007B2582" w:rsidP="0048709F">
      <w:pPr>
        <w:numPr>
          <w:ilvl w:val="1"/>
          <w:numId w:val="30"/>
        </w:numPr>
        <w:jc w:val="both"/>
        <w:rPr>
          <w:rFonts w:ascii="Arial" w:hAnsi="Arial" w:cs="Arial"/>
          <w:sz w:val="22"/>
          <w:szCs w:val="22"/>
        </w:rPr>
      </w:pPr>
      <w:r w:rsidRPr="0048709F">
        <w:rPr>
          <w:rFonts w:ascii="Arial" w:hAnsi="Arial" w:cs="Arial"/>
          <w:sz w:val="22"/>
          <w:szCs w:val="22"/>
        </w:rPr>
        <w:t xml:space="preserve">Tato </w:t>
      </w:r>
      <w:r>
        <w:rPr>
          <w:rFonts w:ascii="Arial" w:hAnsi="Arial" w:cs="Arial"/>
          <w:sz w:val="22"/>
          <w:szCs w:val="22"/>
        </w:rPr>
        <w:t>s</w:t>
      </w:r>
      <w:r w:rsidRPr="0048709F">
        <w:rPr>
          <w:rFonts w:ascii="Arial" w:hAnsi="Arial" w:cs="Arial"/>
          <w:sz w:val="22"/>
          <w:szCs w:val="22"/>
        </w:rPr>
        <w:t xml:space="preserve">mlouva obsahuje úplnou a jedinou písemnou dohodu smluvních stran o vzájemných právech a povinnostech upravených touto </w:t>
      </w:r>
      <w:r>
        <w:rPr>
          <w:rFonts w:ascii="Arial" w:hAnsi="Arial" w:cs="Arial"/>
          <w:sz w:val="22"/>
          <w:szCs w:val="22"/>
        </w:rPr>
        <w:t>s</w:t>
      </w:r>
      <w:r w:rsidRPr="0048709F">
        <w:rPr>
          <w:rFonts w:ascii="Arial" w:hAnsi="Arial" w:cs="Arial"/>
          <w:sz w:val="22"/>
          <w:szCs w:val="22"/>
        </w:rPr>
        <w:t>mlouvou.</w:t>
      </w:r>
    </w:p>
    <w:p w:rsidR="007B2582" w:rsidRDefault="007B2582" w:rsidP="00E55D41">
      <w:pPr>
        <w:jc w:val="both"/>
        <w:rPr>
          <w:rFonts w:ascii="Arial" w:hAnsi="Arial" w:cs="Arial"/>
          <w:sz w:val="22"/>
          <w:szCs w:val="22"/>
        </w:rPr>
      </w:pPr>
    </w:p>
    <w:p w:rsidR="007B2582" w:rsidRDefault="007B2582" w:rsidP="0048709F">
      <w:pPr>
        <w:numPr>
          <w:ilvl w:val="1"/>
          <w:numId w:val="30"/>
        </w:numPr>
        <w:jc w:val="both"/>
        <w:rPr>
          <w:rFonts w:ascii="Arial" w:hAnsi="Arial" w:cs="Arial"/>
          <w:sz w:val="22"/>
          <w:szCs w:val="22"/>
        </w:rPr>
      </w:pPr>
      <w:r w:rsidRPr="0048709F">
        <w:rPr>
          <w:rFonts w:ascii="Arial" w:hAnsi="Arial" w:cs="Arial"/>
          <w:sz w:val="22"/>
          <w:szCs w:val="22"/>
        </w:rPr>
        <w:t xml:space="preserve">Tato </w:t>
      </w:r>
      <w:r>
        <w:rPr>
          <w:rFonts w:ascii="Arial" w:hAnsi="Arial" w:cs="Arial"/>
          <w:sz w:val="22"/>
          <w:szCs w:val="22"/>
        </w:rPr>
        <w:t>s</w:t>
      </w:r>
      <w:r w:rsidRPr="0048709F">
        <w:rPr>
          <w:rFonts w:ascii="Arial" w:hAnsi="Arial" w:cs="Arial"/>
          <w:sz w:val="22"/>
          <w:szCs w:val="22"/>
        </w:rPr>
        <w:t xml:space="preserve">mlouva může být měněna pouze dohodou smluvních stran v písemné formě, přičemž změna této </w:t>
      </w:r>
      <w:r>
        <w:rPr>
          <w:rFonts w:ascii="Arial" w:hAnsi="Arial" w:cs="Arial"/>
          <w:sz w:val="22"/>
          <w:szCs w:val="22"/>
        </w:rPr>
        <w:t>s</w:t>
      </w:r>
      <w:r w:rsidRPr="0048709F">
        <w:rPr>
          <w:rFonts w:ascii="Arial" w:hAnsi="Arial" w:cs="Arial"/>
          <w:sz w:val="22"/>
          <w:szCs w:val="22"/>
        </w:rPr>
        <w:t xml:space="preserve">mlouvy bude účinná k okamžiku stanoveném v takovéto dohodě. Nebude-li takovýto okamžik stanoven, pak změna této </w:t>
      </w:r>
      <w:r>
        <w:rPr>
          <w:rFonts w:ascii="Arial" w:hAnsi="Arial" w:cs="Arial"/>
          <w:sz w:val="22"/>
          <w:szCs w:val="22"/>
        </w:rPr>
        <w:t>s</w:t>
      </w:r>
      <w:r w:rsidRPr="0048709F">
        <w:rPr>
          <w:rFonts w:ascii="Arial" w:hAnsi="Arial" w:cs="Arial"/>
          <w:sz w:val="22"/>
          <w:szCs w:val="22"/>
        </w:rPr>
        <w:t xml:space="preserve">mlouvy bude účinná ke dni uzavření takovéto dohody. Zhotovitel bere na vědomí, že změny této </w:t>
      </w:r>
      <w:r>
        <w:rPr>
          <w:rFonts w:ascii="Arial" w:hAnsi="Arial" w:cs="Arial"/>
          <w:sz w:val="22"/>
          <w:szCs w:val="22"/>
        </w:rPr>
        <w:t>s</w:t>
      </w:r>
      <w:r w:rsidRPr="0048709F">
        <w:rPr>
          <w:rFonts w:ascii="Arial" w:hAnsi="Arial" w:cs="Arial"/>
          <w:sz w:val="22"/>
          <w:szCs w:val="22"/>
        </w:rPr>
        <w:t>mlouvy lze sjednat pouze za podmínek stanovených zákonem č. 137/2006 Sb., o veřejných zakázkách, ve znění pozdějších předpisů.</w:t>
      </w:r>
    </w:p>
    <w:p w:rsidR="007B2582" w:rsidRDefault="007B2582" w:rsidP="005426B9">
      <w:pPr>
        <w:jc w:val="both"/>
        <w:rPr>
          <w:rFonts w:ascii="Arial" w:hAnsi="Arial" w:cs="Arial"/>
          <w:sz w:val="22"/>
          <w:szCs w:val="22"/>
        </w:rPr>
      </w:pPr>
    </w:p>
    <w:p w:rsidR="007B2582" w:rsidRDefault="007B2582" w:rsidP="0048709F">
      <w:pPr>
        <w:numPr>
          <w:ilvl w:val="1"/>
          <w:numId w:val="30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Tato smlouva má 9 stran a </w:t>
      </w:r>
      <w:r w:rsidRPr="0048709F">
        <w:rPr>
          <w:rFonts w:ascii="Arial" w:hAnsi="Arial" w:cs="Arial"/>
          <w:sz w:val="22"/>
          <w:szCs w:val="22"/>
        </w:rPr>
        <w:t>je vyhotovena v pěti (5) stejnopisech, přičemž objednatel obdrží tři (3) stejnopisy a zhotovitel dva (2) stejnopisy.</w:t>
      </w:r>
    </w:p>
    <w:p w:rsidR="007B2582" w:rsidRDefault="007B2582" w:rsidP="005426B9">
      <w:pPr>
        <w:jc w:val="both"/>
        <w:rPr>
          <w:rFonts w:ascii="Arial" w:hAnsi="Arial" w:cs="Arial"/>
          <w:sz w:val="22"/>
          <w:szCs w:val="22"/>
        </w:rPr>
      </w:pPr>
    </w:p>
    <w:p w:rsidR="007B2582" w:rsidRPr="0048709F" w:rsidRDefault="007B2582" w:rsidP="005426B9">
      <w:pPr>
        <w:numPr>
          <w:ilvl w:val="1"/>
          <w:numId w:val="30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8709F">
        <w:rPr>
          <w:rFonts w:ascii="Arial" w:hAnsi="Arial" w:cs="Arial"/>
          <w:sz w:val="22"/>
          <w:szCs w:val="22"/>
        </w:rPr>
        <w:t xml:space="preserve">Součástí této </w:t>
      </w:r>
      <w:r>
        <w:rPr>
          <w:rFonts w:ascii="Arial" w:hAnsi="Arial" w:cs="Arial"/>
          <w:sz w:val="22"/>
          <w:szCs w:val="22"/>
        </w:rPr>
        <w:t>s</w:t>
      </w:r>
      <w:r w:rsidRPr="0048709F">
        <w:rPr>
          <w:rFonts w:ascii="Arial" w:hAnsi="Arial" w:cs="Arial"/>
          <w:sz w:val="22"/>
          <w:szCs w:val="22"/>
        </w:rPr>
        <w:t>mlouvy jsou následující přílohy:</w:t>
      </w:r>
    </w:p>
    <w:p w:rsidR="007B2582" w:rsidRDefault="007B2582" w:rsidP="005426B9">
      <w:pPr>
        <w:numPr>
          <w:ilvl w:val="0"/>
          <w:numId w:val="31"/>
        </w:numPr>
        <w:spacing w:line="360" w:lineRule="auto"/>
        <w:rPr>
          <w:rFonts w:ascii="Arial" w:hAnsi="Arial" w:cs="Arial"/>
          <w:sz w:val="22"/>
          <w:szCs w:val="22"/>
        </w:rPr>
      </w:pPr>
      <w:r w:rsidRPr="005426B9">
        <w:rPr>
          <w:rFonts w:ascii="Arial" w:hAnsi="Arial" w:cs="Arial"/>
          <w:sz w:val="22"/>
          <w:szCs w:val="22"/>
        </w:rPr>
        <w:t>Mapový zákres ulic v</w:t>
      </w:r>
      <w:r>
        <w:rPr>
          <w:rFonts w:ascii="Arial" w:hAnsi="Arial" w:cs="Arial"/>
          <w:sz w:val="22"/>
          <w:szCs w:val="22"/>
        </w:rPr>
        <w:t> </w:t>
      </w:r>
      <w:r w:rsidRPr="005426B9">
        <w:rPr>
          <w:rFonts w:ascii="Arial" w:hAnsi="Arial" w:cs="Arial"/>
          <w:sz w:val="22"/>
          <w:szCs w:val="22"/>
        </w:rPr>
        <w:t>oblasti</w:t>
      </w:r>
      <w:r>
        <w:rPr>
          <w:rFonts w:ascii="Arial" w:hAnsi="Arial" w:cs="Arial"/>
          <w:sz w:val="22"/>
          <w:szCs w:val="22"/>
        </w:rPr>
        <w:t>;</w:t>
      </w:r>
    </w:p>
    <w:p w:rsidR="007B2582" w:rsidRDefault="007B2582" w:rsidP="005426B9">
      <w:pPr>
        <w:numPr>
          <w:ilvl w:val="0"/>
          <w:numId w:val="31"/>
          <w:numberingChange w:id="4" w:author="Unknown" w:date="2017-01-12T14:40:00Z" w:original="%1:1:0:."/>
        </w:numPr>
        <w:spacing w:line="360" w:lineRule="auto"/>
        <w:rPr>
          <w:rFonts w:ascii="Arial" w:hAnsi="Arial" w:cs="Arial"/>
          <w:sz w:val="22"/>
          <w:szCs w:val="22"/>
        </w:rPr>
      </w:pPr>
      <w:r w:rsidRPr="005426B9">
        <w:rPr>
          <w:rFonts w:ascii="Arial" w:hAnsi="Arial" w:cs="Arial"/>
          <w:sz w:val="22"/>
          <w:szCs w:val="22"/>
        </w:rPr>
        <w:t>Tabulky jednotkových cen a paušálních částek (roční, měsíční) za práce předmětu díla v požadované četnosti</w:t>
      </w:r>
      <w:r>
        <w:rPr>
          <w:rFonts w:ascii="Arial" w:hAnsi="Arial" w:cs="Arial"/>
          <w:sz w:val="22"/>
          <w:szCs w:val="22"/>
        </w:rPr>
        <w:t>;</w:t>
      </w:r>
      <w:r w:rsidRPr="005426B9">
        <w:rPr>
          <w:rFonts w:ascii="Arial" w:hAnsi="Arial" w:cs="Arial"/>
          <w:sz w:val="22"/>
          <w:szCs w:val="22"/>
        </w:rPr>
        <w:t xml:space="preserve"> </w:t>
      </w:r>
    </w:p>
    <w:p w:rsidR="007B2582" w:rsidRDefault="007B2582" w:rsidP="005426B9">
      <w:pPr>
        <w:numPr>
          <w:ilvl w:val="0"/>
          <w:numId w:val="31"/>
          <w:numberingChange w:id="5" w:author="Unknown" w:date="2017-01-12T14:40:00Z" w:original="%1:1:0:."/>
        </w:numPr>
        <w:spacing w:line="360" w:lineRule="auto"/>
        <w:rPr>
          <w:rFonts w:ascii="Arial" w:hAnsi="Arial" w:cs="Arial"/>
          <w:sz w:val="22"/>
          <w:szCs w:val="22"/>
        </w:rPr>
      </w:pPr>
      <w:r w:rsidRPr="005426B9">
        <w:rPr>
          <w:rFonts w:ascii="Arial" w:hAnsi="Arial" w:cs="Arial"/>
          <w:sz w:val="22"/>
          <w:szCs w:val="22"/>
        </w:rPr>
        <w:t>Specifikace komunikací</w:t>
      </w:r>
      <w:r>
        <w:rPr>
          <w:rFonts w:ascii="Arial" w:hAnsi="Arial" w:cs="Arial"/>
          <w:sz w:val="22"/>
          <w:szCs w:val="22"/>
        </w:rPr>
        <w:t xml:space="preserve"> a četnost jednotlivých úklidů (Kombinovaný 4x týdně/letní období/, kombinovaný   2x týdně/zimní období/</w:t>
      </w:r>
    </w:p>
    <w:p w:rsidR="007B2582" w:rsidRPr="005426B9" w:rsidRDefault="007B2582" w:rsidP="005426B9">
      <w:pPr>
        <w:numPr>
          <w:ilvl w:val="0"/>
          <w:numId w:val="31"/>
          <w:numberingChange w:id="6" w:author="Unknown" w:date="2017-01-12T14:40:00Z" w:original="%1:1:0:."/>
        </w:numPr>
        <w:spacing w:line="360" w:lineRule="auto"/>
        <w:rPr>
          <w:rFonts w:ascii="Arial" w:hAnsi="Arial" w:cs="Arial"/>
          <w:sz w:val="22"/>
          <w:szCs w:val="22"/>
        </w:rPr>
      </w:pPr>
      <w:r w:rsidRPr="005426B9">
        <w:rPr>
          <w:rFonts w:ascii="Arial" w:hAnsi="Arial" w:cs="Arial"/>
          <w:sz w:val="22"/>
          <w:szCs w:val="22"/>
        </w:rPr>
        <w:t>Hlavní tahy, nezařazené komunikace</w:t>
      </w:r>
      <w:r>
        <w:rPr>
          <w:rFonts w:ascii="Arial" w:hAnsi="Arial" w:cs="Arial"/>
          <w:sz w:val="22"/>
          <w:szCs w:val="22"/>
        </w:rPr>
        <w:t>.</w:t>
      </w:r>
    </w:p>
    <w:p w:rsidR="007B2582" w:rsidRDefault="007B2582" w:rsidP="00A3490E">
      <w:pPr>
        <w:rPr>
          <w:rFonts w:ascii="Arial" w:hAnsi="Arial" w:cs="Arial"/>
          <w:sz w:val="22"/>
          <w:szCs w:val="22"/>
        </w:rPr>
      </w:pPr>
    </w:p>
    <w:p w:rsidR="007B2582" w:rsidRDefault="007B2582" w:rsidP="00A3490E">
      <w:pPr>
        <w:rPr>
          <w:rFonts w:ascii="Arial" w:hAnsi="Arial" w:cs="Arial"/>
          <w:sz w:val="22"/>
          <w:szCs w:val="22"/>
        </w:rPr>
      </w:pPr>
    </w:p>
    <w:p w:rsidR="007B2582" w:rsidRDefault="007B2582" w:rsidP="00A3490E">
      <w:pPr>
        <w:rPr>
          <w:rFonts w:ascii="Arial" w:hAnsi="Arial" w:cs="Arial"/>
          <w:sz w:val="22"/>
          <w:szCs w:val="22"/>
        </w:rPr>
      </w:pPr>
    </w:p>
    <w:p w:rsidR="007B2582" w:rsidRDefault="007B2582" w:rsidP="00A3490E">
      <w:pPr>
        <w:rPr>
          <w:rFonts w:ascii="Arial" w:hAnsi="Arial" w:cs="Arial"/>
          <w:sz w:val="22"/>
          <w:szCs w:val="22"/>
        </w:rPr>
      </w:pPr>
    </w:p>
    <w:p w:rsidR="007B2582" w:rsidRDefault="007B2582" w:rsidP="00A3490E">
      <w:pPr>
        <w:rPr>
          <w:rFonts w:ascii="Arial" w:hAnsi="Arial" w:cs="Arial"/>
          <w:sz w:val="22"/>
          <w:szCs w:val="22"/>
        </w:rPr>
      </w:pPr>
    </w:p>
    <w:p w:rsidR="007B2582" w:rsidRDefault="007B2582" w:rsidP="00A3490E">
      <w:pPr>
        <w:rPr>
          <w:rFonts w:ascii="Arial" w:hAnsi="Arial" w:cs="Arial"/>
          <w:sz w:val="22"/>
          <w:szCs w:val="22"/>
        </w:rPr>
      </w:pPr>
    </w:p>
    <w:p w:rsidR="007B2582" w:rsidRDefault="007B2582" w:rsidP="00A3490E">
      <w:pPr>
        <w:rPr>
          <w:rFonts w:ascii="Arial" w:hAnsi="Arial" w:cs="Arial"/>
          <w:sz w:val="22"/>
          <w:szCs w:val="22"/>
        </w:rPr>
      </w:pPr>
    </w:p>
    <w:p w:rsidR="007B2582" w:rsidRDefault="007B2582" w:rsidP="00A3490E">
      <w:pPr>
        <w:rPr>
          <w:rFonts w:ascii="Arial" w:hAnsi="Arial" w:cs="Arial"/>
          <w:sz w:val="22"/>
          <w:szCs w:val="22"/>
        </w:rPr>
      </w:pPr>
    </w:p>
    <w:p w:rsidR="007B2582" w:rsidRDefault="007B2582" w:rsidP="00A3490E">
      <w:pPr>
        <w:rPr>
          <w:rFonts w:ascii="Arial" w:hAnsi="Arial" w:cs="Arial"/>
          <w:sz w:val="22"/>
          <w:szCs w:val="22"/>
        </w:rPr>
      </w:pPr>
    </w:p>
    <w:p w:rsidR="007B2582" w:rsidRDefault="007B2582" w:rsidP="00A3490E">
      <w:pPr>
        <w:rPr>
          <w:rFonts w:ascii="Arial" w:hAnsi="Arial" w:cs="Arial"/>
          <w:sz w:val="22"/>
          <w:szCs w:val="22"/>
        </w:rPr>
      </w:pPr>
    </w:p>
    <w:p w:rsidR="007B2582" w:rsidRDefault="007B2582" w:rsidP="00A3490E">
      <w:pPr>
        <w:rPr>
          <w:rFonts w:ascii="Arial" w:hAnsi="Arial" w:cs="Arial"/>
          <w:sz w:val="22"/>
          <w:szCs w:val="22"/>
        </w:rPr>
      </w:pPr>
    </w:p>
    <w:p w:rsidR="007B2582" w:rsidRDefault="007B2582" w:rsidP="00A3490E">
      <w:pPr>
        <w:rPr>
          <w:rFonts w:ascii="Arial" w:hAnsi="Arial" w:cs="Arial"/>
          <w:sz w:val="22"/>
          <w:szCs w:val="22"/>
        </w:rPr>
      </w:pPr>
    </w:p>
    <w:p w:rsidR="007B2582" w:rsidRDefault="007B2582" w:rsidP="00A3490E">
      <w:pPr>
        <w:rPr>
          <w:rFonts w:ascii="Arial" w:hAnsi="Arial" w:cs="Arial"/>
          <w:sz w:val="22"/>
          <w:szCs w:val="22"/>
        </w:rPr>
      </w:pPr>
    </w:p>
    <w:p w:rsidR="007B2582" w:rsidRDefault="007B2582" w:rsidP="00A3490E">
      <w:pPr>
        <w:rPr>
          <w:rFonts w:ascii="Arial" w:hAnsi="Arial" w:cs="Arial"/>
          <w:sz w:val="22"/>
          <w:szCs w:val="22"/>
        </w:rPr>
      </w:pPr>
    </w:p>
    <w:p w:rsidR="007B2582" w:rsidRDefault="007B2582" w:rsidP="00A3490E">
      <w:pPr>
        <w:rPr>
          <w:rFonts w:ascii="Arial" w:hAnsi="Arial" w:cs="Arial"/>
          <w:sz w:val="22"/>
          <w:szCs w:val="22"/>
        </w:rPr>
      </w:pPr>
    </w:p>
    <w:p w:rsidR="007B2582" w:rsidRDefault="007B2582" w:rsidP="00A3490E">
      <w:pPr>
        <w:rPr>
          <w:rFonts w:ascii="Arial" w:hAnsi="Arial" w:cs="Arial"/>
          <w:sz w:val="22"/>
          <w:szCs w:val="22"/>
        </w:rPr>
      </w:pPr>
    </w:p>
    <w:p w:rsidR="007B2582" w:rsidRDefault="007B2582" w:rsidP="00A3490E">
      <w:pPr>
        <w:rPr>
          <w:rFonts w:ascii="Arial" w:hAnsi="Arial" w:cs="Arial"/>
          <w:sz w:val="22"/>
          <w:szCs w:val="22"/>
        </w:rPr>
      </w:pPr>
    </w:p>
    <w:p w:rsidR="007B2582" w:rsidRDefault="007B2582" w:rsidP="00A3490E">
      <w:pPr>
        <w:rPr>
          <w:rFonts w:ascii="Arial" w:hAnsi="Arial" w:cs="Arial"/>
          <w:sz w:val="22"/>
          <w:szCs w:val="22"/>
        </w:rPr>
      </w:pPr>
    </w:p>
    <w:p w:rsidR="007B2582" w:rsidRPr="00A3490E" w:rsidRDefault="007B2582" w:rsidP="00A3490E">
      <w:pPr>
        <w:rPr>
          <w:rFonts w:ascii="Arial" w:hAnsi="Arial" w:cs="Arial"/>
          <w:sz w:val="22"/>
          <w:szCs w:val="22"/>
        </w:rPr>
      </w:pPr>
    </w:p>
    <w:p w:rsidR="007B2582" w:rsidRPr="00A3490E" w:rsidRDefault="007B2582" w:rsidP="00A3490E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Ind w:w="2" w:type="dxa"/>
        <w:tblLook w:val="01E0" w:firstRow="1" w:lastRow="1" w:firstColumn="1" w:lastColumn="1" w:noHBand="0" w:noVBand="0"/>
      </w:tblPr>
      <w:tblGrid>
        <w:gridCol w:w="4606"/>
        <w:gridCol w:w="4606"/>
      </w:tblGrid>
      <w:tr w:rsidR="007B2582" w:rsidRPr="00CE61FE">
        <w:tc>
          <w:tcPr>
            <w:tcW w:w="4606" w:type="dxa"/>
          </w:tcPr>
          <w:p w:rsidR="007B2582" w:rsidRPr="00CE61FE" w:rsidRDefault="007B2582" w:rsidP="00CE61FE">
            <w:pPr>
              <w:widowControl w:val="0"/>
              <w:tabs>
                <w:tab w:val="num" w:pos="180"/>
                <w:tab w:val="center" w:pos="1080"/>
                <w:tab w:val="right" w:pos="5940"/>
              </w:tabs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</w:rPr>
            </w:pPr>
            <w:r w:rsidRPr="00CE61FE">
              <w:rPr>
                <w:rFonts w:ascii="Arial" w:hAnsi="Arial" w:cs="Arial"/>
                <w:sz w:val="22"/>
                <w:szCs w:val="22"/>
              </w:rPr>
              <w:t>V Praze dne .......................................</w:t>
            </w:r>
          </w:p>
          <w:p w:rsidR="007B2582" w:rsidRPr="00CE61FE" w:rsidRDefault="007B2582" w:rsidP="00CE61FE">
            <w:pPr>
              <w:widowControl w:val="0"/>
              <w:tabs>
                <w:tab w:val="num" w:pos="180"/>
                <w:tab w:val="center" w:pos="1080"/>
                <w:tab w:val="right" w:pos="5940"/>
              </w:tabs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i/>
                <w:iCs/>
              </w:rPr>
            </w:pPr>
            <w:r w:rsidRPr="00CE61FE">
              <w:rPr>
                <w:rFonts w:ascii="Arial" w:hAnsi="Arial" w:cs="Arial"/>
                <w:i/>
                <w:iCs/>
                <w:sz w:val="22"/>
                <w:szCs w:val="22"/>
              </w:rPr>
              <w:t>za objednatele</w:t>
            </w:r>
          </w:p>
        </w:tc>
        <w:tc>
          <w:tcPr>
            <w:tcW w:w="4606" w:type="dxa"/>
          </w:tcPr>
          <w:p w:rsidR="007B2582" w:rsidRPr="00CE61FE" w:rsidRDefault="007B2582" w:rsidP="00CE61FE">
            <w:pPr>
              <w:widowControl w:val="0"/>
              <w:tabs>
                <w:tab w:val="num" w:pos="180"/>
                <w:tab w:val="center" w:pos="1080"/>
                <w:tab w:val="right" w:pos="5940"/>
              </w:tabs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</w:rPr>
            </w:pPr>
            <w:r w:rsidRPr="00CE61FE">
              <w:rPr>
                <w:rFonts w:ascii="Arial" w:hAnsi="Arial" w:cs="Arial"/>
                <w:sz w:val="22"/>
                <w:szCs w:val="22"/>
              </w:rPr>
              <w:t>V Praze dne .......................................</w:t>
            </w:r>
          </w:p>
          <w:p w:rsidR="007B2582" w:rsidRPr="00CE61FE" w:rsidRDefault="007B2582" w:rsidP="00CE61FE">
            <w:pPr>
              <w:widowControl w:val="0"/>
              <w:tabs>
                <w:tab w:val="num" w:pos="180"/>
                <w:tab w:val="center" w:pos="1080"/>
                <w:tab w:val="right" w:pos="5940"/>
              </w:tabs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</w:rPr>
            </w:pPr>
            <w:r w:rsidRPr="00CE61FE">
              <w:rPr>
                <w:rFonts w:ascii="Arial" w:hAnsi="Arial" w:cs="Arial"/>
                <w:i/>
                <w:iCs/>
                <w:sz w:val="22"/>
                <w:szCs w:val="22"/>
              </w:rPr>
              <w:t>za zhotovitele</w:t>
            </w:r>
          </w:p>
        </w:tc>
      </w:tr>
    </w:tbl>
    <w:p w:rsidR="007B2582" w:rsidRPr="00A3490E" w:rsidRDefault="007B2582" w:rsidP="00A3490E">
      <w:pPr>
        <w:rPr>
          <w:rFonts w:ascii="Arial" w:hAnsi="Arial" w:cs="Arial"/>
          <w:sz w:val="22"/>
          <w:szCs w:val="22"/>
        </w:rPr>
      </w:pPr>
    </w:p>
    <w:p w:rsidR="007B2582" w:rsidRDefault="007B2582" w:rsidP="00A3490E">
      <w:pPr>
        <w:rPr>
          <w:rFonts w:ascii="Arial" w:hAnsi="Arial" w:cs="Arial"/>
          <w:sz w:val="22"/>
          <w:szCs w:val="22"/>
        </w:rPr>
      </w:pPr>
    </w:p>
    <w:p w:rsidR="007B2582" w:rsidRDefault="007B2582" w:rsidP="00A3490E">
      <w:pPr>
        <w:rPr>
          <w:rFonts w:ascii="Arial" w:hAnsi="Arial" w:cs="Arial"/>
          <w:sz w:val="22"/>
          <w:szCs w:val="22"/>
        </w:rPr>
      </w:pPr>
    </w:p>
    <w:p w:rsidR="007B2582" w:rsidRPr="00A3490E" w:rsidRDefault="007B2582" w:rsidP="00A3490E">
      <w:pPr>
        <w:rPr>
          <w:rFonts w:ascii="Arial" w:hAnsi="Arial" w:cs="Arial"/>
          <w:sz w:val="22"/>
          <w:szCs w:val="22"/>
        </w:rPr>
      </w:pPr>
    </w:p>
    <w:p w:rsidR="007B2582" w:rsidRPr="00A3490E" w:rsidRDefault="007B2582" w:rsidP="00A3490E">
      <w:pPr>
        <w:rPr>
          <w:rFonts w:ascii="Arial" w:hAnsi="Arial" w:cs="Arial"/>
          <w:sz w:val="22"/>
          <w:szCs w:val="22"/>
        </w:rPr>
      </w:pPr>
    </w:p>
    <w:p w:rsidR="007B2582" w:rsidRPr="00A3490E" w:rsidRDefault="007B2582" w:rsidP="00A3490E">
      <w:pPr>
        <w:rPr>
          <w:rFonts w:ascii="Arial" w:hAnsi="Arial" w:cs="Arial"/>
          <w:sz w:val="22"/>
          <w:szCs w:val="22"/>
        </w:rPr>
      </w:pPr>
    </w:p>
    <w:p w:rsidR="007B2582" w:rsidRPr="00A3490E" w:rsidRDefault="007B2582" w:rsidP="00A3490E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Ind w:w="2" w:type="dxa"/>
        <w:tblLook w:val="01E0" w:firstRow="1" w:lastRow="1" w:firstColumn="1" w:lastColumn="1" w:noHBand="0" w:noVBand="0"/>
      </w:tblPr>
      <w:tblGrid>
        <w:gridCol w:w="4606"/>
        <w:gridCol w:w="4606"/>
      </w:tblGrid>
      <w:tr w:rsidR="007B2582" w:rsidRPr="00CE61FE">
        <w:tc>
          <w:tcPr>
            <w:tcW w:w="4606" w:type="dxa"/>
          </w:tcPr>
          <w:p w:rsidR="007B2582" w:rsidRPr="00CE61FE" w:rsidRDefault="007B2582" w:rsidP="00CE61FE">
            <w:pPr>
              <w:widowControl w:val="0"/>
              <w:tabs>
                <w:tab w:val="num" w:pos="180"/>
                <w:tab w:val="center" w:pos="1080"/>
                <w:tab w:val="right" w:pos="5940"/>
              </w:tabs>
              <w:autoSpaceDE w:val="0"/>
              <w:autoSpaceDN w:val="0"/>
              <w:adjustRightInd w:val="0"/>
              <w:spacing w:before="120"/>
              <w:jc w:val="center"/>
              <w:rPr>
                <w:rFonts w:ascii="Arial" w:hAnsi="Arial" w:cs="Arial"/>
              </w:rPr>
            </w:pPr>
            <w:r w:rsidRPr="00CE61FE">
              <w:rPr>
                <w:rFonts w:ascii="Arial" w:hAnsi="Arial" w:cs="Arial"/>
                <w:sz w:val="22"/>
                <w:szCs w:val="22"/>
              </w:rPr>
              <w:t>.....................................................</w:t>
            </w:r>
          </w:p>
          <w:p w:rsidR="007B2582" w:rsidRPr="00CE61FE" w:rsidRDefault="007B2582" w:rsidP="00CE61FE">
            <w:pPr>
              <w:jc w:val="center"/>
              <w:rPr>
                <w:rFonts w:ascii="Arial" w:hAnsi="Arial" w:cs="Arial"/>
              </w:rPr>
            </w:pPr>
            <w:r w:rsidRPr="00CE61FE">
              <w:rPr>
                <w:rFonts w:ascii="Arial" w:hAnsi="Arial" w:cs="Arial"/>
                <w:sz w:val="22"/>
                <w:szCs w:val="22"/>
              </w:rPr>
              <w:t>Ing. Roman Mejstřík,</w:t>
            </w:r>
          </w:p>
          <w:p w:rsidR="007B2582" w:rsidRPr="00CE61FE" w:rsidRDefault="007B2582" w:rsidP="00CE61FE">
            <w:pPr>
              <w:jc w:val="center"/>
              <w:rPr>
                <w:rFonts w:ascii="Arial" w:hAnsi="Arial" w:cs="Arial"/>
              </w:rPr>
            </w:pPr>
            <w:r w:rsidRPr="00CE61FE">
              <w:rPr>
                <w:rFonts w:ascii="Arial" w:hAnsi="Arial" w:cs="Arial"/>
                <w:sz w:val="22"/>
                <w:szCs w:val="22"/>
              </w:rPr>
              <w:t>radní</w:t>
            </w:r>
          </w:p>
          <w:p w:rsidR="007B2582" w:rsidRPr="006541AC" w:rsidRDefault="007B2582" w:rsidP="00CE61FE">
            <w:pPr>
              <w:jc w:val="center"/>
            </w:pPr>
            <w:r w:rsidRPr="00CE61FE">
              <w:rPr>
                <w:rFonts w:ascii="Arial" w:hAnsi="Arial" w:cs="Arial"/>
                <w:sz w:val="22"/>
                <w:szCs w:val="22"/>
              </w:rPr>
              <w:t>Městská část Praha 6</w:t>
            </w:r>
          </w:p>
        </w:tc>
        <w:tc>
          <w:tcPr>
            <w:tcW w:w="4606" w:type="dxa"/>
          </w:tcPr>
          <w:p w:rsidR="007B2582" w:rsidRPr="00CE61FE" w:rsidRDefault="007B2582" w:rsidP="00CE61FE">
            <w:pPr>
              <w:widowControl w:val="0"/>
              <w:tabs>
                <w:tab w:val="num" w:pos="180"/>
                <w:tab w:val="center" w:pos="1080"/>
                <w:tab w:val="right" w:pos="5940"/>
              </w:tabs>
              <w:autoSpaceDE w:val="0"/>
              <w:autoSpaceDN w:val="0"/>
              <w:adjustRightInd w:val="0"/>
              <w:spacing w:before="120"/>
              <w:jc w:val="center"/>
              <w:rPr>
                <w:rFonts w:ascii="Arial" w:hAnsi="Arial" w:cs="Arial"/>
              </w:rPr>
            </w:pPr>
            <w:r w:rsidRPr="00CE61FE">
              <w:rPr>
                <w:rFonts w:ascii="Arial" w:hAnsi="Arial" w:cs="Arial"/>
                <w:sz w:val="22"/>
                <w:szCs w:val="22"/>
              </w:rPr>
              <w:t>.....................................................</w:t>
            </w:r>
          </w:p>
          <w:p w:rsidR="007B2582" w:rsidRPr="00CE61FE" w:rsidRDefault="007B2582" w:rsidP="00CE61FE">
            <w:pPr>
              <w:jc w:val="center"/>
              <w:rPr>
                <w:rFonts w:ascii="Arial" w:hAnsi="Arial" w:cs="Arial"/>
              </w:rPr>
            </w:pPr>
            <w:r w:rsidRPr="00CE61FE">
              <w:rPr>
                <w:rFonts w:ascii="Arial" w:hAnsi="Arial" w:cs="Arial"/>
                <w:sz w:val="22"/>
                <w:szCs w:val="22"/>
              </w:rPr>
              <w:t>Tomáš Pfortner,</w:t>
            </w:r>
          </w:p>
          <w:p w:rsidR="007B2582" w:rsidRPr="00CE61FE" w:rsidRDefault="007B2582" w:rsidP="00CE61FE">
            <w:pPr>
              <w:jc w:val="center"/>
              <w:rPr>
                <w:rFonts w:ascii="Arial" w:hAnsi="Arial" w:cs="Arial"/>
              </w:rPr>
            </w:pPr>
            <w:r w:rsidRPr="00CE61FE">
              <w:rPr>
                <w:rFonts w:ascii="Arial" w:hAnsi="Arial" w:cs="Arial"/>
                <w:sz w:val="22"/>
                <w:szCs w:val="22"/>
              </w:rPr>
              <w:t>jednatel</w:t>
            </w:r>
          </w:p>
          <w:p w:rsidR="007B2582" w:rsidRDefault="007B2582" w:rsidP="00CE61FE">
            <w:pPr>
              <w:jc w:val="center"/>
            </w:pPr>
            <w:r w:rsidRPr="00CE61FE">
              <w:rPr>
                <w:rFonts w:ascii="Arial" w:hAnsi="Arial" w:cs="Arial"/>
                <w:sz w:val="22"/>
                <w:szCs w:val="22"/>
              </w:rPr>
              <w:t>C D V služby, s.r.o.</w:t>
            </w:r>
          </w:p>
        </w:tc>
      </w:tr>
    </w:tbl>
    <w:p w:rsidR="007B2582" w:rsidRPr="00A3490E" w:rsidRDefault="007B2582" w:rsidP="00A3490E">
      <w:pPr>
        <w:rPr>
          <w:rFonts w:ascii="Arial" w:hAnsi="Arial" w:cs="Arial"/>
          <w:sz w:val="22"/>
          <w:szCs w:val="22"/>
        </w:rPr>
      </w:pPr>
    </w:p>
    <w:p w:rsidR="007B2582" w:rsidRPr="00A3490E" w:rsidRDefault="007B2582" w:rsidP="00A3490E">
      <w:pPr>
        <w:rPr>
          <w:rFonts w:ascii="Arial" w:hAnsi="Arial" w:cs="Arial"/>
          <w:sz w:val="22"/>
          <w:szCs w:val="22"/>
        </w:rPr>
      </w:pPr>
    </w:p>
    <w:p w:rsidR="007B2582" w:rsidRDefault="007B2582" w:rsidP="00A3490E">
      <w:pPr>
        <w:rPr>
          <w:rFonts w:ascii="Arial" w:hAnsi="Arial" w:cs="Arial"/>
          <w:sz w:val="22"/>
          <w:szCs w:val="22"/>
        </w:rPr>
      </w:pPr>
    </w:p>
    <w:p w:rsidR="007B2582" w:rsidRPr="00A3490E" w:rsidRDefault="007B2582" w:rsidP="00A3490E">
      <w:pPr>
        <w:rPr>
          <w:rFonts w:ascii="Arial" w:hAnsi="Arial" w:cs="Arial"/>
          <w:sz w:val="22"/>
          <w:szCs w:val="22"/>
        </w:rPr>
      </w:pPr>
    </w:p>
    <w:p w:rsidR="007B2582" w:rsidRPr="00A3490E" w:rsidRDefault="007B2582" w:rsidP="00A3490E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Ind w:w="2" w:type="dxa"/>
        <w:tblLook w:val="01E0" w:firstRow="1" w:lastRow="1" w:firstColumn="1" w:lastColumn="1" w:noHBand="0" w:noVBand="0"/>
      </w:tblPr>
      <w:tblGrid>
        <w:gridCol w:w="4606"/>
        <w:gridCol w:w="4606"/>
      </w:tblGrid>
      <w:tr w:rsidR="007B2582" w:rsidRPr="00CE61FE">
        <w:tc>
          <w:tcPr>
            <w:tcW w:w="4606" w:type="dxa"/>
          </w:tcPr>
          <w:p w:rsidR="007B2582" w:rsidRPr="00CE61FE" w:rsidRDefault="007B2582" w:rsidP="00CE61FE">
            <w:pPr>
              <w:widowControl w:val="0"/>
              <w:tabs>
                <w:tab w:val="num" w:pos="180"/>
                <w:tab w:val="center" w:pos="1080"/>
                <w:tab w:val="right" w:pos="5940"/>
              </w:tabs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4606" w:type="dxa"/>
          </w:tcPr>
          <w:p w:rsidR="007B2582" w:rsidRPr="00CE61FE" w:rsidRDefault="007B2582" w:rsidP="00CE61FE">
            <w:pPr>
              <w:widowControl w:val="0"/>
              <w:tabs>
                <w:tab w:val="num" w:pos="180"/>
                <w:tab w:val="center" w:pos="1080"/>
                <w:tab w:val="right" w:pos="5940"/>
              </w:tabs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</w:rPr>
            </w:pPr>
            <w:r w:rsidRPr="00CE61FE">
              <w:rPr>
                <w:rFonts w:ascii="Arial" w:hAnsi="Arial" w:cs="Arial"/>
                <w:sz w:val="22"/>
                <w:szCs w:val="22"/>
              </w:rPr>
              <w:t>V Praze dne .......................................</w:t>
            </w:r>
          </w:p>
          <w:p w:rsidR="007B2582" w:rsidRPr="00CE61FE" w:rsidRDefault="007B2582" w:rsidP="00CE61FE">
            <w:pPr>
              <w:widowControl w:val="0"/>
              <w:tabs>
                <w:tab w:val="num" w:pos="180"/>
                <w:tab w:val="center" w:pos="1080"/>
                <w:tab w:val="right" w:pos="5940"/>
              </w:tabs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</w:rPr>
            </w:pPr>
            <w:r w:rsidRPr="00CE61FE">
              <w:rPr>
                <w:rFonts w:ascii="Arial" w:hAnsi="Arial" w:cs="Arial"/>
                <w:i/>
                <w:iCs/>
                <w:sz w:val="22"/>
                <w:szCs w:val="22"/>
              </w:rPr>
              <w:t>za zhotovitele</w:t>
            </w:r>
          </w:p>
        </w:tc>
      </w:tr>
    </w:tbl>
    <w:p w:rsidR="007B2582" w:rsidRPr="006B7103" w:rsidRDefault="007B2582" w:rsidP="00DA6E12">
      <w:pPr>
        <w:tabs>
          <w:tab w:val="num" w:pos="720"/>
        </w:tabs>
        <w:rPr>
          <w:rFonts w:ascii="Arial" w:hAnsi="Arial" w:cs="Arial"/>
          <w:sz w:val="22"/>
          <w:szCs w:val="22"/>
        </w:rPr>
      </w:pPr>
    </w:p>
    <w:p w:rsidR="007B2582" w:rsidRDefault="007B2582" w:rsidP="00DA6E12">
      <w:pPr>
        <w:widowControl w:val="0"/>
        <w:tabs>
          <w:tab w:val="num" w:pos="72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7B2582" w:rsidRDefault="007B2582" w:rsidP="00DA6E12">
      <w:pPr>
        <w:widowControl w:val="0"/>
        <w:tabs>
          <w:tab w:val="num" w:pos="72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7B2582" w:rsidRPr="006B7103" w:rsidRDefault="007B2582" w:rsidP="00DA6E12">
      <w:pPr>
        <w:widowControl w:val="0"/>
        <w:tabs>
          <w:tab w:val="num" w:pos="72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7B2582" w:rsidRPr="006B7103" w:rsidRDefault="007B2582" w:rsidP="00DA6E12">
      <w:pPr>
        <w:widowControl w:val="0"/>
        <w:tabs>
          <w:tab w:val="num" w:pos="72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2" w:type="dxa"/>
        <w:tblLook w:val="01E0" w:firstRow="1" w:lastRow="1" w:firstColumn="1" w:lastColumn="1" w:noHBand="0" w:noVBand="0"/>
      </w:tblPr>
      <w:tblGrid>
        <w:gridCol w:w="4606"/>
        <w:gridCol w:w="4606"/>
      </w:tblGrid>
      <w:tr w:rsidR="007B2582">
        <w:tc>
          <w:tcPr>
            <w:tcW w:w="4606" w:type="dxa"/>
          </w:tcPr>
          <w:p w:rsidR="007B2582" w:rsidRPr="006541AC" w:rsidRDefault="007B2582" w:rsidP="00CE61FE">
            <w:pPr>
              <w:jc w:val="center"/>
            </w:pPr>
          </w:p>
        </w:tc>
        <w:tc>
          <w:tcPr>
            <w:tcW w:w="4606" w:type="dxa"/>
          </w:tcPr>
          <w:p w:rsidR="007B2582" w:rsidRPr="00CE61FE" w:rsidRDefault="007B2582" w:rsidP="00CE61FE">
            <w:pPr>
              <w:widowControl w:val="0"/>
              <w:tabs>
                <w:tab w:val="num" w:pos="180"/>
                <w:tab w:val="center" w:pos="1080"/>
                <w:tab w:val="right" w:pos="5940"/>
              </w:tabs>
              <w:autoSpaceDE w:val="0"/>
              <w:autoSpaceDN w:val="0"/>
              <w:adjustRightInd w:val="0"/>
              <w:spacing w:before="120"/>
              <w:jc w:val="center"/>
              <w:rPr>
                <w:rFonts w:ascii="Arial" w:hAnsi="Arial" w:cs="Arial"/>
              </w:rPr>
            </w:pPr>
            <w:r w:rsidRPr="00CE61FE">
              <w:rPr>
                <w:rFonts w:ascii="Arial" w:hAnsi="Arial" w:cs="Arial"/>
                <w:sz w:val="22"/>
                <w:szCs w:val="22"/>
              </w:rPr>
              <w:t>.....................................................</w:t>
            </w:r>
          </w:p>
          <w:p w:rsidR="007B2582" w:rsidRPr="00CE61FE" w:rsidRDefault="00C84389" w:rsidP="00CE61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Ing. Tomáš Kolinger</w:t>
            </w:r>
            <w:r w:rsidR="007B2582" w:rsidRPr="00CE61FE">
              <w:rPr>
                <w:rFonts w:ascii="Arial" w:hAnsi="Arial" w:cs="Arial"/>
                <w:sz w:val="22"/>
                <w:szCs w:val="22"/>
              </w:rPr>
              <w:t xml:space="preserve">, </w:t>
            </w:r>
          </w:p>
          <w:p w:rsidR="007B2582" w:rsidRPr="00CE61FE" w:rsidRDefault="00C84389" w:rsidP="00CE61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člen</w:t>
            </w:r>
            <w:r w:rsidR="007B2582" w:rsidRPr="00CE61FE">
              <w:rPr>
                <w:rFonts w:ascii="Arial" w:hAnsi="Arial" w:cs="Arial"/>
                <w:sz w:val="22"/>
                <w:szCs w:val="22"/>
              </w:rPr>
              <w:t xml:space="preserve"> představenstva </w:t>
            </w:r>
          </w:p>
          <w:p w:rsidR="007B2582" w:rsidRDefault="007B2582" w:rsidP="00CE61FE">
            <w:pPr>
              <w:jc w:val="center"/>
            </w:pPr>
            <w:r w:rsidRPr="00CE61FE">
              <w:rPr>
                <w:rFonts w:ascii="Arial" w:hAnsi="Arial" w:cs="Arial"/>
                <w:sz w:val="22"/>
                <w:szCs w:val="22"/>
              </w:rPr>
              <w:t>FREKO, a.s.</w:t>
            </w:r>
          </w:p>
        </w:tc>
      </w:tr>
    </w:tbl>
    <w:p w:rsidR="007B2582" w:rsidRPr="006B7103" w:rsidRDefault="007B2582" w:rsidP="00DA6E12">
      <w:pPr>
        <w:widowControl w:val="0"/>
        <w:tabs>
          <w:tab w:val="num" w:pos="72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7B2582" w:rsidRPr="00A8513E" w:rsidRDefault="007B2582" w:rsidP="00FF4FBE">
      <w:pPr>
        <w:widowControl w:val="0"/>
        <w:tabs>
          <w:tab w:val="num" w:pos="720"/>
        </w:tabs>
        <w:autoSpaceDE w:val="0"/>
        <w:autoSpaceDN w:val="0"/>
        <w:adjustRightInd w:val="0"/>
        <w:rPr>
          <w:sz w:val="22"/>
          <w:szCs w:val="22"/>
        </w:rPr>
      </w:pPr>
    </w:p>
    <w:sectPr w:rsidR="007B2582" w:rsidRPr="00A8513E" w:rsidSect="004F0AD8">
      <w:footerReference w:type="default" r:id="rId8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2315" w:rsidRDefault="00BA2315">
      <w:r>
        <w:separator/>
      </w:r>
    </w:p>
  </w:endnote>
  <w:endnote w:type="continuationSeparator" w:id="0">
    <w:p w:rsidR="00BA2315" w:rsidRDefault="00BA23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NimbusSanNovTEE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2582" w:rsidRPr="00DF3E1D" w:rsidRDefault="007B2582" w:rsidP="00C82F5B">
    <w:pPr>
      <w:pStyle w:val="Zpat"/>
      <w:framePr w:wrap="auto" w:vAnchor="text" w:hAnchor="margin" w:xAlign="center" w:y="1"/>
      <w:rPr>
        <w:rStyle w:val="slostrnky"/>
        <w:rFonts w:ascii="Arial" w:hAnsi="Arial" w:cs="Arial"/>
        <w:color w:val="333333"/>
        <w:sz w:val="18"/>
        <w:szCs w:val="18"/>
      </w:rPr>
    </w:pPr>
    <w:r w:rsidRPr="00DF3E1D">
      <w:rPr>
        <w:rStyle w:val="slostrnky"/>
        <w:rFonts w:ascii="Arial" w:hAnsi="Arial" w:cs="Arial"/>
        <w:color w:val="333333"/>
        <w:sz w:val="18"/>
        <w:szCs w:val="18"/>
      </w:rPr>
      <w:fldChar w:fldCharType="begin"/>
    </w:r>
    <w:r w:rsidRPr="00DF3E1D">
      <w:rPr>
        <w:rStyle w:val="slostrnky"/>
        <w:rFonts w:ascii="Arial" w:hAnsi="Arial" w:cs="Arial"/>
        <w:color w:val="333333"/>
        <w:sz w:val="18"/>
        <w:szCs w:val="18"/>
      </w:rPr>
      <w:instrText xml:space="preserve">PAGE  </w:instrText>
    </w:r>
    <w:r w:rsidRPr="00DF3E1D">
      <w:rPr>
        <w:rStyle w:val="slostrnky"/>
        <w:rFonts w:ascii="Arial" w:hAnsi="Arial" w:cs="Arial"/>
        <w:color w:val="333333"/>
        <w:sz w:val="18"/>
        <w:szCs w:val="18"/>
      </w:rPr>
      <w:fldChar w:fldCharType="separate"/>
    </w:r>
    <w:r w:rsidR="00091FAC">
      <w:rPr>
        <w:rStyle w:val="slostrnky"/>
        <w:rFonts w:ascii="Arial" w:hAnsi="Arial" w:cs="Arial"/>
        <w:noProof/>
        <w:color w:val="333333"/>
        <w:sz w:val="18"/>
        <w:szCs w:val="18"/>
      </w:rPr>
      <w:t>2</w:t>
    </w:r>
    <w:r w:rsidRPr="00DF3E1D">
      <w:rPr>
        <w:rStyle w:val="slostrnky"/>
        <w:rFonts w:ascii="Arial" w:hAnsi="Arial" w:cs="Arial"/>
        <w:color w:val="333333"/>
        <w:sz w:val="18"/>
        <w:szCs w:val="18"/>
      </w:rPr>
      <w:fldChar w:fldCharType="end"/>
    </w:r>
  </w:p>
  <w:p w:rsidR="007B2582" w:rsidRPr="00DF3E1D" w:rsidRDefault="007B2582" w:rsidP="00DF3E1D">
    <w:pPr>
      <w:pStyle w:val="Zpat"/>
      <w:rPr>
        <w:rFonts w:ascii="Arial" w:hAnsi="Arial" w:cs="Arial"/>
        <w:color w:val="333333"/>
        <w:sz w:val="18"/>
        <w:szCs w:val="18"/>
      </w:rPr>
    </w:pPr>
    <w:r w:rsidRPr="00DF3E1D">
      <w:rPr>
        <w:rStyle w:val="slostrnky"/>
      </w:rPr>
      <w:tab/>
    </w:r>
    <w:r w:rsidRPr="00DF3E1D">
      <w:rPr>
        <w:rFonts w:ascii="Arial" w:hAnsi="Arial" w:cs="Arial"/>
        <w:color w:val="333333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2315" w:rsidRDefault="00BA2315">
      <w:r>
        <w:separator/>
      </w:r>
    </w:p>
  </w:footnote>
  <w:footnote w:type="continuationSeparator" w:id="0">
    <w:p w:rsidR="00BA2315" w:rsidRDefault="00BA23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singleLevel"/>
    <w:tmpl w:val="00000004"/>
    <w:name w:val="WW8Num3"/>
    <w:lvl w:ilvl="0">
      <w:start w:val="1"/>
      <w:numFmt w:val="lowerLetter"/>
      <w:suff w:val="nothing"/>
      <w:lvlText w:val="%1)"/>
      <w:lvlJc w:val="left"/>
      <w:pPr>
        <w:tabs>
          <w:tab w:val="num" w:pos="0"/>
        </w:tabs>
      </w:pPr>
    </w:lvl>
  </w:abstractNum>
  <w:abstractNum w:abstractNumId="1">
    <w:nsid w:val="0720065B"/>
    <w:multiLevelType w:val="multilevel"/>
    <w:tmpl w:val="5F0253E8"/>
    <w:lvl w:ilvl="0">
      <w:start w:val="13"/>
      <w:numFmt w:val="decimal"/>
      <w:lvlText w:val="%1"/>
      <w:lvlJc w:val="left"/>
      <w:pPr>
        <w:tabs>
          <w:tab w:val="num" w:pos="375"/>
        </w:tabs>
        <w:ind w:left="375" w:hanging="375"/>
      </w:p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2">
    <w:nsid w:val="13FF649B"/>
    <w:multiLevelType w:val="hybridMultilevel"/>
    <w:tmpl w:val="B97EBE72"/>
    <w:lvl w:ilvl="0" w:tplc="3942008C">
      <w:start w:val="1"/>
      <w:numFmt w:val="decimal"/>
      <w:lvlText w:val="%1."/>
      <w:lvlJc w:val="left"/>
      <w:pPr>
        <w:tabs>
          <w:tab w:val="num" w:pos="825"/>
        </w:tabs>
        <w:ind w:left="825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081B71"/>
    <w:multiLevelType w:val="multilevel"/>
    <w:tmpl w:val="0E4E0DB8"/>
    <w:lvl w:ilvl="0">
      <w:start w:val="3"/>
      <w:numFmt w:val="decimal"/>
      <w:lvlText w:val="%1."/>
      <w:lvlJc w:val="left"/>
      <w:pPr>
        <w:tabs>
          <w:tab w:val="num" w:pos="885"/>
        </w:tabs>
        <w:ind w:left="885" w:hanging="885"/>
      </w:pPr>
      <w:rPr>
        <w:rFonts w:hint="default"/>
        <w:b w:val="0"/>
        <w:bCs w:val="0"/>
      </w:rPr>
    </w:lvl>
    <w:lvl w:ilvl="1">
      <w:start w:val="2"/>
      <w:numFmt w:val="decimal"/>
      <w:lvlText w:val="%1.%2."/>
      <w:lvlJc w:val="left"/>
      <w:pPr>
        <w:tabs>
          <w:tab w:val="num" w:pos="705"/>
        </w:tabs>
        <w:ind w:left="705" w:hanging="885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525"/>
        </w:tabs>
        <w:ind w:left="525" w:hanging="885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1080"/>
      </w:pPr>
      <w:rPr>
        <w:rFonts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1440"/>
      </w:pPr>
      <w:rPr>
        <w:rFonts w:hint="default"/>
        <w:b w:val="0"/>
        <w:bCs w:val="0"/>
      </w:rPr>
    </w:lvl>
    <w:lvl w:ilvl="5">
      <w:start w:val="1"/>
      <w:numFmt w:val="decimal"/>
      <w:lvlText w:val="%1.%2.%3.%4.%5.%6."/>
      <w:lvlJc w:val="left"/>
      <w:pPr>
        <w:tabs>
          <w:tab w:val="num" w:pos="540"/>
        </w:tabs>
        <w:ind w:left="540" w:hanging="1440"/>
      </w:pPr>
      <w:rPr>
        <w:rFonts w:hint="default"/>
        <w:b w:val="0"/>
        <w:bCs w:val="0"/>
      </w:r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1800"/>
      </w:pPr>
      <w:rPr>
        <w:rFonts w:hint="default"/>
        <w:b w:val="0"/>
        <w:bCs w:val="0"/>
      </w:rPr>
    </w:lvl>
    <w:lvl w:ilvl="7">
      <w:start w:val="1"/>
      <w:numFmt w:val="decimal"/>
      <w:lvlText w:val="%1.%2.%3.%4.%5.%6.%7.%8."/>
      <w:lvlJc w:val="left"/>
      <w:pPr>
        <w:tabs>
          <w:tab w:val="num" w:pos="900"/>
        </w:tabs>
        <w:ind w:left="900" w:hanging="2160"/>
      </w:pPr>
      <w:rPr>
        <w:rFonts w:hint="default"/>
        <w:b w:val="0"/>
        <w:bCs w:val="0"/>
      </w:rPr>
    </w:lvl>
    <w:lvl w:ilvl="8">
      <w:start w:val="1"/>
      <w:numFmt w:val="decimal"/>
      <w:lvlText w:val="%1.%2.%3.%4.%5.%6.%7.%8.%9."/>
      <w:lvlJc w:val="left"/>
      <w:pPr>
        <w:tabs>
          <w:tab w:val="num" w:pos="720"/>
        </w:tabs>
        <w:ind w:left="720" w:hanging="2160"/>
      </w:pPr>
      <w:rPr>
        <w:rFonts w:hint="default"/>
        <w:b w:val="0"/>
        <w:bCs w:val="0"/>
      </w:rPr>
    </w:lvl>
  </w:abstractNum>
  <w:abstractNum w:abstractNumId="4">
    <w:nsid w:val="1566298A"/>
    <w:multiLevelType w:val="multilevel"/>
    <w:tmpl w:val="04050025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">
    <w:nsid w:val="159D4F51"/>
    <w:multiLevelType w:val="multilevel"/>
    <w:tmpl w:val="3EDC106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6">
    <w:nsid w:val="18C323A0"/>
    <w:multiLevelType w:val="multilevel"/>
    <w:tmpl w:val="E084CE96"/>
    <w:lvl w:ilvl="0">
      <w:start w:val="7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1C372933"/>
    <w:multiLevelType w:val="multilevel"/>
    <w:tmpl w:val="73AC200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8">
    <w:nsid w:val="23D306C9"/>
    <w:multiLevelType w:val="multilevel"/>
    <w:tmpl w:val="5F0253E8"/>
    <w:lvl w:ilvl="0">
      <w:start w:val="12"/>
      <w:numFmt w:val="decimal"/>
      <w:lvlText w:val="%1"/>
      <w:lvlJc w:val="left"/>
      <w:pPr>
        <w:tabs>
          <w:tab w:val="num" w:pos="375"/>
        </w:tabs>
        <w:ind w:left="375" w:hanging="375"/>
      </w:p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9">
    <w:nsid w:val="23D608B1"/>
    <w:multiLevelType w:val="multilevel"/>
    <w:tmpl w:val="362CBDA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25100CF5"/>
    <w:multiLevelType w:val="hybridMultilevel"/>
    <w:tmpl w:val="798ECFB2"/>
    <w:lvl w:ilvl="0" w:tplc="72221D0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  <w:color w:val="auto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88A74C7"/>
    <w:multiLevelType w:val="multilevel"/>
    <w:tmpl w:val="3A647AF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2AB64BDA"/>
    <w:multiLevelType w:val="multilevel"/>
    <w:tmpl w:val="289AE2C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3">
    <w:nsid w:val="2E64689F"/>
    <w:multiLevelType w:val="multilevel"/>
    <w:tmpl w:val="F0E41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14">
    <w:nsid w:val="38567E22"/>
    <w:multiLevelType w:val="multilevel"/>
    <w:tmpl w:val="48BCCDCA"/>
    <w:lvl w:ilvl="0">
      <w:start w:val="4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  <w:bCs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  <w:bCs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  <w:bCs/>
      </w:rPr>
    </w:lvl>
  </w:abstractNum>
  <w:abstractNum w:abstractNumId="15">
    <w:nsid w:val="39DC7235"/>
    <w:multiLevelType w:val="hybridMultilevel"/>
    <w:tmpl w:val="9654802E"/>
    <w:lvl w:ilvl="0" w:tplc="4D8C5BC8">
      <w:start w:val="7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16">
    <w:nsid w:val="3AAA5AD2"/>
    <w:multiLevelType w:val="hybridMultilevel"/>
    <w:tmpl w:val="87CC43C4"/>
    <w:lvl w:ilvl="0" w:tplc="F3BE5796">
      <w:start w:val="1"/>
      <w:numFmt w:val="decimal"/>
      <w:lvlText w:val="%1."/>
      <w:lvlJc w:val="left"/>
      <w:pPr>
        <w:tabs>
          <w:tab w:val="num" w:pos="1413"/>
        </w:tabs>
        <w:ind w:left="1413" w:hanging="705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4282493D"/>
    <w:multiLevelType w:val="hybridMultilevel"/>
    <w:tmpl w:val="D772D94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8D138B2"/>
    <w:multiLevelType w:val="multilevel"/>
    <w:tmpl w:val="992A4D72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  <w:bCs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  <w:bCs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  <w:bCs/>
      </w:rPr>
    </w:lvl>
  </w:abstractNum>
  <w:abstractNum w:abstractNumId="19">
    <w:nsid w:val="499F2349"/>
    <w:multiLevelType w:val="multilevel"/>
    <w:tmpl w:val="B0542F52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  <w:bCs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  <w:bCs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  <w:bCs/>
      </w:rPr>
    </w:lvl>
  </w:abstractNum>
  <w:abstractNum w:abstractNumId="20">
    <w:nsid w:val="4DA87D22"/>
    <w:multiLevelType w:val="multilevel"/>
    <w:tmpl w:val="AFFCFC52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1">
    <w:nsid w:val="4E2B198A"/>
    <w:multiLevelType w:val="hybridMultilevel"/>
    <w:tmpl w:val="2674A426"/>
    <w:lvl w:ilvl="0" w:tplc="2460D5F2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1EA40FC"/>
    <w:multiLevelType w:val="multilevel"/>
    <w:tmpl w:val="77B86F34"/>
    <w:lvl w:ilvl="0">
      <w:start w:val="10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2"/>
      <w:numFmt w:val="decimal"/>
      <w:lvlText w:val="%1.%2."/>
      <w:lvlJc w:val="left"/>
      <w:pPr>
        <w:tabs>
          <w:tab w:val="num" w:pos="435"/>
        </w:tabs>
        <w:ind w:left="435" w:hanging="435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3">
    <w:nsid w:val="530000C8"/>
    <w:multiLevelType w:val="multilevel"/>
    <w:tmpl w:val="DAEE9056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</w:pPr>
      <w:rPr>
        <w:b w:val="0"/>
        <w:bCs w:val="0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1620"/>
        </w:tabs>
        <w:ind w:left="900"/>
      </w:pPr>
      <w:rPr>
        <w:rFonts w:ascii="Garamond" w:hAnsi="Garamond" w:cs="Garamond" w:hint="default"/>
        <w:b w:val="0"/>
        <w:bCs w:val="0"/>
        <w:i w:val="0"/>
        <w:iCs w:val="0"/>
        <w:sz w:val="24"/>
        <w:szCs w:val="24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080"/>
        </w:tabs>
      </w:pPr>
      <w:rPr>
        <w:rFonts w:ascii="Garamond" w:hAnsi="Garamond" w:cs="Garamond" w:hint="default"/>
        <w:b w:val="0"/>
        <w:bCs w:val="0"/>
        <w:i w:val="0"/>
        <w:iCs w:val="0"/>
        <w:sz w:val="24"/>
        <w:szCs w:val="24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0"/>
        </w:tabs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0"/>
        </w:tabs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0"/>
        </w:tabs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0"/>
        </w:tabs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0"/>
        </w:tabs>
      </w:pPr>
    </w:lvl>
  </w:abstractNum>
  <w:abstractNum w:abstractNumId="24">
    <w:nsid w:val="5E537033"/>
    <w:multiLevelType w:val="hybridMultilevel"/>
    <w:tmpl w:val="2EBE7832"/>
    <w:lvl w:ilvl="0" w:tplc="C42AFEDE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EE6753E"/>
    <w:multiLevelType w:val="hybridMultilevel"/>
    <w:tmpl w:val="8E34E84E"/>
    <w:lvl w:ilvl="0" w:tplc="6AAA8EEA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2773E06"/>
    <w:multiLevelType w:val="multilevel"/>
    <w:tmpl w:val="60681440"/>
    <w:lvl w:ilvl="0">
      <w:start w:val="7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>
    <w:nsid w:val="658E3314"/>
    <w:multiLevelType w:val="hybridMultilevel"/>
    <w:tmpl w:val="AD8E93C4"/>
    <w:lvl w:ilvl="0" w:tplc="0405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</w:rPr>
    </w:lvl>
  </w:abstractNum>
  <w:abstractNum w:abstractNumId="28">
    <w:nsid w:val="6E71324C"/>
    <w:multiLevelType w:val="multilevel"/>
    <w:tmpl w:val="7B7250DE"/>
    <w:lvl w:ilvl="0">
      <w:start w:val="3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2"/>
    <w:lvlOverride w:ilvl="0">
      <w:startOverride w:val="10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</w:num>
  <w:num w:numId="16">
    <w:abstractNumId w:val="3"/>
  </w:num>
  <w:num w:numId="17">
    <w:abstractNumId w:val="24"/>
  </w:num>
  <w:num w:numId="18">
    <w:abstractNumId w:val="11"/>
  </w:num>
  <w:num w:numId="19">
    <w:abstractNumId w:val="9"/>
  </w:num>
  <w:num w:numId="20">
    <w:abstractNumId w:val="28"/>
  </w:num>
  <w:num w:numId="21">
    <w:abstractNumId w:val="6"/>
  </w:num>
  <w:num w:numId="22">
    <w:abstractNumId w:val="26"/>
  </w:num>
  <w:num w:numId="23">
    <w:abstractNumId w:val="15"/>
  </w:num>
  <w:num w:numId="24">
    <w:abstractNumId w:val="19"/>
  </w:num>
  <w:num w:numId="25">
    <w:abstractNumId w:val="10"/>
  </w:num>
  <w:num w:numId="26">
    <w:abstractNumId w:val="2"/>
  </w:num>
  <w:num w:numId="27">
    <w:abstractNumId w:val="27"/>
  </w:num>
  <w:num w:numId="28">
    <w:abstractNumId w:val="14"/>
  </w:num>
  <w:num w:numId="29">
    <w:abstractNumId w:val="4"/>
  </w:num>
  <w:num w:numId="30">
    <w:abstractNumId w:val="18"/>
  </w:num>
  <w:num w:numId="3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embedSystemFonts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A6E12"/>
    <w:rsid w:val="00010ABF"/>
    <w:rsid w:val="00011CA5"/>
    <w:rsid w:val="00016017"/>
    <w:rsid w:val="00017580"/>
    <w:rsid w:val="00051988"/>
    <w:rsid w:val="0006381B"/>
    <w:rsid w:val="000729A9"/>
    <w:rsid w:val="00091FAC"/>
    <w:rsid w:val="000940B3"/>
    <w:rsid w:val="000D5CB4"/>
    <w:rsid w:val="000D69F6"/>
    <w:rsid w:val="000F787B"/>
    <w:rsid w:val="0013033D"/>
    <w:rsid w:val="00131DC8"/>
    <w:rsid w:val="00162AB9"/>
    <w:rsid w:val="00186E1C"/>
    <w:rsid w:val="001A070A"/>
    <w:rsid w:val="001A5E7C"/>
    <w:rsid w:val="001E2036"/>
    <w:rsid w:val="001F57C8"/>
    <w:rsid w:val="002147A4"/>
    <w:rsid w:val="002A1C16"/>
    <w:rsid w:val="002A3B33"/>
    <w:rsid w:val="002C1D14"/>
    <w:rsid w:val="002C4D0D"/>
    <w:rsid w:val="002E4B03"/>
    <w:rsid w:val="002F28FE"/>
    <w:rsid w:val="00307960"/>
    <w:rsid w:val="00307CCE"/>
    <w:rsid w:val="00311386"/>
    <w:rsid w:val="00311F3D"/>
    <w:rsid w:val="00324CB3"/>
    <w:rsid w:val="003B3DA5"/>
    <w:rsid w:val="003F6480"/>
    <w:rsid w:val="00407D12"/>
    <w:rsid w:val="00410ACA"/>
    <w:rsid w:val="0041128F"/>
    <w:rsid w:val="0042412F"/>
    <w:rsid w:val="00440A19"/>
    <w:rsid w:val="00443A1E"/>
    <w:rsid w:val="0046578E"/>
    <w:rsid w:val="0048709F"/>
    <w:rsid w:val="004A3153"/>
    <w:rsid w:val="004A69D4"/>
    <w:rsid w:val="004B3028"/>
    <w:rsid w:val="004D39C7"/>
    <w:rsid w:val="004F0AD8"/>
    <w:rsid w:val="004F6952"/>
    <w:rsid w:val="00525C3A"/>
    <w:rsid w:val="00525CB2"/>
    <w:rsid w:val="0052655A"/>
    <w:rsid w:val="005426B9"/>
    <w:rsid w:val="005466C3"/>
    <w:rsid w:val="00550359"/>
    <w:rsid w:val="00564DEB"/>
    <w:rsid w:val="005719CE"/>
    <w:rsid w:val="005905FE"/>
    <w:rsid w:val="005A77C7"/>
    <w:rsid w:val="005F2A85"/>
    <w:rsid w:val="00610A48"/>
    <w:rsid w:val="006307DA"/>
    <w:rsid w:val="006541AC"/>
    <w:rsid w:val="00662AB2"/>
    <w:rsid w:val="00675C7F"/>
    <w:rsid w:val="00683360"/>
    <w:rsid w:val="00686A3E"/>
    <w:rsid w:val="006B095D"/>
    <w:rsid w:val="006B5A28"/>
    <w:rsid w:val="006B7103"/>
    <w:rsid w:val="006D0D73"/>
    <w:rsid w:val="00716C35"/>
    <w:rsid w:val="00743B46"/>
    <w:rsid w:val="00767917"/>
    <w:rsid w:val="007712B1"/>
    <w:rsid w:val="00771E69"/>
    <w:rsid w:val="007A59EA"/>
    <w:rsid w:val="007B2582"/>
    <w:rsid w:val="007C2286"/>
    <w:rsid w:val="007D3E63"/>
    <w:rsid w:val="00811483"/>
    <w:rsid w:val="008238FB"/>
    <w:rsid w:val="00847803"/>
    <w:rsid w:val="0086420F"/>
    <w:rsid w:val="00884F81"/>
    <w:rsid w:val="008C737F"/>
    <w:rsid w:val="008D337D"/>
    <w:rsid w:val="00905A65"/>
    <w:rsid w:val="00906601"/>
    <w:rsid w:val="00916E0D"/>
    <w:rsid w:val="00932099"/>
    <w:rsid w:val="00951365"/>
    <w:rsid w:val="0096451D"/>
    <w:rsid w:val="00992DE2"/>
    <w:rsid w:val="009A0D4F"/>
    <w:rsid w:val="009A208B"/>
    <w:rsid w:val="009A3398"/>
    <w:rsid w:val="009E7902"/>
    <w:rsid w:val="00A3490E"/>
    <w:rsid w:val="00A527EF"/>
    <w:rsid w:val="00A8513E"/>
    <w:rsid w:val="00A90DEE"/>
    <w:rsid w:val="00AB3DE7"/>
    <w:rsid w:val="00AE3942"/>
    <w:rsid w:val="00AF2493"/>
    <w:rsid w:val="00AF45FE"/>
    <w:rsid w:val="00B23DF6"/>
    <w:rsid w:val="00B251FC"/>
    <w:rsid w:val="00B264C5"/>
    <w:rsid w:val="00B320FB"/>
    <w:rsid w:val="00B44367"/>
    <w:rsid w:val="00B86BB2"/>
    <w:rsid w:val="00BA2315"/>
    <w:rsid w:val="00BC1F10"/>
    <w:rsid w:val="00BC79A0"/>
    <w:rsid w:val="00BF57BF"/>
    <w:rsid w:val="00C33C25"/>
    <w:rsid w:val="00C369FB"/>
    <w:rsid w:val="00C50C11"/>
    <w:rsid w:val="00C70129"/>
    <w:rsid w:val="00C768CB"/>
    <w:rsid w:val="00C82F5B"/>
    <w:rsid w:val="00C84389"/>
    <w:rsid w:val="00C85B5A"/>
    <w:rsid w:val="00CD0371"/>
    <w:rsid w:val="00CD0D58"/>
    <w:rsid w:val="00CD4986"/>
    <w:rsid w:val="00CE61FE"/>
    <w:rsid w:val="00D17DFD"/>
    <w:rsid w:val="00D27760"/>
    <w:rsid w:val="00D4063D"/>
    <w:rsid w:val="00DA6E12"/>
    <w:rsid w:val="00DB67C3"/>
    <w:rsid w:val="00DC370A"/>
    <w:rsid w:val="00DF3E1D"/>
    <w:rsid w:val="00E13A94"/>
    <w:rsid w:val="00E14D93"/>
    <w:rsid w:val="00E231B8"/>
    <w:rsid w:val="00E43E90"/>
    <w:rsid w:val="00E55092"/>
    <w:rsid w:val="00E55D41"/>
    <w:rsid w:val="00E74276"/>
    <w:rsid w:val="00E97574"/>
    <w:rsid w:val="00EA0389"/>
    <w:rsid w:val="00EC349F"/>
    <w:rsid w:val="00EC5165"/>
    <w:rsid w:val="00EC5B9A"/>
    <w:rsid w:val="00EE730F"/>
    <w:rsid w:val="00EF545F"/>
    <w:rsid w:val="00F16229"/>
    <w:rsid w:val="00F21F23"/>
    <w:rsid w:val="00F3351C"/>
    <w:rsid w:val="00F4672B"/>
    <w:rsid w:val="00F73C67"/>
    <w:rsid w:val="00FA5D0E"/>
    <w:rsid w:val="00FE36A5"/>
    <w:rsid w:val="00FF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A6E12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DA6E12"/>
    <w:pPr>
      <w:keepNext/>
      <w:widowControl w:val="0"/>
      <w:numPr>
        <w:numId w:val="1"/>
      </w:numPr>
      <w:shd w:val="pct5" w:color="auto" w:fill="auto"/>
      <w:spacing w:before="600" w:after="300"/>
      <w:outlineLvl w:val="0"/>
    </w:pPr>
    <w:rPr>
      <w:rFonts w:ascii="Arial" w:hAnsi="Arial" w:cs="Arial"/>
      <w:b/>
      <w:bCs/>
      <w:kern w:val="28"/>
      <w:sz w:val="26"/>
      <w:szCs w:val="26"/>
    </w:rPr>
  </w:style>
  <w:style w:type="paragraph" w:styleId="Nadpis2">
    <w:name w:val="heading 2"/>
    <w:basedOn w:val="Normln"/>
    <w:next w:val="Normln"/>
    <w:link w:val="Nadpis2Char"/>
    <w:autoRedefine/>
    <w:uiPriority w:val="99"/>
    <w:qFormat/>
    <w:rsid w:val="00DA6E12"/>
    <w:pPr>
      <w:tabs>
        <w:tab w:val="num" w:pos="360"/>
      </w:tabs>
      <w:overflowPunct w:val="0"/>
      <w:autoSpaceDE w:val="0"/>
      <w:autoSpaceDN w:val="0"/>
      <w:adjustRightInd w:val="0"/>
      <w:spacing w:before="120"/>
      <w:ind w:left="720" w:right="-18" w:hanging="720"/>
      <w:jc w:val="both"/>
      <w:outlineLvl w:val="1"/>
    </w:pPr>
    <w:rPr>
      <w:sz w:val="22"/>
      <w:szCs w:val="22"/>
    </w:rPr>
  </w:style>
  <w:style w:type="paragraph" w:styleId="Nadpis3">
    <w:name w:val="heading 3"/>
    <w:aliases w:val="Podpodkapitola,adpis 3"/>
    <w:basedOn w:val="Normln"/>
    <w:next w:val="Normln"/>
    <w:link w:val="Nadpis3Char"/>
    <w:uiPriority w:val="99"/>
    <w:qFormat/>
    <w:rsid w:val="00DA6E12"/>
    <w:pPr>
      <w:widowControl w:val="0"/>
      <w:numPr>
        <w:ilvl w:val="2"/>
        <w:numId w:val="1"/>
      </w:numPr>
      <w:spacing w:before="240" w:after="240"/>
      <w:outlineLvl w:val="2"/>
    </w:pPr>
    <w:rPr>
      <w:rFonts w:ascii="NimbusSanNovTEE" w:hAnsi="NimbusSanNovTEE" w:cs="NimbusSanNovTEE"/>
      <w:sz w:val="22"/>
      <w:szCs w:val="22"/>
    </w:rPr>
  </w:style>
  <w:style w:type="paragraph" w:styleId="Nadpis4">
    <w:name w:val="heading 4"/>
    <w:basedOn w:val="Normln"/>
    <w:next w:val="Normln"/>
    <w:link w:val="Nadpis4Char"/>
    <w:uiPriority w:val="99"/>
    <w:qFormat/>
    <w:rsid w:val="00DA6E12"/>
    <w:pPr>
      <w:keepNext/>
      <w:numPr>
        <w:ilvl w:val="3"/>
        <w:numId w:val="1"/>
      </w:numPr>
      <w:spacing w:before="240" w:after="240"/>
      <w:outlineLvl w:val="3"/>
    </w:pPr>
    <w:rPr>
      <w:rFonts w:ascii="NimbusSanNovTEE" w:hAnsi="NimbusSanNovTEE" w:cs="NimbusSanNovTEE"/>
      <w:b/>
      <w:bCs/>
      <w:sz w:val="22"/>
      <w:szCs w:val="22"/>
      <w:lang w:val="en-GB"/>
    </w:rPr>
  </w:style>
  <w:style w:type="paragraph" w:styleId="Nadpis5">
    <w:name w:val="heading 5"/>
    <w:basedOn w:val="Normln"/>
    <w:next w:val="Normln"/>
    <w:link w:val="Nadpis5Char"/>
    <w:uiPriority w:val="99"/>
    <w:qFormat/>
    <w:rsid w:val="00DA6E12"/>
    <w:pPr>
      <w:numPr>
        <w:ilvl w:val="4"/>
        <w:numId w:val="1"/>
      </w:numPr>
      <w:spacing w:before="240" w:after="60"/>
      <w:outlineLvl w:val="4"/>
    </w:pPr>
    <w:rPr>
      <w:rFonts w:ascii="Arial" w:hAnsi="Arial" w:cs="Arial"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9"/>
    <w:qFormat/>
    <w:rsid w:val="00DA6E12"/>
    <w:pPr>
      <w:numPr>
        <w:ilvl w:val="5"/>
        <w:numId w:val="1"/>
      </w:numPr>
      <w:spacing w:before="240" w:after="60"/>
      <w:outlineLvl w:val="5"/>
    </w:pPr>
    <w:rPr>
      <w:rFonts w:ascii="Arial" w:hAnsi="Arial" w:cs="Arial"/>
      <w:i/>
      <w:i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9"/>
    <w:qFormat/>
    <w:rsid w:val="00DA6E12"/>
    <w:pPr>
      <w:numPr>
        <w:ilvl w:val="6"/>
        <w:numId w:val="1"/>
      </w:numPr>
      <w:spacing w:before="240" w:after="60"/>
      <w:outlineLvl w:val="6"/>
    </w:pPr>
    <w:rPr>
      <w:rFonts w:ascii="Arial" w:hAnsi="Arial" w:cs="Arial"/>
      <w:sz w:val="20"/>
      <w:szCs w:val="20"/>
    </w:rPr>
  </w:style>
  <w:style w:type="paragraph" w:styleId="Nadpis8">
    <w:name w:val="heading 8"/>
    <w:basedOn w:val="Normln"/>
    <w:next w:val="Normln"/>
    <w:link w:val="Nadpis8Char"/>
    <w:uiPriority w:val="99"/>
    <w:qFormat/>
    <w:rsid w:val="00DA6E12"/>
    <w:pPr>
      <w:numPr>
        <w:ilvl w:val="7"/>
        <w:numId w:val="1"/>
      </w:numPr>
      <w:spacing w:before="240" w:after="60"/>
      <w:outlineLvl w:val="7"/>
    </w:pPr>
    <w:rPr>
      <w:rFonts w:ascii="Arial" w:hAnsi="Arial" w:cs="Arial"/>
      <w:i/>
      <w:iCs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9"/>
    <w:qFormat/>
    <w:rsid w:val="00DA6E12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rsid w:val="00716C35"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semiHidden/>
    <w:rsid w:val="00716C35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3Char">
    <w:name w:val="Nadpis 3 Char"/>
    <w:aliases w:val="Podpodkapitola Char,adpis 3 Char"/>
    <w:link w:val="Nadpis3"/>
    <w:uiPriority w:val="99"/>
    <w:semiHidden/>
    <w:rsid w:val="00716C35"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semiHidden/>
    <w:rsid w:val="00716C35"/>
    <w:rPr>
      <w:rFonts w:ascii="Calibri" w:hAnsi="Calibri" w:cs="Calibri"/>
      <w:b/>
      <w:bCs/>
      <w:sz w:val="28"/>
      <w:szCs w:val="28"/>
    </w:rPr>
  </w:style>
  <w:style w:type="character" w:customStyle="1" w:styleId="Nadpis5Char">
    <w:name w:val="Nadpis 5 Char"/>
    <w:link w:val="Nadpis5"/>
    <w:uiPriority w:val="99"/>
    <w:semiHidden/>
    <w:rsid w:val="00716C35"/>
    <w:rPr>
      <w:rFonts w:ascii="Calibri" w:hAnsi="Calibri" w:cs="Calibri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9"/>
    <w:semiHidden/>
    <w:rsid w:val="00716C35"/>
    <w:rPr>
      <w:rFonts w:ascii="Calibri" w:hAnsi="Calibri" w:cs="Calibri"/>
      <w:b/>
      <w:bCs/>
    </w:rPr>
  </w:style>
  <w:style w:type="character" w:customStyle="1" w:styleId="Nadpis7Char">
    <w:name w:val="Nadpis 7 Char"/>
    <w:link w:val="Nadpis7"/>
    <w:uiPriority w:val="99"/>
    <w:semiHidden/>
    <w:rsid w:val="00716C35"/>
    <w:rPr>
      <w:rFonts w:ascii="Calibri" w:hAnsi="Calibri" w:cs="Calibri"/>
      <w:sz w:val="24"/>
      <w:szCs w:val="24"/>
    </w:rPr>
  </w:style>
  <w:style w:type="character" w:customStyle="1" w:styleId="Nadpis8Char">
    <w:name w:val="Nadpis 8 Char"/>
    <w:link w:val="Nadpis8"/>
    <w:uiPriority w:val="99"/>
    <w:semiHidden/>
    <w:rsid w:val="00716C35"/>
    <w:rPr>
      <w:rFonts w:ascii="Calibri" w:hAnsi="Calibri" w:cs="Calibri"/>
      <w:i/>
      <w:iCs/>
      <w:sz w:val="24"/>
      <w:szCs w:val="24"/>
    </w:rPr>
  </w:style>
  <w:style w:type="character" w:customStyle="1" w:styleId="Nadpis9Char">
    <w:name w:val="Nadpis 9 Char"/>
    <w:link w:val="Nadpis9"/>
    <w:uiPriority w:val="99"/>
    <w:semiHidden/>
    <w:rsid w:val="00716C35"/>
    <w:rPr>
      <w:rFonts w:ascii="Cambria" w:hAnsi="Cambria" w:cs="Cambria"/>
    </w:rPr>
  </w:style>
  <w:style w:type="paragraph" w:styleId="Zkladntext2">
    <w:name w:val="Body Text 2"/>
    <w:basedOn w:val="Normln"/>
    <w:link w:val="Zkladntext2Char"/>
    <w:uiPriority w:val="99"/>
    <w:rsid w:val="00DA6E12"/>
    <w:pPr>
      <w:ind w:left="284"/>
      <w:jc w:val="both"/>
    </w:pPr>
    <w:rPr>
      <w:rFonts w:ascii="Arial" w:hAnsi="Arial" w:cs="Arial"/>
      <w:sz w:val="20"/>
      <w:szCs w:val="20"/>
    </w:rPr>
  </w:style>
  <w:style w:type="character" w:customStyle="1" w:styleId="Zkladntext2Char">
    <w:name w:val="Základní text 2 Char"/>
    <w:link w:val="Zkladntext2"/>
    <w:uiPriority w:val="99"/>
    <w:semiHidden/>
    <w:rsid w:val="00716C35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BF57B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716C35"/>
    <w:rPr>
      <w:sz w:val="2"/>
      <w:szCs w:val="2"/>
    </w:rPr>
  </w:style>
  <w:style w:type="paragraph" w:styleId="Zhlav">
    <w:name w:val="header"/>
    <w:basedOn w:val="Normln"/>
    <w:link w:val="ZhlavChar"/>
    <w:uiPriority w:val="99"/>
    <w:rsid w:val="00DF3E1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716C35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DF3E1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sid w:val="00716C35"/>
    <w:rPr>
      <w:sz w:val="24"/>
      <w:szCs w:val="24"/>
    </w:rPr>
  </w:style>
  <w:style w:type="character" w:styleId="slostrnky">
    <w:name w:val="page number"/>
    <w:basedOn w:val="Standardnpsmoodstavce"/>
    <w:uiPriority w:val="99"/>
    <w:rsid w:val="00DF3E1D"/>
  </w:style>
  <w:style w:type="table" w:styleId="Mkatabulky">
    <w:name w:val="Table Grid"/>
    <w:basedOn w:val="Normlntabulka"/>
    <w:uiPriority w:val="99"/>
    <w:rsid w:val="006541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663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3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2456</Words>
  <Characters>14493</Characters>
  <Application>Microsoft Office Word</Application>
  <DocSecurity>0</DocSecurity>
  <Lines>120</Lines>
  <Paragraphs>33</Paragraphs>
  <ScaleCrop>false</ScaleCrop>
  <Company>ÚMČ Praha 6</Company>
  <LinksUpToDate>false</LinksUpToDate>
  <CharactersWithSpaces>16916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subject/>
  <dc:creator>Zajicova</dc:creator>
  <cp:keywords/>
  <dc:description/>
  <cp:lastModifiedBy>Zajícová Alice</cp:lastModifiedBy>
  <cp:revision>7</cp:revision>
  <cp:lastPrinted>2017-01-02T16:23:00Z</cp:lastPrinted>
  <dcterms:created xsi:type="dcterms:W3CDTF">2017-01-12T13:38:00Z</dcterms:created>
  <dcterms:modified xsi:type="dcterms:W3CDTF">2017-02-08T07:38:00Z</dcterms:modified>
</cp:coreProperties>
</file>