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DDB6" w14:textId="4FA13038" w:rsidR="00126CC2" w:rsidRPr="00E9682F" w:rsidRDefault="00126CC2" w:rsidP="00126CC2">
      <w:pPr>
        <w:rPr>
          <w:rFonts w:ascii="Arial" w:hAnsi="Arial"/>
          <w:sz w:val="22"/>
          <w:szCs w:val="22"/>
        </w:rPr>
      </w:pPr>
    </w:p>
    <w:p w14:paraId="269E697C" w14:textId="77777777" w:rsidR="00126CC2" w:rsidRPr="00E9682F" w:rsidRDefault="00126CC2" w:rsidP="00126CC2">
      <w:pPr>
        <w:jc w:val="center"/>
        <w:rPr>
          <w:rFonts w:ascii="Arial" w:hAnsi="Arial"/>
          <w:b/>
          <w:sz w:val="22"/>
          <w:szCs w:val="22"/>
        </w:rPr>
      </w:pPr>
    </w:p>
    <w:p w14:paraId="26416FC6" w14:textId="77777777" w:rsidR="00205C86" w:rsidRPr="00E9682F" w:rsidRDefault="00205C86" w:rsidP="00126CC2">
      <w:pPr>
        <w:jc w:val="center"/>
        <w:rPr>
          <w:rFonts w:ascii="Arial" w:hAnsi="Arial"/>
          <w:b/>
          <w:sz w:val="22"/>
          <w:szCs w:val="22"/>
        </w:rPr>
      </w:pPr>
    </w:p>
    <w:p w14:paraId="3769BB79" w14:textId="77777777" w:rsidR="00205C86" w:rsidRPr="00E9682F" w:rsidRDefault="00205C86" w:rsidP="00126CC2">
      <w:pPr>
        <w:jc w:val="center"/>
        <w:rPr>
          <w:rFonts w:ascii="Arial" w:hAnsi="Arial"/>
          <w:b/>
          <w:sz w:val="22"/>
          <w:szCs w:val="22"/>
        </w:rPr>
      </w:pPr>
    </w:p>
    <w:p w14:paraId="6E49E1CD" w14:textId="2DE736AA" w:rsidR="00126CC2" w:rsidRPr="00E9682F" w:rsidRDefault="00126CC2" w:rsidP="00126CC2">
      <w:pPr>
        <w:jc w:val="center"/>
        <w:rPr>
          <w:rFonts w:ascii="Arial" w:hAnsi="Arial"/>
          <w:b/>
          <w:sz w:val="22"/>
          <w:szCs w:val="22"/>
        </w:rPr>
      </w:pPr>
      <w:r w:rsidRPr="00E9682F">
        <w:rPr>
          <w:rFonts w:ascii="Arial" w:hAnsi="Arial"/>
          <w:b/>
          <w:sz w:val="22"/>
          <w:szCs w:val="22"/>
        </w:rPr>
        <w:t>SMLOUV</w:t>
      </w:r>
      <w:r w:rsidR="007C68E8" w:rsidRPr="00E9682F">
        <w:rPr>
          <w:rFonts w:ascii="Arial" w:hAnsi="Arial"/>
          <w:b/>
          <w:sz w:val="22"/>
          <w:szCs w:val="22"/>
        </w:rPr>
        <w:t>A</w:t>
      </w:r>
      <w:r w:rsidR="002C5829">
        <w:rPr>
          <w:rFonts w:ascii="Arial" w:hAnsi="Arial"/>
          <w:b/>
          <w:sz w:val="22"/>
          <w:szCs w:val="22"/>
        </w:rPr>
        <w:t xml:space="preserve"> O DÍLO č. </w:t>
      </w:r>
      <w:bookmarkStart w:id="0" w:name="_GoBack"/>
      <w:r w:rsidR="002C5829">
        <w:rPr>
          <w:rFonts w:ascii="Arial" w:hAnsi="Arial"/>
          <w:b/>
          <w:sz w:val="22"/>
          <w:szCs w:val="22"/>
        </w:rPr>
        <w:t>946-2020-18111</w:t>
      </w:r>
      <w:bookmarkEnd w:id="0"/>
    </w:p>
    <w:p w14:paraId="2368754D" w14:textId="1E7F5C44" w:rsidR="00126CC2" w:rsidRPr="00E9682F" w:rsidRDefault="002C5829" w:rsidP="00126CC2">
      <w:pPr>
        <w:jc w:val="center"/>
        <w:rPr>
          <w:rFonts w:ascii="Arial" w:hAnsi="Arial"/>
          <w:b/>
          <w:sz w:val="22"/>
          <w:szCs w:val="22"/>
        </w:rPr>
      </w:pPr>
      <w:r>
        <w:rPr>
          <w:rFonts w:ascii="Arial" w:hAnsi="Arial"/>
          <w:b/>
          <w:sz w:val="22"/>
          <w:szCs w:val="22"/>
        </w:rPr>
        <w:t>Č. j.: 43048/2020 – MZE- 18111</w:t>
      </w:r>
    </w:p>
    <w:p w14:paraId="7968E050" w14:textId="77777777" w:rsidR="00126CC2" w:rsidRPr="00E9682F" w:rsidRDefault="00126CC2" w:rsidP="00126CC2">
      <w:pPr>
        <w:jc w:val="center"/>
        <w:rPr>
          <w:rFonts w:ascii="Arial" w:hAnsi="Arial"/>
          <w:b/>
          <w:sz w:val="22"/>
          <w:szCs w:val="22"/>
        </w:rPr>
      </w:pPr>
    </w:p>
    <w:p w14:paraId="477258FE" w14:textId="77777777" w:rsidR="00126CC2" w:rsidRPr="00E9682F" w:rsidRDefault="00126CC2" w:rsidP="00126CC2">
      <w:pPr>
        <w:jc w:val="center"/>
        <w:rPr>
          <w:rFonts w:ascii="Arial" w:hAnsi="Arial"/>
          <w:b/>
          <w:sz w:val="22"/>
          <w:szCs w:val="22"/>
        </w:rPr>
      </w:pPr>
    </w:p>
    <w:p w14:paraId="025DDDBE" w14:textId="77777777" w:rsidR="00883B9E" w:rsidRDefault="00D247E2" w:rsidP="0032280A">
      <w:pPr>
        <w:pStyle w:val="Odstavecseseznamem"/>
        <w:spacing w:line="360" w:lineRule="auto"/>
        <w:ind w:left="284"/>
        <w:jc w:val="center"/>
        <w:rPr>
          <w:rFonts w:ascii="Arial" w:hAnsi="Arial" w:cs="Arial"/>
          <w:sz w:val="22"/>
          <w:szCs w:val="22"/>
        </w:rPr>
      </w:pPr>
      <w:r w:rsidRPr="00E9682F">
        <w:rPr>
          <w:rFonts w:ascii="Arial" w:hAnsi="Arial" w:cs="Arial"/>
          <w:sz w:val="22"/>
          <w:szCs w:val="22"/>
        </w:rPr>
        <w:t>Zajištění plnění cílů NAP k bezpečnému používání pesticidů</w:t>
      </w:r>
      <w:r w:rsidR="00762F16" w:rsidRPr="00E9682F">
        <w:rPr>
          <w:rFonts w:ascii="Arial" w:hAnsi="Arial" w:cs="Arial"/>
          <w:sz w:val="22"/>
          <w:szCs w:val="22"/>
        </w:rPr>
        <w:t xml:space="preserve"> v roce 2020 </w:t>
      </w:r>
      <w:r w:rsidR="0032196C">
        <w:rPr>
          <w:rFonts w:ascii="Arial" w:hAnsi="Arial" w:cs="Arial"/>
          <w:sz w:val="22"/>
          <w:szCs w:val="22"/>
        </w:rPr>
        <w:t>–</w:t>
      </w:r>
      <w:r w:rsidR="00762F16" w:rsidRPr="00E9682F">
        <w:rPr>
          <w:rFonts w:ascii="Arial" w:hAnsi="Arial" w:cs="Arial"/>
          <w:sz w:val="22"/>
          <w:szCs w:val="22"/>
        </w:rPr>
        <w:t xml:space="preserve"> </w:t>
      </w:r>
    </w:p>
    <w:p w14:paraId="72B26B11" w14:textId="0293FD02" w:rsidR="0032280A" w:rsidRPr="002C5829" w:rsidRDefault="0032196C" w:rsidP="0032280A">
      <w:pPr>
        <w:pStyle w:val="Odstavecseseznamem"/>
        <w:spacing w:line="360" w:lineRule="auto"/>
        <w:ind w:left="284"/>
        <w:jc w:val="center"/>
        <w:rPr>
          <w:rFonts w:ascii="Arial" w:hAnsi="Arial" w:cs="Arial"/>
          <w:b/>
          <w:bCs/>
          <w:sz w:val="22"/>
          <w:szCs w:val="22"/>
        </w:rPr>
      </w:pPr>
      <w:r w:rsidRPr="002C5829">
        <w:rPr>
          <w:rFonts w:ascii="Arial" w:hAnsi="Arial" w:cs="Arial"/>
          <w:b/>
          <w:bCs/>
          <w:sz w:val="22"/>
          <w:szCs w:val="22"/>
        </w:rPr>
        <w:t>Monitoring škůdců polní zeleniny na území ČR</w:t>
      </w:r>
    </w:p>
    <w:p w14:paraId="08CCF2E6" w14:textId="379538D7" w:rsidR="00126CC2" w:rsidRPr="002C5829" w:rsidRDefault="00126CC2" w:rsidP="00B86885">
      <w:pPr>
        <w:pStyle w:val="4DNormln"/>
        <w:jc w:val="center"/>
        <w:rPr>
          <w:rFonts w:cs="Arial"/>
          <w:b/>
          <w:sz w:val="22"/>
          <w:szCs w:val="22"/>
        </w:rPr>
      </w:pPr>
    </w:p>
    <w:p w14:paraId="398F273D" w14:textId="12138379" w:rsidR="00126CC2" w:rsidRPr="00E9682F" w:rsidRDefault="00126CC2" w:rsidP="00126CC2">
      <w:pPr>
        <w:pStyle w:val="Zkladntext3"/>
        <w:rPr>
          <w:rFonts w:ascii="Arial" w:hAnsi="Arial" w:cs="Arial"/>
          <w:sz w:val="22"/>
          <w:szCs w:val="22"/>
        </w:rPr>
      </w:pPr>
      <w:r w:rsidRPr="00E9682F">
        <w:rPr>
          <w:rFonts w:ascii="Arial" w:hAnsi="Arial"/>
          <w:sz w:val="22"/>
          <w:szCs w:val="22"/>
        </w:rPr>
        <w:br/>
      </w:r>
      <w:r w:rsidRPr="00E9682F">
        <w:rPr>
          <w:rFonts w:ascii="Arial" w:hAnsi="Arial" w:cs="Arial"/>
          <w:sz w:val="22"/>
          <w:szCs w:val="22"/>
        </w:rPr>
        <w:t xml:space="preserve">uzavřená </w:t>
      </w:r>
      <w:r w:rsidR="00F07A10" w:rsidRPr="00E9682F">
        <w:rPr>
          <w:rFonts w:ascii="Arial" w:hAnsi="Arial" w:cs="Arial"/>
          <w:sz w:val="22"/>
          <w:szCs w:val="22"/>
        </w:rPr>
        <w:t>podle</w:t>
      </w:r>
      <w:r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F07A10" w:rsidRPr="00E9682F">
        <w:rPr>
          <w:rFonts w:ascii="Arial" w:hAnsi="Arial" w:cs="Arial"/>
          <w:sz w:val="22"/>
          <w:szCs w:val="22"/>
        </w:rPr>
        <w:t xml:space="preserve"> (dále jen „občanský zákoník“) </w:t>
      </w:r>
    </w:p>
    <w:p w14:paraId="43E12627" w14:textId="77777777" w:rsidR="00126CC2" w:rsidRPr="00E9682F" w:rsidRDefault="00126CC2" w:rsidP="00126CC2">
      <w:pPr>
        <w:jc w:val="center"/>
        <w:rPr>
          <w:rFonts w:ascii="Arial" w:hAnsi="Arial"/>
          <w:sz w:val="22"/>
          <w:szCs w:val="22"/>
        </w:rPr>
      </w:pPr>
    </w:p>
    <w:p w14:paraId="2F817B96" w14:textId="77777777" w:rsidR="00126CC2" w:rsidRPr="00E9682F" w:rsidRDefault="00126CC2" w:rsidP="00126CC2">
      <w:pPr>
        <w:jc w:val="center"/>
        <w:rPr>
          <w:rFonts w:ascii="Arial" w:hAnsi="Arial"/>
          <w:sz w:val="22"/>
          <w:szCs w:val="22"/>
        </w:rPr>
      </w:pPr>
    </w:p>
    <w:p w14:paraId="156F0608" w14:textId="77777777" w:rsidR="00126CC2" w:rsidRPr="00E9682F" w:rsidRDefault="00126CC2" w:rsidP="00126CC2">
      <w:pPr>
        <w:jc w:val="center"/>
        <w:rPr>
          <w:rFonts w:ascii="Arial" w:hAnsi="Arial"/>
          <w:b/>
          <w:sz w:val="22"/>
          <w:szCs w:val="22"/>
        </w:rPr>
      </w:pPr>
      <w:r w:rsidRPr="00E9682F">
        <w:rPr>
          <w:rFonts w:ascii="Arial" w:hAnsi="Arial"/>
          <w:b/>
          <w:sz w:val="22"/>
          <w:szCs w:val="22"/>
        </w:rPr>
        <w:t>Článek I.</w:t>
      </w:r>
    </w:p>
    <w:p w14:paraId="5F4720E5"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46C5CFAD" w14:textId="77777777" w:rsidR="00126CC2" w:rsidRPr="00E9682F" w:rsidRDefault="00126CC2" w:rsidP="00126CC2">
      <w:pPr>
        <w:jc w:val="both"/>
        <w:rPr>
          <w:rFonts w:ascii="Arial" w:hAnsi="Arial"/>
          <w:sz w:val="22"/>
          <w:szCs w:val="22"/>
        </w:rPr>
      </w:pPr>
    </w:p>
    <w:p w14:paraId="2DBCFB90"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460B8360" w14:textId="732EF45A" w:rsidR="00126CC2" w:rsidRPr="0078634B"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r>
      <w:r w:rsidR="00CE5CAA">
        <w:rPr>
          <w:rFonts w:ascii="Arial" w:hAnsi="Arial"/>
          <w:sz w:val="22"/>
          <w:szCs w:val="22"/>
        </w:rPr>
        <w:t>Se sídlem</w:t>
      </w:r>
      <w:r w:rsidRPr="0078634B">
        <w:rPr>
          <w:rFonts w:ascii="Arial" w:hAnsi="Arial"/>
          <w:sz w:val="22"/>
          <w:szCs w:val="22"/>
        </w:rPr>
        <w:t>:</w:t>
      </w:r>
      <w:r w:rsidR="007B172D">
        <w:rPr>
          <w:rFonts w:ascii="Arial" w:hAnsi="Arial"/>
          <w:sz w:val="22"/>
          <w:szCs w:val="22"/>
        </w:rPr>
        <w:tab/>
      </w:r>
      <w:r w:rsidR="007B172D">
        <w:rPr>
          <w:rFonts w:ascii="Arial" w:hAnsi="Arial"/>
          <w:sz w:val="22"/>
          <w:szCs w:val="22"/>
        </w:rPr>
        <w:tab/>
      </w:r>
      <w:r w:rsidR="007B172D">
        <w:rPr>
          <w:rFonts w:ascii="Arial" w:hAnsi="Arial"/>
          <w:sz w:val="22"/>
          <w:szCs w:val="22"/>
        </w:rPr>
        <w:tab/>
      </w:r>
      <w:r w:rsidRPr="0078634B">
        <w:rPr>
          <w:rFonts w:ascii="Arial" w:hAnsi="Arial"/>
          <w:sz w:val="22"/>
          <w:szCs w:val="22"/>
        </w:rPr>
        <w:t xml:space="preserve">Těšnov </w:t>
      </w:r>
      <w:r w:rsidR="00B20419" w:rsidRPr="0078634B">
        <w:rPr>
          <w:rFonts w:ascii="Arial" w:hAnsi="Arial"/>
          <w:sz w:val="22"/>
          <w:szCs w:val="22"/>
        </w:rPr>
        <w:t>65/</w:t>
      </w:r>
      <w:r w:rsidRPr="0078634B">
        <w:rPr>
          <w:rFonts w:ascii="Arial" w:hAnsi="Arial"/>
          <w:sz w:val="22"/>
          <w:szCs w:val="22"/>
        </w:rPr>
        <w:t>17, 11</w:t>
      </w:r>
      <w:r w:rsidR="00B20419" w:rsidRPr="0078634B">
        <w:rPr>
          <w:rFonts w:ascii="Arial" w:hAnsi="Arial"/>
          <w:sz w:val="22"/>
          <w:szCs w:val="22"/>
        </w:rPr>
        <w:t>0</w:t>
      </w:r>
      <w:r w:rsidRPr="0078634B">
        <w:rPr>
          <w:rFonts w:ascii="Arial" w:hAnsi="Arial"/>
          <w:sz w:val="22"/>
          <w:szCs w:val="22"/>
        </w:rPr>
        <w:t xml:space="preserve"> 0</w:t>
      </w:r>
      <w:r w:rsidR="00B20419" w:rsidRPr="0078634B">
        <w:rPr>
          <w:rFonts w:ascii="Arial" w:hAnsi="Arial"/>
          <w:sz w:val="22"/>
          <w:szCs w:val="22"/>
        </w:rPr>
        <w:t>0</w:t>
      </w:r>
      <w:r w:rsidRPr="0078634B">
        <w:rPr>
          <w:rFonts w:ascii="Arial" w:hAnsi="Arial"/>
          <w:sz w:val="22"/>
          <w:szCs w:val="22"/>
        </w:rPr>
        <w:t xml:space="preserve"> Praha 1</w:t>
      </w:r>
    </w:p>
    <w:p w14:paraId="42BBDF54" w14:textId="184A3228" w:rsidR="00126CC2" w:rsidRPr="00072945" w:rsidRDefault="00126CC2" w:rsidP="00126CC2">
      <w:pPr>
        <w:jc w:val="both"/>
        <w:rPr>
          <w:rFonts w:ascii="Arial" w:hAnsi="Arial"/>
          <w:sz w:val="22"/>
          <w:szCs w:val="22"/>
        </w:rPr>
      </w:pPr>
      <w:r w:rsidRPr="0078634B">
        <w:rPr>
          <w:rFonts w:ascii="Arial" w:hAnsi="Arial"/>
          <w:sz w:val="22"/>
          <w:szCs w:val="22"/>
        </w:rPr>
        <w:t xml:space="preserve">     </w:t>
      </w:r>
      <w:r w:rsidRPr="0078634B">
        <w:rPr>
          <w:rFonts w:ascii="Arial" w:hAnsi="Arial"/>
          <w:sz w:val="22"/>
          <w:szCs w:val="22"/>
        </w:rPr>
        <w:tab/>
        <w:t>Zastoupená:</w:t>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00072945" w:rsidRPr="00072945">
        <w:rPr>
          <w:rFonts w:ascii="Arial" w:hAnsi="Arial"/>
          <w:sz w:val="22"/>
          <w:szCs w:val="22"/>
        </w:rPr>
        <w:t>xxxxxxxxxx</w:t>
      </w:r>
    </w:p>
    <w:p w14:paraId="3C73711B" w14:textId="2C26F4AB" w:rsidR="00126CC2" w:rsidRPr="0078634B" w:rsidRDefault="000F71DC" w:rsidP="00126CC2">
      <w:pPr>
        <w:ind w:left="3540"/>
        <w:jc w:val="both"/>
        <w:rPr>
          <w:rFonts w:ascii="Arial" w:hAnsi="Arial"/>
          <w:sz w:val="22"/>
          <w:szCs w:val="22"/>
        </w:rPr>
      </w:pPr>
      <w:r w:rsidRPr="0078634B">
        <w:rPr>
          <w:rFonts w:ascii="Arial" w:hAnsi="Arial"/>
          <w:sz w:val="22"/>
          <w:szCs w:val="22"/>
        </w:rPr>
        <w:t>ř</w:t>
      </w:r>
      <w:r w:rsidR="00126CC2" w:rsidRPr="0078634B">
        <w:rPr>
          <w:rFonts w:ascii="Arial" w:hAnsi="Arial"/>
          <w:sz w:val="22"/>
          <w:szCs w:val="22"/>
        </w:rPr>
        <w:t>editelka odboru 1</w:t>
      </w:r>
      <w:r w:rsidR="00B20419" w:rsidRPr="0078634B">
        <w:rPr>
          <w:rFonts w:ascii="Arial" w:hAnsi="Arial"/>
          <w:sz w:val="22"/>
          <w:szCs w:val="22"/>
        </w:rPr>
        <w:t>81</w:t>
      </w:r>
      <w:r w:rsidR="00356395" w:rsidRPr="0078634B">
        <w:rPr>
          <w:rFonts w:ascii="Arial" w:hAnsi="Arial"/>
          <w:sz w:val="22"/>
          <w:szCs w:val="22"/>
        </w:rPr>
        <w:t>10 – Odbor</w:t>
      </w:r>
      <w:r w:rsidR="00126CC2" w:rsidRPr="0078634B">
        <w:rPr>
          <w:rFonts w:ascii="Arial" w:hAnsi="Arial"/>
          <w:sz w:val="22"/>
          <w:szCs w:val="22"/>
        </w:rPr>
        <w:t xml:space="preserve"> bezpečnosti potravin</w:t>
      </w:r>
    </w:p>
    <w:p w14:paraId="33C6FF9C" w14:textId="151EB8FB" w:rsidR="00126CC2" w:rsidRPr="0078634B" w:rsidRDefault="00126CC2" w:rsidP="00126CC2">
      <w:pPr>
        <w:jc w:val="both"/>
        <w:rPr>
          <w:rFonts w:ascii="Arial" w:hAnsi="Arial"/>
          <w:sz w:val="22"/>
          <w:szCs w:val="22"/>
        </w:rPr>
      </w:pPr>
      <w:r w:rsidRPr="0078634B">
        <w:rPr>
          <w:rFonts w:ascii="Arial" w:hAnsi="Arial"/>
          <w:b/>
          <w:sz w:val="22"/>
          <w:szCs w:val="22"/>
        </w:rPr>
        <w:tab/>
      </w:r>
      <w:r w:rsidR="00072945">
        <w:rPr>
          <w:rFonts w:ascii="Arial" w:hAnsi="Arial"/>
          <w:sz w:val="22"/>
          <w:szCs w:val="22"/>
        </w:rPr>
        <w:t>Odborný garant:</w:t>
      </w:r>
      <w:r w:rsidR="00072945">
        <w:rPr>
          <w:rFonts w:ascii="Arial" w:hAnsi="Arial"/>
          <w:sz w:val="22"/>
          <w:szCs w:val="22"/>
        </w:rPr>
        <w:tab/>
      </w:r>
      <w:r w:rsidR="00072945">
        <w:rPr>
          <w:rFonts w:ascii="Arial" w:hAnsi="Arial"/>
          <w:sz w:val="22"/>
          <w:szCs w:val="22"/>
        </w:rPr>
        <w:tab/>
        <w:t>xxxxxxxxxx</w:t>
      </w:r>
    </w:p>
    <w:p w14:paraId="7448E59A" w14:textId="67A8B2C1" w:rsidR="00126CC2" w:rsidRPr="0078634B" w:rsidRDefault="00126CC2" w:rsidP="00126CC2">
      <w:pPr>
        <w:jc w:val="both"/>
        <w:rPr>
          <w:rFonts w:ascii="Arial" w:hAnsi="Arial"/>
          <w:sz w:val="22"/>
          <w:szCs w:val="22"/>
        </w:rPr>
      </w:pP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000F71DC" w:rsidRPr="0078634B">
        <w:rPr>
          <w:rFonts w:ascii="Arial" w:hAnsi="Arial"/>
          <w:sz w:val="22"/>
          <w:szCs w:val="22"/>
        </w:rPr>
        <w:t>k</w:t>
      </w:r>
      <w:r w:rsidR="005F09F5" w:rsidRPr="0078634B">
        <w:rPr>
          <w:rFonts w:ascii="Arial" w:hAnsi="Arial"/>
          <w:sz w:val="22"/>
          <w:szCs w:val="22"/>
        </w:rPr>
        <w:t>ontaktní osoba – Odbor bezpečnosti potravin</w:t>
      </w:r>
    </w:p>
    <w:p w14:paraId="2B9D2E4C" w14:textId="128782DD" w:rsidR="007F0FF4" w:rsidRPr="0078634B" w:rsidRDefault="00126CC2" w:rsidP="00126CC2">
      <w:pPr>
        <w:jc w:val="both"/>
        <w:rPr>
          <w:rFonts w:ascii="Arial" w:hAnsi="Arial"/>
          <w:sz w:val="22"/>
          <w:szCs w:val="22"/>
        </w:rPr>
      </w:pPr>
      <w:r w:rsidRPr="0078634B">
        <w:rPr>
          <w:rFonts w:ascii="Arial" w:hAnsi="Arial"/>
          <w:b/>
          <w:sz w:val="22"/>
          <w:szCs w:val="22"/>
        </w:rPr>
        <w:t xml:space="preserve">    </w:t>
      </w:r>
      <w:r w:rsidRPr="0078634B">
        <w:rPr>
          <w:rFonts w:ascii="Arial" w:hAnsi="Arial"/>
          <w:b/>
          <w:sz w:val="22"/>
          <w:szCs w:val="22"/>
        </w:rPr>
        <w:tab/>
      </w:r>
      <w:r w:rsidRPr="0078634B">
        <w:rPr>
          <w:rFonts w:ascii="Arial" w:hAnsi="Arial"/>
          <w:sz w:val="22"/>
          <w:szCs w:val="22"/>
        </w:rPr>
        <w:t>IČ</w:t>
      </w:r>
      <w:r w:rsidR="00CE5CAA">
        <w:rPr>
          <w:rFonts w:ascii="Arial" w:hAnsi="Arial"/>
          <w:sz w:val="22"/>
          <w:szCs w:val="22"/>
        </w:rPr>
        <w:t>O</w:t>
      </w:r>
      <w:r w:rsidRPr="0078634B">
        <w:rPr>
          <w:rFonts w:ascii="Arial" w:hAnsi="Arial"/>
          <w:sz w:val="22"/>
          <w:szCs w:val="22"/>
        </w:rPr>
        <w:t>:</w:t>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t>00020478</w:t>
      </w:r>
    </w:p>
    <w:p w14:paraId="4805DC12" w14:textId="77777777" w:rsidR="00C3106B" w:rsidRPr="0078634B" w:rsidRDefault="007F0FF4" w:rsidP="00126CC2">
      <w:pPr>
        <w:jc w:val="both"/>
        <w:rPr>
          <w:rFonts w:ascii="Arial" w:hAnsi="Arial"/>
          <w:sz w:val="22"/>
          <w:szCs w:val="22"/>
        </w:rPr>
      </w:pPr>
      <w:r w:rsidRPr="0078634B">
        <w:rPr>
          <w:rFonts w:ascii="Arial" w:hAnsi="Arial"/>
          <w:sz w:val="22"/>
          <w:szCs w:val="22"/>
        </w:rPr>
        <w:tab/>
        <w:t>DIČ:</w:t>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002B022F" w:rsidRPr="0078634B">
        <w:rPr>
          <w:rFonts w:ascii="Arial" w:hAnsi="Arial" w:cs="Arial"/>
          <w:sz w:val="22"/>
          <w:szCs w:val="22"/>
        </w:rPr>
        <w:t>CZ00020478</w:t>
      </w:r>
    </w:p>
    <w:p w14:paraId="23D87CCD" w14:textId="2A4A7756" w:rsidR="00126CC2" w:rsidRPr="0078634B" w:rsidRDefault="00126CC2" w:rsidP="00126CC2">
      <w:pPr>
        <w:jc w:val="both"/>
        <w:rPr>
          <w:rFonts w:ascii="Arial" w:hAnsi="Arial"/>
          <w:b/>
          <w:sz w:val="22"/>
          <w:szCs w:val="22"/>
        </w:rPr>
      </w:pPr>
      <w:r w:rsidRPr="0078634B">
        <w:rPr>
          <w:rFonts w:ascii="Arial" w:hAnsi="Arial"/>
          <w:sz w:val="22"/>
          <w:szCs w:val="22"/>
        </w:rPr>
        <w:t xml:space="preserve">      </w:t>
      </w:r>
      <w:r w:rsidRPr="0078634B">
        <w:rPr>
          <w:rFonts w:ascii="Arial" w:hAnsi="Arial"/>
          <w:sz w:val="22"/>
          <w:szCs w:val="22"/>
        </w:rPr>
        <w:tab/>
        <w:t>Bankovní spojení:</w:t>
      </w:r>
      <w:r w:rsidRPr="0078634B">
        <w:rPr>
          <w:rFonts w:ascii="Arial" w:hAnsi="Arial"/>
          <w:sz w:val="22"/>
          <w:szCs w:val="22"/>
        </w:rPr>
        <w:tab/>
      </w:r>
      <w:r w:rsidRPr="0078634B">
        <w:rPr>
          <w:rFonts w:ascii="Arial" w:hAnsi="Arial"/>
          <w:sz w:val="22"/>
          <w:szCs w:val="22"/>
        </w:rPr>
        <w:tab/>
      </w:r>
      <w:r w:rsidR="00072945">
        <w:rPr>
          <w:rFonts w:ascii="Arial" w:hAnsi="Arial"/>
          <w:sz w:val="22"/>
          <w:szCs w:val="22"/>
        </w:rPr>
        <w:t>xxxxxxxxxxxx</w:t>
      </w:r>
    </w:p>
    <w:p w14:paraId="43388B48" w14:textId="77777777" w:rsidR="00126CC2" w:rsidRPr="0078634B" w:rsidRDefault="00126CC2" w:rsidP="00126CC2">
      <w:pPr>
        <w:jc w:val="both"/>
        <w:rPr>
          <w:rFonts w:ascii="Arial" w:hAnsi="Arial"/>
          <w:b/>
          <w:sz w:val="22"/>
          <w:szCs w:val="22"/>
        </w:rPr>
      </w:pPr>
    </w:p>
    <w:p w14:paraId="6B441595" w14:textId="77777777" w:rsidR="00126CC2" w:rsidRPr="0078634B" w:rsidRDefault="00126CC2" w:rsidP="00126CC2">
      <w:pPr>
        <w:jc w:val="both"/>
        <w:rPr>
          <w:rFonts w:ascii="Arial" w:hAnsi="Arial"/>
          <w:sz w:val="22"/>
          <w:szCs w:val="22"/>
        </w:rPr>
      </w:pPr>
      <w:r w:rsidRPr="0078634B">
        <w:rPr>
          <w:rFonts w:ascii="Arial" w:hAnsi="Arial"/>
          <w:b/>
          <w:sz w:val="22"/>
          <w:szCs w:val="22"/>
        </w:rPr>
        <w:tab/>
      </w:r>
      <w:r w:rsidRPr="0078634B">
        <w:rPr>
          <w:rFonts w:ascii="Arial" w:hAnsi="Arial"/>
          <w:b/>
          <w:sz w:val="22"/>
          <w:szCs w:val="22"/>
        </w:rPr>
        <w:tab/>
      </w:r>
      <w:r w:rsidRPr="0078634B">
        <w:rPr>
          <w:rFonts w:ascii="Arial" w:hAnsi="Arial"/>
          <w:b/>
          <w:sz w:val="22"/>
          <w:szCs w:val="22"/>
        </w:rPr>
        <w:tab/>
      </w:r>
      <w:r w:rsidRPr="0078634B">
        <w:rPr>
          <w:rFonts w:ascii="Arial" w:hAnsi="Arial"/>
          <w:b/>
          <w:sz w:val="22"/>
          <w:szCs w:val="22"/>
        </w:rPr>
        <w:tab/>
      </w:r>
      <w:r w:rsidRPr="0078634B">
        <w:rPr>
          <w:rFonts w:ascii="Arial" w:hAnsi="Arial"/>
          <w:b/>
          <w:sz w:val="22"/>
          <w:szCs w:val="22"/>
        </w:rPr>
        <w:tab/>
      </w:r>
      <w:r w:rsidRPr="0078634B">
        <w:rPr>
          <w:rFonts w:ascii="Arial" w:hAnsi="Arial"/>
          <w:sz w:val="22"/>
          <w:szCs w:val="22"/>
        </w:rPr>
        <w:t xml:space="preserve">(dále jen </w:t>
      </w:r>
      <w:r w:rsidRPr="0078634B">
        <w:rPr>
          <w:rFonts w:ascii="Arial" w:hAnsi="Arial"/>
          <w:b/>
          <w:sz w:val="22"/>
          <w:szCs w:val="22"/>
        </w:rPr>
        <w:t>"objednatel"</w:t>
      </w:r>
      <w:r w:rsidRPr="0078634B">
        <w:rPr>
          <w:rFonts w:ascii="Arial" w:hAnsi="Arial"/>
          <w:sz w:val="22"/>
          <w:szCs w:val="22"/>
        </w:rPr>
        <w:t>) na straně jedné</w:t>
      </w:r>
      <w:r w:rsidRPr="0078634B">
        <w:rPr>
          <w:rFonts w:ascii="Arial" w:hAnsi="Arial"/>
          <w:b/>
          <w:sz w:val="22"/>
          <w:szCs w:val="22"/>
        </w:rPr>
        <w:t xml:space="preserve"> </w:t>
      </w:r>
    </w:p>
    <w:p w14:paraId="2DFCD976" w14:textId="77777777" w:rsidR="00126CC2" w:rsidRPr="0078634B" w:rsidRDefault="00126CC2" w:rsidP="00126CC2">
      <w:pPr>
        <w:jc w:val="both"/>
        <w:rPr>
          <w:rFonts w:ascii="Arial" w:hAnsi="Arial"/>
          <w:b/>
          <w:sz w:val="22"/>
          <w:szCs w:val="22"/>
        </w:rPr>
      </w:pPr>
    </w:p>
    <w:p w14:paraId="582F3FBC" w14:textId="77777777" w:rsidR="00126CC2" w:rsidRPr="0078634B" w:rsidRDefault="00126CC2" w:rsidP="00126CC2">
      <w:pPr>
        <w:jc w:val="both"/>
        <w:rPr>
          <w:rFonts w:ascii="Arial" w:hAnsi="Arial"/>
          <w:b/>
          <w:sz w:val="22"/>
          <w:szCs w:val="22"/>
        </w:rPr>
      </w:pPr>
      <w:r w:rsidRPr="0078634B">
        <w:rPr>
          <w:rFonts w:ascii="Arial" w:hAnsi="Arial"/>
          <w:sz w:val="22"/>
          <w:szCs w:val="22"/>
        </w:rPr>
        <w:t>2.</w:t>
      </w:r>
      <w:r w:rsidRPr="0078634B">
        <w:rPr>
          <w:rFonts w:ascii="Arial" w:hAnsi="Arial"/>
          <w:sz w:val="22"/>
          <w:szCs w:val="22"/>
        </w:rPr>
        <w:tab/>
        <w:t>Název organizace:</w:t>
      </w:r>
      <w:r w:rsidRPr="0078634B">
        <w:rPr>
          <w:rFonts w:ascii="Arial" w:hAnsi="Arial"/>
          <w:sz w:val="22"/>
          <w:szCs w:val="22"/>
        </w:rPr>
        <w:tab/>
      </w:r>
      <w:r w:rsidRPr="0078634B">
        <w:rPr>
          <w:rFonts w:ascii="Arial" w:hAnsi="Arial"/>
          <w:sz w:val="22"/>
          <w:szCs w:val="22"/>
        </w:rPr>
        <w:tab/>
      </w:r>
      <w:r w:rsidRPr="0078634B">
        <w:rPr>
          <w:rFonts w:ascii="Arial" w:hAnsi="Arial"/>
          <w:b/>
          <w:sz w:val="22"/>
          <w:szCs w:val="22"/>
        </w:rPr>
        <w:t>Výzkumný ústav rostlinné výroby, v.</w:t>
      </w:r>
      <w:r w:rsidR="00205C86" w:rsidRPr="0078634B">
        <w:rPr>
          <w:rFonts w:ascii="Arial" w:hAnsi="Arial"/>
          <w:b/>
          <w:sz w:val="22"/>
          <w:szCs w:val="22"/>
        </w:rPr>
        <w:t xml:space="preserve"> </w:t>
      </w:r>
      <w:r w:rsidRPr="0078634B">
        <w:rPr>
          <w:rFonts w:ascii="Arial" w:hAnsi="Arial"/>
          <w:b/>
          <w:sz w:val="22"/>
          <w:szCs w:val="22"/>
        </w:rPr>
        <w:t>v.</w:t>
      </w:r>
      <w:r w:rsidR="00205C86" w:rsidRPr="0078634B">
        <w:rPr>
          <w:rFonts w:ascii="Arial" w:hAnsi="Arial"/>
          <w:b/>
          <w:sz w:val="22"/>
          <w:szCs w:val="22"/>
        </w:rPr>
        <w:t xml:space="preserve"> </w:t>
      </w:r>
      <w:r w:rsidRPr="0078634B">
        <w:rPr>
          <w:rFonts w:ascii="Arial" w:hAnsi="Arial"/>
          <w:b/>
          <w:sz w:val="22"/>
          <w:szCs w:val="22"/>
        </w:rPr>
        <w:t>i.</w:t>
      </w:r>
    </w:p>
    <w:p w14:paraId="27ACEE28" w14:textId="73CFA62A" w:rsidR="00126CC2" w:rsidRPr="0078634B" w:rsidRDefault="00126CC2" w:rsidP="00126CC2">
      <w:pPr>
        <w:jc w:val="both"/>
        <w:rPr>
          <w:rFonts w:ascii="Arial" w:hAnsi="Arial"/>
          <w:sz w:val="22"/>
          <w:szCs w:val="22"/>
        </w:rPr>
      </w:pPr>
      <w:r w:rsidRPr="0078634B">
        <w:rPr>
          <w:rFonts w:ascii="Arial" w:hAnsi="Arial"/>
          <w:sz w:val="22"/>
          <w:szCs w:val="22"/>
        </w:rPr>
        <w:tab/>
      </w:r>
      <w:r w:rsidR="00CE5CAA">
        <w:rPr>
          <w:rFonts w:ascii="Arial" w:hAnsi="Arial"/>
          <w:sz w:val="22"/>
          <w:szCs w:val="22"/>
        </w:rPr>
        <w:t>Se sídlem</w:t>
      </w:r>
      <w:r w:rsidRPr="0078634B">
        <w:rPr>
          <w:rFonts w:ascii="Arial" w:hAnsi="Arial"/>
          <w:sz w:val="22"/>
          <w:szCs w:val="22"/>
        </w:rPr>
        <w:t>:</w:t>
      </w:r>
      <w:r w:rsidR="007B172D">
        <w:rPr>
          <w:rFonts w:ascii="Arial" w:hAnsi="Arial"/>
          <w:sz w:val="22"/>
          <w:szCs w:val="22"/>
        </w:rPr>
        <w:tab/>
      </w:r>
      <w:r w:rsidR="007B172D">
        <w:rPr>
          <w:rFonts w:ascii="Arial" w:hAnsi="Arial"/>
          <w:sz w:val="22"/>
          <w:szCs w:val="22"/>
        </w:rPr>
        <w:tab/>
      </w:r>
      <w:r w:rsidR="007B172D">
        <w:rPr>
          <w:rFonts w:ascii="Arial" w:hAnsi="Arial"/>
          <w:sz w:val="22"/>
          <w:szCs w:val="22"/>
        </w:rPr>
        <w:tab/>
      </w:r>
      <w:r w:rsidRPr="0078634B">
        <w:rPr>
          <w:rFonts w:ascii="Arial" w:hAnsi="Arial"/>
          <w:sz w:val="22"/>
          <w:szCs w:val="22"/>
        </w:rPr>
        <w:t xml:space="preserve">Drnovská 507, 161 06 Praha 6 </w:t>
      </w:r>
      <w:r w:rsidR="00474693" w:rsidRPr="0078634B">
        <w:rPr>
          <w:rFonts w:ascii="Arial" w:hAnsi="Arial"/>
          <w:sz w:val="22"/>
          <w:szCs w:val="22"/>
        </w:rPr>
        <w:t>–</w:t>
      </w:r>
      <w:r w:rsidRPr="0078634B">
        <w:rPr>
          <w:rFonts w:ascii="Arial" w:hAnsi="Arial"/>
          <w:sz w:val="22"/>
          <w:szCs w:val="22"/>
        </w:rPr>
        <w:t xml:space="preserve"> Ruzyně</w:t>
      </w:r>
    </w:p>
    <w:p w14:paraId="30394CB9" w14:textId="77777777" w:rsidR="00474693" w:rsidRPr="0078634B" w:rsidRDefault="00474693" w:rsidP="00E860FE">
      <w:pPr>
        <w:ind w:left="3538"/>
        <w:rPr>
          <w:rFonts w:ascii="Arial" w:hAnsi="Arial" w:cs="Arial"/>
          <w:color w:val="000000"/>
          <w:sz w:val="22"/>
          <w:szCs w:val="22"/>
        </w:rPr>
      </w:pPr>
      <w:r w:rsidRPr="0078634B">
        <w:rPr>
          <w:rFonts w:ascii="Arial" w:hAnsi="Arial" w:cs="Arial"/>
          <w:color w:val="000000"/>
          <w:sz w:val="22"/>
          <w:szCs w:val="22"/>
        </w:rPr>
        <w:t xml:space="preserve">Zapsaný v rejstříku veřejných výzkumných institucí vedeném </w:t>
      </w:r>
      <w:r w:rsidR="00E860FE" w:rsidRPr="0078634B">
        <w:rPr>
          <w:rFonts w:ascii="Arial" w:hAnsi="Arial" w:cs="Arial"/>
          <w:color w:val="000000"/>
          <w:sz w:val="22"/>
          <w:szCs w:val="22"/>
        </w:rPr>
        <w:t>M</w:t>
      </w:r>
      <w:r w:rsidRPr="0078634B">
        <w:rPr>
          <w:rFonts w:ascii="Arial" w:hAnsi="Arial" w:cs="Arial"/>
          <w:color w:val="000000"/>
          <w:sz w:val="22"/>
          <w:szCs w:val="22"/>
        </w:rPr>
        <w:t>inisterstvem</w:t>
      </w:r>
      <w:r w:rsidR="009858E9" w:rsidRPr="0078634B">
        <w:rPr>
          <w:rFonts w:ascii="Arial" w:hAnsi="Arial" w:cs="Arial"/>
          <w:color w:val="000000"/>
          <w:sz w:val="22"/>
          <w:szCs w:val="22"/>
        </w:rPr>
        <w:t xml:space="preserve"> </w:t>
      </w:r>
      <w:r w:rsidRPr="0078634B">
        <w:rPr>
          <w:rFonts w:ascii="Arial" w:hAnsi="Arial" w:cs="Arial"/>
          <w:color w:val="000000"/>
          <w:sz w:val="22"/>
          <w:szCs w:val="22"/>
        </w:rPr>
        <w:t>školství, mládeže a tělovýchovy</w:t>
      </w:r>
    </w:p>
    <w:p w14:paraId="21412708" w14:textId="5A395E5D" w:rsidR="00126CC2" w:rsidRPr="0078634B" w:rsidRDefault="00126CC2" w:rsidP="00126CC2">
      <w:pPr>
        <w:ind w:left="708" w:hanging="708"/>
        <w:jc w:val="both"/>
        <w:rPr>
          <w:rFonts w:ascii="Arial" w:hAnsi="Arial" w:cs="Arial"/>
          <w:color w:val="FF0000"/>
          <w:sz w:val="22"/>
          <w:szCs w:val="22"/>
        </w:rPr>
      </w:pPr>
      <w:r w:rsidRPr="0078634B">
        <w:rPr>
          <w:rFonts w:ascii="Arial" w:hAnsi="Arial"/>
          <w:b/>
          <w:sz w:val="22"/>
          <w:szCs w:val="22"/>
        </w:rPr>
        <w:tab/>
      </w:r>
      <w:r w:rsidRPr="0078634B">
        <w:rPr>
          <w:rFonts w:ascii="Arial" w:hAnsi="Arial"/>
          <w:sz w:val="22"/>
          <w:szCs w:val="22"/>
        </w:rPr>
        <w:t>Zastoupený:</w:t>
      </w:r>
      <w:r w:rsidRPr="0078634B">
        <w:rPr>
          <w:rFonts w:ascii="Arial" w:hAnsi="Arial"/>
          <w:sz w:val="22"/>
          <w:szCs w:val="22"/>
        </w:rPr>
        <w:tab/>
      </w:r>
      <w:r w:rsidRPr="0078634B">
        <w:rPr>
          <w:rFonts w:ascii="Arial" w:hAnsi="Arial"/>
          <w:sz w:val="22"/>
          <w:szCs w:val="22"/>
        </w:rPr>
        <w:tab/>
      </w:r>
      <w:r w:rsidRPr="0078634B">
        <w:rPr>
          <w:rFonts w:ascii="Arial" w:hAnsi="Arial"/>
          <w:sz w:val="22"/>
          <w:szCs w:val="22"/>
        </w:rPr>
        <w:tab/>
      </w:r>
      <w:r w:rsidR="00072945">
        <w:rPr>
          <w:rFonts w:ascii="Arial" w:hAnsi="Arial"/>
          <w:sz w:val="22"/>
          <w:szCs w:val="22"/>
        </w:rPr>
        <w:t>xxxxxxxxxxx</w:t>
      </w:r>
    </w:p>
    <w:p w14:paraId="5B831EDE" w14:textId="00268A1B" w:rsidR="00126CC2" w:rsidRPr="0078634B" w:rsidRDefault="00CE5CAA" w:rsidP="00126CC2">
      <w:pPr>
        <w:ind w:left="2832" w:firstLine="708"/>
        <w:jc w:val="both"/>
        <w:rPr>
          <w:rFonts w:ascii="Arial" w:hAnsi="Arial"/>
          <w:sz w:val="22"/>
          <w:szCs w:val="22"/>
        </w:rPr>
      </w:pPr>
      <w:r>
        <w:rPr>
          <w:rFonts w:ascii="Arial" w:hAnsi="Arial"/>
          <w:sz w:val="22"/>
          <w:szCs w:val="22"/>
        </w:rPr>
        <w:t xml:space="preserve">pověřený řízením </w:t>
      </w:r>
      <w:r w:rsidR="00126CC2" w:rsidRPr="0078634B">
        <w:rPr>
          <w:rFonts w:ascii="Arial" w:hAnsi="Arial"/>
          <w:sz w:val="22"/>
          <w:szCs w:val="22"/>
        </w:rPr>
        <w:t xml:space="preserve">ústavu </w:t>
      </w:r>
    </w:p>
    <w:p w14:paraId="7CECE0F3" w14:textId="2CDBCB67" w:rsidR="0032280A" w:rsidRPr="0078634B" w:rsidRDefault="00126CC2" w:rsidP="0032280A">
      <w:pPr>
        <w:jc w:val="both"/>
        <w:rPr>
          <w:rFonts w:ascii="Arial" w:hAnsi="Arial"/>
          <w:sz w:val="22"/>
          <w:szCs w:val="22"/>
        </w:rPr>
      </w:pPr>
      <w:r w:rsidRPr="0078634B">
        <w:rPr>
          <w:rFonts w:ascii="Arial" w:hAnsi="Arial"/>
          <w:b/>
          <w:sz w:val="22"/>
          <w:szCs w:val="22"/>
        </w:rPr>
        <w:tab/>
      </w:r>
      <w:r w:rsidR="00CB6E47" w:rsidRPr="0078634B">
        <w:rPr>
          <w:rFonts w:ascii="Arial" w:hAnsi="Arial"/>
          <w:sz w:val="22"/>
          <w:szCs w:val="22"/>
        </w:rPr>
        <w:t>Odborný garant:</w:t>
      </w:r>
      <w:r w:rsidR="00CB6E47" w:rsidRPr="0078634B">
        <w:rPr>
          <w:rFonts w:ascii="Arial" w:hAnsi="Arial"/>
          <w:sz w:val="22"/>
          <w:szCs w:val="22"/>
        </w:rPr>
        <w:tab/>
      </w:r>
      <w:r w:rsidR="00CB6E47" w:rsidRPr="0078634B">
        <w:rPr>
          <w:rFonts w:ascii="Arial" w:hAnsi="Arial"/>
          <w:sz w:val="22"/>
          <w:szCs w:val="22"/>
        </w:rPr>
        <w:tab/>
      </w:r>
      <w:r w:rsidR="00072945">
        <w:rPr>
          <w:rFonts w:ascii="Arial" w:hAnsi="Arial"/>
          <w:sz w:val="22"/>
          <w:szCs w:val="22"/>
        </w:rPr>
        <w:t>xxxxxxxxxxx</w:t>
      </w:r>
    </w:p>
    <w:p w14:paraId="267ECCE1" w14:textId="0F6CE115" w:rsidR="0032280A" w:rsidRPr="00CD4C9D" w:rsidRDefault="000F71DC" w:rsidP="0032280A">
      <w:pPr>
        <w:ind w:left="3544"/>
        <w:rPr>
          <w:rFonts w:ascii="Arial" w:hAnsi="Arial" w:cs="Arial"/>
          <w:sz w:val="22"/>
          <w:szCs w:val="22"/>
        </w:rPr>
      </w:pPr>
      <w:r w:rsidRPr="00CE5CAA">
        <w:rPr>
          <w:rFonts w:ascii="Arial" w:hAnsi="Arial" w:cs="Arial"/>
          <w:sz w:val="22"/>
          <w:szCs w:val="22"/>
        </w:rPr>
        <w:t>k</w:t>
      </w:r>
      <w:r w:rsidR="005F09F5" w:rsidRPr="00663392">
        <w:rPr>
          <w:rFonts w:ascii="Arial" w:hAnsi="Arial" w:cs="Arial"/>
          <w:sz w:val="22"/>
          <w:szCs w:val="22"/>
        </w:rPr>
        <w:t>ontaktní osoba - O</w:t>
      </w:r>
      <w:r w:rsidR="0032280A" w:rsidRPr="00663392">
        <w:rPr>
          <w:rFonts w:ascii="Arial" w:hAnsi="Arial" w:cs="Arial"/>
          <w:sz w:val="22"/>
          <w:szCs w:val="22"/>
        </w:rPr>
        <w:t>dbor</w:t>
      </w:r>
      <w:r w:rsidR="0032280A" w:rsidRPr="00CD4C9D">
        <w:rPr>
          <w:rFonts w:ascii="Arial" w:hAnsi="Arial" w:cs="Arial"/>
          <w:sz w:val="22"/>
          <w:szCs w:val="22"/>
        </w:rPr>
        <w:t xml:space="preserve"> ochrany plodin a zdraví rostlin</w:t>
      </w:r>
    </w:p>
    <w:p w14:paraId="42BF8703" w14:textId="746B7333" w:rsidR="00126CC2" w:rsidRPr="00E9682F" w:rsidRDefault="00126CC2" w:rsidP="0032280A">
      <w:pPr>
        <w:jc w:val="both"/>
        <w:rPr>
          <w:sz w:val="22"/>
          <w:szCs w:val="22"/>
        </w:rPr>
      </w:pPr>
      <w:r w:rsidRPr="003653CE">
        <w:rPr>
          <w:rFonts w:ascii="Arial" w:hAnsi="Arial" w:cs="Arial"/>
          <w:sz w:val="22"/>
          <w:szCs w:val="22"/>
        </w:rPr>
        <w:tab/>
        <w:t>IČ</w:t>
      </w:r>
      <w:r w:rsidR="00CE5CAA" w:rsidRPr="003653CE">
        <w:rPr>
          <w:rFonts w:ascii="Arial" w:hAnsi="Arial" w:cs="Arial"/>
          <w:sz w:val="22"/>
          <w:szCs w:val="22"/>
        </w:rPr>
        <w:t>O</w:t>
      </w:r>
      <w:r w:rsidRPr="003653CE">
        <w:rPr>
          <w:rFonts w:ascii="Arial" w:hAnsi="Arial" w:cs="Arial"/>
          <w:sz w:val="22"/>
          <w:szCs w:val="22"/>
        </w:rPr>
        <w:t>:</w:t>
      </w:r>
      <w:r w:rsidRPr="00E9682F">
        <w:rPr>
          <w:sz w:val="22"/>
          <w:szCs w:val="22"/>
        </w:rPr>
        <w:tab/>
      </w:r>
      <w:r w:rsidRPr="00E9682F">
        <w:rPr>
          <w:sz w:val="22"/>
          <w:szCs w:val="22"/>
        </w:rPr>
        <w:tab/>
      </w:r>
      <w:r w:rsidRPr="00E9682F">
        <w:rPr>
          <w:sz w:val="22"/>
          <w:szCs w:val="22"/>
        </w:rPr>
        <w:tab/>
      </w:r>
      <w:r w:rsidRPr="00E9682F">
        <w:rPr>
          <w:rFonts w:ascii="Arial" w:hAnsi="Arial" w:cs="Arial"/>
          <w:sz w:val="22"/>
          <w:szCs w:val="22"/>
        </w:rPr>
        <w:tab/>
        <w:t>00027006</w:t>
      </w:r>
    </w:p>
    <w:p w14:paraId="48AB5C20" w14:textId="23883AE4" w:rsidR="00126CC2" w:rsidRPr="00E9682F" w:rsidRDefault="00126CC2" w:rsidP="00126CC2">
      <w:pPr>
        <w:rPr>
          <w:rFonts w:ascii="Arial" w:hAnsi="Arial" w:cs="Arial"/>
          <w:sz w:val="22"/>
          <w:szCs w:val="22"/>
        </w:rPr>
      </w:pPr>
      <w:r w:rsidRPr="00E9682F">
        <w:rPr>
          <w:sz w:val="22"/>
          <w:szCs w:val="22"/>
        </w:rPr>
        <w:tab/>
      </w:r>
      <w:r w:rsidRPr="00E9682F">
        <w:rPr>
          <w:rFonts w:ascii="Arial" w:hAnsi="Arial" w:cs="Arial"/>
          <w:sz w:val="22"/>
          <w:szCs w:val="22"/>
        </w:rPr>
        <w:t>DIČ:</w:t>
      </w:r>
      <w:r w:rsidRPr="00E9682F">
        <w:rPr>
          <w:rFonts w:ascii="Arial" w:hAnsi="Arial" w:cs="Arial"/>
          <w:sz w:val="22"/>
          <w:szCs w:val="22"/>
        </w:rPr>
        <w:tab/>
      </w:r>
      <w:r w:rsidRPr="00E9682F">
        <w:rPr>
          <w:rFonts w:ascii="Arial" w:hAnsi="Arial" w:cs="Arial"/>
          <w:sz w:val="22"/>
          <w:szCs w:val="22"/>
        </w:rPr>
        <w:tab/>
      </w:r>
      <w:r w:rsidRPr="00E9682F">
        <w:rPr>
          <w:rFonts w:ascii="Arial" w:hAnsi="Arial" w:cs="Arial"/>
          <w:sz w:val="22"/>
          <w:szCs w:val="22"/>
        </w:rPr>
        <w:tab/>
      </w:r>
      <w:r w:rsidRPr="00E9682F">
        <w:rPr>
          <w:rFonts w:ascii="Arial" w:hAnsi="Arial" w:cs="Arial"/>
          <w:sz w:val="22"/>
          <w:szCs w:val="22"/>
        </w:rPr>
        <w:tab/>
        <w:t>CZ00027006</w:t>
      </w:r>
    </w:p>
    <w:p w14:paraId="3C480F06" w14:textId="0BA8F936" w:rsidR="00235E78" w:rsidRPr="00E9682F" w:rsidRDefault="00235E78" w:rsidP="00235E78">
      <w:pPr>
        <w:ind w:firstLine="709"/>
        <w:rPr>
          <w:rFonts w:ascii="Arial" w:hAnsi="Arial" w:cs="Arial"/>
          <w:sz w:val="22"/>
          <w:szCs w:val="22"/>
        </w:rPr>
      </w:pPr>
      <w:r w:rsidRPr="00E9682F">
        <w:rPr>
          <w:rFonts w:ascii="Arial" w:hAnsi="Arial" w:cs="Arial"/>
          <w:sz w:val="22"/>
          <w:szCs w:val="22"/>
        </w:rPr>
        <w:t xml:space="preserve">Je plátcem DPH. </w:t>
      </w:r>
    </w:p>
    <w:p w14:paraId="70FA0FE3" w14:textId="517BCE6E" w:rsidR="00126CC2" w:rsidRPr="00E9682F" w:rsidRDefault="00126CC2" w:rsidP="00126CC2">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072945">
        <w:rPr>
          <w:rFonts w:ascii="Arial" w:hAnsi="Arial"/>
          <w:sz w:val="22"/>
          <w:szCs w:val="22"/>
        </w:rPr>
        <w:t>xxxxxxxxxxxxxxxx</w:t>
      </w:r>
    </w:p>
    <w:p w14:paraId="4440769E" w14:textId="77777777" w:rsidR="00126CC2" w:rsidRPr="00E9682F" w:rsidRDefault="00126CC2" w:rsidP="00126CC2">
      <w:pPr>
        <w:jc w:val="both"/>
        <w:rPr>
          <w:rFonts w:ascii="Arial" w:hAnsi="Arial"/>
          <w:sz w:val="22"/>
          <w:szCs w:val="22"/>
        </w:rPr>
      </w:pPr>
    </w:p>
    <w:p w14:paraId="78136EAD"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1C89D68A" w14:textId="77777777" w:rsidR="00126CC2" w:rsidRDefault="00126CC2" w:rsidP="00126CC2">
      <w:pPr>
        <w:jc w:val="both"/>
        <w:rPr>
          <w:rFonts w:ascii="Arial" w:hAnsi="Arial"/>
          <w:sz w:val="22"/>
          <w:szCs w:val="22"/>
        </w:rPr>
      </w:pPr>
    </w:p>
    <w:p w14:paraId="138512D5" w14:textId="77777777" w:rsidR="00597385" w:rsidRPr="00E9682F" w:rsidRDefault="00597385" w:rsidP="00126CC2">
      <w:pPr>
        <w:jc w:val="both"/>
        <w:rPr>
          <w:rFonts w:ascii="Arial" w:hAnsi="Arial"/>
          <w:sz w:val="22"/>
          <w:szCs w:val="22"/>
        </w:rPr>
      </w:pPr>
    </w:p>
    <w:p w14:paraId="6EF830FD" w14:textId="5C25FA99" w:rsidR="00126CC2" w:rsidRPr="00E9682F" w:rsidRDefault="00CB6E47"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27C5757" w14:textId="77777777" w:rsidR="00126CC2" w:rsidRPr="00E9682F" w:rsidRDefault="00126CC2" w:rsidP="00126CC2">
      <w:pPr>
        <w:jc w:val="both"/>
        <w:rPr>
          <w:rFonts w:ascii="Arial" w:hAnsi="Arial"/>
          <w:b/>
          <w:sz w:val="22"/>
          <w:szCs w:val="22"/>
        </w:rPr>
      </w:pPr>
    </w:p>
    <w:p w14:paraId="372F8125" w14:textId="77777777" w:rsidR="00126CC2" w:rsidRPr="00E9682F" w:rsidRDefault="00126CC2" w:rsidP="00126CC2">
      <w:pPr>
        <w:jc w:val="center"/>
        <w:rPr>
          <w:rFonts w:ascii="Arial" w:hAnsi="Arial"/>
          <w:b/>
          <w:sz w:val="22"/>
          <w:szCs w:val="22"/>
        </w:rPr>
      </w:pPr>
      <w:r w:rsidRPr="00E9682F">
        <w:rPr>
          <w:rFonts w:ascii="Arial" w:hAnsi="Arial"/>
          <w:b/>
          <w:sz w:val="22"/>
          <w:szCs w:val="22"/>
        </w:rPr>
        <w:br w:type="page"/>
      </w:r>
      <w:r w:rsidRPr="00E9682F">
        <w:rPr>
          <w:rFonts w:ascii="Arial" w:hAnsi="Arial"/>
          <w:b/>
          <w:sz w:val="22"/>
          <w:szCs w:val="22"/>
        </w:rPr>
        <w:lastRenderedPageBreak/>
        <w:t>Článek II.</w:t>
      </w:r>
    </w:p>
    <w:p w14:paraId="347A286E"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4D6DE272" w14:textId="77777777" w:rsidR="00126CC2" w:rsidRPr="00E9682F" w:rsidRDefault="00126CC2" w:rsidP="00126CC2">
      <w:pPr>
        <w:jc w:val="center"/>
        <w:rPr>
          <w:rFonts w:ascii="Arial" w:hAnsi="Arial"/>
          <w:sz w:val="22"/>
          <w:szCs w:val="22"/>
        </w:rPr>
      </w:pPr>
    </w:p>
    <w:p w14:paraId="0B950B21" w14:textId="77777777" w:rsidR="00B66E92" w:rsidRPr="00E9682F" w:rsidRDefault="00B66E92" w:rsidP="00B66E92">
      <w:pPr>
        <w:jc w:val="both"/>
        <w:rPr>
          <w:rFonts w:ascii="Arial" w:hAnsi="Arial"/>
          <w:color w:val="000000"/>
          <w:sz w:val="22"/>
          <w:szCs w:val="22"/>
        </w:rPr>
      </w:pPr>
    </w:p>
    <w:p w14:paraId="6FD8B10D" w14:textId="2D5270C5" w:rsidR="00B66E92" w:rsidRPr="00ED33D7" w:rsidRDefault="00B66E92" w:rsidP="00270771">
      <w:pPr>
        <w:numPr>
          <w:ilvl w:val="0"/>
          <w:numId w:val="10"/>
        </w:numPr>
        <w:spacing w:after="120"/>
        <w:ind w:left="709" w:hanging="709"/>
        <w:jc w:val="both"/>
        <w:rPr>
          <w:rFonts w:ascii="Arial" w:hAnsi="Arial" w:cs="Arial"/>
          <w:sz w:val="22"/>
          <w:szCs w:val="22"/>
        </w:rPr>
      </w:pPr>
      <w:r w:rsidRPr="00ED33D7">
        <w:rPr>
          <w:rFonts w:ascii="Arial" w:hAnsi="Arial" w:cs="Arial"/>
          <w:sz w:val="22"/>
          <w:szCs w:val="22"/>
        </w:rPr>
        <w:t>Předmětem této smlouvy je</w:t>
      </w:r>
      <w:r w:rsidR="00834999" w:rsidRPr="00ED33D7">
        <w:rPr>
          <w:rFonts w:ascii="Arial" w:hAnsi="Arial" w:cs="Arial"/>
          <w:sz w:val="22"/>
          <w:szCs w:val="22"/>
        </w:rPr>
        <w:t xml:space="preserve"> závazek zhotovitele provést</w:t>
      </w:r>
      <w:r w:rsidR="00442AAF" w:rsidRPr="00ED33D7">
        <w:rPr>
          <w:rFonts w:ascii="Arial" w:hAnsi="Arial" w:cs="Arial"/>
          <w:sz w:val="22"/>
          <w:szCs w:val="22"/>
        </w:rPr>
        <w:t xml:space="preserve"> dílo specifikované v odst. 2 </w:t>
      </w:r>
      <w:r w:rsidR="00FF7A49">
        <w:rPr>
          <w:rFonts w:ascii="Arial" w:hAnsi="Arial" w:cs="Arial"/>
          <w:sz w:val="22"/>
          <w:szCs w:val="22"/>
        </w:rPr>
        <w:t xml:space="preserve">(dále též jen „dílo“) </w:t>
      </w:r>
      <w:r w:rsidR="00442AAF" w:rsidRPr="00ED33D7">
        <w:rPr>
          <w:rFonts w:ascii="Arial" w:hAnsi="Arial" w:cs="Arial"/>
          <w:sz w:val="22"/>
          <w:szCs w:val="22"/>
        </w:rPr>
        <w:t>a </w:t>
      </w:r>
      <w:r w:rsidR="00834999" w:rsidRPr="00ED33D7">
        <w:rPr>
          <w:rFonts w:ascii="Arial" w:hAnsi="Arial" w:cs="Arial"/>
          <w:sz w:val="22"/>
          <w:szCs w:val="22"/>
        </w:rPr>
        <w:t>závazek objednatele zaplatit zhotoviteli cenu za provedení díla.</w:t>
      </w:r>
    </w:p>
    <w:p w14:paraId="39EA306C" w14:textId="1E28D1E2" w:rsidR="000869B5" w:rsidRPr="00350588" w:rsidRDefault="00834999" w:rsidP="007B172D">
      <w:pPr>
        <w:pStyle w:val="Normlnweb"/>
        <w:numPr>
          <w:ilvl w:val="0"/>
          <w:numId w:val="10"/>
        </w:numPr>
        <w:spacing w:after="120" w:afterAutospacing="0"/>
        <w:ind w:left="709" w:hanging="709"/>
        <w:jc w:val="both"/>
        <w:rPr>
          <w:rFonts w:ascii="Arial" w:hAnsi="Arial" w:cs="Arial"/>
          <w:sz w:val="22"/>
          <w:szCs w:val="22"/>
        </w:rPr>
      </w:pPr>
      <w:r w:rsidRPr="00ED33D7">
        <w:rPr>
          <w:rFonts w:ascii="Arial" w:hAnsi="Arial" w:cs="Arial"/>
          <w:sz w:val="22"/>
          <w:szCs w:val="22"/>
        </w:rPr>
        <w:t>Zhotovitel se zavazuje</w:t>
      </w:r>
      <w:r w:rsidR="009F427D" w:rsidRPr="00ED33D7">
        <w:rPr>
          <w:rFonts w:ascii="Arial" w:hAnsi="Arial" w:cs="Arial"/>
          <w:sz w:val="22"/>
          <w:szCs w:val="22"/>
        </w:rPr>
        <w:t xml:space="preserve"> prov</w:t>
      </w:r>
      <w:r w:rsidR="0068691E" w:rsidRPr="00ED33D7">
        <w:rPr>
          <w:rFonts w:ascii="Arial" w:hAnsi="Arial" w:cs="Arial"/>
          <w:sz w:val="22"/>
          <w:szCs w:val="22"/>
        </w:rPr>
        <w:t>ádět</w:t>
      </w:r>
      <w:r w:rsidR="009F427D" w:rsidRPr="00ED33D7">
        <w:rPr>
          <w:rFonts w:ascii="Arial" w:hAnsi="Arial" w:cs="Arial"/>
          <w:sz w:val="22"/>
          <w:szCs w:val="22"/>
        </w:rPr>
        <w:t xml:space="preserve"> </w:t>
      </w:r>
      <w:r w:rsidR="000F68EA" w:rsidRPr="00ED33D7">
        <w:rPr>
          <w:rFonts w:ascii="Arial" w:hAnsi="Arial" w:cs="Arial"/>
          <w:sz w:val="22"/>
          <w:szCs w:val="22"/>
        </w:rPr>
        <w:t>monitoring škůdců polní zeleniny na území ČR.</w:t>
      </w:r>
      <w:r w:rsidR="0032280A" w:rsidRPr="00ED33D7">
        <w:rPr>
          <w:rFonts w:ascii="Arial" w:hAnsi="Arial" w:cs="Arial"/>
          <w:sz w:val="22"/>
          <w:szCs w:val="22"/>
        </w:rPr>
        <w:t xml:space="preserve"> </w:t>
      </w:r>
      <w:r w:rsidR="000869B5">
        <w:rPr>
          <w:rFonts w:ascii="Arial" w:hAnsi="Arial" w:cs="Arial"/>
          <w:sz w:val="22"/>
          <w:szCs w:val="22"/>
        </w:rPr>
        <w:t xml:space="preserve">Aktivity </w:t>
      </w:r>
      <w:r w:rsidR="007B172D">
        <w:rPr>
          <w:rFonts w:ascii="Arial" w:hAnsi="Arial" w:cs="Arial"/>
          <w:sz w:val="22"/>
          <w:szCs w:val="22"/>
        </w:rPr>
        <w:br/>
      </w:r>
      <w:r w:rsidR="000869B5">
        <w:rPr>
          <w:rFonts w:ascii="Arial" w:hAnsi="Arial" w:cs="Arial"/>
          <w:sz w:val="22"/>
          <w:szCs w:val="22"/>
        </w:rPr>
        <w:t>a cíle projektu jsou následující:</w:t>
      </w:r>
    </w:p>
    <w:p w14:paraId="584461E8" w14:textId="002E3789" w:rsidR="00A15BF2" w:rsidRDefault="00A15BF2" w:rsidP="000A70DC">
      <w:pPr>
        <w:pStyle w:val="Normlnweb"/>
        <w:numPr>
          <w:ilvl w:val="0"/>
          <w:numId w:val="26"/>
        </w:numPr>
        <w:spacing w:before="0" w:beforeAutospacing="0" w:after="0" w:afterAutospacing="0"/>
        <w:jc w:val="both"/>
        <w:rPr>
          <w:rFonts w:ascii="Arial" w:hAnsi="Arial" w:cs="Arial"/>
          <w:sz w:val="22"/>
          <w:szCs w:val="22"/>
        </w:rPr>
      </w:pPr>
      <w:r>
        <w:rPr>
          <w:rFonts w:ascii="Arial" w:hAnsi="Arial" w:cs="Arial"/>
          <w:sz w:val="22"/>
          <w:szCs w:val="22"/>
        </w:rPr>
        <w:t>Zjistit aktuální výskyt škůdců v porostech zeleniny;</w:t>
      </w:r>
    </w:p>
    <w:p w14:paraId="7D6A2A87" w14:textId="399FE37E" w:rsidR="00A15BF2" w:rsidRDefault="00A15BF2" w:rsidP="000A70DC">
      <w:pPr>
        <w:pStyle w:val="Normlnweb"/>
        <w:numPr>
          <w:ilvl w:val="0"/>
          <w:numId w:val="26"/>
        </w:numPr>
        <w:spacing w:before="0" w:beforeAutospacing="0" w:after="0" w:afterAutospacing="0"/>
        <w:jc w:val="both"/>
        <w:rPr>
          <w:rFonts w:ascii="Arial" w:hAnsi="Arial" w:cs="Arial"/>
          <w:sz w:val="22"/>
          <w:szCs w:val="22"/>
        </w:rPr>
      </w:pPr>
      <w:r>
        <w:rPr>
          <w:rFonts w:ascii="Arial" w:hAnsi="Arial" w:cs="Arial"/>
          <w:sz w:val="22"/>
          <w:szCs w:val="22"/>
        </w:rPr>
        <w:t>Vytvořit krátkodobou prognózu výskytu;</w:t>
      </w:r>
    </w:p>
    <w:p w14:paraId="45E72D11" w14:textId="42DAB0C3" w:rsidR="00A15BF2" w:rsidRDefault="00A15BF2" w:rsidP="000A70DC">
      <w:pPr>
        <w:pStyle w:val="Normlnweb"/>
        <w:numPr>
          <w:ilvl w:val="0"/>
          <w:numId w:val="26"/>
        </w:numPr>
        <w:spacing w:before="0" w:beforeAutospacing="0" w:after="0" w:afterAutospacing="0"/>
        <w:jc w:val="both"/>
        <w:rPr>
          <w:rFonts w:ascii="Arial" w:hAnsi="Arial" w:cs="Arial"/>
          <w:sz w:val="22"/>
          <w:szCs w:val="22"/>
        </w:rPr>
      </w:pPr>
      <w:r>
        <w:rPr>
          <w:rFonts w:ascii="Arial" w:hAnsi="Arial" w:cs="Arial"/>
          <w:sz w:val="22"/>
          <w:szCs w:val="22"/>
        </w:rPr>
        <w:t>Omezení škodlivých rizik spojených s používáním přípravků v oblasti ochrany zdraví rostlin</w:t>
      </w:r>
      <w:r w:rsidR="000A70DC">
        <w:rPr>
          <w:rFonts w:ascii="Arial" w:hAnsi="Arial" w:cs="Arial"/>
          <w:sz w:val="22"/>
          <w:szCs w:val="22"/>
        </w:rPr>
        <w:t xml:space="preserve"> a zachování použitelnosti insekticidů na delší dobu;</w:t>
      </w:r>
    </w:p>
    <w:p w14:paraId="1BC3C1CE" w14:textId="3A6BDA74" w:rsidR="000A70DC" w:rsidRPr="000A70DC" w:rsidRDefault="000A70DC" w:rsidP="000A70DC">
      <w:pPr>
        <w:pStyle w:val="Normlnweb"/>
        <w:numPr>
          <w:ilvl w:val="0"/>
          <w:numId w:val="26"/>
        </w:numPr>
        <w:spacing w:before="0" w:beforeAutospacing="0" w:after="0" w:afterAutospacing="0"/>
        <w:jc w:val="both"/>
        <w:rPr>
          <w:rFonts w:ascii="Arial" w:hAnsi="Arial" w:cs="Arial"/>
          <w:sz w:val="22"/>
          <w:szCs w:val="22"/>
        </w:rPr>
      </w:pPr>
      <w:r>
        <w:rPr>
          <w:rFonts w:ascii="Arial" w:hAnsi="Arial" w:cs="Arial"/>
          <w:color w:val="000000"/>
          <w:sz w:val="22"/>
          <w:szCs w:val="22"/>
        </w:rPr>
        <w:t>S</w:t>
      </w:r>
      <w:r w:rsidRPr="00ED33D7">
        <w:rPr>
          <w:rFonts w:ascii="Arial" w:hAnsi="Arial" w:cs="Arial"/>
          <w:color w:val="000000"/>
          <w:sz w:val="22"/>
          <w:szCs w:val="22"/>
        </w:rPr>
        <w:t>ledování vývojových stádií škůdců</w:t>
      </w:r>
      <w:r>
        <w:rPr>
          <w:rFonts w:ascii="Arial" w:hAnsi="Arial" w:cs="Arial"/>
          <w:color w:val="000000"/>
          <w:sz w:val="22"/>
          <w:szCs w:val="22"/>
        </w:rPr>
        <w:t>;</w:t>
      </w:r>
    </w:p>
    <w:p w14:paraId="70405301" w14:textId="6256FFE5" w:rsidR="005F258C" w:rsidRPr="000A70DC" w:rsidRDefault="00A15BF2" w:rsidP="007B172D">
      <w:pPr>
        <w:pStyle w:val="Normlnweb"/>
        <w:numPr>
          <w:ilvl w:val="0"/>
          <w:numId w:val="26"/>
        </w:numPr>
        <w:spacing w:before="0" w:beforeAutospacing="0" w:after="120" w:afterAutospacing="0"/>
        <w:ind w:left="1077" w:hanging="357"/>
        <w:jc w:val="both"/>
        <w:rPr>
          <w:rFonts w:ascii="Arial" w:hAnsi="Arial" w:cs="Arial"/>
          <w:sz w:val="22"/>
          <w:szCs w:val="22"/>
        </w:rPr>
      </w:pPr>
      <w:r>
        <w:rPr>
          <w:rFonts w:ascii="Arial" w:hAnsi="Arial" w:cs="Arial"/>
          <w:sz w:val="22"/>
          <w:szCs w:val="22"/>
        </w:rPr>
        <w:t>Doporučit zelinářům vhodný termín a způsob ochrany, který bude v souladu s naplňováním opatření v oblasti optimalizace využívání přípravků na ochranu rostlin bez omezení rozsahu zemědělské produkce a kvality rostlinných produktů (</w:t>
      </w:r>
      <w:r>
        <w:rPr>
          <w:rFonts w:ascii="Arial" w:hAnsi="Arial" w:cs="Arial"/>
          <w:color w:val="000000"/>
          <w:sz w:val="22"/>
          <w:szCs w:val="22"/>
        </w:rPr>
        <w:t>dle Národního akčního plánu ke snížení používání pesticidů).</w:t>
      </w:r>
    </w:p>
    <w:p w14:paraId="0171AE75" w14:textId="6E90F31C" w:rsidR="000A70DC" w:rsidRDefault="003201BC" w:rsidP="007B172D">
      <w:pPr>
        <w:pStyle w:val="Normlnweb"/>
        <w:numPr>
          <w:ilvl w:val="0"/>
          <w:numId w:val="10"/>
        </w:numPr>
        <w:spacing w:before="0" w:beforeAutospacing="0" w:after="120" w:afterAutospacing="0"/>
        <w:ind w:left="709" w:hanging="709"/>
        <w:jc w:val="both"/>
        <w:rPr>
          <w:rFonts w:ascii="Arial" w:hAnsi="Arial" w:cs="Arial"/>
          <w:sz w:val="22"/>
          <w:szCs w:val="22"/>
        </w:rPr>
      </w:pPr>
      <w:r>
        <w:rPr>
          <w:rFonts w:ascii="Arial" w:hAnsi="Arial" w:cs="Arial"/>
          <w:sz w:val="22"/>
          <w:szCs w:val="22"/>
        </w:rPr>
        <w:t>Na třech monitorovacích bodech umístěných ve vybraných zelinářských oblastech v Polabí bude sledován výskyt škůdců metodou odpočtu na rostlinách a odchytem do feromonových lapáků (zápředníček polní, osenice polní). V případě potřeby bude použito smýkání porostu entomologickou sítí. V nepravidelných intervalech bude prováděn monitoring</w:t>
      </w:r>
      <w:r w:rsidR="00C3058E">
        <w:rPr>
          <w:rFonts w:ascii="Arial" w:hAnsi="Arial" w:cs="Arial"/>
          <w:sz w:val="22"/>
          <w:szCs w:val="22"/>
        </w:rPr>
        <w:t xml:space="preserve"> i na dalších lokalitách Čech a Moravy. </w:t>
      </w:r>
    </w:p>
    <w:p w14:paraId="49CB6CF0" w14:textId="7D962FC1" w:rsidR="000A70DC" w:rsidRPr="0078634B" w:rsidRDefault="000A70DC" w:rsidP="007B172D">
      <w:pPr>
        <w:pStyle w:val="Normlnweb"/>
        <w:numPr>
          <w:ilvl w:val="0"/>
          <w:numId w:val="27"/>
        </w:numPr>
        <w:spacing w:before="0" w:beforeAutospacing="0" w:after="120" w:afterAutospacing="0"/>
        <w:ind w:left="714" w:hanging="357"/>
        <w:jc w:val="both"/>
        <w:rPr>
          <w:rFonts w:ascii="Arial" w:hAnsi="Arial" w:cs="Arial"/>
          <w:sz w:val="22"/>
          <w:szCs w:val="22"/>
        </w:rPr>
      </w:pPr>
      <w:r>
        <w:rPr>
          <w:rFonts w:ascii="Arial" w:hAnsi="Arial" w:cs="Arial"/>
          <w:sz w:val="22"/>
          <w:szCs w:val="22"/>
        </w:rPr>
        <w:t xml:space="preserve">V závislosti na druhu škůdce a plodině bude zjišťován výskyt a početnost vajíček, larev </w:t>
      </w:r>
      <w:r w:rsidR="007B172D">
        <w:rPr>
          <w:rFonts w:ascii="Arial" w:hAnsi="Arial" w:cs="Arial"/>
          <w:sz w:val="22"/>
          <w:szCs w:val="22"/>
        </w:rPr>
        <w:br/>
      </w:r>
      <w:r>
        <w:rPr>
          <w:rFonts w:ascii="Arial" w:hAnsi="Arial" w:cs="Arial"/>
          <w:sz w:val="22"/>
          <w:szCs w:val="22"/>
        </w:rPr>
        <w:t xml:space="preserve">a dospělců. Aktuálně se vyskytující stádia budou nafocena a fotografie spolu s návodem na monitoring budou součástí zprávy k snazší orientaci pěstitelů při hledání škůdců ve vlastních porostech. Součástí zprávy bude i informace o aktuálním výskytu užitečných organismů a </w:t>
      </w:r>
      <w:r w:rsidRPr="0078634B">
        <w:rPr>
          <w:rFonts w:ascii="Arial" w:hAnsi="Arial" w:cs="Arial"/>
          <w:sz w:val="22"/>
          <w:szCs w:val="22"/>
        </w:rPr>
        <w:t xml:space="preserve">jejich vlivu na regulaci škůdců. Ve zprávě budou uvedeny informace </w:t>
      </w:r>
      <w:r w:rsidR="007B172D">
        <w:rPr>
          <w:rFonts w:ascii="Arial" w:hAnsi="Arial" w:cs="Arial"/>
          <w:sz w:val="22"/>
          <w:szCs w:val="22"/>
        </w:rPr>
        <w:br/>
      </w:r>
      <w:r w:rsidRPr="0078634B">
        <w:rPr>
          <w:rFonts w:ascii="Arial" w:hAnsi="Arial" w:cs="Arial"/>
          <w:sz w:val="22"/>
          <w:szCs w:val="22"/>
        </w:rPr>
        <w:t xml:space="preserve">o prognóze výskytu škůdců a možnostech ochrany. </w:t>
      </w:r>
    </w:p>
    <w:p w14:paraId="040B2EC6" w14:textId="234ABAF7" w:rsidR="000A70DC" w:rsidRPr="0078634B" w:rsidRDefault="000A70DC" w:rsidP="007B172D">
      <w:pPr>
        <w:pStyle w:val="Normlnweb"/>
        <w:spacing w:before="0" w:beforeAutospacing="0" w:after="120" w:afterAutospacing="0"/>
        <w:ind w:left="709"/>
        <w:jc w:val="both"/>
        <w:rPr>
          <w:rFonts w:ascii="Arial" w:hAnsi="Arial" w:cs="Arial"/>
          <w:sz w:val="22"/>
          <w:szCs w:val="22"/>
        </w:rPr>
      </w:pPr>
      <w:r w:rsidRPr="0078634B">
        <w:rPr>
          <w:rFonts w:ascii="Arial" w:hAnsi="Arial" w:cs="Arial"/>
          <w:sz w:val="22"/>
          <w:szCs w:val="22"/>
        </w:rPr>
        <w:t xml:space="preserve">Dílo lze zpracovávat prostřednictvím </w:t>
      </w:r>
      <w:r w:rsidR="00CB6E47" w:rsidRPr="0078634B">
        <w:rPr>
          <w:rFonts w:ascii="Arial" w:hAnsi="Arial" w:cs="Arial"/>
          <w:sz w:val="22"/>
          <w:szCs w:val="22"/>
        </w:rPr>
        <w:t>pod</w:t>
      </w:r>
      <w:r w:rsidRPr="0078634B">
        <w:rPr>
          <w:rFonts w:ascii="Arial" w:hAnsi="Arial" w:cs="Arial"/>
          <w:sz w:val="22"/>
          <w:szCs w:val="22"/>
        </w:rPr>
        <w:t>dodavatelů.</w:t>
      </w:r>
      <w:r w:rsidR="00CB6E47" w:rsidRPr="0078634B">
        <w:rPr>
          <w:rFonts w:ascii="Arial" w:hAnsi="Arial" w:cs="Arial"/>
          <w:sz w:val="22"/>
          <w:szCs w:val="22"/>
        </w:rPr>
        <w:t xml:space="preserve"> Zhotovitel je však za plnění poddodavatelů odpovědný jako by plnil sám.</w:t>
      </w:r>
    </w:p>
    <w:p w14:paraId="05145A50" w14:textId="34399BF0" w:rsidR="00B66E92" w:rsidRPr="00687C57" w:rsidRDefault="007B5FFC" w:rsidP="007B172D">
      <w:pPr>
        <w:pStyle w:val="Normlnweb"/>
        <w:numPr>
          <w:ilvl w:val="0"/>
          <w:numId w:val="10"/>
        </w:numPr>
        <w:spacing w:before="0" w:beforeAutospacing="0" w:after="240" w:afterAutospacing="0"/>
        <w:ind w:left="709" w:hanging="709"/>
        <w:jc w:val="both"/>
        <w:rPr>
          <w:rFonts w:ascii="Arial" w:hAnsi="Arial" w:cs="Arial"/>
          <w:sz w:val="22"/>
          <w:szCs w:val="22"/>
        </w:rPr>
      </w:pPr>
      <w:r w:rsidRPr="0078634B">
        <w:rPr>
          <w:rFonts w:ascii="Arial" w:hAnsi="Arial" w:cs="Arial"/>
          <w:sz w:val="22"/>
          <w:szCs w:val="22"/>
        </w:rPr>
        <w:t>Cílem</w:t>
      </w:r>
      <w:r w:rsidR="00037907" w:rsidRPr="0078634B">
        <w:rPr>
          <w:rFonts w:ascii="Arial" w:hAnsi="Arial" w:cs="Arial"/>
          <w:sz w:val="22"/>
          <w:szCs w:val="22"/>
        </w:rPr>
        <w:t xml:space="preserve"> a účelem smlouvy</w:t>
      </w:r>
      <w:r w:rsidRPr="0078634B">
        <w:rPr>
          <w:rFonts w:ascii="Arial" w:hAnsi="Arial" w:cs="Arial"/>
          <w:sz w:val="22"/>
          <w:szCs w:val="22"/>
        </w:rPr>
        <w:t xml:space="preserve"> je získávání podkladů pro koncepční, rozhodovací a analytickou činnost MZe v oblasti bezpečného</w:t>
      </w:r>
      <w:r w:rsidRPr="00E9682F">
        <w:rPr>
          <w:rFonts w:ascii="Arial" w:hAnsi="Arial" w:cs="Arial"/>
          <w:sz w:val="22"/>
          <w:szCs w:val="22"/>
        </w:rPr>
        <w:t xml:space="preserve"> používání pesticidů, získávání informací potřebných pro splnění povinnosti vyplívající z právních předpisů Evropsk</w:t>
      </w:r>
      <w:r w:rsidR="00D04FA0" w:rsidRPr="00E9682F">
        <w:rPr>
          <w:rFonts w:ascii="Arial" w:hAnsi="Arial" w:cs="Arial"/>
          <w:sz w:val="22"/>
          <w:szCs w:val="22"/>
        </w:rPr>
        <w:t xml:space="preserve">é komise, směrnice 2009/128/ES, dále jsou poskytovány informace dle aktuálních potřeb MZe v roce 2020. </w:t>
      </w:r>
    </w:p>
    <w:p w14:paraId="78D96994" w14:textId="77777777" w:rsidR="0077063D" w:rsidRPr="00E9682F" w:rsidRDefault="0077063D" w:rsidP="00126CC2">
      <w:pPr>
        <w:jc w:val="both"/>
        <w:rPr>
          <w:rFonts w:ascii="Arial" w:hAnsi="Arial"/>
          <w:color w:val="000000"/>
          <w:sz w:val="22"/>
          <w:szCs w:val="22"/>
        </w:rPr>
      </w:pPr>
    </w:p>
    <w:p w14:paraId="47B44DA6" w14:textId="77777777" w:rsidR="00126CC2" w:rsidRPr="00E9682F" w:rsidRDefault="00126CC2" w:rsidP="00126CC2">
      <w:pPr>
        <w:jc w:val="center"/>
        <w:rPr>
          <w:rFonts w:ascii="Arial" w:hAnsi="Arial"/>
          <w:b/>
          <w:sz w:val="22"/>
          <w:szCs w:val="22"/>
        </w:rPr>
      </w:pPr>
      <w:r w:rsidRPr="00E9682F">
        <w:rPr>
          <w:rFonts w:ascii="Arial" w:hAnsi="Arial"/>
          <w:b/>
          <w:sz w:val="22"/>
          <w:szCs w:val="22"/>
        </w:rPr>
        <w:t>Článek III.</w:t>
      </w:r>
    </w:p>
    <w:p w14:paraId="6B13AEF2"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D2B6B5A" w14:textId="77777777" w:rsidR="009F427D" w:rsidRPr="00E9682F" w:rsidRDefault="009F427D" w:rsidP="00993DA9">
      <w:pPr>
        <w:pStyle w:val="Zkladntext2"/>
        <w:rPr>
          <w:rFonts w:ascii="Arial" w:hAnsi="Arial" w:cs="Arial"/>
          <w:iCs/>
          <w:sz w:val="22"/>
          <w:szCs w:val="22"/>
        </w:rPr>
      </w:pPr>
    </w:p>
    <w:p w14:paraId="35C25C33" w14:textId="77777777" w:rsidR="00993DA9" w:rsidRPr="00E9682F" w:rsidRDefault="00993DA9" w:rsidP="00270771">
      <w:pPr>
        <w:numPr>
          <w:ilvl w:val="0"/>
          <w:numId w:val="6"/>
        </w:numPr>
        <w:tabs>
          <w:tab w:val="left" w:pos="709"/>
          <w:tab w:val="left" w:pos="1418"/>
        </w:tabs>
        <w:spacing w:after="120"/>
        <w:ind w:left="709"/>
        <w:jc w:val="both"/>
        <w:rPr>
          <w:rFonts w:ascii="Arial" w:hAnsi="Arial" w:cs="Arial"/>
          <w:bCs/>
          <w:sz w:val="22"/>
          <w:szCs w:val="22"/>
        </w:rPr>
      </w:pPr>
      <w:r w:rsidRPr="00E9682F">
        <w:rPr>
          <w:rFonts w:ascii="Arial" w:hAnsi="Arial" w:cs="Arial"/>
          <w:sz w:val="22"/>
          <w:szCs w:val="22"/>
        </w:rPr>
        <w:t>Místem plnění je sídlo zhotovitele</w:t>
      </w:r>
      <w:r w:rsidR="00112FEB" w:rsidRPr="00E9682F">
        <w:rPr>
          <w:rFonts w:ascii="Arial" w:hAnsi="Arial" w:cs="Arial"/>
          <w:sz w:val="22"/>
          <w:szCs w:val="22"/>
        </w:rPr>
        <w:t>:</w:t>
      </w:r>
      <w:r w:rsidR="009F427D" w:rsidRPr="00E9682F">
        <w:rPr>
          <w:rFonts w:ascii="Arial" w:hAnsi="Arial" w:cs="Arial"/>
          <w:sz w:val="22"/>
          <w:szCs w:val="22"/>
        </w:rPr>
        <w:t xml:space="preserve"> </w:t>
      </w:r>
      <w:r w:rsidR="009F427D" w:rsidRPr="00E9682F">
        <w:rPr>
          <w:rFonts w:ascii="Arial" w:hAnsi="Arial"/>
          <w:sz w:val="22"/>
          <w:szCs w:val="22"/>
        </w:rPr>
        <w:t>Drnovská 507, 161 06 Praha 6 – Ruzyně.</w:t>
      </w:r>
    </w:p>
    <w:p w14:paraId="7C57D7C8" w14:textId="77777777" w:rsidR="005F7B5E"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5F7B5E" w:rsidRPr="00E9682F">
        <w:rPr>
          <w:rFonts w:ascii="Arial" w:hAnsi="Arial" w:cs="Arial"/>
          <w:iCs/>
          <w:color w:val="000000"/>
          <w:sz w:val="22"/>
          <w:szCs w:val="22"/>
        </w:rPr>
        <w:t>. Zhotovitel je povinen objednatele bez zbytečných odkladů písemně upozornit na nevhodné pokyny nebo nevhodnost věcí mu předaných objednatelem k provedení díla.</w:t>
      </w:r>
    </w:p>
    <w:p w14:paraId="50FE09E4" w14:textId="2598AC25" w:rsidR="009C5CD7" w:rsidRPr="00B87EE4" w:rsidRDefault="005F7B5E" w:rsidP="00B87EE4">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B87EE4" w:rsidRPr="00DC73E0">
        <w:rPr>
          <w:rFonts w:ascii="Arial" w:hAnsi="Arial" w:cs="Arial"/>
          <w:sz w:val="22"/>
          <w:szCs w:val="22"/>
        </w:rPr>
        <w:t xml:space="preserve">Odstranění vad </w:t>
      </w:r>
      <w:r w:rsidR="00EB0842">
        <w:rPr>
          <w:rFonts w:ascii="Arial" w:hAnsi="Arial" w:cs="Arial"/>
          <w:sz w:val="22"/>
          <w:szCs w:val="22"/>
        </w:rPr>
        <w:t xml:space="preserve">či nedostatků </w:t>
      </w:r>
      <w:r w:rsidR="00B87EE4" w:rsidRPr="00DC73E0">
        <w:rPr>
          <w:rFonts w:ascii="Arial" w:hAnsi="Arial" w:cs="Arial"/>
          <w:sz w:val="22"/>
          <w:szCs w:val="22"/>
        </w:rPr>
        <w:t xml:space="preserve">provede zhotovitel na svůj náklad nejpozději do 30 pracovních dnů od obdržení písemné reklamace. </w:t>
      </w:r>
    </w:p>
    <w:p w14:paraId="3CCE61F2" w14:textId="3C33980B" w:rsidR="00157F3F"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sz w:val="22"/>
          <w:szCs w:val="22"/>
        </w:rPr>
        <w:t xml:space="preserve">Doba plnění díla začíná </w:t>
      </w:r>
      <w:r w:rsidR="00AF4E98" w:rsidRPr="00E9682F">
        <w:rPr>
          <w:rFonts w:ascii="Arial" w:hAnsi="Arial" w:cs="Arial"/>
          <w:sz w:val="22"/>
          <w:szCs w:val="22"/>
        </w:rPr>
        <w:t>bezprostředně po</w:t>
      </w:r>
      <w:r w:rsidRPr="00E9682F">
        <w:rPr>
          <w:rFonts w:ascii="Arial" w:hAnsi="Arial" w:cs="Arial"/>
          <w:sz w:val="22"/>
          <w:szCs w:val="22"/>
        </w:rPr>
        <w:t xml:space="preserve"> </w:t>
      </w:r>
      <w:r w:rsidR="00747DCD">
        <w:rPr>
          <w:rFonts w:ascii="Arial" w:hAnsi="Arial" w:cs="Arial"/>
          <w:sz w:val="22"/>
          <w:szCs w:val="22"/>
        </w:rPr>
        <w:t xml:space="preserve">nabytí účinnosti smlouvy. </w:t>
      </w:r>
      <w:r w:rsidR="00EB0842">
        <w:rPr>
          <w:rFonts w:ascii="Arial" w:hAnsi="Arial" w:cs="Arial"/>
          <w:sz w:val="22"/>
          <w:szCs w:val="22"/>
        </w:rPr>
        <w:t xml:space="preserve">Zhotovitel se zavazuje </w:t>
      </w:r>
      <w:r w:rsidR="00663392">
        <w:rPr>
          <w:rFonts w:ascii="Arial" w:hAnsi="Arial" w:cs="Arial"/>
          <w:sz w:val="22"/>
          <w:szCs w:val="22"/>
        </w:rPr>
        <w:t xml:space="preserve">předat </w:t>
      </w:r>
      <w:r w:rsidR="00EB0842">
        <w:rPr>
          <w:rFonts w:ascii="Arial" w:hAnsi="Arial" w:cs="Arial"/>
          <w:sz w:val="22"/>
          <w:szCs w:val="22"/>
        </w:rPr>
        <w:t xml:space="preserve">dílo </w:t>
      </w:r>
      <w:r w:rsidR="00663392">
        <w:rPr>
          <w:rFonts w:ascii="Arial" w:hAnsi="Arial" w:cs="Arial"/>
          <w:sz w:val="22"/>
          <w:szCs w:val="22"/>
        </w:rPr>
        <w:t xml:space="preserve">nejpozději </w:t>
      </w:r>
      <w:r w:rsidR="00EB0842">
        <w:rPr>
          <w:rFonts w:ascii="Arial" w:hAnsi="Arial" w:cs="Arial"/>
          <w:sz w:val="22"/>
          <w:szCs w:val="22"/>
        </w:rPr>
        <w:t>do</w:t>
      </w:r>
      <w:r w:rsidR="00663392">
        <w:rPr>
          <w:rFonts w:ascii="Arial" w:hAnsi="Arial" w:cs="Arial"/>
          <w:sz w:val="22"/>
          <w:szCs w:val="22"/>
        </w:rPr>
        <w:t xml:space="preserve"> 7. 12. 2020, a to bez jakýchkoliv vad a nedodělků (nedostatků), </w:t>
      </w:r>
      <w:r w:rsidR="007B172D">
        <w:rPr>
          <w:rFonts w:ascii="Arial" w:hAnsi="Arial" w:cs="Arial"/>
          <w:sz w:val="22"/>
          <w:szCs w:val="22"/>
        </w:rPr>
        <w:br/>
      </w:r>
      <w:r w:rsidR="00663392">
        <w:rPr>
          <w:rFonts w:ascii="Arial" w:hAnsi="Arial" w:cs="Arial"/>
          <w:sz w:val="22"/>
          <w:szCs w:val="22"/>
        </w:rPr>
        <w:t xml:space="preserve">a to i drobných a ojediněle se vyskytujících. </w:t>
      </w:r>
      <w:r w:rsidR="00EB0842">
        <w:rPr>
          <w:rFonts w:ascii="Arial" w:hAnsi="Arial" w:cs="Arial"/>
          <w:sz w:val="22"/>
          <w:szCs w:val="22"/>
        </w:rPr>
        <w:t xml:space="preserve"> </w:t>
      </w:r>
      <w:r w:rsidRPr="00E9682F">
        <w:rPr>
          <w:rFonts w:ascii="Arial" w:hAnsi="Arial" w:cs="Arial"/>
          <w:sz w:val="22"/>
          <w:szCs w:val="22"/>
        </w:rPr>
        <w:t>Zhotovitel se zavazuje</w:t>
      </w:r>
      <w:r w:rsidR="000C1939" w:rsidRPr="00E9682F">
        <w:rPr>
          <w:rFonts w:ascii="Arial" w:hAnsi="Arial" w:cs="Arial"/>
          <w:sz w:val="22"/>
          <w:szCs w:val="22"/>
        </w:rPr>
        <w:t xml:space="preserve"> zpracovat závěrečnou zprávu shrnující skutečné plnění zhotovitele, kterou zhotovitel </w:t>
      </w:r>
      <w:r w:rsidR="001462A7" w:rsidRPr="00E9682F">
        <w:rPr>
          <w:rFonts w:ascii="Arial" w:hAnsi="Arial" w:cs="Arial"/>
          <w:sz w:val="22"/>
          <w:szCs w:val="22"/>
        </w:rPr>
        <w:t xml:space="preserve">osobně </w:t>
      </w:r>
      <w:r w:rsidR="000C1939" w:rsidRPr="00E9682F">
        <w:rPr>
          <w:rFonts w:ascii="Arial" w:hAnsi="Arial" w:cs="Arial"/>
          <w:sz w:val="22"/>
          <w:szCs w:val="22"/>
        </w:rPr>
        <w:t xml:space="preserve">předá </w:t>
      </w:r>
      <w:r w:rsidR="00AF4E98" w:rsidRPr="00E9682F">
        <w:rPr>
          <w:rFonts w:ascii="Arial" w:hAnsi="Arial" w:cs="Arial"/>
          <w:sz w:val="22"/>
          <w:szCs w:val="22"/>
        </w:rPr>
        <w:t>ke dni</w:t>
      </w:r>
      <w:r w:rsidR="00422846">
        <w:rPr>
          <w:rFonts w:ascii="Arial" w:hAnsi="Arial" w:cs="Arial"/>
          <w:sz w:val="22"/>
          <w:szCs w:val="22"/>
        </w:rPr>
        <w:t xml:space="preserve"> </w:t>
      </w:r>
      <w:r w:rsidR="007B172D">
        <w:rPr>
          <w:rFonts w:ascii="Arial" w:hAnsi="Arial" w:cs="Arial"/>
          <w:sz w:val="22"/>
          <w:szCs w:val="22"/>
        </w:rPr>
        <w:br/>
      </w:r>
      <w:r w:rsidR="00422846">
        <w:rPr>
          <w:rFonts w:ascii="Arial" w:hAnsi="Arial" w:cs="Arial"/>
          <w:sz w:val="22"/>
          <w:szCs w:val="22"/>
        </w:rPr>
        <w:lastRenderedPageBreak/>
        <w:t>30. listopadu</w:t>
      </w:r>
      <w:r w:rsidR="00663392">
        <w:rPr>
          <w:rFonts w:ascii="Arial" w:hAnsi="Arial" w:cs="Arial"/>
          <w:sz w:val="22"/>
          <w:szCs w:val="22"/>
        </w:rPr>
        <w:t xml:space="preserve"> 2020</w:t>
      </w:r>
      <w:r w:rsidRPr="00E9682F">
        <w:rPr>
          <w:rFonts w:ascii="Arial" w:hAnsi="Arial" w:cs="Arial"/>
          <w:sz w:val="22"/>
          <w:szCs w:val="22"/>
        </w:rPr>
        <w:t xml:space="preserve"> </w:t>
      </w:r>
      <w:r w:rsidR="00A70749" w:rsidRPr="00E9682F">
        <w:rPr>
          <w:rFonts w:ascii="Arial" w:hAnsi="Arial" w:cs="Arial"/>
          <w:sz w:val="22"/>
          <w:szCs w:val="22"/>
        </w:rPr>
        <w:t>daného kalendářního roku</w:t>
      </w:r>
      <w:r w:rsidR="00E74EDF" w:rsidRPr="00E9682F">
        <w:rPr>
          <w:rFonts w:ascii="Arial" w:hAnsi="Arial" w:cs="Arial"/>
          <w:sz w:val="22"/>
          <w:szCs w:val="22"/>
        </w:rPr>
        <w:t xml:space="preserve"> </w:t>
      </w:r>
      <w:r w:rsidRPr="00E9682F">
        <w:rPr>
          <w:rFonts w:ascii="Arial" w:hAnsi="Arial" w:cs="Arial"/>
          <w:sz w:val="22"/>
          <w:szCs w:val="22"/>
        </w:rPr>
        <w:t xml:space="preserve">objednateli </w:t>
      </w:r>
      <w:r w:rsidR="00E9682F" w:rsidRPr="00E9682F">
        <w:rPr>
          <w:rFonts w:ascii="Arial" w:hAnsi="Arial" w:cs="Arial"/>
          <w:sz w:val="22"/>
          <w:szCs w:val="22"/>
        </w:rPr>
        <w:t>v tištěné (1 ks) a v elektronické formě na USB flash disku (1 ks).</w:t>
      </w:r>
    </w:p>
    <w:p w14:paraId="5E7CB48C" w14:textId="57451E19" w:rsidR="00D27E74" w:rsidRPr="0078634B" w:rsidRDefault="00D27E74" w:rsidP="00D27E74">
      <w:pPr>
        <w:tabs>
          <w:tab w:val="left" w:pos="709"/>
          <w:tab w:val="left" w:pos="1418"/>
        </w:tabs>
        <w:spacing w:after="120"/>
        <w:ind w:left="709"/>
        <w:jc w:val="both"/>
        <w:rPr>
          <w:rFonts w:ascii="Arial" w:hAnsi="Arial" w:cs="Arial"/>
          <w:bCs/>
          <w:sz w:val="22"/>
          <w:szCs w:val="22"/>
        </w:rPr>
      </w:pPr>
      <w:r w:rsidRPr="00E9682F">
        <w:rPr>
          <w:rFonts w:ascii="Arial" w:hAnsi="Arial" w:cs="Arial"/>
          <w:bCs/>
          <w:sz w:val="22"/>
          <w:szCs w:val="22"/>
        </w:rPr>
        <w:t xml:space="preserve">O převzetí závěrečné zprávy smlouvy bude objednatelem vyhotoven protokol o převzetí </w:t>
      </w:r>
      <w:r w:rsidR="007B172D">
        <w:rPr>
          <w:rFonts w:ascii="Arial" w:hAnsi="Arial" w:cs="Arial"/>
          <w:bCs/>
          <w:sz w:val="22"/>
          <w:szCs w:val="22"/>
        </w:rPr>
        <w:br/>
      </w:r>
      <w:r w:rsidRPr="00E9682F">
        <w:rPr>
          <w:rFonts w:ascii="Arial" w:hAnsi="Arial" w:cs="Arial"/>
          <w:bCs/>
          <w:sz w:val="22"/>
          <w:szCs w:val="22"/>
        </w:rPr>
        <w:t>a předání díla potvrzující, že výsledek díla odpovídá zadání této smlouvy, případným připomínkám objednatele a je bez vad</w:t>
      </w:r>
      <w:r w:rsidR="00EB0842">
        <w:rPr>
          <w:rFonts w:ascii="Arial" w:hAnsi="Arial" w:cs="Arial"/>
          <w:bCs/>
          <w:sz w:val="22"/>
          <w:szCs w:val="22"/>
        </w:rPr>
        <w:t xml:space="preserve"> a </w:t>
      </w:r>
      <w:r w:rsidR="00663392">
        <w:rPr>
          <w:rFonts w:ascii="Arial" w:hAnsi="Arial" w:cs="Arial"/>
          <w:bCs/>
          <w:sz w:val="22"/>
          <w:szCs w:val="22"/>
        </w:rPr>
        <w:t>nedodělků (</w:t>
      </w:r>
      <w:r w:rsidR="00EB0842">
        <w:rPr>
          <w:rFonts w:ascii="Arial" w:hAnsi="Arial" w:cs="Arial"/>
          <w:bCs/>
          <w:sz w:val="22"/>
          <w:szCs w:val="22"/>
        </w:rPr>
        <w:t>nedostatků</w:t>
      </w:r>
      <w:r w:rsidR="00663392">
        <w:rPr>
          <w:rFonts w:ascii="Arial" w:hAnsi="Arial" w:cs="Arial"/>
          <w:bCs/>
          <w:sz w:val="22"/>
          <w:szCs w:val="22"/>
        </w:rPr>
        <w:t xml:space="preserve">), a to i drobných </w:t>
      </w:r>
      <w:r w:rsidR="007B172D">
        <w:rPr>
          <w:rFonts w:ascii="Arial" w:hAnsi="Arial" w:cs="Arial"/>
          <w:bCs/>
          <w:sz w:val="22"/>
          <w:szCs w:val="22"/>
        </w:rPr>
        <w:br/>
      </w:r>
      <w:r w:rsidR="00663392">
        <w:rPr>
          <w:rFonts w:ascii="Arial" w:hAnsi="Arial" w:cs="Arial"/>
          <w:bCs/>
          <w:sz w:val="22"/>
          <w:szCs w:val="22"/>
        </w:rPr>
        <w:t>a ojediněle se vyskytujících</w:t>
      </w:r>
      <w:r w:rsidRPr="00E9682F">
        <w:rPr>
          <w:rFonts w:ascii="Arial" w:hAnsi="Arial" w:cs="Arial"/>
          <w:bCs/>
          <w:sz w:val="22"/>
          <w:szCs w:val="22"/>
        </w:rPr>
        <w:t xml:space="preserve"> (dále jako „protokol o převzetí a předání díla bez </w:t>
      </w:r>
      <w:r w:rsidRPr="0078634B">
        <w:rPr>
          <w:rFonts w:ascii="Arial" w:hAnsi="Arial" w:cs="Arial"/>
          <w:bCs/>
          <w:sz w:val="22"/>
          <w:szCs w:val="22"/>
        </w:rPr>
        <w:t xml:space="preserve">připomínek“), což obě smluvní strany potvrdí svým podpisem tohoto protokolu o převzetí a předání díla bez připomínek. V případě, že objednatel má k závěrečné zprávě </w:t>
      </w:r>
      <w:r w:rsidR="00EB0842">
        <w:rPr>
          <w:rFonts w:ascii="Arial" w:hAnsi="Arial" w:cs="Arial"/>
          <w:bCs/>
          <w:sz w:val="22"/>
          <w:szCs w:val="22"/>
        </w:rPr>
        <w:t>nebo k provedenému dílu</w:t>
      </w:r>
      <w:r w:rsidR="00EB0842" w:rsidRPr="00667FF7">
        <w:rPr>
          <w:rFonts w:ascii="Arial" w:hAnsi="Arial" w:cs="Arial"/>
          <w:bCs/>
          <w:sz w:val="22"/>
          <w:szCs w:val="22"/>
        </w:rPr>
        <w:t xml:space="preserve"> </w:t>
      </w:r>
      <w:r w:rsidRPr="0078634B">
        <w:rPr>
          <w:rFonts w:ascii="Arial" w:hAnsi="Arial" w:cs="Arial"/>
          <w:bCs/>
          <w:sz w:val="22"/>
          <w:szCs w:val="22"/>
        </w:rPr>
        <w:t>připomínky, uvede je v protokole a stanoví zhotoviteli lhůtu k jejich vypořádání (dále také „protokol o převzetí a předání díla s připomínkami“). Po zapracování připomínek předá zhotovitel objednateli závěrečnou zprávu k opětovné akceptaci.</w:t>
      </w:r>
    </w:p>
    <w:p w14:paraId="67A8BD14" w14:textId="11A08AB0" w:rsidR="00422846" w:rsidRPr="00E9682F" w:rsidRDefault="00422846" w:rsidP="00422846">
      <w:pPr>
        <w:tabs>
          <w:tab w:val="left" w:pos="709"/>
          <w:tab w:val="left" w:pos="1418"/>
        </w:tabs>
        <w:spacing w:after="120"/>
        <w:ind w:left="709"/>
        <w:jc w:val="both"/>
        <w:rPr>
          <w:rFonts w:ascii="Arial" w:hAnsi="Arial" w:cs="Arial"/>
          <w:sz w:val="22"/>
          <w:szCs w:val="22"/>
        </w:rPr>
      </w:pPr>
      <w:r w:rsidRPr="0078634B">
        <w:rPr>
          <w:rFonts w:ascii="Arial" w:hAnsi="Arial" w:cs="Arial"/>
          <w:bCs/>
          <w:sz w:val="22"/>
          <w:szCs w:val="22"/>
        </w:rPr>
        <w:t xml:space="preserve">Nejzazším termínem pro předání závěrečné zprávy objednateli prosté jakýchkoliv </w:t>
      </w:r>
      <w:r w:rsidR="00663392">
        <w:rPr>
          <w:rFonts w:ascii="Arial" w:hAnsi="Arial" w:cs="Arial"/>
          <w:bCs/>
          <w:sz w:val="22"/>
          <w:szCs w:val="22"/>
        </w:rPr>
        <w:t xml:space="preserve">vad </w:t>
      </w:r>
      <w:r w:rsidR="007B172D">
        <w:rPr>
          <w:rFonts w:ascii="Arial" w:hAnsi="Arial" w:cs="Arial"/>
          <w:bCs/>
          <w:sz w:val="22"/>
          <w:szCs w:val="22"/>
        </w:rPr>
        <w:br/>
      </w:r>
      <w:r w:rsidR="00663392">
        <w:rPr>
          <w:rFonts w:ascii="Arial" w:hAnsi="Arial" w:cs="Arial"/>
          <w:bCs/>
          <w:sz w:val="22"/>
          <w:szCs w:val="22"/>
        </w:rPr>
        <w:t xml:space="preserve">a nedodělků (nedostatků) </w:t>
      </w:r>
      <w:r w:rsidRPr="0078634B">
        <w:rPr>
          <w:rFonts w:ascii="Arial" w:hAnsi="Arial" w:cs="Arial"/>
          <w:bCs/>
          <w:sz w:val="22"/>
          <w:szCs w:val="22"/>
        </w:rPr>
        <w:t xml:space="preserve">i drobných ojediněle se vyskytujících vad je </w:t>
      </w:r>
      <w:r w:rsidRPr="00B35F33">
        <w:rPr>
          <w:rFonts w:ascii="Arial" w:hAnsi="Arial" w:cs="Arial"/>
          <w:b/>
          <w:bCs/>
          <w:sz w:val="22"/>
          <w:szCs w:val="22"/>
        </w:rPr>
        <w:t>7. prosinec</w:t>
      </w:r>
      <w:r w:rsidR="00663392" w:rsidRPr="00B35F33">
        <w:rPr>
          <w:rFonts w:ascii="Arial" w:hAnsi="Arial" w:cs="Arial"/>
          <w:b/>
          <w:bCs/>
          <w:sz w:val="22"/>
          <w:szCs w:val="22"/>
        </w:rPr>
        <w:t xml:space="preserve"> 2020</w:t>
      </w:r>
      <w:r w:rsidR="003653CE">
        <w:rPr>
          <w:rFonts w:ascii="Arial" w:hAnsi="Arial" w:cs="Arial"/>
          <w:bCs/>
          <w:sz w:val="22"/>
          <w:szCs w:val="22"/>
        </w:rPr>
        <w:t>.</w:t>
      </w:r>
    </w:p>
    <w:p w14:paraId="45166A00" w14:textId="4933731E" w:rsidR="00F37553" w:rsidRPr="00E9682F" w:rsidRDefault="00157F3F" w:rsidP="00C1692A">
      <w:pPr>
        <w:numPr>
          <w:ilvl w:val="0"/>
          <w:numId w:val="6"/>
        </w:numPr>
        <w:tabs>
          <w:tab w:val="left" w:pos="709"/>
          <w:tab w:val="left" w:pos="1418"/>
        </w:tabs>
        <w:jc w:val="both"/>
        <w:rPr>
          <w:rFonts w:ascii="Arial" w:hAnsi="Arial" w:cs="Arial"/>
          <w:sz w:val="22"/>
          <w:szCs w:val="22"/>
        </w:rPr>
      </w:pPr>
      <w:r w:rsidRPr="00E9682F">
        <w:rPr>
          <w:rFonts w:ascii="Arial" w:hAnsi="Arial" w:cs="Arial"/>
          <w:sz w:val="22"/>
          <w:szCs w:val="22"/>
        </w:rPr>
        <w:t xml:space="preserve">Přechod do vlastnictví se </w:t>
      </w:r>
      <w:r w:rsidR="000A3E6E" w:rsidRPr="00E9682F">
        <w:rPr>
          <w:rFonts w:ascii="Arial" w:hAnsi="Arial" w:cs="Arial"/>
          <w:sz w:val="22"/>
          <w:szCs w:val="22"/>
        </w:rPr>
        <w:t xml:space="preserve">stane převzetím díla na základě </w:t>
      </w:r>
      <w:r w:rsidR="00A15118" w:rsidRPr="00E9682F">
        <w:rPr>
          <w:rFonts w:ascii="Arial" w:hAnsi="Arial" w:cs="Arial"/>
          <w:sz w:val="22"/>
          <w:szCs w:val="22"/>
        </w:rPr>
        <w:t>protokolu</w:t>
      </w:r>
      <w:r w:rsidRPr="00E9682F">
        <w:rPr>
          <w:rFonts w:ascii="Arial" w:hAnsi="Arial" w:cs="Arial"/>
          <w:sz w:val="22"/>
          <w:szCs w:val="22"/>
        </w:rPr>
        <w:t>.</w:t>
      </w:r>
    </w:p>
    <w:p w14:paraId="79F951E0" w14:textId="33EBE11D" w:rsidR="00350588" w:rsidRDefault="00350588" w:rsidP="00C3058E">
      <w:pPr>
        <w:numPr>
          <w:ilvl w:val="12"/>
          <w:numId w:val="0"/>
        </w:numPr>
        <w:rPr>
          <w:rFonts w:ascii="Arial" w:hAnsi="Arial"/>
          <w:b/>
          <w:sz w:val="22"/>
          <w:szCs w:val="22"/>
        </w:rPr>
      </w:pPr>
    </w:p>
    <w:p w14:paraId="7CD5A784" w14:textId="77777777" w:rsidR="00350588" w:rsidRDefault="00350588" w:rsidP="00F37553">
      <w:pPr>
        <w:numPr>
          <w:ilvl w:val="12"/>
          <w:numId w:val="0"/>
        </w:numPr>
        <w:ind w:left="567" w:hanging="567"/>
        <w:jc w:val="center"/>
        <w:rPr>
          <w:rFonts w:ascii="Arial" w:hAnsi="Arial"/>
          <w:b/>
          <w:sz w:val="22"/>
          <w:szCs w:val="22"/>
        </w:rPr>
      </w:pPr>
    </w:p>
    <w:p w14:paraId="07ED5BFE" w14:textId="2FA8E13D"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t>Článek IV.</w:t>
      </w:r>
    </w:p>
    <w:p w14:paraId="37EED885"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60F53776" w14:textId="77777777" w:rsidR="00F37553" w:rsidRPr="00E9682F" w:rsidRDefault="00F37553" w:rsidP="00F37553">
      <w:pPr>
        <w:numPr>
          <w:ilvl w:val="12"/>
          <w:numId w:val="0"/>
        </w:numPr>
        <w:ind w:left="567" w:hanging="567"/>
        <w:rPr>
          <w:rFonts w:ascii="Arial" w:hAnsi="Arial"/>
          <w:sz w:val="22"/>
          <w:szCs w:val="22"/>
        </w:rPr>
      </w:pPr>
    </w:p>
    <w:p w14:paraId="3A5D9F35" w14:textId="2568FC69" w:rsidR="00E23C96" w:rsidRPr="00E9682F" w:rsidRDefault="00384B1B" w:rsidP="001E6F41">
      <w:pPr>
        <w:numPr>
          <w:ilvl w:val="0"/>
          <w:numId w:val="7"/>
        </w:numPr>
        <w:jc w:val="both"/>
        <w:rPr>
          <w:rFonts w:ascii="Arial" w:hAnsi="Arial"/>
          <w:sz w:val="22"/>
          <w:szCs w:val="22"/>
        </w:rPr>
      </w:pPr>
      <w:r w:rsidRPr="00E9682F">
        <w:rPr>
          <w:rFonts w:ascii="Arial" w:hAnsi="Arial"/>
          <w:sz w:val="22"/>
          <w:szCs w:val="22"/>
        </w:rPr>
        <w:t>Nepřekročitelná maximální c</w:t>
      </w:r>
      <w:r w:rsidR="00E23C96" w:rsidRPr="00E9682F">
        <w:rPr>
          <w:rFonts w:ascii="Arial" w:hAnsi="Arial"/>
          <w:sz w:val="22"/>
          <w:szCs w:val="22"/>
        </w:rPr>
        <w:t xml:space="preserve">ena za řádně a včas provedené dílo je stanovena podle zákona č. 526/1990 Sb., o cenách, ve znění pozdějších předpisů a činí </w:t>
      </w:r>
      <w:r w:rsidR="00153BA2" w:rsidRPr="00E9682F">
        <w:rPr>
          <w:rFonts w:ascii="Arial" w:hAnsi="Arial"/>
          <w:sz w:val="22"/>
          <w:szCs w:val="22"/>
        </w:rPr>
        <w:t>5</w:t>
      </w:r>
      <w:r w:rsidR="00350588">
        <w:rPr>
          <w:rFonts w:ascii="Arial" w:hAnsi="Arial"/>
          <w:sz w:val="22"/>
          <w:szCs w:val="22"/>
        </w:rPr>
        <w:t>0</w:t>
      </w:r>
      <w:r w:rsidR="00153BA2" w:rsidRPr="00E9682F">
        <w:rPr>
          <w:rFonts w:ascii="Arial" w:hAnsi="Arial"/>
          <w:sz w:val="22"/>
          <w:szCs w:val="22"/>
        </w:rPr>
        <w:t>0.000</w:t>
      </w:r>
      <w:r w:rsidR="00A20132" w:rsidRPr="00E9682F">
        <w:rPr>
          <w:rFonts w:ascii="Arial" w:hAnsi="Arial"/>
          <w:sz w:val="22"/>
          <w:szCs w:val="22"/>
        </w:rPr>
        <w:t>,-</w:t>
      </w:r>
      <w:r w:rsidR="00D82486" w:rsidRPr="00E9682F">
        <w:rPr>
          <w:rFonts w:ascii="Arial" w:hAnsi="Arial"/>
          <w:sz w:val="22"/>
          <w:szCs w:val="22"/>
        </w:rPr>
        <w:t xml:space="preserve"> </w:t>
      </w:r>
      <w:r w:rsidR="00E23C96" w:rsidRPr="00E9682F">
        <w:rPr>
          <w:rFonts w:ascii="Arial" w:hAnsi="Arial"/>
          <w:sz w:val="22"/>
          <w:szCs w:val="22"/>
        </w:rPr>
        <w:t>Kč s DPH (slovy</w:t>
      </w:r>
      <w:r w:rsidR="00D82486" w:rsidRPr="00E9682F">
        <w:rPr>
          <w:rFonts w:ascii="Arial" w:hAnsi="Arial"/>
          <w:sz w:val="22"/>
          <w:szCs w:val="22"/>
        </w:rPr>
        <w:t xml:space="preserve"> </w:t>
      </w:r>
      <w:r w:rsidR="00350588">
        <w:rPr>
          <w:rFonts w:ascii="Arial" w:hAnsi="Arial"/>
          <w:sz w:val="22"/>
          <w:szCs w:val="22"/>
        </w:rPr>
        <w:t>pětset</w:t>
      </w:r>
      <w:r w:rsidR="0090291C">
        <w:rPr>
          <w:rFonts w:ascii="Arial" w:hAnsi="Arial"/>
          <w:sz w:val="22"/>
          <w:szCs w:val="22"/>
        </w:rPr>
        <w:t>t</w:t>
      </w:r>
      <w:r w:rsidR="00153BA2" w:rsidRPr="00E9682F">
        <w:rPr>
          <w:rFonts w:ascii="Arial" w:hAnsi="Arial"/>
          <w:sz w:val="22"/>
          <w:szCs w:val="22"/>
        </w:rPr>
        <w:t>tisíc</w:t>
      </w:r>
      <w:r w:rsidR="00D82486" w:rsidRPr="00E9682F">
        <w:rPr>
          <w:rFonts w:ascii="Arial" w:hAnsi="Arial"/>
          <w:sz w:val="22"/>
          <w:szCs w:val="22"/>
        </w:rPr>
        <w:t xml:space="preserve"> korun českých</w:t>
      </w:r>
      <w:r w:rsidR="00E23C96" w:rsidRPr="00E9682F">
        <w:rPr>
          <w:rFonts w:ascii="Arial" w:hAnsi="Arial"/>
          <w:sz w:val="22"/>
          <w:szCs w:val="22"/>
        </w:rPr>
        <w:t>) z toho:</w:t>
      </w:r>
    </w:p>
    <w:p w14:paraId="34B178F7" w14:textId="44F23B07" w:rsidR="00E23C96" w:rsidRPr="00E9682F" w:rsidRDefault="00E23C96" w:rsidP="00E23C96">
      <w:pPr>
        <w:numPr>
          <w:ilvl w:val="0"/>
          <w:numId w:val="18"/>
        </w:numPr>
        <w:jc w:val="both"/>
        <w:rPr>
          <w:rFonts w:ascii="Arial" w:hAnsi="Arial"/>
          <w:sz w:val="22"/>
          <w:szCs w:val="22"/>
        </w:rPr>
      </w:pPr>
      <w:r w:rsidRPr="00E9682F">
        <w:rPr>
          <w:rFonts w:ascii="Arial" w:hAnsi="Arial"/>
          <w:sz w:val="22"/>
          <w:szCs w:val="22"/>
        </w:rPr>
        <w:t>Cena díla bez DPH</w:t>
      </w:r>
      <w:r w:rsidR="00D82486" w:rsidRPr="00E9682F">
        <w:rPr>
          <w:rFonts w:ascii="Arial" w:hAnsi="Arial"/>
          <w:sz w:val="22"/>
          <w:szCs w:val="22"/>
        </w:rPr>
        <w:t xml:space="preserve"> </w:t>
      </w:r>
      <w:r w:rsidR="00682742">
        <w:rPr>
          <w:rFonts w:ascii="Arial" w:hAnsi="Arial"/>
          <w:sz w:val="22"/>
          <w:szCs w:val="22"/>
        </w:rPr>
        <w:tab/>
      </w:r>
      <w:r w:rsidR="00682742">
        <w:rPr>
          <w:rFonts w:ascii="Arial" w:hAnsi="Arial"/>
          <w:sz w:val="22"/>
          <w:szCs w:val="22"/>
        </w:rPr>
        <w:tab/>
      </w:r>
      <w:r w:rsidR="00C45D2D">
        <w:rPr>
          <w:rFonts w:ascii="Arial" w:hAnsi="Arial"/>
          <w:sz w:val="22"/>
          <w:szCs w:val="22"/>
        </w:rPr>
        <w:tab/>
      </w:r>
      <w:r w:rsidR="00350588" w:rsidRPr="00E9682F">
        <w:rPr>
          <w:rFonts w:ascii="Arial" w:hAnsi="Arial"/>
          <w:sz w:val="22"/>
          <w:szCs w:val="22"/>
        </w:rPr>
        <w:t>413.223,14 Kč</w:t>
      </w:r>
    </w:p>
    <w:p w14:paraId="177A64DD" w14:textId="57F828B1" w:rsidR="00E23C96" w:rsidRPr="00E9682F" w:rsidRDefault="00D82486" w:rsidP="00E23C96">
      <w:pPr>
        <w:numPr>
          <w:ilvl w:val="0"/>
          <w:numId w:val="18"/>
        </w:numPr>
        <w:jc w:val="both"/>
        <w:rPr>
          <w:rFonts w:ascii="Arial" w:hAnsi="Arial"/>
          <w:sz w:val="22"/>
          <w:szCs w:val="22"/>
        </w:rPr>
      </w:pPr>
      <w:r w:rsidRPr="00E9682F">
        <w:rPr>
          <w:rFonts w:ascii="Arial" w:hAnsi="Arial"/>
          <w:sz w:val="22"/>
          <w:szCs w:val="22"/>
        </w:rPr>
        <w:t>DPH (21 %)</w:t>
      </w:r>
      <w:r w:rsidR="00117AC3">
        <w:rPr>
          <w:rFonts w:ascii="Arial" w:hAnsi="Arial"/>
          <w:sz w:val="22"/>
          <w:szCs w:val="22"/>
        </w:rPr>
        <w:t xml:space="preserve"> </w:t>
      </w:r>
      <w:r w:rsidR="00682742">
        <w:rPr>
          <w:rFonts w:ascii="Arial" w:hAnsi="Arial"/>
          <w:sz w:val="22"/>
          <w:szCs w:val="22"/>
        </w:rPr>
        <w:tab/>
      </w:r>
      <w:r w:rsidR="00682742">
        <w:rPr>
          <w:rFonts w:ascii="Arial" w:hAnsi="Arial"/>
          <w:sz w:val="22"/>
          <w:szCs w:val="22"/>
        </w:rPr>
        <w:tab/>
      </w:r>
      <w:r w:rsidR="00682742">
        <w:rPr>
          <w:rFonts w:ascii="Arial" w:hAnsi="Arial"/>
          <w:sz w:val="22"/>
          <w:szCs w:val="22"/>
        </w:rPr>
        <w:tab/>
      </w:r>
      <w:r w:rsidR="00C45D2D">
        <w:rPr>
          <w:rFonts w:ascii="Arial" w:hAnsi="Arial"/>
          <w:sz w:val="22"/>
          <w:szCs w:val="22"/>
        </w:rPr>
        <w:tab/>
      </w:r>
      <w:r w:rsidR="007B172D">
        <w:rPr>
          <w:rFonts w:ascii="Arial" w:hAnsi="Arial"/>
          <w:sz w:val="22"/>
          <w:szCs w:val="22"/>
        </w:rPr>
        <w:t xml:space="preserve">  </w:t>
      </w:r>
      <w:r w:rsidR="00350588" w:rsidRPr="00E9682F">
        <w:rPr>
          <w:rFonts w:ascii="Arial" w:hAnsi="Arial"/>
          <w:sz w:val="22"/>
          <w:szCs w:val="22"/>
        </w:rPr>
        <w:t>86.776,86 Kč</w:t>
      </w:r>
    </w:p>
    <w:p w14:paraId="4D7C308D" w14:textId="5B21915B" w:rsidR="00E23C96" w:rsidRPr="00682742" w:rsidRDefault="00E23C96" w:rsidP="00270771">
      <w:pPr>
        <w:numPr>
          <w:ilvl w:val="0"/>
          <w:numId w:val="18"/>
        </w:numPr>
        <w:spacing w:after="120"/>
        <w:ind w:left="1423" w:hanging="357"/>
        <w:jc w:val="both"/>
        <w:rPr>
          <w:rFonts w:ascii="Arial" w:hAnsi="Arial"/>
          <w:b/>
          <w:sz w:val="22"/>
          <w:szCs w:val="22"/>
        </w:rPr>
      </w:pPr>
      <w:r w:rsidRPr="00682742">
        <w:rPr>
          <w:rFonts w:ascii="Arial" w:hAnsi="Arial"/>
          <w:b/>
          <w:sz w:val="22"/>
          <w:szCs w:val="22"/>
        </w:rPr>
        <w:t>Celková cena</w:t>
      </w:r>
      <w:r w:rsidR="00FE5CF9" w:rsidRPr="00682742">
        <w:rPr>
          <w:rFonts w:ascii="Arial" w:hAnsi="Arial"/>
          <w:b/>
          <w:sz w:val="22"/>
          <w:szCs w:val="22"/>
        </w:rPr>
        <w:t xml:space="preserve"> včetně DPH</w:t>
      </w:r>
      <w:r w:rsidR="00D82486" w:rsidRPr="00682742">
        <w:rPr>
          <w:rFonts w:ascii="Arial" w:hAnsi="Arial"/>
          <w:b/>
          <w:sz w:val="22"/>
          <w:szCs w:val="22"/>
        </w:rPr>
        <w:t xml:space="preserve"> </w:t>
      </w:r>
      <w:r w:rsidR="00C45D2D">
        <w:rPr>
          <w:rFonts w:ascii="Arial" w:hAnsi="Arial"/>
          <w:b/>
          <w:sz w:val="22"/>
          <w:szCs w:val="22"/>
        </w:rPr>
        <w:tab/>
      </w:r>
      <w:r w:rsidR="00682742" w:rsidRPr="00682742">
        <w:rPr>
          <w:rFonts w:ascii="Arial" w:hAnsi="Arial"/>
          <w:b/>
          <w:sz w:val="22"/>
          <w:szCs w:val="22"/>
        </w:rPr>
        <w:tab/>
      </w:r>
      <w:r w:rsidR="00350588" w:rsidRPr="00682742">
        <w:rPr>
          <w:rFonts w:ascii="Arial" w:hAnsi="Arial"/>
          <w:b/>
          <w:sz w:val="22"/>
          <w:szCs w:val="22"/>
        </w:rPr>
        <w:t>500.000,</w:t>
      </w:r>
      <w:r w:rsidR="007B172D">
        <w:rPr>
          <w:rFonts w:ascii="Arial" w:hAnsi="Arial"/>
          <w:b/>
          <w:sz w:val="22"/>
          <w:szCs w:val="22"/>
        </w:rPr>
        <w:t>-</w:t>
      </w:r>
      <w:r w:rsidR="00350588" w:rsidRPr="00682742">
        <w:rPr>
          <w:rFonts w:ascii="Arial" w:hAnsi="Arial"/>
          <w:b/>
          <w:sz w:val="22"/>
          <w:szCs w:val="22"/>
        </w:rPr>
        <w:t xml:space="preserve"> </w:t>
      </w:r>
      <w:r w:rsidR="007B172D">
        <w:rPr>
          <w:rFonts w:ascii="Arial" w:hAnsi="Arial"/>
          <w:b/>
          <w:sz w:val="22"/>
          <w:szCs w:val="22"/>
        </w:rPr>
        <w:t xml:space="preserve">   </w:t>
      </w:r>
      <w:r w:rsidR="00350588" w:rsidRPr="00682742">
        <w:rPr>
          <w:rFonts w:ascii="Arial" w:hAnsi="Arial"/>
          <w:b/>
          <w:sz w:val="22"/>
          <w:szCs w:val="22"/>
        </w:rPr>
        <w:t>Kč</w:t>
      </w:r>
    </w:p>
    <w:p w14:paraId="305F68E4" w14:textId="4E7A18B8" w:rsidR="00A15118" w:rsidRPr="00E9682F" w:rsidRDefault="00EB0842" w:rsidP="00270771">
      <w:pPr>
        <w:pStyle w:val="Zkladntext2"/>
        <w:numPr>
          <w:ilvl w:val="0"/>
          <w:numId w:val="7"/>
        </w:numPr>
        <w:tabs>
          <w:tab w:val="left" w:pos="8400"/>
        </w:tabs>
        <w:spacing w:after="120"/>
        <w:ind w:left="703" w:hanging="703"/>
        <w:jc w:val="both"/>
        <w:rPr>
          <w:rFonts w:ascii="Arial" w:hAnsi="Arial" w:cs="Arial"/>
          <w:b w:val="0"/>
          <w:bCs/>
          <w:sz w:val="22"/>
          <w:szCs w:val="22"/>
        </w:rPr>
      </w:pPr>
      <w:r>
        <w:rPr>
          <w:rFonts w:ascii="Arial" w:hAnsi="Arial" w:cs="Arial"/>
          <w:b w:val="0"/>
          <w:sz w:val="22"/>
          <w:szCs w:val="22"/>
          <w:lang w:val="cs-CZ"/>
        </w:rPr>
        <w:t>Objednatel uhradí zhotoviteli cenu ve výši prokázané finančním vyhodnocením</w:t>
      </w:r>
      <w:r w:rsidRPr="00DB179F">
        <w:rPr>
          <w:rFonts w:ascii="Arial" w:hAnsi="Arial" w:cs="Arial"/>
          <w:b w:val="0"/>
          <w:sz w:val="22"/>
          <w:szCs w:val="22"/>
          <w:lang w:val="cs-CZ"/>
        </w:rPr>
        <w:t xml:space="preserve"> (podrobn</w:t>
      </w:r>
      <w:r>
        <w:rPr>
          <w:rFonts w:ascii="Arial" w:hAnsi="Arial" w:cs="Arial"/>
          <w:b w:val="0"/>
          <w:sz w:val="22"/>
          <w:szCs w:val="22"/>
          <w:lang w:val="cs-CZ"/>
        </w:rPr>
        <w:t>ým vyúčtováním) ve smyslu čl. VI. odst. 1 této smlouvy, nejvýše však ve výši nepřekročitelné</w:t>
      </w:r>
      <w:r w:rsidR="00A15118" w:rsidRPr="00E9682F">
        <w:rPr>
          <w:rFonts w:ascii="Arial" w:hAnsi="Arial" w:cs="Arial"/>
          <w:b w:val="0"/>
          <w:sz w:val="22"/>
          <w:szCs w:val="22"/>
        </w:rPr>
        <w:t xml:space="preserve"> </w:t>
      </w:r>
      <w:r w:rsidR="00384B1B" w:rsidRPr="00E9682F">
        <w:rPr>
          <w:rFonts w:ascii="Arial" w:hAnsi="Arial" w:cs="Arial"/>
          <w:b w:val="0"/>
          <w:sz w:val="22"/>
          <w:szCs w:val="22"/>
          <w:lang w:val="cs-CZ"/>
        </w:rPr>
        <w:t xml:space="preserve">maximální </w:t>
      </w:r>
      <w:r w:rsidR="00A15118" w:rsidRPr="00E9682F">
        <w:rPr>
          <w:rFonts w:ascii="Arial" w:hAnsi="Arial" w:cs="Arial"/>
          <w:b w:val="0"/>
          <w:sz w:val="22"/>
          <w:szCs w:val="22"/>
        </w:rPr>
        <w:t>cen</w:t>
      </w:r>
      <w:r>
        <w:rPr>
          <w:rFonts w:ascii="Arial" w:hAnsi="Arial" w:cs="Arial"/>
          <w:b w:val="0"/>
          <w:sz w:val="22"/>
          <w:szCs w:val="22"/>
          <w:lang w:val="cs-CZ"/>
        </w:rPr>
        <w:t>y</w:t>
      </w:r>
      <w:r w:rsidR="00384B1B" w:rsidRPr="00E9682F">
        <w:rPr>
          <w:rFonts w:ascii="Arial" w:hAnsi="Arial" w:cs="Arial"/>
          <w:b w:val="0"/>
          <w:sz w:val="22"/>
          <w:szCs w:val="22"/>
          <w:lang w:val="cs-CZ"/>
        </w:rPr>
        <w:t xml:space="preserve"> dle odst. 1</w:t>
      </w:r>
      <w:r>
        <w:rPr>
          <w:rFonts w:ascii="Arial" w:hAnsi="Arial" w:cs="Arial"/>
          <w:b w:val="0"/>
          <w:sz w:val="22"/>
          <w:szCs w:val="22"/>
          <w:lang w:val="cs-CZ"/>
        </w:rPr>
        <w:t>. Tato cena</w:t>
      </w:r>
      <w:r w:rsidR="00A15118"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00A15118" w:rsidRPr="00E9682F">
        <w:rPr>
          <w:rFonts w:ascii="Arial" w:hAnsi="Arial" w:cs="Arial"/>
          <w:b w:val="0"/>
          <w:sz w:val="22"/>
          <w:szCs w:val="22"/>
        </w:rPr>
        <w:t xml:space="preserve"> náklady zhotovitele související s provedením díla</w:t>
      </w:r>
      <w:r>
        <w:rPr>
          <w:rFonts w:ascii="Arial" w:hAnsi="Arial" w:cs="Arial"/>
          <w:b w:val="0"/>
          <w:sz w:val="22"/>
          <w:szCs w:val="22"/>
          <w:lang w:val="cs-CZ"/>
        </w:rPr>
        <w:t>, zhotoviteli nenáleží jakékoli další finanční plnění ze strany objednatele</w:t>
      </w:r>
      <w:r w:rsidR="00A15118" w:rsidRPr="00E9682F">
        <w:rPr>
          <w:rFonts w:ascii="Arial" w:hAnsi="Arial" w:cs="Arial"/>
          <w:b w:val="0"/>
          <w:sz w:val="22"/>
          <w:szCs w:val="22"/>
        </w:rPr>
        <w:t>. Objednatel je povinen uhradit zhotoviteli cenu jen na základě řádného provedení díla dle této smlouvy</w:t>
      </w:r>
      <w:r w:rsidR="00371354" w:rsidRPr="00E9682F">
        <w:rPr>
          <w:rFonts w:ascii="Arial" w:hAnsi="Arial" w:cs="Arial"/>
          <w:b w:val="0"/>
          <w:sz w:val="22"/>
          <w:szCs w:val="22"/>
        </w:rPr>
        <w:t>,</w:t>
      </w:r>
      <w:r w:rsidR="00A15118"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00A15118" w:rsidRPr="00E9682F">
        <w:rPr>
          <w:rFonts w:ascii="Arial" w:hAnsi="Arial" w:cs="Arial"/>
          <w:b w:val="0"/>
          <w:sz w:val="22"/>
          <w:szCs w:val="22"/>
        </w:rPr>
        <w:t xml:space="preserve"> podepsaným oběma smluvními stranami. </w:t>
      </w:r>
    </w:p>
    <w:p w14:paraId="5747BA3C" w14:textId="07F7EC1D" w:rsidR="00A15118" w:rsidRPr="00E9682F"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r w:rsidR="00EB0842">
        <w:rPr>
          <w:rFonts w:ascii="Arial" w:hAnsi="Arial" w:cs="Arial"/>
          <w:sz w:val="22"/>
          <w:szCs w:val="22"/>
          <w:lang w:val="cs-CZ"/>
        </w:rPr>
        <w:t>V </w:t>
      </w:r>
      <w:r w:rsidR="00EB0842" w:rsidRPr="00647D47">
        <w:rPr>
          <w:rFonts w:ascii="Arial" w:hAnsi="Arial" w:cs="Arial"/>
          <w:sz w:val="22"/>
          <w:szCs w:val="22"/>
          <w:lang w:val="cs-CZ"/>
        </w:rPr>
        <w:t>případě, že zhotovitel přestane být plátcem DPH, ne</w:t>
      </w:r>
      <w:r w:rsidR="00EB0842">
        <w:rPr>
          <w:rFonts w:ascii="Arial" w:hAnsi="Arial" w:cs="Arial"/>
          <w:sz w:val="22"/>
          <w:szCs w:val="22"/>
          <w:lang w:val="cs-CZ"/>
        </w:rPr>
        <w:t>ní</w:t>
      </w:r>
      <w:r w:rsidR="00EB0842" w:rsidRPr="00647D47">
        <w:rPr>
          <w:rFonts w:ascii="Arial" w:hAnsi="Arial" w:cs="Arial"/>
          <w:sz w:val="22"/>
          <w:szCs w:val="22"/>
          <w:lang w:val="cs-CZ"/>
        </w:rPr>
        <w:t xml:space="preserve"> </w:t>
      </w:r>
      <w:r w:rsidR="00EB0842">
        <w:rPr>
          <w:rFonts w:ascii="Arial" w:hAnsi="Arial" w:cs="Arial"/>
          <w:sz w:val="22"/>
          <w:szCs w:val="22"/>
          <w:lang w:val="cs-CZ"/>
        </w:rPr>
        <w:t xml:space="preserve">oprávněn </w:t>
      </w:r>
      <w:r w:rsidR="00EB0842" w:rsidRPr="00647D47">
        <w:rPr>
          <w:rFonts w:ascii="Arial" w:hAnsi="Arial" w:cs="Arial"/>
          <w:sz w:val="22"/>
          <w:szCs w:val="22"/>
          <w:lang w:val="cs-CZ"/>
        </w:rPr>
        <w:t xml:space="preserve">od Objednatele přijímat část ceny </w:t>
      </w:r>
      <w:r w:rsidR="00EB0842">
        <w:rPr>
          <w:rFonts w:ascii="Arial" w:hAnsi="Arial" w:cs="Arial"/>
          <w:sz w:val="22"/>
          <w:szCs w:val="22"/>
          <w:lang w:val="cs-CZ"/>
        </w:rPr>
        <w:t xml:space="preserve">představující </w:t>
      </w:r>
      <w:r w:rsidR="00EB0842" w:rsidRPr="00647D47">
        <w:rPr>
          <w:rFonts w:ascii="Arial" w:hAnsi="Arial" w:cs="Arial"/>
          <w:sz w:val="22"/>
          <w:szCs w:val="22"/>
          <w:lang w:val="cs-CZ"/>
        </w:rPr>
        <w:t>DPH</w:t>
      </w:r>
      <w:r w:rsidR="00EB0842">
        <w:rPr>
          <w:rFonts w:ascii="Arial" w:hAnsi="Arial" w:cs="Arial"/>
          <w:sz w:val="22"/>
          <w:szCs w:val="22"/>
          <w:lang w:val="cs-CZ"/>
        </w:rPr>
        <w:t>.</w:t>
      </w:r>
    </w:p>
    <w:p w14:paraId="75C06D9B" w14:textId="31D243F9" w:rsidR="00600E4D" w:rsidRPr="00E9682F" w:rsidRDefault="002F32E5"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 která </w:t>
      </w:r>
      <w:r w:rsidRPr="00E9682F">
        <w:rPr>
          <w:rFonts w:ascii="Arial" w:hAnsi="Arial" w:cs="Arial"/>
          <w:sz w:val="22"/>
          <w:szCs w:val="22"/>
        </w:rPr>
        <w:t>bude vystavena za provedené dílo v roce 20</w:t>
      </w:r>
      <w:r w:rsidR="005B2338" w:rsidRPr="00E9682F">
        <w:rPr>
          <w:rFonts w:ascii="Arial" w:hAnsi="Arial" w:cs="Arial"/>
          <w:sz w:val="22"/>
          <w:szCs w:val="22"/>
          <w:lang w:val="cs-CZ"/>
        </w:rPr>
        <w:t>20</w:t>
      </w:r>
      <w:r w:rsidR="00A23A1F" w:rsidRPr="00E9682F">
        <w:rPr>
          <w:rFonts w:ascii="Arial" w:hAnsi="Arial" w:cs="Arial"/>
          <w:sz w:val="22"/>
          <w:szCs w:val="22"/>
        </w:rPr>
        <w:t xml:space="preserve">. </w:t>
      </w:r>
      <w:r w:rsidR="00370C9F" w:rsidRPr="00E9682F">
        <w:rPr>
          <w:rFonts w:ascii="Arial" w:hAnsi="Arial" w:cs="Arial"/>
          <w:bCs/>
          <w:sz w:val="22"/>
          <w:szCs w:val="22"/>
        </w:rPr>
        <w:t>Zhotovitel není oprávněn vystavit fakturu dříve, než objednatel převezme bezvadné a objednatelem odsouhlasené dílo, tzn. zhotovitel není oprávněn vystavit fakturu dříve, než bude oběma smluvními stranami podepsán protokol o převzetí a předání díla bez připomínek 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C1692A" w:rsidRPr="00E9682F">
        <w:rPr>
          <w:rFonts w:ascii="Arial" w:hAnsi="Arial" w:cs="Arial"/>
          <w:sz w:val="22"/>
          <w:szCs w:val="22"/>
        </w:rPr>
        <w:t>7</w:t>
      </w:r>
      <w:r w:rsidR="00600E4D" w:rsidRPr="00E9682F">
        <w:rPr>
          <w:rFonts w:ascii="Arial" w:hAnsi="Arial" w:cs="Arial"/>
          <w:sz w:val="22"/>
          <w:szCs w:val="22"/>
        </w:rPr>
        <w:t>. 12</w:t>
      </w:r>
      <w:r w:rsidR="00877EEF" w:rsidRPr="00E9682F">
        <w:rPr>
          <w:rFonts w:ascii="Arial" w:hAnsi="Arial" w:cs="Arial"/>
          <w:sz w:val="22"/>
          <w:szCs w:val="22"/>
        </w:rPr>
        <w:t>.</w:t>
      </w:r>
      <w:r w:rsidR="00721472">
        <w:rPr>
          <w:rFonts w:ascii="Arial" w:hAnsi="Arial" w:cs="Arial"/>
          <w:sz w:val="22"/>
          <w:szCs w:val="22"/>
          <w:lang w:val="cs-CZ"/>
        </w:rPr>
        <w:t xml:space="preserve"> 2020</w:t>
      </w:r>
      <w:r w:rsidR="00877EEF" w:rsidRPr="00E9682F">
        <w:rPr>
          <w:rFonts w:ascii="Arial" w:hAnsi="Arial" w:cs="Arial"/>
          <w:sz w:val="22"/>
          <w:szCs w:val="22"/>
        </w:rPr>
        <w:t xml:space="preserve">, </w:t>
      </w:r>
      <w:r w:rsidR="00350588">
        <w:rPr>
          <w:rFonts w:ascii="Arial" w:hAnsi="Arial" w:cs="Arial"/>
          <w:sz w:val="22"/>
          <w:szCs w:val="22"/>
        </w:rPr>
        <w:t>a v maximální výši 50</w:t>
      </w:r>
      <w:r w:rsidR="00877EEF" w:rsidRPr="00E9682F">
        <w:rPr>
          <w:rFonts w:ascii="Arial" w:hAnsi="Arial" w:cs="Arial"/>
          <w:sz w:val="22"/>
          <w:szCs w:val="22"/>
        </w:rPr>
        <w:t>0.000,- Kč s DPH</w:t>
      </w:r>
      <w:r w:rsidR="00600E4D" w:rsidRPr="00E9682F">
        <w:rPr>
          <w:rFonts w:ascii="Arial" w:hAnsi="Arial" w:cs="Arial"/>
          <w:sz w:val="22"/>
          <w:szCs w:val="22"/>
        </w:rPr>
        <w:t>.</w:t>
      </w:r>
    </w:p>
    <w:p w14:paraId="7239BD08" w14:textId="77777777" w:rsidR="00A15118" w:rsidRPr="00E9682F"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 xml:space="preserve">kalendářních dnů po doručení faktury za dílo, jejíž přílohou bude protokol podepsaný oběma smluvními stranami. </w:t>
      </w:r>
    </w:p>
    <w:p w14:paraId="2C15C123" w14:textId="77777777" w:rsidR="00647D64"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 xml:space="preserve">Cenu za provedení předmětu plnění uhradí objednatel formou bezhotovostního převodu na účet zhotovitele uvedený v záhlaví smlouvy. Faktura musí obsahovat odkaz na smlouvu. Přílohou faktury bude oběma smluvními stranami podepsaný protokol.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w:t>
      </w:r>
      <w:r w:rsidR="00EF0292" w:rsidRPr="00E9682F">
        <w:rPr>
          <w:rFonts w:ascii="Arial" w:hAnsi="Arial" w:cs="Arial"/>
          <w:b w:val="0"/>
          <w:bCs/>
          <w:sz w:val="22"/>
          <w:szCs w:val="22"/>
        </w:rPr>
        <w:br/>
      </w:r>
      <w:r w:rsidRPr="00E9682F">
        <w:rPr>
          <w:rFonts w:ascii="Arial" w:hAnsi="Arial" w:cs="Arial"/>
          <w:b w:val="0"/>
          <w:bCs/>
          <w:sz w:val="22"/>
          <w:szCs w:val="22"/>
        </w:rPr>
        <w:t>§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objednatel </w:t>
      </w:r>
      <w:r w:rsidRPr="00E9682F">
        <w:rPr>
          <w:rFonts w:ascii="Arial" w:hAnsi="Arial" w:cs="Arial"/>
          <w:b w:val="0"/>
          <w:bCs/>
          <w:sz w:val="22"/>
          <w:szCs w:val="22"/>
        </w:rPr>
        <w:lastRenderedPageBreak/>
        <w:t>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599F1E7A" w14:textId="1F9DD7B9" w:rsidR="00F37553" w:rsidRPr="00E9682F" w:rsidRDefault="00F37553" w:rsidP="002A6D6D">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si vyhrazuje právo bez jakýchkoli sankcí uplatňovaných vůči němu </w:t>
      </w:r>
      <w:r w:rsidR="00DD4FB0" w:rsidRPr="00E9682F">
        <w:rPr>
          <w:rFonts w:ascii="Arial" w:hAnsi="Arial"/>
          <w:sz w:val="22"/>
          <w:szCs w:val="22"/>
        </w:rPr>
        <w:t>zhotovitelem</w:t>
      </w:r>
      <w:r w:rsidRPr="00E9682F">
        <w:rPr>
          <w:rFonts w:ascii="Arial" w:hAnsi="Arial"/>
          <w:sz w:val="22"/>
          <w:szCs w:val="22"/>
        </w:rPr>
        <w:t xml:space="preserve"> snížit dohodnutou částku v případě vládou ČR</w:t>
      </w:r>
      <w:r w:rsidRPr="00E9682F">
        <w:rPr>
          <w:rFonts w:ascii="Arial" w:hAnsi="Arial" w:cs="Arial"/>
          <w:b/>
          <w:sz w:val="22"/>
          <w:szCs w:val="22"/>
        </w:rPr>
        <w:t> </w:t>
      </w:r>
      <w:r w:rsidRPr="00E9682F">
        <w:rPr>
          <w:rFonts w:ascii="Arial" w:hAnsi="Arial"/>
          <w:sz w:val="22"/>
          <w:szCs w:val="22"/>
        </w:rPr>
        <w:t>přijatých rozpočtových opatření týkajících se rezortu objednatele.</w:t>
      </w:r>
    </w:p>
    <w:p w14:paraId="48610217" w14:textId="77777777" w:rsidR="00BC1739" w:rsidRPr="00E9682F" w:rsidRDefault="00BC1739" w:rsidP="00270771">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4C9A090B" w14:textId="77777777" w:rsidR="00F37553" w:rsidRPr="00E9682F" w:rsidRDefault="00F37553" w:rsidP="00270771">
      <w:pPr>
        <w:numPr>
          <w:ilvl w:val="0"/>
          <w:numId w:val="7"/>
        </w:numPr>
        <w:spacing w:after="12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4C59B8EC" w14:textId="77777777" w:rsidR="00A05DE6" w:rsidRPr="00E9682F" w:rsidRDefault="00A05DE6" w:rsidP="002A6D6D">
      <w:pPr>
        <w:numPr>
          <w:ilvl w:val="0"/>
          <w:numId w:val="7"/>
        </w:numPr>
        <w:spacing w:after="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29180BFB" w14:textId="69331937" w:rsidR="002A6D6D" w:rsidRPr="00341411" w:rsidRDefault="002A6D6D" w:rsidP="00341411">
      <w:pPr>
        <w:pStyle w:val="Odstavecseseznamem"/>
        <w:numPr>
          <w:ilvl w:val="0"/>
          <w:numId w:val="7"/>
        </w:numPr>
        <w:jc w:val="both"/>
        <w:rPr>
          <w:rFonts w:ascii="Arial" w:hAnsi="Arial"/>
          <w:sz w:val="22"/>
          <w:szCs w:val="22"/>
        </w:rPr>
      </w:pPr>
      <w:r w:rsidRPr="00E9682F">
        <w:rPr>
          <w:rFonts w:ascii="Arial" w:hAnsi="Arial"/>
          <w:sz w:val="22"/>
          <w:szCs w:val="22"/>
        </w:rPr>
        <w:t>Objednatel preferuje zaslání elektronické faktury zhotovitelem do datové sch</w:t>
      </w:r>
      <w:r w:rsidR="00072945">
        <w:rPr>
          <w:rFonts w:ascii="Arial" w:hAnsi="Arial"/>
          <w:sz w:val="22"/>
          <w:szCs w:val="22"/>
        </w:rPr>
        <w:t>ránky objednatele ID DS: xxxxxxxxxxx</w:t>
      </w:r>
      <w:r w:rsidRPr="00E9682F">
        <w:rPr>
          <w:rFonts w:ascii="Arial" w:hAnsi="Arial"/>
          <w:sz w:val="22"/>
          <w:szCs w:val="22"/>
        </w:rPr>
        <w:t xml:space="preserve"> nebo na e-mailovou adresu</w:t>
      </w:r>
      <w:r w:rsidR="00072945">
        <w:rPr>
          <w:rFonts w:ascii="Arial" w:hAnsi="Arial"/>
          <w:sz w:val="22"/>
          <w:szCs w:val="22"/>
        </w:rPr>
        <w:t xml:space="preserve"> xxxxxxxxxx</w:t>
      </w:r>
      <w:r w:rsidR="00341411">
        <w:rPr>
          <w:rFonts w:ascii="Arial" w:hAnsi="Arial"/>
          <w:sz w:val="22"/>
          <w:szCs w:val="22"/>
        </w:rPr>
        <w:t xml:space="preserve">, </w:t>
      </w:r>
      <w:r w:rsidRPr="00341411">
        <w:rPr>
          <w:rFonts w:ascii="Arial" w:hAnsi="Arial"/>
          <w:sz w:val="22"/>
          <w:szCs w:val="22"/>
        </w:rPr>
        <w:t>ve strukturovaných formátech dle Evropské směrnice 2014/55/EU nebo ve formátu ISDOC 5.2 a vyšším. Faktura musí obsahovat jméno kontaktní osoby objednatele</w:t>
      </w:r>
      <w:r w:rsidR="00EB0842">
        <w:rPr>
          <w:rFonts w:ascii="Arial" w:hAnsi="Arial"/>
          <w:sz w:val="22"/>
          <w:szCs w:val="22"/>
        </w:rPr>
        <w:t xml:space="preserve"> uvedené v záhlaví této smlouvy; objednatel je oprávněn zhotoviteli písemně sdělit změnu této kontaktní osoby, aniž by bylo třeba měnit tuto smlouvu</w:t>
      </w:r>
      <w:r w:rsidRPr="00341411">
        <w:rPr>
          <w:rFonts w:ascii="Arial" w:hAnsi="Arial"/>
          <w:sz w:val="22"/>
          <w:szCs w:val="22"/>
        </w:rPr>
        <w:t>.</w:t>
      </w:r>
    </w:p>
    <w:p w14:paraId="18F8BF95" w14:textId="26422268" w:rsidR="00350588" w:rsidRDefault="00350588" w:rsidP="00350588">
      <w:pPr>
        <w:tabs>
          <w:tab w:val="left" w:pos="9639"/>
        </w:tabs>
        <w:rPr>
          <w:rFonts w:ascii="Arial" w:hAnsi="Arial" w:cs="Arial"/>
          <w:b/>
          <w:bCs/>
          <w:color w:val="000000"/>
          <w:sz w:val="22"/>
          <w:szCs w:val="22"/>
        </w:rPr>
      </w:pPr>
    </w:p>
    <w:p w14:paraId="522EB264" w14:textId="77777777" w:rsidR="00E73C96" w:rsidRDefault="00E73C96" w:rsidP="00350588">
      <w:pPr>
        <w:tabs>
          <w:tab w:val="left" w:pos="9639"/>
        </w:tabs>
        <w:rPr>
          <w:rFonts w:ascii="Arial" w:hAnsi="Arial" w:cs="Arial"/>
          <w:b/>
          <w:bCs/>
          <w:color w:val="000000"/>
          <w:sz w:val="22"/>
          <w:szCs w:val="22"/>
        </w:rPr>
      </w:pPr>
    </w:p>
    <w:p w14:paraId="20F4C900" w14:textId="30FA9A28"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t>Článek V.</w:t>
      </w:r>
    </w:p>
    <w:p w14:paraId="69CFC895"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634EF62F" w14:textId="77777777" w:rsidR="00205C86" w:rsidRPr="00E9682F" w:rsidRDefault="00205C86" w:rsidP="00A05DE6">
      <w:pPr>
        <w:tabs>
          <w:tab w:val="left" w:pos="8400"/>
        </w:tabs>
        <w:ind w:left="426" w:hanging="426"/>
        <w:jc w:val="center"/>
        <w:rPr>
          <w:rFonts w:ascii="Arial" w:hAnsi="Arial" w:cs="Arial"/>
          <w:b/>
          <w:bCs/>
          <w:color w:val="000000"/>
          <w:sz w:val="22"/>
          <w:szCs w:val="22"/>
        </w:rPr>
      </w:pPr>
    </w:p>
    <w:p w14:paraId="67476527" w14:textId="77777777" w:rsidR="00A05DE6" w:rsidRPr="00E9682F" w:rsidRDefault="00A05DE6" w:rsidP="00270771">
      <w:pPr>
        <w:pStyle w:val="Odstavecseseznamem"/>
        <w:numPr>
          <w:ilvl w:val="0"/>
          <w:numId w:val="19"/>
        </w:numPr>
        <w:spacing w:after="12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podle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této smlouvy</w:t>
      </w:r>
      <w:r w:rsidRPr="00E9682F">
        <w:rPr>
          <w:rFonts w:ascii="Arial" w:hAnsi="Arial" w:cs="Arial"/>
          <w:sz w:val="22"/>
          <w:szCs w:val="22"/>
        </w:rPr>
        <w:t xml:space="preserve"> po dobu dvaceti čtyř měsíců. </w:t>
      </w:r>
    </w:p>
    <w:p w14:paraId="39008194" w14:textId="77777777" w:rsidR="00A05DE6" w:rsidRPr="00E9682F" w:rsidRDefault="00A05DE6" w:rsidP="00270771">
      <w:pPr>
        <w:pStyle w:val="Odstavecseseznamem"/>
        <w:numPr>
          <w:ilvl w:val="0"/>
          <w:numId w:val="19"/>
        </w:numPr>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sidRPr="00E9682F">
        <w:rPr>
          <w:rFonts w:ascii="Arial" w:hAnsi="Arial" w:cs="Arial"/>
          <w:sz w:val="22"/>
          <w:szCs w:val="22"/>
        </w:rPr>
        <w:t>Tím není dotčeno právo Objednatele postupovat podle čl. III. odst. 3 této smlouvy.</w:t>
      </w:r>
    </w:p>
    <w:p w14:paraId="6377E0A2" w14:textId="77777777" w:rsidR="00491EB9" w:rsidRPr="00E9682F" w:rsidRDefault="00491EB9" w:rsidP="00126CC2">
      <w:pPr>
        <w:numPr>
          <w:ilvl w:val="12"/>
          <w:numId w:val="0"/>
        </w:numPr>
        <w:rPr>
          <w:rFonts w:ascii="Arial" w:hAnsi="Arial"/>
          <w:b/>
          <w:sz w:val="22"/>
          <w:szCs w:val="22"/>
        </w:rPr>
      </w:pPr>
    </w:p>
    <w:p w14:paraId="08F186D7" w14:textId="77777777" w:rsidR="00491EB9" w:rsidRPr="00E9682F" w:rsidRDefault="00491EB9" w:rsidP="00126CC2">
      <w:pPr>
        <w:numPr>
          <w:ilvl w:val="12"/>
          <w:numId w:val="0"/>
        </w:numPr>
        <w:rPr>
          <w:rFonts w:ascii="Arial" w:hAnsi="Arial"/>
          <w:b/>
          <w:sz w:val="22"/>
          <w:szCs w:val="22"/>
        </w:rPr>
      </w:pPr>
    </w:p>
    <w:p w14:paraId="34CE8D5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w:t>
      </w:r>
      <w:r w:rsidR="00A05DE6" w:rsidRPr="00E9682F">
        <w:rPr>
          <w:rFonts w:ascii="Arial" w:hAnsi="Arial"/>
          <w:b/>
          <w:sz w:val="22"/>
          <w:szCs w:val="22"/>
        </w:rPr>
        <w:t>I</w:t>
      </w:r>
      <w:r w:rsidRPr="00E9682F">
        <w:rPr>
          <w:rFonts w:ascii="Arial" w:hAnsi="Arial"/>
          <w:b/>
          <w:sz w:val="22"/>
          <w:szCs w:val="22"/>
        </w:rPr>
        <w:t>.</w:t>
      </w:r>
    </w:p>
    <w:p w14:paraId="73122FE1"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1BC3B7B0" w14:textId="77777777" w:rsidR="00205C86" w:rsidRPr="00E9682F" w:rsidRDefault="00205C86" w:rsidP="00205C86">
      <w:pPr>
        <w:numPr>
          <w:ilvl w:val="12"/>
          <w:numId w:val="0"/>
        </w:numPr>
        <w:ind w:left="709" w:hanging="709"/>
        <w:jc w:val="center"/>
        <w:rPr>
          <w:rFonts w:ascii="Arial" w:hAnsi="Arial"/>
          <w:b/>
          <w:sz w:val="22"/>
          <w:szCs w:val="22"/>
        </w:rPr>
      </w:pPr>
    </w:p>
    <w:p w14:paraId="3E6A929C" w14:textId="4659B04C"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výlučně k tomuto účelu. 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198742F1"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30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51FC9FA" w14:textId="56F5411A" w:rsidR="00126CC2" w:rsidRPr="00E9682F" w:rsidRDefault="00DD4FB0" w:rsidP="00270771">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w:t>
      </w:r>
      <w:r w:rsidR="007B172D">
        <w:rPr>
          <w:rFonts w:ascii="Arial" w:hAnsi="Arial"/>
          <w:sz w:val="22"/>
          <w:szCs w:val="22"/>
        </w:rPr>
        <w:br/>
      </w:r>
      <w:r w:rsidR="00126CC2" w:rsidRPr="00E9682F">
        <w:rPr>
          <w:rFonts w:ascii="Arial" w:hAnsi="Arial"/>
          <w:sz w:val="22"/>
          <w:szCs w:val="22"/>
        </w:rPr>
        <w:t xml:space="preserve">a využití poskytnutých finančních prostředků na plnění smlouvy odděleně od ostatních činností podle účetní osnovy tak, aby tuto mohl kdykoli předložit objednateli. </w:t>
      </w:r>
    </w:p>
    <w:p w14:paraId="5F945F06"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lastRenderedPageBreak/>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zbytečného odkladu, nejdéle však do 7 kalendářních dnů ode dne vzniku takových okolností, informovat 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5A0E55E6" w14:textId="53AE509E"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Pokud objednatel zjistí vady či chyby v závěrečné zprávě,</w:t>
      </w:r>
      <w:r w:rsidR="00F42381">
        <w:rPr>
          <w:rFonts w:ascii="Arial" w:hAnsi="Arial"/>
          <w:sz w:val="22"/>
          <w:szCs w:val="22"/>
        </w:rPr>
        <w:t xml:space="preserve"> a to i poté, co objednatel převzal závěrečnou zprávu protokolem </w:t>
      </w:r>
      <w:r w:rsidR="00F42381" w:rsidRPr="00E9682F">
        <w:rPr>
          <w:rFonts w:ascii="Arial" w:hAnsi="Arial" w:cs="Arial"/>
          <w:bCs/>
          <w:sz w:val="22"/>
          <w:szCs w:val="22"/>
        </w:rPr>
        <w:t>o převzetí a předání díla</w:t>
      </w:r>
      <w:r w:rsidR="00F42381">
        <w:rPr>
          <w:rFonts w:ascii="Arial" w:hAnsi="Arial" w:cs="Arial"/>
          <w:bCs/>
          <w:sz w:val="22"/>
          <w:szCs w:val="22"/>
        </w:rPr>
        <w:t xml:space="preserve"> bez připomínek podle čl. III. odst. 4,</w:t>
      </w:r>
      <w:r w:rsidRPr="00E9682F">
        <w:rPr>
          <w:rFonts w:ascii="Arial" w:hAnsi="Arial"/>
          <w:sz w:val="22"/>
          <w:szCs w:val="22"/>
        </w:rPr>
        <w:t xml:space="preserve"> je </w:t>
      </w:r>
      <w:r w:rsidR="00DD4FB0" w:rsidRPr="00E9682F">
        <w:rPr>
          <w:rFonts w:ascii="Arial" w:hAnsi="Arial"/>
          <w:sz w:val="22"/>
          <w:szCs w:val="22"/>
        </w:rPr>
        <w:t>zhotovitel</w:t>
      </w:r>
      <w:r w:rsidRPr="00E9682F">
        <w:rPr>
          <w:rFonts w:ascii="Arial" w:hAnsi="Arial"/>
          <w:sz w:val="22"/>
          <w:szCs w:val="22"/>
        </w:rPr>
        <w:t xml:space="preserve"> povinen na své </w:t>
      </w:r>
      <w:r w:rsidRPr="00E9682F">
        <w:rPr>
          <w:rFonts w:ascii="Arial" w:hAnsi="Arial" w:cs="Arial"/>
          <w:sz w:val="22"/>
          <w:szCs w:val="22"/>
        </w:rPr>
        <w:t xml:space="preserve">náklady tyto vady či chyby </w:t>
      </w:r>
      <w:r w:rsidRPr="0078634B">
        <w:rPr>
          <w:rFonts w:ascii="Arial" w:hAnsi="Arial" w:cs="Arial"/>
          <w:sz w:val="22"/>
          <w:szCs w:val="22"/>
        </w:rPr>
        <w:t>odstranit,</w:t>
      </w:r>
      <w:r w:rsidR="005846EB" w:rsidRPr="0078634B">
        <w:rPr>
          <w:rFonts w:ascii="Arial" w:hAnsi="Arial" w:cs="Arial"/>
          <w:sz w:val="22"/>
          <w:szCs w:val="22"/>
        </w:rPr>
        <w:t xml:space="preserve"> jak je uvedeno v čl. III. odst. </w:t>
      </w:r>
      <w:r w:rsidR="0078634B" w:rsidRPr="0078634B">
        <w:rPr>
          <w:rFonts w:ascii="Arial" w:hAnsi="Arial" w:cs="Arial"/>
          <w:sz w:val="22"/>
          <w:szCs w:val="22"/>
        </w:rPr>
        <w:t>3</w:t>
      </w:r>
      <w:r w:rsidR="005846EB" w:rsidRPr="0078634B">
        <w:rPr>
          <w:rFonts w:ascii="Arial" w:hAnsi="Arial" w:cs="Arial"/>
          <w:sz w:val="22"/>
          <w:szCs w:val="22"/>
        </w:rPr>
        <w:t>,</w:t>
      </w:r>
      <w:r w:rsidRPr="0078634B">
        <w:rPr>
          <w:rFonts w:ascii="Arial" w:hAnsi="Arial" w:cs="Arial"/>
          <w:sz w:val="22"/>
          <w:szCs w:val="22"/>
        </w:rPr>
        <w:t xml:space="preserve"> a to nejdéle do 30 kalendářních dnů ode dne oznámení závad </w:t>
      </w:r>
      <w:r w:rsidR="00DD4FB0" w:rsidRPr="0078634B">
        <w:rPr>
          <w:rFonts w:ascii="Arial" w:hAnsi="Arial" w:cs="Arial"/>
          <w:sz w:val="22"/>
          <w:szCs w:val="22"/>
        </w:rPr>
        <w:t>zhotoviteli</w:t>
      </w:r>
      <w:r w:rsidRPr="0078634B">
        <w:rPr>
          <w:rFonts w:ascii="Arial" w:hAnsi="Arial" w:cs="Arial"/>
          <w:sz w:val="22"/>
          <w:szCs w:val="22"/>
        </w:rPr>
        <w:t xml:space="preserve"> objednatelem</w:t>
      </w:r>
      <w:r w:rsidRPr="00E9682F">
        <w:rPr>
          <w:rFonts w:ascii="Arial" w:hAnsi="Arial" w:cs="Arial"/>
          <w:sz w:val="22"/>
          <w:szCs w:val="22"/>
        </w:rPr>
        <w:t xml:space="preserve">. Oznámení musí být předáno objednatelem </w:t>
      </w:r>
      <w:r w:rsidR="00DD4FB0" w:rsidRPr="00E9682F">
        <w:rPr>
          <w:rFonts w:ascii="Arial" w:hAnsi="Arial" w:cs="Arial"/>
          <w:sz w:val="22"/>
          <w:szCs w:val="22"/>
        </w:rPr>
        <w:t>zhotoviteli</w:t>
      </w:r>
      <w:r w:rsidRPr="00E9682F">
        <w:rPr>
          <w:rFonts w:ascii="Arial" w:hAnsi="Arial" w:cs="Arial"/>
          <w:sz w:val="22"/>
          <w:szCs w:val="22"/>
        </w:rPr>
        <w:t xml:space="preserve"> v elektronické formě (</w:t>
      </w:r>
      <w:r w:rsidR="00356395" w:rsidRPr="00E9682F">
        <w:rPr>
          <w:rFonts w:ascii="Arial" w:hAnsi="Arial" w:cs="Arial"/>
          <w:sz w:val="22"/>
          <w:szCs w:val="22"/>
        </w:rPr>
        <w:t xml:space="preserve">e-mailem </w:t>
      </w:r>
      <w:r w:rsidRPr="00E9682F">
        <w:rPr>
          <w:rFonts w:ascii="Arial" w:hAnsi="Arial" w:cs="Arial"/>
          <w:sz w:val="22"/>
          <w:szCs w:val="22"/>
        </w:rPr>
        <w:t>na adresu</w:t>
      </w:r>
      <w:r w:rsidR="001B5E75">
        <w:rPr>
          <w:rFonts w:ascii="Arial" w:hAnsi="Arial" w:cs="Arial"/>
          <w:sz w:val="22"/>
          <w:szCs w:val="22"/>
        </w:rPr>
        <w:t xml:space="preserve"> xxxxxxxxxx </w:t>
      </w:r>
      <w:r w:rsidRPr="00E9682F">
        <w:rPr>
          <w:rFonts w:ascii="Arial" w:hAnsi="Arial" w:cs="Arial"/>
          <w:sz w:val="22"/>
          <w:szCs w:val="22"/>
        </w:rPr>
        <w:t xml:space="preserve">nebo v písemné formě na adresu </w:t>
      </w:r>
      <w:r w:rsidR="00DD4FB0" w:rsidRPr="00E9682F">
        <w:rPr>
          <w:rFonts w:ascii="Arial" w:hAnsi="Arial" w:cs="Arial"/>
          <w:sz w:val="22"/>
          <w:szCs w:val="22"/>
        </w:rPr>
        <w:t>zhotovitele</w:t>
      </w:r>
      <w:r w:rsidRPr="00E9682F">
        <w:rPr>
          <w:rFonts w:ascii="Arial" w:hAnsi="Arial" w:cs="Arial"/>
          <w:sz w:val="22"/>
          <w:szCs w:val="22"/>
        </w:rPr>
        <w:t>.</w:t>
      </w:r>
    </w:p>
    <w:p w14:paraId="730247E5" w14:textId="527481BC" w:rsidR="00BC1739" w:rsidRPr="00E9682F" w:rsidRDefault="00BC1739" w:rsidP="00270771">
      <w:pPr>
        <w:numPr>
          <w:ilvl w:val="0"/>
          <w:numId w:val="1"/>
        </w:numPr>
        <w:spacing w:after="120"/>
        <w:ind w:left="709" w:hanging="709"/>
        <w:jc w:val="both"/>
        <w:rPr>
          <w:rFonts w:ascii="Arial" w:hAnsi="Arial"/>
          <w:sz w:val="22"/>
          <w:szCs w:val="22"/>
        </w:rPr>
      </w:pPr>
      <w:r w:rsidRPr="00E9682F">
        <w:rPr>
          <w:rFonts w:ascii="Arial" w:hAnsi="Arial"/>
          <w:sz w:val="22"/>
          <w:szCs w:val="22"/>
        </w:rPr>
        <w:t>Smluvní strany se dohodly, že</w:t>
      </w:r>
      <w:r w:rsidR="00B87EE4">
        <w:rPr>
          <w:rFonts w:ascii="Arial" w:hAnsi="Arial"/>
          <w:sz w:val="22"/>
          <w:szCs w:val="22"/>
        </w:rPr>
        <w:t xml:space="preserve"> odpovědnost za vady </w:t>
      </w:r>
      <w:r w:rsidRPr="00E9682F">
        <w:rPr>
          <w:rFonts w:ascii="Arial" w:hAnsi="Arial"/>
          <w:sz w:val="22"/>
          <w:szCs w:val="22"/>
        </w:rPr>
        <w:t xml:space="preserve">se řídí obecnou úpravou podle </w:t>
      </w:r>
      <w:r w:rsidR="00D726BE" w:rsidRPr="00E9682F">
        <w:rPr>
          <w:rFonts w:ascii="Arial" w:hAnsi="Arial"/>
          <w:sz w:val="22"/>
          <w:szCs w:val="22"/>
        </w:rPr>
        <w:t>občanského zákoníku</w:t>
      </w:r>
      <w:r w:rsidRPr="00E9682F">
        <w:rPr>
          <w:rFonts w:ascii="Arial" w:hAnsi="Arial"/>
          <w:sz w:val="22"/>
          <w:szCs w:val="22"/>
        </w:rPr>
        <w:t>.</w:t>
      </w:r>
    </w:p>
    <w:p w14:paraId="398D193F" w14:textId="77777777" w:rsidR="00A05DE6" w:rsidRPr="00E9682F" w:rsidRDefault="00A05DE6"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4AFFBD72" w14:textId="75CDDF7C" w:rsidR="00E73C96" w:rsidRDefault="00DD4FB0" w:rsidP="00E73C96">
      <w:pPr>
        <w:numPr>
          <w:ilvl w:val="0"/>
          <w:numId w:val="1"/>
        </w:numPr>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p>
    <w:p w14:paraId="76039C24" w14:textId="77777777" w:rsidR="00F42381" w:rsidRDefault="00F42381" w:rsidP="00F42381">
      <w:pPr>
        <w:ind w:left="709"/>
        <w:jc w:val="both"/>
        <w:rPr>
          <w:rFonts w:ascii="Arial" w:hAnsi="Arial"/>
          <w:sz w:val="22"/>
          <w:szCs w:val="22"/>
        </w:rPr>
      </w:pPr>
    </w:p>
    <w:p w14:paraId="225233CC" w14:textId="47F5058B" w:rsidR="00F42381" w:rsidRPr="005416CA" w:rsidRDefault="00F42381" w:rsidP="00F42381">
      <w:pPr>
        <w:pStyle w:val="Odstavecseseznamem"/>
        <w:numPr>
          <w:ilvl w:val="0"/>
          <w:numId w:val="1"/>
        </w:numPr>
        <w:tabs>
          <w:tab w:val="left" w:pos="0"/>
          <w:tab w:val="num" w:pos="426"/>
        </w:tabs>
        <w:spacing w:after="120"/>
        <w:jc w:val="both"/>
        <w:rPr>
          <w:rFonts w:ascii="Arial" w:hAnsi="Arial" w:cs="Arial"/>
          <w:sz w:val="22"/>
          <w:szCs w:val="22"/>
        </w:rPr>
      </w:pPr>
      <w:r w:rsidRPr="00707DB0">
        <w:rPr>
          <w:rFonts w:ascii="Arial" w:hAnsi="Arial" w:cs="Arial"/>
          <w:sz w:val="22"/>
          <w:szCs w:val="22"/>
        </w:rPr>
        <w:t xml:space="preserve">Zhotovitel je povinen písemně oznámit objednateli změnu údajů o zhotoviteli uvedených </w:t>
      </w:r>
      <w:r w:rsidR="007B172D">
        <w:rPr>
          <w:rFonts w:ascii="Arial" w:hAnsi="Arial" w:cs="Arial"/>
          <w:sz w:val="22"/>
          <w:szCs w:val="22"/>
        </w:rPr>
        <w:br/>
      </w:r>
      <w:r w:rsidRPr="00707DB0">
        <w:rPr>
          <w:rFonts w:ascii="Arial" w:hAnsi="Arial" w:cs="Arial"/>
          <w:sz w:val="22"/>
          <w:szCs w:val="22"/>
        </w:rPr>
        <w:t>v záhlaví s</w:t>
      </w:r>
      <w:r>
        <w:rPr>
          <w:rFonts w:ascii="Arial" w:hAnsi="Arial" w:cs="Arial"/>
          <w:sz w:val="22"/>
          <w:szCs w:val="22"/>
        </w:rPr>
        <w:t>mlouvy</w:t>
      </w:r>
      <w:r w:rsidRPr="00707DB0">
        <w:rPr>
          <w:rFonts w:ascii="Arial" w:hAnsi="Arial" w:cs="Arial"/>
          <w:sz w:val="22"/>
          <w:szCs w:val="22"/>
        </w:rPr>
        <w:t xml:space="preserve"> a jakékoliv změny týkající se registrace zhotovitele jako plátce DPH, </w:t>
      </w:r>
      <w:r>
        <w:rPr>
          <w:rFonts w:ascii="Arial" w:hAnsi="Arial" w:cs="Arial"/>
          <w:sz w:val="22"/>
          <w:szCs w:val="22"/>
        </w:rPr>
        <w:br/>
      </w:r>
      <w:r w:rsidRPr="00707DB0">
        <w:rPr>
          <w:rFonts w:ascii="Arial" w:hAnsi="Arial" w:cs="Arial"/>
          <w:sz w:val="22"/>
          <w:szCs w:val="22"/>
        </w:rPr>
        <w:t xml:space="preserve">a to </w:t>
      </w:r>
      <w:r>
        <w:rPr>
          <w:rFonts w:ascii="Arial" w:hAnsi="Arial" w:cs="Arial"/>
          <w:sz w:val="22"/>
          <w:szCs w:val="22"/>
        </w:rPr>
        <w:t xml:space="preserve">neprodleně, </w:t>
      </w:r>
      <w:r w:rsidRPr="00707DB0">
        <w:rPr>
          <w:rFonts w:ascii="Arial" w:hAnsi="Arial" w:cs="Arial"/>
          <w:sz w:val="22"/>
          <w:szCs w:val="22"/>
        </w:rPr>
        <w:t>nejpozději</w:t>
      </w:r>
      <w:r>
        <w:rPr>
          <w:rFonts w:ascii="Arial" w:hAnsi="Arial" w:cs="Arial"/>
          <w:sz w:val="22"/>
          <w:szCs w:val="22"/>
        </w:rPr>
        <w:t xml:space="preserve"> však</w:t>
      </w:r>
      <w:r w:rsidRPr="00707DB0">
        <w:rPr>
          <w:rFonts w:ascii="Arial" w:hAnsi="Arial" w:cs="Arial"/>
          <w:sz w:val="22"/>
          <w:szCs w:val="22"/>
        </w:rPr>
        <w:t xml:space="preserve"> do 5 pracovních dnů od uskutečnění takové změny.</w:t>
      </w:r>
    </w:p>
    <w:p w14:paraId="7C09921A" w14:textId="64A3C205" w:rsidR="00C664FA" w:rsidRDefault="00C664FA" w:rsidP="00126CC2">
      <w:pPr>
        <w:numPr>
          <w:ilvl w:val="12"/>
          <w:numId w:val="0"/>
        </w:numPr>
        <w:ind w:left="709" w:hanging="709"/>
        <w:jc w:val="center"/>
        <w:rPr>
          <w:rFonts w:ascii="Arial" w:hAnsi="Arial"/>
          <w:b/>
          <w:sz w:val="22"/>
          <w:szCs w:val="22"/>
        </w:rPr>
      </w:pPr>
    </w:p>
    <w:p w14:paraId="79571C32" w14:textId="77777777" w:rsidR="00E73C96" w:rsidRDefault="00E73C96" w:rsidP="00126CC2">
      <w:pPr>
        <w:numPr>
          <w:ilvl w:val="12"/>
          <w:numId w:val="0"/>
        </w:numPr>
        <w:ind w:left="709" w:hanging="709"/>
        <w:jc w:val="center"/>
        <w:rPr>
          <w:rFonts w:ascii="Arial" w:hAnsi="Arial"/>
          <w:b/>
          <w:sz w:val="22"/>
          <w:szCs w:val="22"/>
        </w:rPr>
      </w:pPr>
    </w:p>
    <w:p w14:paraId="45249A87" w14:textId="56BBC1E0"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VI</w:t>
      </w:r>
      <w:r w:rsidR="00A05DE6" w:rsidRPr="00E9682F">
        <w:rPr>
          <w:rFonts w:ascii="Arial" w:hAnsi="Arial"/>
          <w:b/>
          <w:sz w:val="22"/>
          <w:szCs w:val="22"/>
        </w:rPr>
        <w:t>I</w:t>
      </w:r>
      <w:r w:rsidRPr="00E9682F">
        <w:rPr>
          <w:rFonts w:ascii="Arial" w:hAnsi="Arial"/>
          <w:b/>
          <w:sz w:val="22"/>
          <w:szCs w:val="22"/>
        </w:rPr>
        <w:t>.</w:t>
      </w:r>
    </w:p>
    <w:p w14:paraId="28490E14" w14:textId="77777777" w:rsidR="00126CC2" w:rsidRPr="00E9682F" w:rsidRDefault="00126CC2" w:rsidP="00126CC2">
      <w:pPr>
        <w:numPr>
          <w:ilvl w:val="12"/>
          <w:numId w:val="0"/>
        </w:numPr>
        <w:ind w:left="709" w:hanging="709"/>
        <w:jc w:val="center"/>
        <w:rPr>
          <w:rFonts w:ascii="Arial" w:hAnsi="Arial"/>
          <w:sz w:val="22"/>
          <w:szCs w:val="22"/>
        </w:rPr>
      </w:pPr>
      <w:r w:rsidRPr="00E9682F">
        <w:rPr>
          <w:rFonts w:ascii="Arial" w:hAnsi="Arial"/>
          <w:b/>
          <w:sz w:val="22"/>
          <w:szCs w:val="22"/>
        </w:rPr>
        <w:t>Práva a povinnosti objednatele</w:t>
      </w:r>
    </w:p>
    <w:p w14:paraId="15ADD15C" w14:textId="77777777" w:rsidR="00126CC2" w:rsidRPr="00E9682F" w:rsidRDefault="00126CC2" w:rsidP="00126CC2">
      <w:pPr>
        <w:numPr>
          <w:ilvl w:val="12"/>
          <w:numId w:val="0"/>
        </w:numPr>
        <w:ind w:left="709" w:hanging="709"/>
        <w:jc w:val="center"/>
        <w:rPr>
          <w:rFonts w:ascii="Arial" w:hAnsi="Arial"/>
          <w:sz w:val="22"/>
          <w:szCs w:val="22"/>
        </w:rPr>
      </w:pPr>
    </w:p>
    <w:p w14:paraId="484583D3"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2DDF017B"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5F489EA1" w14:textId="77777777" w:rsidR="00126CC2" w:rsidRPr="00E9682F" w:rsidRDefault="00126CC2" w:rsidP="00126CC2">
      <w:pPr>
        <w:numPr>
          <w:ilvl w:val="0"/>
          <w:numId w:val="2"/>
        </w:numPr>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43BE6325" w14:textId="19B7DD10" w:rsidR="00DF19DC" w:rsidRPr="00E9682F" w:rsidRDefault="00DF19DC" w:rsidP="00126CC2">
      <w:pPr>
        <w:numPr>
          <w:ilvl w:val="12"/>
          <w:numId w:val="0"/>
        </w:numPr>
        <w:ind w:left="567" w:hanging="567"/>
        <w:jc w:val="center"/>
        <w:rPr>
          <w:rFonts w:ascii="Arial" w:hAnsi="Arial"/>
          <w:b/>
          <w:sz w:val="22"/>
          <w:szCs w:val="22"/>
        </w:rPr>
      </w:pPr>
    </w:p>
    <w:p w14:paraId="79EE54A2" w14:textId="77777777" w:rsidR="00126CC2" w:rsidRPr="00E9682F" w:rsidRDefault="00126CC2" w:rsidP="00126CC2">
      <w:pPr>
        <w:numPr>
          <w:ilvl w:val="12"/>
          <w:numId w:val="0"/>
        </w:numPr>
        <w:ind w:left="567" w:hanging="567"/>
        <w:jc w:val="center"/>
        <w:rPr>
          <w:rFonts w:ascii="Arial" w:hAnsi="Arial"/>
          <w:b/>
          <w:sz w:val="22"/>
          <w:szCs w:val="22"/>
        </w:rPr>
      </w:pPr>
    </w:p>
    <w:p w14:paraId="4731D505"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Článek VII</w:t>
      </w:r>
      <w:r w:rsidR="00A05DE6" w:rsidRPr="00E9682F">
        <w:rPr>
          <w:rFonts w:ascii="Arial" w:hAnsi="Arial"/>
          <w:b/>
          <w:sz w:val="22"/>
          <w:szCs w:val="22"/>
        </w:rPr>
        <w:t>I</w:t>
      </w:r>
      <w:r w:rsidRPr="00E9682F">
        <w:rPr>
          <w:rFonts w:ascii="Arial" w:hAnsi="Arial"/>
          <w:b/>
          <w:sz w:val="22"/>
          <w:szCs w:val="22"/>
        </w:rPr>
        <w:t xml:space="preserve">. </w:t>
      </w:r>
    </w:p>
    <w:p w14:paraId="5DC5F88E"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0EDD5454"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E9682F" w:rsidRDefault="00126CC2" w:rsidP="00270771">
      <w:pPr>
        <w:numPr>
          <w:ilvl w:val="0"/>
          <w:numId w:val="3"/>
        </w:numPr>
        <w:tabs>
          <w:tab w:val="left" w:pos="426"/>
        </w:tabs>
        <w:spacing w:after="12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2FD9B33"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0637FB87" w14:textId="77777777" w:rsidR="00126CC2" w:rsidRPr="00E9682F" w:rsidRDefault="00126CC2" w:rsidP="00126CC2">
      <w:pPr>
        <w:numPr>
          <w:ilvl w:val="0"/>
          <w:numId w:val="3"/>
        </w:numPr>
        <w:tabs>
          <w:tab w:val="left" w:pos="426"/>
        </w:tabs>
        <w:ind w:left="567" w:hanging="567"/>
        <w:jc w:val="both"/>
        <w:rPr>
          <w:rFonts w:ascii="Arial" w:hAnsi="Arial"/>
          <w:sz w:val="22"/>
          <w:szCs w:val="22"/>
        </w:rPr>
      </w:pPr>
      <w:r w:rsidRPr="00E9682F">
        <w:rPr>
          <w:rFonts w:ascii="Arial" w:hAnsi="Arial"/>
          <w:sz w:val="22"/>
          <w:szCs w:val="22"/>
        </w:rPr>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na: </w:t>
      </w:r>
    </w:p>
    <w:p w14:paraId="2CB9113B"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věcné plnění smlouvy,</w:t>
      </w:r>
    </w:p>
    <w:p w14:paraId="52D6DE3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změny v průběhu plnění smlouvy,</w:t>
      </w:r>
    </w:p>
    <w:p w14:paraId="1817153C"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489655F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4A6BF2C4" w14:textId="77777777" w:rsidR="00126CC2" w:rsidRPr="00E9682F" w:rsidRDefault="00126CC2" w:rsidP="00270771">
      <w:pPr>
        <w:numPr>
          <w:ilvl w:val="1"/>
          <w:numId w:val="3"/>
        </w:numPr>
        <w:tabs>
          <w:tab w:val="left" w:pos="426"/>
        </w:tabs>
        <w:spacing w:after="12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2A4D187B"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AB0E0E7" w14:textId="77777777" w:rsidR="00126CC2" w:rsidRPr="00E9682F" w:rsidRDefault="00126CC2"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lastRenderedPageBreak/>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1EB0DCEE" w14:textId="77777777" w:rsidR="00126CC2" w:rsidRPr="00E9682F" w:rsidRDefault="00126CC2" w:rsidP="00270771">
      <w:pPr>
        <w:numPr>
          <w:ilvl w:val="1"/>
          <w:numId w:val="3"/>
        </w:numPr>
        <w:tabs>
          <w:tab w:val="left" w:pos="1276"/>
        </w:tabs>
        <w:ind w:left="1418" w:hanging="709"/>
        <w:jc w:val="both"/>
        <w:rPr>
          <w:rFonts w:ascii="Arial" w:hAnsi="Arial"/>
          <w:sz w:val="22"/>
          <w:szCs w:val="22"/>
        </w:rPr>
      </w:pPr>
      <w:r w:rsidRPr="00E9682F">
        <w:rPr>
          <w:rFonts w:ascii="Arial" w:hAnsi="Arial"/>
          <w:sz w:val="22"/>
          <w:szCs w:val="22"/>
        </w:rPr>
        <w:t>připravit příslušné podklady umožňující kontrolu v plném rozsahu (odst. 3, písm. a) až e) tohoto článku),</w:t>
      </w:r>
    </w:p>
    <w:p w14:paraId="0218563B" w14:textId="77777777" w:rsidR="00126CC2" w:rsidRPr="00E9682F" w:rsidRDefault="00126CC2" w:rsidP="00270771">
      <w:pPr>
        <w:numPr>
          <w:ilvl w:val="1"/>
          <w:numId w:val="3"/>
        </w:numPr>
        <w:tabs>
          <w:tab w:val="left" w:pos="709"/>
          <w:tab w:val="left" w:pos="1276"/>
        </w:tabs>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7AB0B8A6" w14:textId="77777777" w:rsidR="00126CC2" w:rsidRPr="00E9682F"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68A8A061" w14:textId="77777777" w:rsidR="00126CC2" w:rsidRPr="00E9682F" w:rsidRDefault="00BC1739"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281DA58C" w14:textId="77777777" w:rsidR="00126CC2" w:rsidRPr="00E9682F" w:rsidRDefault="00126CC2" w:rsidP="00126CC2">
      <w:pPr>
        <w:ind w:left="708" w:hanging="708"/>
        <w:jc w:val="center"/>
        <w:rPr>
          <w:rFonts w:ascii="Arial" w:hAnsi="Arial"/>
          <w:sz w:val="22"/>
          <w:szCs w:val="22"/>
        </w:rPr>
      </w:pPr>
    </w:p>
    <w:p w14:paraId="75388147" w14:textId="03AB070E" w:rsidR="00126CC2" w:rsidRPr="00E9682F" w:rsidRDefault="00126CC2" w:rsidP="00D954E6">
      <w:pPr>
        <w:rPr>
          <w:rFonts w:ascii="Arial" w:hAnsi="Arial"/>
          <w:sz w:val="22"/>
          <w:szCs w:val="22"/>
        </w:rPr>
      </w:pPr>
    </w:p>
    <w:p w14:paraId="13C48844"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75AC5BC3"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t>Sankce</w:t>
      </w:r>
    </w:p>
    <w:p w14:paraId="7049377B"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43E25C66" w14:textId="77777777" w:rsidR="00126CC2" w:rsidRPr="00E9682F" w:rsidRDefault="00126CC2" w:rsidP="00126CC2">
      <w:pPr>
        <w:numPr>
          <w:ilvl w:val="0"/>
          <w:numId w:val="4"/>
        </w:numPr>
        <w:tabs>
          <w:tab w:val="left" w:pos="0"/>
        </w:tabs>
        <w:ind w:left="567" w:hanging="567"/>
        <w:jc w:val="both"/>
        <w:rPr>
          <w:rFonts w:ascii="Arial" w:hAnsi="Arial"/>
          <w:sz w:val="22"/>
          <w:szCs w:val="22"/>
        </w:rPr>
      </w:pPr>
      <w:r w:rsidRPr="00E9682F">
        <w:rPr>
          <w:rFonts w:ascii="Arial" w:hAnsi="Arial"/>
          <w:sz w:val="22"/>
          <w:szCs w:val="22"/>
        </w:rPr>
        <w:t xml:space="preserve">V případě nedodržení smluvních povinností </w:t>
      </w:r>
      <w:r w:rsidR="00DF4B8F" w:rsidRPr="00E9682F">
        <w:rPr>
          <w:rFonts w:ascii="Arial" w:hAnsi="Arial"/>
          <w:sz w:val="22"/>
          <w:szCs w:val="22"/>
        </w:rPr>
        <w:t>zhotovitele</w:t>
      </w:r>
      <w:r w:rsidRPr="00E9682F">
        <w:rPr>
          <w:rFonts w:ascii="Arial" w:hAnsi="Arial"/>
          <w:sz w:val="22"/>
          <w:szCs w:val="22"/>
        </w:rPr>
        <w:t>, spočívajících zejména v:</w:t>
      </w:r>
    </w:p>
    <w:p w14:paraId="493F55D1" w14:textId="77777777" w:rsidR="00E62894" w:rsidRPr="0078634B" w:rsidRDefault="00413015" w:rsidP="00E62894">
      <w:pPr>
        <w:numPr>
          <w:ilvl w:val="1"/>
          <w:numId w:val="4"/>
        </w:numPr>
        <w:tabs>
          <w:tab w:val="left" w:pos="0"/>
        </w:tabs>
        <w:jc w:val="both"/>
        <w:rPr>
          <w:rFonts w:ascii="Arial" w:hAnsi="Arial"/>
          <w:sz w:val="22"/>
          <w:szCs w:val="22"/>
        </w:rPr>
      </w:pPr>
      <w:r w:rsidRPr="0078634B">
        <w:rPr>
          <w:rFonts w:ascii="Arial" w:hAnsi="Arial"/>
          <w:sz w:val="22"/>
          <w:szCs w:val="22"/>
        </w:rPr>
        <w:t>n</w:t>
      </w:r>
      <w:r w:rsidR="00126CC2" w:rsidRPr="0078634B">
        <w:rPr>
          <w:rFonts w:ascii="Arial" w:hAnsi="Arial"/>
          <w:sz w:val="22"/>
          <w:szCs w:val="22"/>
        </w:rPr>
        <w:t>eoprávněném</w:t>
      </w:r>
      <w:r w:rsidRPr="0078634B">
        <w:rPr>
          <w:rFonts w:ascii="Arial" w:hAnsi="Arial"/>
          <w:sz w:val="22"/>
          <w:szCs w:val="22"/>
        </w:rPr>
        <w:t xml:space="preserve"> </w:t>
      </w:r>
      <w:r w:rsidR="00126CC2" w:rsidRPr="0078634B">
        <w:rPr>
          <w:rFonts w:ascii="Arial" w:hAnsi="Arial"/>
          <w:sz w:val="22"/>
          <w:szCs w:val="22"/>
        </w:rPr>
        <w:t xml:space="preserve">použití finančních prostředků nebo jejich části </w:t>
      </w:r>
      <w:r w:rsidR="00E62894" w:rsidRPr="0078634B">
        <w:rPr>
          <w:rFonts w:ascii="Arial" w:hAnsi="Arial"/>
          <w:sz w:val="22"/>
          <w:szCs w:val="22"/>
        </w:rPr>
        <w:t>na</w:t>
      </w:r>
      <w:r w:rsidR="00E62894" w:rsidRPr="0078634B">
        <w:rPr>
          <w:rFonts w:ascii="Arial" w:hAnsi="Arial" w:cs="Arial"/>
          <w:b/>
          <w:sz w:val="22"/>
          <w:szCs w:val="22"/>
        </w:rPr>
        <w:t> </w:t>
      </w:r>
      <w:r w:rsidR="00E62894" w:rsidRPr="0078634B">
        <w:rPr>
          <w:rFonts w:ascii="Arial" w:hAnsi="Arial"/>
          <w:sz w:val="22"/>
          <w:szCs w:val="22"/>
        </w:rPr>
        <w:t xml:space="preserve">jiný účel, než stanoví tato smlouva nebo </w:t>
      </w:r>
    </w:p>
    <w:p w14:paraId="30A3B2A8" w14:textId="7EEBF339" w:rsidR="00E90435" w:rsidRPr="0078634B" w:rsidRDefault="00126CC2" w:rsidP="004A4970">
      <w:pPr>
        <w:numPr>
          <w:ilvl w:val="1"/>
          <w:numId w:val="4"/>
        </w:numPr>
        <w:tabs>
          <w:tab w:val="left" w:pos="0"/>
        </w:tabs>
        <w:spacing w:after="120"/>
        <w:jc w:val="both"/>
        <w:rPr>
          <w:rFonts w:ascii="Arial" w:hAnsi="Arial"/>
          <w:sz w:val="22"/>
          <w:szCs w:val="22"/>
        </w:rPr>
      </w:pPr>
      <w:r w:rsidRPr="0078634B">
        <w:rPr>
          <w:rFonts w:ascii="Arial" w:hAnsi="Arial"/>
          <w:sz w:val="22"/>
          <w:szCs w:val="22"/>
        </w:rPr>
        <w:t xml:space="preserve">nemožnosti plnění předmětu smlouvy v rozsahu a způsobu stanoveném </w:t>
      </w:r>
      <w:r w:rsidR="00205C86" w:rsidRPr="0078634B">
        <w:rPr>
          <w:rFonts w:ascii="Arial" w:hAnsi="Arial"/>
          <w:sz w:val="22"/>
          <w:szCs w:val="22"/>
        </w:rPr>
        <w:t>t</w:t>
      </w:r>
      <w:r w:rsidRPr="0078634B">
        <w:rPr>
          <w:rFonts w:ascii="Arial" w:hAnsi="Arial"/>
          <w:sz w:val="22"/>
          <w:szCs w:val="22"/>
        </w:rPr>
        <w:t>outo</w:t>
      </w:r>
      <w:r w:rsidRPr="0078634B">
        <w:rPr>
          <w:rFonts w:ascii="Arial" w:hAnsi="Arial" w:cs="Arial"/>
          <w:b/>
          <w:sz w:val="22"/>
          <w:szCs w:val="22"/>
        </w:rPr>
        <w:t> </w:t>
      </w:r>
      <w:r w:rsidRPr="0078634B">
        <w:rPr>
          <w:rFonts w:ascii="Arial" w:hAnsi="Arial"/>
          <w:sz w:val="22"/>
          <w:szCs w:val="22"/>
        </w:rPr>
        <w:t>smlouvou z</w:t>
      </w:r>
      <w:r w:rsidR="00F42381">
        <w:rPr>
          <w:rFonts w:ascii="Arial" w:hAnsi="Arial"/>
          <w:sz w:val="22"/>
          <w:szCs w:val="22"/>
        </w:rPr>
        <w:t> </w:t>
      </w:r>
      <w:r w:rsidRPr="0078634B">
        <w:rPr>
          <w:rFonts w:ascii="Arial" w:hAnsi="Arial"/>
          <w:sz w:val="22"/>
          <w:szCs w:val="22"/>
        </w:rPr>
        <w:t>důvodů</w:t>
      </w:r>
      <w:r w:rsidR="00F42381">
        <w:rPr>
          <w:rFonts w:ascii="Arial" w:hAnsi="Arial"/>
          <w:sz w:val="22"/>
          <w:szCs w:val="22"/>
        </w:rPr>
        <w:t xml:space="preserve"> na straně</w:t>
      </w:r>
      <w:r w:rsidRPr="0078634B">
        <w:rPr>
          <w:rFonts w:ascii="Arial" w:hAnsi="Arial"/>
          <w:sz w:val="22"/>
          <w:szCs w:val="22"/>
        </w:rPr>
        <w:t xml:space="preserve"> </w:t>
      </w:r>
      <w:r w:rsidR="003C2A6F" w:rsidRPr="0078634B">
        <w:rPr>
          <w:rFonts w:ascii="Arial" w:hAnsi="Arial"/>
          <w:sz w:val="22"/>
          <w:szCs w:val="22"/>
        </w:rPr>
        <w:t>zhotovitele</w:t>
      </w:r>
      <w:r w:rsidR="00E90435" w:rsidRPr="0078634B">
        <w:rPr>
          <w:rFonts w:ascii="Arial" w:hAnsi="Arial"/>
          <w:sz w:val="22"/>
          <w:szCs w:val="22"/>
        </w:rPr>
        <w:t>,</w:t>
      </w:r>
    </w:p>
    <w:p w14:paraId="1309AA6E" w14:textId="7C4AD815" w:rsidR="00126CC2" w:rsidRPr="00E9682F" w:rsidRDefault="00126CC2" w:rsidP="00776DBE">
      <w:pPr>
        <w:tabs>
          <w:tab w:val="left" w:pos="0"/>
        </w:tabs>
        <w:spacing w:after="120"/>
        <w:jc w:val="both"/>
        <w:rPr>
          <w:rFonts w:ascii="Arial" w:hAnsi="Arial"/>
          <w:sz w:val="22"/>
          <w:szCs w:val="22"/>
        </w:rPr>
      </w:pPr>
      <w:r w:rsidRPr="0078634B">
        <w:rPr>
          <w:rFonts w:ascii="Arial" w:hAnsi="Arial"/>
          <w:sz w:val="22"/>
          <w:szCs w:val="22"/>
        </w:rPr>
        <w:t xml:space="preserve">je objednatel oprávněn po </w:t>
      </w:r>
      <w:r w:rsidR="00DF4B8F" w:rsidRPr="0078634B">
        <w:rPr>
          <w:rFonts w:ascii="Arial" w:hAnsi="Arial"/>
          <w:sz w:val="22"/>
          <w:szCs w:val="22"/>
        </w:rPr>
        <w:t>zhotoviteli</w:t>
      </w:r>
      <w:r w:rsidRPr="0078634B">
        <w:rPr>
          <w:rFonts w:ascii="Arial" w:hAnsi="Arial"/>
          <w:sz w:val="22"/>
          <w:szCs w:val="22"/>
        </w:rPr>
        <w:t xml:space="preserve"> požadovat zaplacení pokuty</w:t>
      </w:r>
      <w:r w:rsidR="00EB4D71" w:rsidRPr="0078634B">
        <w:rPr>
          <w:rFonts w:ascii="Arial" w:hAnsi="Arial"/>
          <w:sz w:val="22"/>
          <w:szCs w:val="22"/>
        </w:rPr>
        <w:t xml:space="preserve"> </w:t>
      </w:r>
      <w:r w:rsidRPr="0078634B">
        <w:rPr>
          <w:rFonts w:ascii="Arial" w:hAnsi="Arial"/>
          <w:sz w:val="22"/>
          <w:szCs w:val="22"/>
        </w:rPr>
        <w:t>ve</w:t>
      </w:r>
      <w:r w:rsidR="00EB4D71" w:rsidRPr="0078634B">
        <w:rPr>
          <w:rFonts w:ascii="Arial" w:hAnsi="Arial"/>
          <w:sz w:val="22"/>
          <w:szCs w:val="22"/>
        </w:rPr>
        <w:t xml:space="preserve"> </w:t>
      </w:r>
      <w:r w:rsidRPr="0078634B">
        <w:rPr>
          <w:rFonts w:ascii="Arial" w:hAnsi="Arial"/>
          <w:sz w:val="22"/>
          <w:szCs w:val="22"/>
        </w:rPr>
        <w:t>výši</w:t>
      </w:r>
      <w:r w:rsidR="00EB4D71" w:rsidRPr="0078634B">
        <w:rPr>
          <w:rFonts w:ascii="Arial" w:hAnsi="Arial"/>
          <w:sz w:val="22"/>
          <w:szCs w:val="22"/>
        </w:rPr>
        <w:t xml:space="preserve"> </w:t>
      </w:r>
      <w:r w:rsidR="001B683B" w:rsidRPr="0078634B">
        <w:rPr>
          <w:rFonts w:ascii="Arial" w:hAnsi="Arial"/>
          <w:sz w:val="22"/>
          <w:szCs w:val="22"/>
        </w:rPr>
        <w:t>5</w:t>
      </w:r>
      <w:r w:rsidR="007C36A8" w:rsidRPr="0078634B">
        <w:rPr>
          <w:rFonts w:ascii="Arial" w:hAnsi="Arial"/>
          <w:sz w:val="22"/>
          <w:szCs w:val="22"/>
        </w:rPr>
        <w:t>0</w:t>
      </w:r>
      <w:r w:rsidR="00BA6DB7" w:rsidRPr="0078634B">
        <w:rPr>
          <w:rFonts w:ascii="Arial" w:hAnsi="Arial"/>
          <w:sz w:val="22"/>
          <w:szCs w:val="22"/>
        </w:rPr>
        <w:t>.</w:t>
      </w:r>
      <w:r w:rsidRPr="0078634B">
        <w:rPr>
          <w:rFonts w:ascii="Arial" w:hAnsi="Arial"/>
          <w:sz w:val="22"/>
          <w:szCs w:val="22"/>
        </w:rPr>
        <w:t>000,- Kč, a to za každ</w:t>
      </w:r>
      <w:r w:rsidR="00C5121D" w:rsidRPr="0078634B">
        <w:rPr>
          <w:rFonts w:ascii="Arial" w:hAnsi="Arial"/>
          <w:sz w:val="22"/>
          <w:szCs w:val="22"/>
        </w:rPr>
        <w:t>ý případ</w:t>
      </w:r>
      <w:r w:rsidRPr="0078634B">
        <w:rPr>
          <w:rFonts w:ascii="Arial" w:hAnsi="Arial"/>
          <w:sz w:val="22"/>
          <w:szCs w:val="22"/>
        </w:rPr>
        <w:t xml:space="preserve"> nedodržení smluvních povinností podle tohoto odstavce.</w:t>
      </w:r>
    </w:p>
    <w:p w14:paraId="74DBF7CD" w14:textId="1DE277B2" w:rsidR="00F4534E" w:rsidRPr="00E9682F" w:rsidRDefault="00126CC2" w:rsidP="00270771">
      <w:pPr>
        <w:numPr>
          <w:ilvl w:val="0"/>
          <w:numId w:val="4"/>
        </w:numPr>
        <w:tabs>
          <w:tab w:val="left" w:pos="0"/>
        </w:tabs>
        <w:spacing w:after="120"/>
        <w:ind w:left="709" w:hanging="709"/>
        <w:jc w:val="both"/>
        <w:rPr>
          <w:rFonts w:ascii="Arial" w:hAnsi="Arial"/>
          <w:sz w:val="22"/>
          <w:szCs w:val="22"/>
        </w:rPr>
      </w:pPr>
      <w:r w:rsidRPr="00E9682F">
        <w:rPr>
          <w:rFonts w:ascii="Arial" w:hAnsi="Arial" w:cs="Arial"/>
          <w:sz w:val="22"/>
          <w:szCs w:val="22"/>
        </w:rPr>
        <w:t>V</w:t>
      </w:r>
      <w:r w:rsidR="00F4534E" w:rsidRPr="00E9682F">
        <w:rPr>
          <w:rFonts w:ascii="Arial" w:hAnsi="Arial" w:cs="Arial"/>
          <w:sz w:val="22"/>
          <w:szCs w:val="22"/>
        </w:rPr>
        <w:t> </w:t>
      </w:r>
      <w:r w:rsidRPr="00E9682F">
        <w:rPr>
          <w:rFonts w:ascii="Arial" w:hAnsi="Arial" w:cs="Arial"/>
          <w:sz w:val="22"/>
          <w:szCs w:val="22"/>
        </w:rPr>
        <w:t>případě</w:t>
      </w:r>
      <w:r w:rsidR="00F4534E" w:rsidRPr="00E9682F">
        <w:rPr>
          <w:rFonts w:ascii="Arial" w:hAnsi="Arial" w:cs="Arial"/>
          <w:sz w:val="22"/>
          <w:szCs w:val="22"/>
        </w:rPr>
        <w:t xml:space="preserve">, že zhotovitel nesplní povinnost </w:t>
      </w:r>
      <w:r w:rsidR="00F42381">
        <w:rPr>
          <w:rFonts w:ascii="Arial" w:hAnsi="Arial" w:cs="Arial"/>
          <w:sz w:val="22"/>
          <w:szCs w:val="22"/>
        </w:rPr>
        <w:t xml:space="preserve">dokončit dílo a </w:t>
      </w:r>
      <w:r w:rsidR="00F4534E" w:rsidRPr="00E9682F">
        <w:rPr>
          <w:rFonts w:ascii="Arial" w:hAnsi="Arial" w:cs="Arial"/>
          <w:sz w:val="22"/>
          <w:szCs w:val="22"/>
        </w:rPr>
        <w:t>předat řádně p</w:t>
      </w:r>
      <w:r w:rsidR="00E62894">
        <w:rPr>
          <w:rFonts w:ascii="Arial" w:hAnsi="Arial" w:cs="Arial"/>
          <w:sz w:val="22"/>
          <w:szCs w:val="22"/>
        </w:rPr>
        <w:t xml:space="preserve">rovedené dílo </w:t>
      </w:r>
      <w:r w:rsidR="00F42381">
        <w:rPr>
          <w:rFonts w:ascii="Arial" w:hAnsi="Arial" w:cs="Arial"/>
          <w:sz w:val="22"/>
          <w:szCs w:val="22"/>
        </w:rPr>
        <w:t xml:space="preserve">včetně závěrečné zprávy </w:t>
      </w:r>
      <w:r w:rsidR="00E62894">
        <w:rPr>
          <w:rFonts w:ascii="Arial" w:hAnsi="Arial" w:cs="Arial"/>
          <w:sz w:val="22"/>
          <w:szCs w:val="22"/>
        </w:rPr>
        <w:t>objednateli ve lhůtě</w:t>
      </w:r>
      <w:r w:rsidR="00F4534E" w:rsidRPr="00E9682F">
        <w:rPr>
          <w:rFonts w:ascii="Arial" w:hAnsi="Arial" w:cs="Arial"/>
          <w:sz w:val="22"/>
          <w:szCs w:val="22"/>
        </w:rPr>
        <w:t xml:space="preserve"> uvedené v čl. II</w:t>
      </w:r>
      <w:r w:rsidR="00EF0292" w:rsidRPr="00E9682F">
        <w:rPr>
          <w:rFonts w:ascii="Arial" w:hAnsi="Arial" w:cs="Arial"/>
          <w:sz w:val="22"/>
          <w:szCs w:val="22"/>
        </w:rPr>
        <w:t>I odst. 4</w:t>
      </w:r>
      <w:r w:rsidR="00F4534E" w:rsidRPr="00E9682F">
        <w:rPr>
          <w:rFonts w:ascii="Arial" w:hAnsi="Arial" w:cs="Arial"/>
          <w:sz w:val="22"/>
          <w:szCs w:val="22"/>
        </w:rPr>
        <w:t>, přísluší objednateli smluvní pokuta ve výši 0,5 % z </w:t>
      </w:r>
      <w:r w:rsidR="00F42381">
        <w:rPr>
          <w:rFonts w:ascii="Arial" w:hAnsi="Arial" w:cs="Arial"/>
          <w:sz w:val="22"/>
          <w:szCs w:val="22"/>
        </w:rPr>
        <w:t xml:space="preserve">maximální </w:t>
      </w:r>
      <w:r w:rsidR="00F4534E" w:rsidRPr="00E9682F">
        <w:rPr>
          <w:rFonts w:ascii="Arial" w:hAnsi="Arial" w:cs="Arial"/>
          <w:sz w:val="22"/>
          <w:szCs w:val="22"/>
        </w:rPr>
        <w:t xml:space="preserve">ceny plnění uvedené v čl. </w:t>
      </w:r>
      <w:r w:rsidR="003813D5" w:rsidRPr="00E9682F">
        <w:rPr>
          <w:rFonts w:ascii="Arial" w:hAnsi="Arial" w:cs="Arial"/>
          <w:sz w:val="22"/>
          <w:szCs w:val="22"/>
        </w:rPr>
        <w:t>IV</w:t>
      </w:r>
      <w:r w:rsidR="00F4534E" w:rsidRPr="00E9682F">
        <w:rPr>
          <w:rFonts w:ascii="Arial" w:hAnsi="Arial" w:cs="Arial"/>
          <w:sz w:val="22"/>
          <w:szCs w:val="22"/>
        </w:rPr>
        <w:t xml:space="preserve">. odst. 1 za každý </w:t>
      </w:r>
      <w:r w:rsidR="007B172D">
        <w:rPr>
          <w:rFonts w:ascii="Arial" w:hAnsi="Arial" w:cs="Arial"/>
          <w:sz w:val="22"/>
          <w:szCs w:val="22"/>
        </w:rPr>
        <w:br/>
      </w:r>
      <w:r w:rsidR="00F4534E" w:rsidRPr="00E9682F">
        <w:rPr>
          <w:rFonts w:ascii="Arial" w:hAnsi="Arial" w:cs="Arial"/>
          <w:sz w:val="22"/>
          <w:szCs w:val="22"/>
        </w:rPr>
        <w:t>i započatý den prodlení.</w:t>
      </w:r>
      <w:r w:rsidRPr="00E9682F">
        <w:rPr>
          <w:rFonts w:ascii="Arial" w:hAnsi="Arial" w:cs="Arial"/>
          <w:sz w:val="22"/>
          <w:szCs w:val="22"/>
        </w:rPr>
        <w:t xml:space="preserve"> </w:t>
      </w:r>
    </w:p>
    <w:p w14:paraId="35BE7C5E" w14:textId="45183269" w:rsidR="00F4534E" w:rsidRPr="00E9682F" w:rsidRDefault="00F4534E" w:rsidP="00270771">
      <w:pPr>
        <w:numPr>
          <w:ilvl w:val="0"/>
          <w:numId w:val="4"/>
        </w:numPr>
        <w:tabs>
          <w:tab w:val="left" w:pos="0"/>
        </w:tabs>
        <w:spacing w:after="12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w:t>
      </w:r>
      <w:r w:rsidRPr="00E9682F">
        <w:rPr>
          <w:rFonts w:ascii="Arial" w:hAnsi="Arial" w:cs="Arial"/>
          <w:sz w:val="22"/>
          <w:szCs w:val="22"/>
        </w:rPr>
        <w:t>(vyjma doby plnění) ze strany zhotovitele přísluší objednateli smluvní pokuta ve výši 20 % z </w:t>
      </w:r>
      <w:r w:rsidR="00F42381">
        <w:rPr>
          <w:rFonts w:ascii="Arial" w:hAnsi="Arial" w:cs="Arial"/>
          <w:sz w:val="22"/>
          <w:szCs w:val="22"/>
        </w:rPr>
        <w:t xml:space="preserve">maximální </w:t>
      </w:r>
      <w:r w:rsidRPr="00E9682F">
        <w:rPr>
          <w:rFonts w:ascii="Arial" w:hAnsi="Arial" w:cs="Arial"/>
          <w:sz w:val="22"/>
          <w:szCs w:val="22"/>
        </w:rPr>
        <w:t xml:space="preserve">ceny plnění uvedené v čl. IV. </w:t>
      </w:r>
      <w:r w:rsidR="003813D5" w:rsidRPr="00E9682F">
        <w:rPr>
          <w:rFonts w:ascii="Arial" w:hAnsi="Arial" w:cs="Arial"/>
          <w:sz w:val="22"/>
          <w:szCs w:val="22"/>
        </w:rPr>
        <w:t>odst. 1</w:t>
      </w:r>
      <w:r w:rsidRPr="00E9682F">
        <w:rPr>
          <w:rFonts w:ascii="Arial" w:hAnsi="Arial" w:cs="Arial"/>
          <w:sz w:val="22"/>
          <w:szCs w:val="22"/>
        </w:rPr>
        <w:t>, a to za každ</w:t>
      </w:r>
      <w:r w:rsidR="00F42381">
        <w:rPr>
          <w:rFonts w:ascii="Arial" w:hAnsi="Arial" w:cs="Arial"/>
          <w:sz w:val="22"/>
          <w:szCs w:val="22"/>
        </w:rPr>
        <w:t>ý</w:t>
      </w:r>
      <w:r w:rsidRPr="00E9682F">
        <w:rPr>
          <w:rFonts w:ascii="Arial" w:hAnsi="Arial" w:cs="Arial"/>
          <w:sz w:val="22"/>
          <w:szCs w:val="22"/>
        </w:rPr>
        <w:t xml:space="preserve"> jednotliv</w:t>
      </w:r>
      <w:r w:rsidR="00F42381">
        <w:rPr>
          <w:rFonts w:ascii="Arial" w:hAnsi="Arial" w:cs="Arial"/>
          <w:sz w:val="22"/>
          <w:szCs w:val="22"/>
        </w:rPr>
        <w:t>ý případ</w:t>
      </w:r>
      <w:r w:rsidRPr="00E9682F">
        <w:rPr>
          <w:rFonts w:ascii="Arial" w:hAnsi="Arial" w:cs="Arial"/>
          <w:sz w:val="22"/>
          <w:szCs w:val="22"/>
        </w:rPr>
        <w:t xml:space="preserve"> porušení.</w:t>
      </w:r>
    </w:p>
    <w:p w14:paraId="3176B18A" w14:textId="31F3FAE0" w:rsidR="00F25C9C" w:rsidRPr="00E9682F" w:rsidRDefault="00126CC2"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objednateli úrok z prodlení ve výši 0,01 % z dlužné částky za každý den prodlení. </w:t>
      </w:r>
    </w:p>
    <w:p w14:paraId="279D9612" w14:textId="3FFF7B88" w:rsidR="003A64AD" w:rsidRPr="00E9682F" w:rsidRDefault="003A64AD"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V případě, že zhotovitel nesplní lhůty pro odstranění vad stanovené objednatelem dle čl. III. odst. 3</w:t>
      </w:r>
      <w:r w:rsidR="00F42381">
        <w:rPr>
          <w:rFonts w:ascii="Arial" w:hAnsi="Arial"/>
          <w:sz w:val="22"/>
          <w:szCs w:val="22"/>
        </w:rPr>
        <w:t>,</w:t>
      </w:r>
      <w:r w:rsidRPr="00E9682F">
        <w:rPr>
          <w:rFonts w:ascii="Arial" w:hAnsi="Arial"/>
          <w:sz w:val="22"/>
          <w:szCs w:val="22"/>
        </w:rPr>
        <w:t xml:space="preserve"> čl. V. odst. 2</w:t>
      </w:r>
      <w:r w:rsidR="00F42381">
        <w:rPr>
          <w:rFonts w:ascii="Arial" w:hAnsi="Arial"/>
          <w:sz w:val="22"/>
          <w:szCs w:val="22"/>
        </w:rPr>
        <w:t xml:space="preserve"> nebo čl. VI odst. 5</w:t>
      </w:r>
      <w:r w:rsidR="00651621" w:rsidRPr="00E9682F">
        <w:rPr>
          <w:rFonts w:ascii="Arial" w:hAnsi="Arial"/>
          <w:sz w:val="22"/>
          <w:szCs w:val="22"/>
        </w:rPr>
        <w:t>,</w:t>
      </w:r>
      <w:r w:rsidRPr="00E9682F">
        <w:rPr>
          <w:rFonts w:ascii="Arial" w:hAnsi="Arial"/>
          <w:sz w:val="22"/>
          <w:szCs w:val="22"/>
        </w:rPr>
        <w:t xml:space="preserve"> je zhotovitel povinen uhradit objednateli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0DB66765" w14:textId="2BA2ECF3" w:rsidR="00B66E92" w:rsidRPr="00E9682F" w:rsidRDefault="00B66E92"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1A3121" w:rsidRPr="00E9682F">
        <w:rPr>
          <w:rFonts w:ascii="Arial" w:hAnsi="Arial" w:cs="Arial"/>
          <w:iCs/>
          <w:sz w:val="22"/>
          <w:szCs w:val="22"/>
        </w:rPr>
        <w:t>300</w:t>
      </w:r>
      <w:r w:rsidRPr="00E9682F">
        <w:rPr>
          <w:rFonts w:ascii="Arial" w:hAnsi="Arial" w:cs="Arial"/>
          <w:iCs/>
          <w:sz w:val="22"/>
          <w:szCs w:val="22"/>
        </w:rPr>
        <w:t>.000 Kč.</w:t>
      </w:r>
    </w:p>
    <w:p w14:paraId="29A940F2" w14:textId="6C0C479E" w:rsidR="00F4534E" w:rsidRDefault="00F4534E"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jednotlivé po</w:t>
      </w:r>
      <w:r w:rsidR="0004334D" w:rsidRPr="00E9682F">
        <w:rPr>
          <w:rFonts w:ascii="Arial" w:hAnsi="Arial" w:cs="Arial"/>
          <w:iCs/>
          <w:sz w:val="22"/>
          <w:szCs w:val="22"/>
        </w:rPr>
        <w:t>rušení povinnosti dle čl. XI. odst. 1 je zhotovitel povinen uhradit smluvní pokutu ve výši 80.000 Kč.</w:t>
      </w:r>
    </w:p>
    <w:p w14:paraId="2E246100" w14:textId="1A235F3E" w:rsidR="00F42381" w:rsidRPr="00F42381" w:rsidRDefault="00F42381" w:rsidP="00F42381">
      <w:pPr>
        <w:numPr>
          <w:ilvl w:val="0"/>
          <w:numId w:val="4"/>
        </w:numPr>
        <w:spacing w:after="120"/>
        <w:jc w:val="both"/>
        <w:rPr>
          <w:rFonts w:ascii="Arial" w:hAnsi="Arial" w:cs="Arial"/>
          <w:iCs/>
          <w:sz w:val="22"/>
          <w:szCs w:val="22"/>
        </w:rPr>
      </w:pPr>
      <w:r w:rsidRPr="008909DD">
        <w:rPr>
          <w:rFonts w:ascii="Arial" w:hAnsi="Arial" w:cs="Arial"/>
          <w:iCs/>
          <w:sz w:val="22"/>
          <w:szCs w:val="22"/>
        </w:rPr>
        <w:t>V případě, že zhotovitel píse</w:t>
      </w:r>
      <w:r>
        <w:rPr>
          <w:rFonts w:ascii="Arial" w:hAnsi="Arial" w:cs="Arial"/>
          <w:iCs/>
          <w:sz w:val="22"/>
          <w:szCs w:val="22"/>
        </w:rPr>
        <w:t>mně neoznámí objednateli ve předepsaném termínu změnu, jak stanoveno v</w:t>
      </w:r>
      <w:r w:rsidRPr="008909DD">
        <w:rPr>
          <w:rFonts w:ascii="Arial" w:hAnsi="Arial" w:cs="Arial"/>
          <w:iCs/>
          <w:sz w:val="22"/>
          <w:szCs w:val="22"/>
        </w:rPr>
        <w:t xml:space="preserve"> čl.</w:t>
      </w:r>
      <w:r>
        <w:rPr>
          <w:rFonts w:ascii="Arial" w:hAnsi="Arial" w:cs="Arial"/>
          <w:iCs/>
          <w:sz w:val="22"/>
          <w:szCs w:val="22"/>
        </w:rPr>
        <w:t xml:space="preserve"> VI. odst. 9</w:t>
      </w:r>
      <w:r w:rsidRPr="008909DD">
        <w:rPr>
          <w:rFonts w:ascii="Arial" w:hAnsi="Arial" w:cs="Arial"/>
          <w:iCs/>
          <w:sz w:val="22"/>
          <w:szCs w:val="22"/>
        </w:rPr>
        <w:t>, je zhotovitel povinen objednateli u</w:t>
      </w:r>
      <w:r>
        <w:rPr>
          <w:rFonts w:ascii="Arial" w:hAnsi="Arial" w:cs="Arial"/>
          <w:iCs/>
          <w:sz w:val="22"/>
          <w:szCs w:val="22"/>
        </w:rPr>
        <w:t>hradit smluvní pokutu ve výši 3.</w:t>
      </w:r>
      <w:r w:rsidRPr="008909DD">
        <w:rPr>
          <w:rFonts w:ascii="Arial" w:hAnsi="Arial" w:cs="Arial"/>
          <w:iCs/>
          <w:sz w:val="22"/>
          <w:szCs w:val="22"/>
        </w:rPr>
        <w:t>000,- Kč za každý jednotlivý případ porušení této povinnosti.</w:t>
      </w:r>
    </w:p>
    <w:p w14:paraId="5D2D40AE" w14:textId="0C7E1AA3" w:rsidR="00406521" w:rsidRPr="00E9682F" w:rsidRDefault="00406521"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Zhotovitel souhlasí, aby objednatel každou smluvní pokutu nebo náhradu škody, na n</w:t>
      </w:r>
      <w:r w:rsidR="00DF4B8F" w:rsidRPr="00E9682F">
        <w:rPr>
          <w:rFonts w:ascii="Arial" w:hAnsi="Arial" w:cs="Arial"/>
          <w:iCs/>
          <w:sz w:val="22"/>
          <w:szCs w:val="22"/>
        </w:rPr>
        <w:t>i</w:t>
      </w:r>
      <w:r w:rsidRPr="00E9682F">
        <w:rPr>
          <w:rFonts w:ascii="Arial" w:hAnsi="Arial" w:cs="Arial"/>
          <w:iCs/>
          <w:sz w:val="22"/>
          <w:szCs w:val="22"/>
        </w:rPr>
        <w:t>ž mu vznikne nárok, započetl vůči platbě (faktuře) ve smyslu ustanovení čl. IV</w:t>
      </w:r>
      <w:r w:rsidR="00D42BA7" w:rsidRPr="00E9682F">
        <w:rPr>
          <w:rFonts w:ascii="Arial" w:hAnsi="Arial" w:cs="Arial"/>
          <w:iCs/>
          <w:sz w:val="22"/>
          <w:szCs w:val="22"/>
        </w:rPr>
        <w:t xml:space="preserve"> či vůči jiné pohledávce zhotovitele</w:t>
      </w:r>
      <w:r w:rsidR="00C41428" w:rsidRPr="00E9682F">
        <w:rPr>
          <w:rFonts w:ascii="Arial" w:hAnsi="Arial" w:cs="Arial"/>
          <w:iCs/>
          <w:sz w:val="22"/>
          <w:szCs w:val="22"/>
        </w:rPr>
        <w:t>.</w:t>
      </w:r>
      <w:r w:rsidRPr="00E9682F">
        <w:rPr>
          <w:rFonts w:ascii="Arial" w:hAnsi="Arial" w:cs="Arial"/>
          <w:iCs/>
          <w:sz w:val="22"/>
          <w:szCs w:val="22"/>
        </w:rPr>
        <w:t xml:space="preserve"> Pokud nedojde k započtení, zavazuje se zhotovitel k doplacení dlužné částky do </w:t>
      </w:r>
      <w:r w:rsidR="00462BDB" w:rsidRPr="00E9682F">
        <w:rPr>
          <w:rFonts w:ascii="Arial" w:hAnsi="Arial" w:cs="Arial"/>
          <w:iCs/>
          <w:sz w:val="22"/>
          <w:szCs w:val="22"/>
        </w:rPr>
        <w:t>1</w:t>
      </w:r>
      <w:r w:rsidR="00DF4B8F" w:rsidRPr="00E9682F">
        <w:rPr>
          <w:rFonts w:ascii="Arial" w:hAnsi="Arial" w:cs="Arial"/>
          <w:iCs/>
          <w:sz w:val="22"/>
          <w:szCs w:val="22"/>
        </w:rPr>
        <w:t xml:space="preserve">0 </w:t>
      </w:r>
      <w:r w:rsidRPr="00E9682F">
        <w:rPr>
          <w:rFonts w:ascii="Arial" w:hAnsi="Arial" w:cs="Arial"/>
          <w:iCs/>
          <w:sz w:val="22"/>
          <w:szCs w:val="22"/>
        </w:rPr>
        <w:t>kalendářních dnů ode dne převzetí písemné výzvy objednatele.</w:t>
      </w:r>
    </w:p>
    <w:p w14:paraId="2C1738F7" w14:textId="22D12430" w:rsidR="0004334D" w:rsidRDefault="0004334D" w:rsidP="00E62894">
      <w:pPr>
        <w:numPr>
          <w:ilvl w:val="0"/>
          <w:numId w:val="4"/>
        </w:numPr>
        <w:spacing w:after="240"/>
        <w:jc w:val="both"/>
        <w:rPr>
          <w:rFonts w:ascii="Arial" w:hAnsi="Arial" w:cs="Arial"/>
          <w:iCs/>
          <w:sz w:val="22"/>
          <w:szCs w:val="22"/>
        </w:rPr>
      </w:pPr>
      <w:r w:rsidRPr="00E9682F">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4C65FE4F" w14:textId="0C15604A" w:rsidR="00E62894" w:rsidRPr="00E62894" w:rsidRDefault="00E62894" w:rsidP="00E62894">
      <w:pPr>
        <w:numPr>
          <w:ilvl w:val="0"/>
          <w:numId w:val="4"/>
        </w:numPr>
        <w:jc w:val="both"/>
        <w:rPr>
          <w:rFonts w:ascii="Arial" w:hAnsi="Arial" w:cs="Arial"/>
          <w:iCs/>
          <w:sz w:val="22"/>
          <w:szCs w:val="22"/>
        </w:rPr>
      </w:pPr>
      <w:r w:rsidRPr="00202958">
        <w:rPr>
          <w:rFonts w:ascii="Arial" w:hAnsi="Arial" w:cs="Arial"/>
          <w:sz w:val="22"/>
          <w:szCs w:val="22"/>
        </w:rPr>
        <w:lastRenderedPageBreak/>
        <w:t>Pro účely výpočtu výše smluvních pokut a jiných sankcí určených procentní sazbou se počítá výše smluvní pokuty nebo jiné sankce z celkové</w:t>
      </w:r>
      <w:r w:rsidR="00F42381">
        <w:rPr>
          <w:rFonts w:ascii="Arial" w:hAnsi="Arial" w:cs="Arial"/>
          <w:sz w:val="22"/>
          <w:szCs w:val="22"/>
        </w:rPr>
        <w:t xml:space="preserve"> maximální nepřekročitelné</w:t>
      </w:r>
      <w:r w:rsidRPr="00202958">
        <w:rPr>
          <w:rFonts w:ascii="Arial" w:hAnsi="Arial" w:cs="Arial"/>
          <w:sz w:val="22"/>
          <w:szCs w:val="22"/>
        </w:rPr>
        <w:t> ceny včetně DPH</w:t>
      </w:r>
      <w:r w:rsidR="00F42381" w:rsidRPr="00F42381">
        <w:rPr>
          <w:rFonts w:ascii="Arial" w:hAnsi="Arial" w:cs="Arial"/>
          <w:sz w:val="22"/>
          <w:szCs w:val="22"/>
        </w:rPr>
        <w:t xml:space="preserve"> </w:t>
      </w:r>
      <w:r w:rsidR="00F42381">
        <w:rPr>
          <w:rFonts w:ascii="Arial" w:hAnsi="Arial" w:cs="Arial"/>
          <w:sz w:val="22"/>
          <w:szCs w:val="22"/>
        </w:rPr>
        <w:t>uvedené v čl. IV. odst. 1</w:t>
      </w:r>
      <w:r>
        <w:rPr>
          <w:rFonts w:ascii="Arial" w:hAnsi="Arial" w:cs="Arial"/>
          <w:iCs/>
          <w:sz w:val="22"/>
          <w:szCs w:val="22"/>
        </w:rPr>
        <w:t>.</w:t>
      </w:r>
    </w:p>
    <w:p w14:paraId="11F128D6" w14:textId="77777777" w:rsidR="00406521" w:rsidRPr="00E9682F" w:rsidRDefault="00406521" w:rsidP="00DF4B8F">
      <w:pPr>
        <w:ind w:left="708"/>
        <w:jc w:val="both"/>
        <w:rPr>
          <w:rFonts w:ascii="Arial" w:hAnsi="Arial" w:cs="Arial"/>
          <w:iCs/>
          <w:sz w:val="22"/>
          <w:szCs w:val="22"/>
        </w:rPr>
      </w:pPr>
    </w:p>
    <w:p w14:paraId="7AF22696" w14:textId="18F6DD09" w:rsidR="00E73C96" w:rsidRPr="00D954E6" w:rsidRDefault="003813D5" w:rsidP="00D954E6">
      <w:pPr>
        <w:numPr>
          <w:ilvl w:val="0"/>
          <w:numId w:val="4"/>
        </w:numPr>
        <w:spacing w:after="120"/>
        <w:jc w:val="both"/>
        <w:rPr>
          <w:rFonts w:ascii="Arial" w:hAnsi="Arial" w:cs="Arial"/>
          <w:sz w:val="22"/>
          <w:szCs w:val="22"/>
        </w:rPr>
      </w:pPr>
      <w:r w:rsidRPr="00E9682F">
        <w:rPr>
          <w:rFonts w:ascii="Arial" w:hAnsi="Arial" w:cs="Arial"/>
          <w:color w:val="000000"/>
          <w:sz w:val="22"/>
          <w:szCs w:val="22"/>
        </w:rPr>
        <w:t xml:space="preserve">Uplatněním </w:t>
      </w:r>
      <w:r w:rsidR="00F42381">
        <w:rPr>
          <w:rFonts w:ascii="Arial" w:hAnsi="Arial" w:cs="Arial"/>
          <w:color w:val="000000"/>
          <w:sz w:val="22"/>
          <w:szCs w:val="22"/>
        </w:rPr>
        <w:t xml:space="preserve">ani uhrazením </w:t>
      </w:r>
      <w:r w:rsidRPr="00E9682F">
        <w:rPr>
          <w:rFonts w:ascii="Arial" w:hAnsi="Arial" w:cs="Arial"/>
          <w:color w:val="000000"/>
          <w:sz w:val="22"/>
          <w:szCs w:val="22"/>
        </w:rPr>
        <w:t>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7066150E" w14:textId="77777777" w:rsidR="00B66E92" w:rsidRDefault="00B66E92" w:rsidP="003A64AD">
      <w:pPr>
        <w:tabs>
          <w:tab w:val="left" w:pos="0"/>
        </w:tabs>
        <w:jc w:val="both"/>
        <w:rPr>
          <w:rFonts w:ascii="Arial" w:hAnsi="Arial"/>
          <w:sz w:val="22"/>
          <w:szCs w:val="22"/>
        </w:rPr>
      </w:pPr>
    </w:p>
    <w:p w14:paraId="1416A51C" w14:textId="77777777" w:rsidR="007B172D" w:rsidRPr="00E9682F" w:rsidRDefault="007B172D" w:rsidP="003A64AD">
      <w:pPr>
        <w:tabs>
          <w:tab w:val="left" w:pos="0"/>
        </w:tabs>
        <w:jc w:val="both"/>
        <w:rPr>
          <w:rFonts w:ascii="Arial" w:hAnsi="Arial"/>
          <w:sz w:val="22"/>
          <w:szCs w:val="22"/>
        </w:rPr>
      </w:pPr>
    </w:p>
    <w:p w14:paraId="1742A40A"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 xml:space="preserve">Článek </w:t>
      </w:r>
      <w:r w:rsidR="00126CC2" w:rsidRPr="00E9682F">
        <w:rPr>
          <w:rFonts w:ascii="Arial" w:hAnsi="Arial"/>
          <w:b/>
          <w:sz w:val="22"/>
          <w:szCs w:val="22"/>
        </w:rPr>
        <w:t>X.</w:t>
      </w:r>
    </w:p>
    <w:p w14:paraId="729BC11D"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5C4C593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780676C0" w14:textId="4881AB35" w:rsidR="00126CC2" w:rsidRPr="00E9682F"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 xml:space="preserve">prohlašuje, </w:t>
      </w:r>
      <w:r w:rsidR="00E62894">
        <w:rPr>
          <w:rFonts w:ascii="Arial" w:hAnsi="Arial" w:cs="Arial"/>
          <w:iCs/>
          <w:sz w:val="22"/>
          <w:szCs w:val="22"/>
        </w:rPr>
        <w:t xml:space="preserve">že </w:t>
      </w:r>
      <w:r w:rsidR="00E62894" w:rsidRPr="00A45037">
        <w:rPr>
          <w:rFonts w:ascii="Arial" w:hAnsi="Arial" w:cs="Arial"/>
          <w:sz w:val="22"/>
          <w:szCs w:val="22"/>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E62894">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E9682F"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357D518F"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3AEB025"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7FA84312"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nebo označení autorů, stejně jako spojit dílo s jiným dílem nebo zařadit dílo do díla souborného, a to přímo nebo </w:t>
      </w:r>
      <w:r w:rsidR="00C41428" w:rsidRPr="00E9682F">
        <w:rPr>
          <w:rFonts w:ascii="Arial" w:hAnsi="Arial" w:cs="Arial"/>
          <w:iCs/>
          <w:sz w:val="22"/>
          <w:szCs w:val="22"/>
        </w:rPr>
        <w:t>prostřednictvím třetích osob.</w:t>
      </w:r>
    </w:p>
    <w:p w14:paraId="7521FC40" w14:textId="77777777" w:rsidR="00DF19DC" w:rsidRPr="00E9682F" w:rsidRDefault="0004334D"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33D7270D" w14:textId="77777777" w:rsidR="00B56A62"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6001E4AE" w14:textId="0051AAB5" w:rsidR="00297DA4"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jinému oprávnění k výkonu tohoto práva. Objednatel je oprávněn databázi měnit </w:t>
      </w:r>
      <w:r w:rsidR="00382E4D">
        <w:rPr>
          <w:rFonts w:ascii="Arial" w:hAnsi="Arial" w:cs="Arial"/>
          <w:iCs/>
          <w:sz w:val="22"/>
          <w:szCs w:val="22"/>
        </w:rPr>
        <w:br/>
      </w:r>
      <w:r w:rsidR="0096732E" w:rsidRPr="00E9682F">
        <w:rPr>
          <w:rFonts w:ascii="Arial" w:hAnsi="Arial" w:cs="Arial"/>
          <w:iCs/>
          <w:sz w:val="22"/>
          <w:szCs w:val="22"/>
        </w:rPr>
        <w:t xml:space="preserve">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43AEC193" w14:textId="3177BDBC" w:rsidR="0096732E"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2245007E" w14:textId="77777777" w:rsidR="00297DA4"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zákona č. 121/2000 Sb., o právu autorském, o právech souvisejících s právem autorským a o změně některých zákonů (</w:t>
      </w:r>
      <w:r w:rsidR="0072195C" w:rsidRPr="00E9682F">
        <w:rPr>
          <w:rFonts w:ascii="Arial" w:hAnsi="Arial" w:cs="Arial"/>
          <w:iCs/>
          <w:sz w:val="22"/>
          <w:szCs w:val="22"/>
        </w:rPr>
        <w:t xml:space="preserve">dále jen </w:t>
      </w:r>
      <w:r w:rsidR="00DE1068" w:rsidRPr="00E9682F">
        <w:rPr>
          <w:rFonts w:ascii="Arial" w:hAnsi="Arial" w:cs="Arial"/>
          <w:iCs/>
          <w:sz w:val="22"/>
          <w:szCs w:val="22"/>
        </w:rPr>
        <w:t>„</w:t>
      </w:r>
      <w:r w:rsidR="000E59D5" w:rsidRPr="00E9682F">
        <w:rPr>
          <w:rFonts w:ascii="Arial" w:hAnsi="Arial" w:cs="Arial"/>
          <w:iCs/>
          <w:sz w:val="22"/>
          <w:szCs w:val="22"/>
        </w:rPr>
        <w:t>autorský zákon</w:t>
      </w:r>
      <w:r w:rsidR="0072195C" w:rsidRPr="00E9682F">
        <w:rPr>
          <w:rFonts w:ascii="Arial" w:hAnsi="Arial" w:cs="Arial"/>
          <w:iCs/>
          <w:sz w:val="22"/>
          <w:szCs w:val="22"/>
        </w:rPr>
        <w:t>“</w:t>
      </w:r>
      <w:r w:rsidR="000E59D5" w:rsidRPr="00E9682F">
        <w:rPr>
          <w:rFonts w:ascii="Arial" w:hAnsi="Arial" w:cs="Arial"/>
          <w:iCs/>
          <w:sz w:val="22"/>
          <w:szCs w:val="22"/>
        </w:rPr>
        <w:t>)</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4B8C5FF6" w14:textId="089A7D54" w:rsidR="00462BDB" w:rsidRDefault="00B56A62" w:rsidP="00364198">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lastRenderedPageBreak/>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r w:rsidR="00883D1B" w:rsidRPr="00E9682F">
        <w:rPr>
          <w:rFonts w:ascii="Arial" w:hAnsi="Arial" w:cs="Arial"/>
          <w:iCs/>
          <w:sz w:val="22"/>
          <w:szCs w:val="22"/>
        </w:rPr>
        <w:t xml:space="preserve"> </w:t>
      </w:r>
    </w:p>
    <w:p w14:paraId="51B2B6A4" w14:textId="47B01290" w:rsidR="0078634B" w:rsidRDefault="0078634B" w:rsidP="00D954E6">
      <w:pPr>
        <w:autoSpaceDE w:val="0"/>
        <w:autoSpaceDN w:val="0"/>
        <w:adjustRightInd w:val="0"/>
        <w:jc w:val="both"/>
        <w:rPr>
          <w:rFonts w:ascii="Arial" w:hAnsi="Arial" w:cs="Arial"/>
          <w:iCs/>
          <w:sz w:val="22"/>
          <w:szCs w:val="22"/>
        </w:rPr>
      </w:pPr>
    </w:p>
    <w:p w14:paraId="60C6F3E9" w14:textId="77777777" w:rsidR="0001047A" w:rsidRPr="00E73C96" w:rsidRDefault="0001047A" w:rsidP="00E73C96">
      <w:pPr>
        <w:autoSpaceDE w:val="0"/>
        <w:autoSpaceDN w:val="0"/>
        <w:adjustRightInd w:val="0"/>
        <w:ind w:left="705" w:hanging="705"/>
        <w:jc w:val="both"/>
        <w:rPr>
          <w:rFonts w:ascii="Arial" w:hAnsi="Arial" w:cs="Arial"/>
          <w:iCs/>
          <w:sz w:val="22"/>
          <w:szCs w:val="22"/>
        </w:rPr>
      </w:pPr>
    </w:p>
    <w:p w14:paraId="4A10C1FB"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7FEEA81A"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01B3D932" w14:textId="77777777" w:rsidR="00205C86" w:rsidRPr="00E9682F"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6BA00E6E" w14:textId="3FB12A70" w:rsidR="00C41428" w:rsidRPr="00E9682F"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w:t>
      </w:r>
      <w:r w:rsidR="00382E4D">
        <w:rPr>
          <w:rFonts w:ascii="Arial" w:hAnsi="Arial" w:cs="Arial"/>
          <w:sz w:val="22"/>
          <w:szCs w:val="22"/>
        </w:rPr>
        <w:br/>
      </w:r>
      <w:r w:rsidR="00D42BA7" w:rsidRPr="00E9682F">
        <w:rPr>
          <w:rFonts w:ascii="Arial" w:hAnsi="Arial" w:cs="Arial"/>
          <w:sz w:val="22"/>
          <w:szCs w:val="22"/>
        </w:rPr>
        <w:t xml:space="preserve">s příslušnými právními předpisy o ochraně osobních údajů, zejm. v souladu s nařízením Evropského parlamentu a Rady (EU) 2016/679 ze dne 27. dubna 2016 o ochraně fyzických osob v souvislosti se zpracováním osobních údajů a o volném pohybu těchto údajů </w:t>
      </w:r>
      <w:r w:rsidR="00382E4D">
        <w:rPr>
          <w:rFonts w:ascii="Arial" w:hAnsi="Arial" w:cs="Arial"/>
          <w:sz w:val="22"/>
          <w:szCs w:val="22"/>
        </w:rPr>
        <w:br/>
      </w:r>
      <w:r w:rsidR="00D42BA7" w:rsidRPr="00E9682F">
        <w:rPr>
          <w:rFonts w:ascii="Arial" w:hAnsi="Arial" w:cs="Arial"/>
          <w:sz w:val="22"/>
          <w:szCs w:val="22"/>
        </w:rPr>
        <w:t>a o zrušení směrnice 95/46/ES (obecné nařízení o ochraně osobních údajů; GDPR) a se zákonem č. 110/2019 Sb., o zpracování osobních údajů.</w:t>
      </w:r>
    </w:p>
    <w:p w14:paraId="765685CD" w14:textId="77777777" w:rsidR="00C41428" w:rsidRPr="00E9682F"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E9682F">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057F358" w14:textId="77777777" w:rsidR="00C41428" w:rsidRPr="00E9682F" w:rsidRDefault="00C41428" w:rsidP="00126CC2">
      <w:pPr>
        <w:autoSpaceDE w:val="0"/>
        <w:autoSpaceDN w:val="0"/>
        <w:adjustRightInd w:val="0"/>
        <w:ind w:left="705" w:hanging="705"/>
        <w:jc w:val="both"/>
        <w:rPr>
          <w:rFonts w:ascii="Arial" w:hAnsi="Arial" w:cs="Arial"/>
          <w:iCs/>
          <w:sz w:val="22"/>
          <w:szCs w:val="22"/>
        </w:rPr>
      </w:pPr>
    </w:p>
    <w:p w14:paraId="791F6A21" w14:textId="77777777" w:rsidR="00126CC2" w:rsidRPr="00E9682F" w:rsidRDefault="00126CC2" w:rsidP="00126CC2">
      <w:pPr>
        <w:autoSpaceDE w:val="0"/>
        <w:autoSpaceDN w:val="0"/>
        <w:adjustRightInd w:val="0"/>
        <w:ind w:left="705" w:hanging="705"/>
        <w:rPr>
          <w:rFonts w:ascii="Arial" w:hAnsi="Arial" w:cs="Arial"/>
          <w:iCs/>
          <w:sz w:val="22"/>
          <w:szCs w:val="22"/>
        </w:rPr>
      </w:pPr>
    </w:p>
    <w:p w14:paraId="45377B3C"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7C7F8163"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4293B5F1" w14:textId="77777777" w:rsidR="00C016ED" w:rsidRPr="00E9682F" w:rsidRDefault="00C016ED" w:rsidP="00126CC2">
      <w:pPr>
        <w:numPr>
          <w:ilvl w:val="12"/>
          <w:numId w:val="0"/>
        </w:numPr>
        <w:tabs>
          <w:tab w:val="left" w:pos="0"/>
        </w:tabs>
        <w:ind w:left="567" w:hanging="567"/>
        <w:jc w:val="center"/>
        <w:rPr>
          <w:rFonts w:ascii="Arial" w:hAnsi="Arial"/>
          <w:b/>
          <w:sz w:val="22"/>
          <w:szCs w:val="22"/>
        </w:rPr>
      </w:pPr>
    </w:p>
    <w:p w14:paraId="37B7A582" w14:textId="77777777" w:rsidR="00837EC3" w:rsidRPr="00E9682F" w:rsidRDefault="00C016ED" w:rsidP="00270771">
      <w:pPr>
        <w:numPr>
          <w:ilvl w:val="0"/>
          <w:numId w:val="5"/>
        </w:numPr>
        <w:tabs>
          <w:tab w:val="left" w:pos="0"/>
        </w:tabs>
        <w:spacing w:after="12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B554698" w14:textId="0AB5ECEC" w:rsidR="00126CC2" w:rsidRPr="00E9682F" w:rsidRDefault="00837EC3"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olvenční zákon), ve znění pozd</w:t>
      </w:r>
      <w:r w:rsidR="00B35F33">
        <w:rPr>
          <w:rFonts w:ascii="Arial" w:hAnsi="Arial" w:cs="Arial"/>
          <w:sz w:val="22"/>
          <w:szCs w:val="22"/>
        </w:rPr>
        <w:t>ějších</w:t>
      </w:r>
      <w:r w:rsidR="003C2A6F" w:rsidRPr="00E9682F">
        <w:rPr>
          <w:rFonts w:ascii="Arial" w:hAnsi="Arial" w:cs="Arial"/>
          <w:sz w:val="22"/>
          <w:szCs w:val="22"/>
        </w:rPr>
        <w:t xml:space="preserve"> </w:t>
      </w:r>
      <w:r w:rsidRPr="00E9682F">
        <w:rPr>
          <w:rFonts w:ascii="Arial" w:hAnsi="Arial" w:cs="Arial"/>
          <w:sz w:val="22"/>
          <w:szCs w:val="22"/>
        </w:rPr>
        <w:t xml:space="preserve">předpisů a zavazuje se objednatele bezodkladně informovat </w:t>
      </w:r>
      <w:r w:rsidR="00382E4D">
        <w:rPr>
          <w:rFonts w:ascii="Arial" w:hAnsi="Arial" w:cs="Arial"/>
          <w:sz w:val="22"/>
          <w:szCs w:val="22"/>
        </w:rPr>
        <w:br/>
      </w:r>
      <w:r w:rsidRPr="00E9682F">
        <w:rPr>
          <w:rFonts w:ascii="Arial" w:hAnsi="Arial" w:cs="Arial"/>
          <w:sz w:val="22"/>
          <w:szCs w:val="22"/>
        </w:rPr>
        <w:t>o všech skutečnostech o hrozícím úpadku, popř. o prohlášení úpadku jeho společnosti.</w:t>
      </w:r>
    </w:p>
    <w:p w14:paraId="3181EAF2" w14:textId="7CEB5D33" w:rsidR="008F06D8" w:rsidRPr="0078634B" w:rsidRDefault="008F06D8" w:rsidP="008F06D8">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může být měněna a doplňována pouze dohodou smluvních stran formou písemných dodatků, podepsaných oprávněnými zástupci obou smluvních stran. Před ukončením účinnosti této smlouvy</w:t>
      </w:r>
      <w:r w:rsidR="00230DD9" w:rsidRPr="00E9682F">
        <w:rPr>
          <w:rFonts w:ascii="Arial" w:hAnsi="Arial"/>
          <w:sz w:val="22"/>
          <w:szCs w:val="22"/>
        </w:rPr>
        <w:t xml:space="preserve"> podle odst. 12 tohoto článku</w:t>
      </w:r>
      <w:r w:rsidRPr="00E9682F">
        <w:rPr>
          <w:rFonts w:ascii="Arial" w:hAnsi="Arial"/>
          <w:sz w:val="22"/>
          <w:szCs w:val="22"/>
        </w:rPr>
        <w:t xml:space="preserve"> může být smlouva ukončena odstoupením od smlouvy, výpovědí ze strany objednatele, vznikem objektivní následné nemožnosti plnění nebo</w:t>
      </w:r>
      <w:r w:rsidRPr="00E9682F">
        <w:rPr>
          <w:rFonts w:ascii="Arial" w:hAnsi="Arial" w:cs="Arial"/>
          <w:b/>
          <w:sz w:val="22"/>
          <w:szCs w:val="22"/>
        </w:rPr>
        <w:t> </w:t>
      </w:r>
      <w:r w:rsidRPr="00E9682F">
        <w:rPr>
          <w:rFonts w:ascii="Arial" w:hAnsi="Arial"/>
          <w:sz w:val="22"/>
          <w:szCs w:val="22"/>
        </w:rPr>
        <w:t xml:space="preserve">dohodou obou </w:t>
      </w:r>
      <w:r w:rsidRPr="0078634B">
        <w:rPr>
          <w:rFonts w:ascii="Arial" w:hAnsi="Arial"/>
          <w:sz w:val="22"/>
          <w:szCs w:val="22"/>
        </w:rPr>
        <w:t>smluvních stran.</w:t>
      </w:r>
    </w:p>
    <w:p w14:paraId="601F0274" w14:textId="77777777" w:rsidR="0004334D" w:rsidRPr="0078634B" w:rsidRDefault="0004334D" w:rsidP="00270771">
      <w:pPr>
        <w:pStyle w:val="Odstavecseseznamem"/>
        <w:numPr>
          <w:ilvl w:val="0"/>
          <w:numId w:val="5"/>
        </w:numPr>
        <w:tabs>
          <w:tab w:val="left" w:pos="0"/>
          <w:tab w:val="num" w:pos="426"/>
          <w:tab w:val="left" w:pos="8400"/>
        </w:tabs>
        <w:spacing w:after="120"/>
        <w:jc w:val="both"/>
        <w:rPr>
          <w:rFonts w:ascii="Arial" w:hAnsi="Arial" w:cs="Arial"/>
          <w:sz w:val="22"/>
          <w:szCs w:val="22"/>
        </w:rPr>
      </w:pPr>
      <w:r w:rsidRPr="0078634B">
        <w:rPr>
          <w:rFonts w:ascii="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14:paraId="20AE135B" w14:textId="3A6793DC" w:rsidR="0004334D" w:rsidRPr="0078634B" w:rsidRDefault="0004334D" w:rsidP="00270771">
      <w:pPr>
        <w:numPr>
          <w:ilvl w:val="0"/>
          <w:numId w:val="5"/>
        </w:numPr>
        <w:tabs>
          <w:tab w:val="left" w:pos="0"/>
        </w:tabs>
        <w:spacing w:after="120"/>
        <w:ind w:left="709" w:hanging="709"/>
        <w:jc w:val="both"/>
        <w:rPr>
          <w:rFonts w:ascii="Arial" w:hAnsi="Arial"/>
          <w:b/>
          <w:sz w:val="22"/>
          <w:szCs w:val="22"/>
        </w:rPr>
      </w:pPr>
      <w:r w:rsidRPr="0078634B">
        <w:rPr>
          <w:rFonts w:ascii="Arial" w:hAnsi="Arial" w:cs="Arial"/>
          <w:sz w:val="22"/>
          <w:szCs w:val="22"/>
        </w:rPr>
        <w:t xml:space="preserve">Objednatel je </w:t>
      </w:r>
      <w:r w:rsidR="00760DAD" w:rsidRPr="0078634B">
        <w:rPr>
          <w:rFonts w:ascii="Arial" w:hAnsi="Arial" w:cs="Arial"/>
          <w:sz w:val="22"/>
          <w:szCs w:val="22"/>
        </w:rPr>
        <w:t xml:space="preserve">dále </w:t>
      </w:r>
      <w:r w:rsidRPr="0078634B">
        <w:rPr>
          <w:rFonts w:ascii="Arial" w:hAnsi="Arial" w:cs="Arial"/>
          <w:sz w:val="22"/>
          <w:szCs w:val="22"/>
        </w:rPr>
        <w:t xml:space="preserve">oprávněn odstoupit od této smlouvy v případě, že </w:t>
      </w:r>
      <w:r w:rsidR="00436E4C" w:rsidRPr="0078634B">
        <w:rPr>
          <w:rFonts w:ascii="Arial" w:hAnsi="Arial" w:cs="Arial"/>
          <w:color w:val="000000"/>
          <w:sz w:val="22"/>
          <w:szCs w:val="22"/>
        </w:rPr>
        <w:t>bude vydáno rozhodnutí o úpadku zhotovitele, nebo bude zahájeno insolvenční řízení se zhotovitelem</w:t>
      </w:r>
      <w:r w:rsidRPr="0078634B">
        <w:rPr>
          <w:rFonts w:ascii="Arial" w:hAnsi="Arial" w:cs="Arial"/>
          <w:sz w:val="22"/>
          <w:szCs w:val="22"/>
        </w:rPr>
        <w:t>, nebo zhotovitel sám podá dlužnický návrh na zahájení insolvenčního řízení nebo zhotovitel vstoupí do likvidace</w:t>
      </w:r>
      <w:r w:rsidRPr="0078634B">
        <w:rPr>
          <w:sz w:val="24"/>
          <w:szCs w:val="24"/>
        </w:rPr>
        <w:t>.</w:t>
      </w:r>
    </w:p>
    <w:p w14:paraId="51293D29" w14:textId="4A451267" w:rsidR="00760DAD" w:rsidRPr="00E9682F" w:rsidRDefault="00CA2B19" w:rsidP="00760DAD">
      <w:pPr>
        <w:numPr>
          <w:ilvl w:val="0"/>
          <w:numId w:val="5"/>
        </w:numPr>
        <w:tabs>
          <w:tab w:val="left" w:pos="0"/>
        </w:tabs>
        <w:spacing w:after="120"/>
        <w:ind w:left="709" w:hanging="709"/>
        <w:jc w:val="both"/>
        <w:rPr>
          <w:rFonts w:ascii="Arial" w:hAnsi="Arial"/>
          <w:sz w:val="22"/>
          <w:szCs w:val="22"/>
        </w:rPr>
      </w:pPr>
      <w:r w:rsidRPr="0078634B">
        <w:rPr>
          <w:rFonts w:ascii="Arial" w:hAnsi="Arial"/>
          <w:sz w:val="22"/>
          <w:szCs w:val="22"/>
        </w:rPr>
        <w:t>O</w:t>
      </w:r>
      <w:r w:rsidR="00760DAD" w:rsidRPr="0078634B">
        <w:rPr>
          <w:rFonts w:ascii="Arial" w:hAnsi="Arial"/>
          <w:sz w:val="22"/>
          <w:szCs w:val="22"/>
        </w:rPr>
        <w:t xml:space="preserve">bjednatel </w:t>
      </w:r>
      <w:r w:rsidRPr="0078634B">
        <w:rPr>
          <w:rFonts w:ascii="Arial" w:hAnsi="Arial"/>
          <w:sz w:val="22"/>
          <w:szCs w:val="22"/>
        </w:rPr>
        <w:t xml:space="preserve">může </w:t>
      </w:r>
      <w:r w:rsidR="00760DAD" w:rsidRPr="0078634B">
        <w:rPr>
          <w:rFonts w:ascii="Arial" w:hAnsi="Arial"/>
          <w:sz w:val="22"/>
          <w:szCs w:val="22"/>
        </w:rPr>
        <w:t>odstoupit od smlouvy také</w:t>
      </w:r>
      <w:r w:rsidR="00776DBE" w:rsidRPr="0078634B">
        <w:rPr>
          <w:rFonts w:ascii="Arial" w:hAnsi="Arial"/>
          <w:sz w:val="22"/>
          <w:szCs w:val="22"/>
        </w:rPr>
        <w:t xml:space="preserve"> </w:t>
      </w:r>
      <w:r w:rsidR="00760DAD" w:rsidRPr="0078634B">
        <w:rPr>
          <w:rFonts w:ascii="Arial" w:hAnsi="Arial"/>
          <w:sz w:val="22"/>
          <w:szCs w:val="22"/>
        </w:rPr>
        <w:t>z</w:t>
      </w:r>
      <w:r w:rsidR="00760DAD" w:rsidRPr="0078634B">
        <w:rPr>
          <w:rFonts w:ascii="Arial" w:hAnsi="Arial" w:cs="Arial"/>
          <w:b/>
          <w:sz w:val="22"/>
          <w:szCs w:val="22"/>
        </w:rPr>
        <w:t> </w:t>
      </w:r>
      <w:r w:rsidR="00760DAD" w:rsidRPr="0078634B">
        <w:rPr>
          <w:rFonts w:ascii="Arial" w:hAnsi="Arial"/>
          <w:sz w:val="22"/>
          <w:szCs w:val="22"/>
        </w:rPr>
        <w:t>důvodů závažného</w:t>
      </w:r>
      <w:r w:rsidR="00760DAD" w:rsidRPr="00E9682F">
        <w:rPr>
          <w:rFonts w:ascii="Arial" w:hAnsi="Arial"/>
          <w:sz w:val="22"/>
          <w:szCs w:val="22"/>
        </w:rPr>
        <w:t xml:space="preserve">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496D10F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Objednatel je oprávněn vypovědět tuto smlouvu i bez udání důvodu s</w:t>
      </w:r>
      <w:r w:rsidR="001104D8" w:rsidRPr="00E9682F">
        <w:rPr>
          <w:rFonts w:ascii="Arial" w:hAnsi="Arial"/>
          <w:sz w:val="22"/>
          <w:szCs w:val="22"/>
        </w:rPr>
        <w:t> dvou</w:t>
      </w:r>
      <w:r w:rsidRPr="00E9682F">
        <w:rPr>
          <w:rFonts w:ascii="Arial" w:hAnsi="Arial"/>
          <w:sz w:val="22"/>
          <w:szCs w:val="22"/>
        </w:rPr>
        <w:t xml:space="preserve">měsíční výpovědní </w:t>
      </w:r>
      <w:r w:rsidR="004735EB" w:rsidRPr="00E9682F">
        <w:rPr>
          <w:rFonts w:ascii="Arial" w:hAnsi="Arial"/>
          <w:sz w:val="22"/>
          <w:szCs w:val="22"/>
        </w:rPr>
        <w:t>dobou</w:t>
      </w:r>
      <w:r w:rsidRPr="00E9682F">
        <w:rPr>
          <w:rFonts w:ascii="Arial" w:hAnsi="Arial"/>
          <w:sz w:val="22"/>
          <w:szCs w:val="22"/>
        </w:rPr>
        <w:t>, která počíná běžet dnem doručení</w:t>
      </w:r>
      <w:r w:rsidR="00515342" w:rsidRPr="00E9682F">
        <w:rPr>
          <w:rFonts w:ascii="Arial" w:hAnsi="Arial"/>
          <w:sz w:val="22"/>
          <w:szCs w:val="22"/>
        </w:rPr>
        <w:t xml:space="preserve"> výpovědi</w:t>
      </w:r>
      <w:r w:rsidRPr="00E9682F">
        <w:rPr>
          <w:rFonts w:ascii="Arial" w:hAnsi="Arial"/>
          <w:sz w:val="22"/>
          <w:szCs w:val="22"/>
        </w:rPr>
        <w:t xml:space="preserve"> zhotoviteli.</w:t>
      </w:r>
    </w:p>
    <w:p w14:paraId="5FCB2034" w14:textId="77777777" w:rsidR="00FA0544" w:rsidRPr="00E9682F" w:rsidRDefault="00126CC2"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lastRenderedPageBreak/>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a to nejdéle do 30 kalendářních dnů ode dne, kdy k odstoupení podle této smlouvy došlo.</w:t>
      </w:r>
      <w:r w:rsidR="00122532" w:rsidRPr="00E9682F">
        <w:rPr>
          <w:rFonts w:ascii="Arial" w:hAnsi="Arial"/>
          <w:sz w:val="22"/>
          <w:szCs w:val="22"/>
        </w:rPr>
        <w:t xml:space="preserve"> V případě, že poskytnuté plnění nemá pro objednatele význam a objednatel odstoupí od smlouvy ohledně celého plnění, je mu zhotovitel p</w:t>
      </w:r>
      <w:r w:rsidR="00E87B2D" w:rsidRPr="00E9682F">
        <w:rPr>
          <w:rFonts w:ascii="Arial" w:hAnsi="Arial"/>
          <w:sz w:val="22"/>
          <w:szCs w:val="22"/>
        </w:rPr>
        <w:t>o</w:t>
      </w:r>
      <w:r w:rsidR="00122532" w:rsidRPr="00E9682F">
        <w:rPr>
          <w:rFonts w:ascii="Arial" w:hAnsi="Arial"/>
          <w:sz w:val="22"/>
          <w:szCs w:val="22"/>
        </w:rPr>
        <w:t xml:space="preserve">vinen vrátit veškeré dosud poskytnuté finanční plnění.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vrácení finančních prostředků se počítá ode dne účinnosti výpovědi.</w:t>
      </w:r>
      <w:r w:rsidRPr="00E9682F">
        <w:rPr>
          <w:rFonts w:ascii="Arial" w:hAnsi="Arial"/>
          <w:sz w:val="22"/>
          <w:szCs w:val="22"/>
        </w:rPr>
        <w:t xml:space="preserve"> Tímto ustanovením není dotčeno právo objednatele na sankce stanovené v článku </w:t>
      </w:r>
      <w:r w:rsidR="00F4534E" w:rsidRPr="00E9682F">
        <w:rPr>
          <w:rFonts w:ascii="Arial" w:hAnsi="Arial"/>
          <w:sz w:val="22"/>
          <w:szCs w:val="22"/>
        </w:rPr>
        <w:t>IX</w:t>
      </w:r>
      <w:r w:rsidRPr="00E9682F">
        <w:rPr>
          <w:rFonts w:ascii="Arial" w:hAnsi="Arial"/>
          <w:sz w:val="22"/>
          <w:szCs w:val="22"/>
        </w:rPr>
        <w:t>. této smlouvy.</w:t>
      </w:r>
    </w:p>
    <w:p w14:paraId="4D5A49D6" w14:textId="4D62BBCA" w:rsidR="002B7347" w:rsidRPr="00E9682F" w:rsidRDefault="002B7347"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p>
    <w:p w14:paraId="1BCF66FE" w14:textId="6FD473A1"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nemožnosti plnění smlouvy, k níž dojde v průběhu platnosti 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r w:rsidRPr="00E9682F">
        <w:rPr>
          <w:rFonts w:ascii="Arial" w:hAnsi="Arial"/>
          <w:sz w:val="22"/>
          <w:szCs w:val="22"/>
        </w:rPr>
        <w:t>plněním</w:t>
      </w:r>
      <w:r w:rsidR="004735EB" w:rsidRPr="00E9682F">
        <w:rPr>
          <w:rFonts w:ascii="Arial" w:hAnsi="Arial"/>
          <w:sz w:val="22"/>
          <w:szCs w:val="22"/>
        </w:rPr>
        <w:t>, ani právo na zaplacení smluvní pokuty</w:t>
      </w:r>
      <w:r w:rsidRPr="00E9682F">
        <w:rPr>
          <w:rFonts w:ascii="Arial" w:hAnsi="Arial"/>
          <w:sz w:val="22"/>
          <w:szCs w:val="22"/>
        </w:rPr>
        <w:t>.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7EAEE65A"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31E4C410" w:rsidR="00CA2B19" w:rsidRPr="00E9682F" w:rsidRDefault="00CA2B19" w:rsidP="00CA2B19">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nabývá platnosti dnem podpisu poslední ze smluvních stran</w:t>
      </w:r>
      <w:r w:rsidR="00230DD9" w:rsidRPr="00E9682F">
        <w:rPr>
          <w:rFonts w:ascii="Arial" w:hAnsi="Arial"/>
          <w:sz w:val="22"/>
          <w:szCs w:val="22"/>
        </w:rPr>
        <w:t xml:space="preserve"> a účinnosti dnem jejího uveřejnění v registru smluv. </w:t>
      </w:r>
      <w:r w:rsidR="00A50A46">
        <w:rPr>
          <w:rFonts w:ascii="Arial" w:hAnsi="Arial"/>
          <w:sz w:val="22"/>
          <w:szCs w:val="22"/>
        </w:rPr>
        <w:t>Splněním závazků z této smlouvy končí její účinnost.</w:t>
      </w:r>
    </w:p>
    <w:p w14:paraId="11D5BCA2" w14:textId="004ED23C" w:rsidR="00515342" w:rsidRPr="00E9682F" w:rsidRDefault="00515342" w:rsidP="00515342">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xml:space="preserve">, </w:t>
      </w:r>
      <w:r w:rsidR="00382E4D">
        <w:rPr>
          <w:rFonts w:ascii="Arial" w:hAnsi="Arial"/>
          <w:sz w:val="22"/>
          <w:szCs w:val="22"/>
        </w:rPr>
        <w:br/>
      </w:r>
      <w:r w:rsidRPr="00E9682F">
        <w:rPr>
          <w:rFonts w:ascii="Arial" w:hAnsi="Arial"/>
          <w:sz w:val="22"/>
          <w:szCs w:val="22"/>
        </w:rPr>
        <w:t>je objednatel.</w:t>
      </w:r>
    </w:p>
    <w:p w14:paraId="087F90D1" w14:textId="018F67A1" w:rsidR="00126CC2" w:rsidRPr="00E9682F" w:rsidRDefault="00C016ED"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objednateli vznikne.</w:t>
      </w:r>
    </w:p>
    <w:p w14:paraId="20E3533B" w14:textId="7F587136" w:rsidR="00126CC2"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7EFC27D0" w14:textId="3435ED4B" w:rsidR="00A50A46" w:rsidRPr="00E9682F" w:rsidRDefault="00A50A46" w:rsidP="00270771">
      <w:pPr>
        <w:numPr>
          <w:ilvl w:val="0"/>
          <w:numId w:val="5"/>
        </w:numPr>
        <w:tabs>
          <w:tab w:val="left" w:pos="0"/>
        </w:tabs>
        <w:spacing w:after="120"/>
        <w:ind w:left="709" w:hanging="709"/>
        <w:jc w:val="both"/>
        <w:rPr>
          <w:rFonts w:ascii="Arial" w:hAnsi="Arial"/>
          <w:sz w:val="22"/>
          <w:szCs w:val="22"/>
        </w:rPr>
      </w:pPr>
      <w:r w:rsidRPr="00C1000B">
        <w:rPr>
          <w:rFonts w:ascii="Arial" w:hAnsi="Arial" w:cs="Arial"/>
          <w:sz w:val="22"/>
          <w:szCs w:val="22"/>
        </w:rPr>
        <w:t>Zhotovitel ne</w:t>
      </w:r>
      <w:r>
        <w:rPr>
          <w:rFonts w:ascii="Arial" w:hAnsi="Arial" w:cs="Arial"/>
          <w:sz w:val="22"/>
          <w:szCs w:val="22"/>
        </w:rPr>
        <w:t>ní oprávněn</w:t>
      </w:r>
      <w:r w:rsidRPr="00C1000B">
        <w:rPr>
          <w:rFonts w:ascii="Arial" w:hAnsi="Arial" w:cs="Arial"/>
          <w:sz w:val="22"/>
          <w:szCs w:val="22"/>
        </w:rPr>
        <w:t xml:space="preserve"> bez</w:t>
      </w:r>
      <w:r>
        <w:rPr>
          <w:rFonts w:ascii="Arial" w:hAnsi="Arial" w:cs="Arial"/>
          <w:sz w:val="22"/>
          <w:szCs w:val="22"/>
        </w:rPr>
        <w:t xml:space="preserve"> písemného</w:t>
      </w:r>
      <w:r w:rsidRPr="00C1000B">
        <w:rPr>
          <w:rFonts w:ascii="Arial" w:hAnsi="Arial" w:cs="Arial"/>
          <w:sz w:val="22"/>
          <w:szCs w:val="22"/>
        </w:rPr>
        <w:t xml:space="preserve"> souhlasu objednatele postoupit</w:t>
      </w:r>
      <w:r>
        <w:rPr>
          <w:rFonts w:ascii="Arial" w:hAnsi="Arial" w:cs="Arial"/>
          <w:sz w:val="22"/>
          <w:szCs w:val="22"/>
        </w:rPr>
        <w:t xml:space="preserve"> či jinak převést</w:t>
      </w:r>
      <w:r w:rsidRPr="00C1000B">
        <w:rPr>
          <w:rFonts w:ascii="Arial" w:hAnsi="Arial" w:cs="Arial"/>
          <w:sz w:val="22"/>
          <w:szCs w:val="22"/>
        </w:rPr>
        <w:t xml:space="preserve"> třetí osobě jakákoli práva </w:t>
      </w:r>
      <w:r>
        <w:rPr>
          <w:rFonts w:ascii="Arial" w:hAnsi="Arial" w:cs="Arial"/>
          <w:sz w:val="22"/>
          <w:szCs w:val="22"/>
        </w:rPr>
        <w:t xml:space="preserve">nebo </w:t>
      </w:r>
      <w:r w:rsidRPr="00C1000B">
        <w:rPr>
          <w:rFonts w:ascii="Arial" w:hAnsi="Arial" w:cs="Arial"/>
          <w:sz w:val="22"/>
          <w:szCs w:val="22"/>
        </w:rPr>
        <w:t>povinnosti plynoucí z této smlouvy nebo vzniklá na jejím základě.</w:t>
      </w:r>
    </w:p>
    <w:p w14:paraId="4BFCC5D7"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3B3EA6E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je vyhotovena ve 4 stejnopisech, z nichž každý má platnost originálu. Každá smluvní strana obdrží po 2 vyhotoveních.</w:t>
      </w:r>
    </w:p>
    <w:p w14:paraId="6D9648BB" w14:textId="39F5947D" w:rsidR="002B7347" w:rsidRPr="00E9682F" w:rsidRDefault="00B02DE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39711316" w14:textId="77777777" w:rsidR="002B7347" w:rsidRPr="00E9682F"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sidRPr="00E9682F">
        <w:rPr>
          <w:rFonts w:ascii="Arial" w:hAnsi="Arial" w:cs="Arial"/>
          <w:sz w:val="22"/>
          <w:szCs w:val="22"/>
        </w:rPr>
        <w:t>Tato smlouva se řídí právním řádem České republiky.</w:t>
      </w:r>
    </w:p>
    <w:p w14:paraId="79F4609C" w14:textId="2F2B49CB" w:rsidR="00FA0544" w:rsidRPr="00E9682F" w:rsidRDefault="00FA0544" w:rsidP="002B7347">
      <w:pPr>
        <w:tabs>
          <w:tab w:val="left" w:pos="0"/>
        </w:tabs>
        <w:ind w:left="709"/>
        <w:jc w:val="both"/>
        <w:rPr>
          <w:rFonts w:ascii="Arial" w:hAnsi="Arial"/>
          <w:sz w:val="22"/>
          <w:szCs w:val="22"/>
        </w:rPr>
      </w:pPr>
    </w:p>
    <w:p w14:paraId="44F185ED" w14:textId="6CCD66BF" w:rsidR="002B7347" w:rsidRPr="00E9682F" w:rsidRDefault="002B7347" w:rsidP="00D954E6">
      <w:pPr>
        <w:tabs>
          <w:tab w:val="left" w:pos="0"/>
        </w:tabs>
        <w:jc w:val="both"/>
        <w:rPr>
          <w:rFonts w:ascii="Arial" w:hAnsi="Arial"/>
          <w:sz w:val="22"/>
          <w:szCs w:val="22"/>
        </w:rPr>
      </w:pPr>
    </w:p>
    <w:p w14:paraId="00ABAE0B" w14:textId="77777777" w:rsidR="00AC35BA" w:rsidRPr="00E9682F" w:rsidRDefault="00AC35BA" w:rsidP="00C41428">
      <w:pPr>
        <w:tabs>
          <w:tab w:val="left" w:pos="0"/>
        </w:tabs>
        <w:ind w:left="709"/>
        <w:jc w:val="both"/>
        <w:rPr>
          <w:rFonts w:ascii="Arial" w:hAnsi="Arial"/>
          <w:sz w:val="22"/>
          <w:szCs w:val="22"/>
        </w:rPr>
      </w:pPr>
    </w:p>
    <w:p w14:paraId="55408069" w14:textId="77777777" w:rsidR="002B7347" w:rsidRPr="00E9682F" w:rsidRDefault="002B7347" w:rsidP="00C41428">
      <w:pPr>
        <w:tabs>
          <w:tab w:val="left" w:pos="0"/>
        </w:tabs>
        <w:ind w:left="709"/>
        <w:jc w:val="both"/>
        <w:rPr>
          <w:rFonts w:ascii="Arial" w:hAnsi="Arial"/>
          <w:sz w:val="22"/>
          <w:szCs w:val="22"/>
        </w:rPr>
      </w:pPr>
    </w:p>
    <w:p w14:paraId="268B20A0"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7348ED84" w14:textId="77777777" w:rsidTr="000F3897">
        <w:trPr>
          <w:trHeight w:val="512"/>
        </w:trPr>
        <w:tc>
          <w:tcPr>
            <w:tcW w:w="4556" w:type="dxa"/>
          </w:tcPr>
          <w:p w14:paraId="426F6F52" w14:textId="77777777" w:rsidR="00413015" w:rsidRPr="00E9682F" w:rsidRDefault="00413015" w:rsidP="00401A9B">
            <w:pPr>
              <w:pBdr>
                <w:bottom w:val="single" w:sz="12" w:space="1" w:color="auto"/>
              </w:pBdr>
              <w:ind w:left="426" w:hanging="426"/>
              <w:rPr>
                <w:rFonts w:ascii="Arial" w:hAnsi="Arial" w:cs="Arial"/>
                <w:sz w:val="22"/>
                <w:szCs w:val="22"/>
              </w:rPr>
            </w:pPr>
          </w:p>
          <w:p w14:paraId="480E646C" w14:textId="77777777" w:rsidR="00413015" w:rsidRPr="00E9682F" w:rsidRDefault="00413015" w:rsidP="00401A9B">
            <w:pPr>
              <w:pBdr>
                <w:bottom w:val="single" w:sz="12" w:space="1" w:color="auto"/>
              </w:pBdr>
              <w:ind w:left="426" w:hanging="426"/>
              <w:rPr>
                <w:rFonts w:ascii="Arial" w:hAnsi="Arial" w:cs="Arial"/>
                <w:sz w:val="22"/>
                <w:szCs w:val="22"/>
              </w:rPr>
            </w:pPr>
          </w:p>
          <w:p w14:paraId="6B2F4F96" w14:textId="77777777" w:rsidR="00413015" w:rsidRPr="00E9682F" w:rsidRDefault="00413015" w:rsidP="00401A9B">
            <w:pPr>
              <w:pBdr>
                <w:bottom w:val="single" w:sz="12" w:space="1" w:color="auto"/>
              </w:pBdr>
              <w:ind w:left="426" w:hanging="426"/>
              <w:rPr>
                <w:rFonts w:ascii="Arial" w:hAnsi="Arial" w:cs="Arial"/>
                <w:sz w:val="22"/>
                <w:szCs w:val="22"/>
              </w:rPr>
            </w:pPr>
          </w:p>
          <w:p w14:paraId="110D0ADB" w14:textId="77777777" w:rsidR="002B7347" w:rsidRPr="00E9682F" w:rsidRDefault="002B7347" w:rsidP="00401A9B">
            <w:pPr>
              <w:pBdr>
                <w:bottom w:val="single" w:sz="12" w:space="1" w:color="auto"/>
              </w:pBdr>
              <w:ind w:left="426" w:hanging="426"/>
              <w:rPr>
                <w:rFonts w:ascii="Arial" w:hAnsi="Arial" w:cs="Arial"/>
                <w:sz w:val="22"/>
                <w:szCs w:val="22"/>
              </w:rPr>
            </w:pPr>
          </w:p>
          <w:p w14:paraId="3C66339F" w14:textId="77777777" w:rsidR="002B7347" w:rsidRPr="00E9682F" w:rsidRDefault="002B7347" w:rsidP="00401A9B">
            <w:pPr>
              <w:pBdr>
                <w:bottom w:val="single" w:sz="12" w:space="1" w:color="auto"/>
              </w:pBdr>
              <w:ind w:left="426" w:hanging="426"/>
              <w:rPr>
                <w:rFonts w:ascii="Arial" w:hAnsi="Arial" w:cs="Arial"/>
                <w:sz w:val="22"/>
                <w:szCs w:val="22"/>
              </w:rPr>
            </w:pPr>
          </w:p>
          <w:p w14:paraId="37D74037" w14:textId="77777777" w:rsidR="003B1FCD" w:rsidRPr="00E9682F" w:rsidRDefault="003B1FCD" w:rsidP="00401A9B">
            <w:pPr>
              <w:pBdr>
                <w:bottom w:val="single" w:sz="12" w:space="1" w:color="auto"/>
              </w:pBdr>
              <w:ind w:left="426" w:hanging="426"/>
              <w:rPr>
                <w:rFonts w:ascii="Arial" w:hAnsi="Arial" w:cs="Arial"/>
                <w:sz w:val="22"/>
                <w:szCs w:val="22"/>
              </w:rPr>
            </w:pPr>
          </w:p>
          <w:p w14:paraId="57C75592" w14:textId="77777777" w:rsidR="002B7347" w:rsidRPr="00E9682F" w:rsidRDefault="002B7347" w:rsidP="00401A9B">
            <w:pPr>
              <w:pBdr>
                <w:bottom w:val="single" w:sz="12" w:space="1" w:color="auto"/>
              </w:pBdr>
              <w:ind w:left="426" w:hanging="426"/>
              <w:rPr>
                <w:rFonts w:ascii="Arial" w:hAnsi="Arial" w:cs="Arial"/>
                <w:sz w:val="22"/>
                <w:szCs w:val="22"/>
              </w:rPr>
            </w:pPr>
          </w:p>
          <w:p w14:paraId="152AA8D8" w14:textId="77777777" w:rsidR="00413015" w:rsidRPr="00E9682F" w:rsidRDefault="00413015" w:rsidP="00401A9B">
            <w:pPr>
              <w:pBdr>
                <w:bottom w:val="single" w:sz="12" w:space="1" w:color="auto"/>
              </w:pBdr>
              <w:ind w:left="426" w:hanging="426"/>
              <w:rPr>
                <w:rFonts w:ascii="Arial" w:hAnsi="Arial" w:cs="Arial"/>
                <w:sz w:val="22"/>
                <w:szCs w:val="22"/>
              </w:rPr>
            </w:pPr>
          </w:p>
          <w:p w14:paraId="209C220A" w14:textId="77777777" w:rsidR="00413015" w:rsidRPr="00E9682F" w:rsidRDefault="00413015" w:rsidP="00401A9B">
            <w:pPr>
              <w:pBdr>
                <w:bottom w:val="single" w:sz="12" w:space="1" w:color="auto"/>
              </w:pBdr>
              <w:ind w:left="426" w:hanging="426"/>
              <w:rPr>
                <w:rFonts w:ascii="Arial" w:hAnsi="Arial" w:cs="Arial"/>
                <w:sz w:val="22"/>
                <w:szCs w:val="22"/>
              </w:rPr>
            </w:pPr>
          </w:p>
          <w:p w14:paraId="20D29C9F" w14:textId="2C9D6232" w:rsidR="00413015" w:rsidRDefault="00413015" w:rsidP="003B1FCD">
            <w:pPr>
              <w:ind w:left="426" w:hanging="426"/>
              <w:jc w:val="center"/>
              <w:rPr>
                <w:rFonts w:ascii="Arial" w:hAnsi="Arial" w:cs="Arial"/>
                <w:sz w:val="22"/>
                <w:szCs w:val="22"/>
              </w:rPr>
            </w:pPr>
            <w:r w:rsidRPr="00E9682F">
              <w:rPr>
                <w:rFonts w:ascii="Arial" w:hAnsi="Arial" w:cs="Arial"/>
                <w:sz w:val="22"/>
                <w:szCs w:val="22"/>
              </w:rPr>
              <w:t xml:space="preserve">Česká republika </w:t>
            </w:r>
            <w:r w:rsidR="00474693" w:rsidRPr="00E9682F">
              <w:rPr>
                <w:rFonts w:ascii="Arial" w:hAnsi="Arial" w:cs="Arial"/>
                <w:sz w:val="22"/>
                <w:szCs w:val="22"/>
              </w:rPr>
              <w:t xml:space="preserve">- </w:t>
            </w:r>
            <w:r w:rsidRPr="00E9682F">
              <w:rPr>
                <w:rFonts w:ascii="Arial" w:hAnsi="Arial" w:cs="Arial"/>
                <w:sz w:val="22"/>
                <w:szCs w:val="22"/>
              </w:rPr>
              <w:t>Ministerstvo zemědělství</w:t>
            </w:r>
          </w:p>
          <w:p w14:paraId="2CCCD289" w14:textId="3F60F652" w:rsidR="009B583A" w:rsidRPr="00E9682F" w:rsidRDefault="009B583A" w:rsidP="003B1FCD">
            <w:pPr>
              <w:ind w:left="426" w:hanging="426"/>
              <w:jc w:val="center"/>
              <w:rPr>
                <w:rFonts w:ascii="Arial" w:hAnsi="Arial" w:cs="Arial"/>
                <w:sz w:val="22"/>
                <w:szCs w:val="22"/>
              </w:rPr>
            </w:pPr>
            <w:r>
              <w:rPr>
                <w:rFonts w:ascii="Arial" w:hAnsi="Arial" w:cs="Arial"/>
                <w:sz w:val="22"/>
                <w:szCs w:val="22"/>
              </w:rPr>
              <w:t>xxxxxxxxxxxxxxx</w:t>
            </w:r>
          </w:p>
          <w:p w14:paraId="4ACF4213" w14:textId="487D13B6" w:rsidR="00413015" w:rsidRPr="00E9682F" w:rsidRDefault="00413015" w:rsidP="003B1FCD">
            <w:pPr>
              <w:jc w:val="center"/>
              <w:rPr>
                <w:rFonts w:ascii="Arial" w:hAnsi="Arial" w:cs="Arial"/>
                <w:sz w:val="22"/>
                <w:szCs w:val="22"/>
              </w:rPr>
            </w:pPr>
            <w:r w:rsidRPr="00E9682F">
              <w:rPr>
                <w:rFonts w:ascii="Arial" w:hAnsi="Arial" w:cs="Arial"/>
                <w:sz w:val="22"/>
                <w:szCs w:val="22"/>
              </w:rPr>
              <w:t>ředitelka odboru bezpečnosti potravin</w:t>
            </w:r>
          </w:p>
          <w:p w14:paraId="0C26A33B" w14:textId="77777777" w:rsidR="00413015" w:rsidRPr="00E9682F" w:rsidRDefault="00413015" w:rsidP="00401A9B">
            <w:pPr>
              <w:ind w:left="426" w:hanging="426"/>
              <w:rPr>
                <w:rFonts w:ascii="Arial" w:hAnsi="Arial" w:cs="Arial"/>
                <w:sz w:val="22"/>
                <w:szCs w:val="22"/>
              </w:rPr>
            </w:pPr>
          </w:p>
        </w:tc>
        <w:tc>
          <w:tcPr>
            <w:tcW w:w="4563" w:type="dxa"/>
          </w:tcPr>
          <w:p w14:paraId="4150B71F" w14:textId="77777777" w:rsidR="00413015" w:rsidRPr="00E9682F" w:rsidRDefault="00413015" w:rsidP="00401A9B">
            <w:pPr>
              <w:pBdr>
                <w:bottom w:val="single" w:sz="12" w:space="1" w:color="auto"/>
              </w:pBdr>
              <w:ind w:left="426" w:hanging="426"/>
              <w:rPr>
                <w:rFonts w:ascii="Arial" w:hAnsi="Arial" w:cs="Arial"/>
                <w:sz w:val="22"/>
                <w:szCs w:val="22"/>
              </w:rPr>
            </w:pPr>
          </w:p>
          <w:p w14:paraId="508DEBF0" w14:textId="77777777" w:rsidR="00413015" w:rsidRPr="00E9682F" w:rsidRDefault="00413015" w:rsidP="00401A9B">
            <w:pPr>
              <w:pBdr>
                <w:bottom w:val="single" w:sz="12" w:space="1" w:color="auto"/>
              </w:pBdr>
              <w:ind w:left="426" w:hanging="426"/>
              <w:rPr>
                <w:rFonts w:ascii="Arial" w:hAnsi="Arial" w:cs="Arial"/>
                <w:sz w:val="22"/>
                <w:szCs w:val="22"/>
              </w:rPr>
            </w:pPr>
          </w:p>
          <w:p w14:paraId="6FA1418F" w14:textId="77777777" w:rsidR="00413015" w:rsidRPr="00E9682F" w:rsidRDefault="00413015" w:rsidP="00401A9B">
            <w:pPr>
              <w:pBdr>
                <w:bottom w:val="single" w:sz="12" w:space="1" w:color="auto"/>
              </w:pBdr>
              <w:ind w:left="426" w:hanging="426"/>
              <w:rPr>
                <w:rFonts w:ascii="Arial" w:hAnsi="Arial" w:cs="Arial"/>
                <w:sz w:val="22"/>
                <w:szCs w:val="22"/>
              </w:rPr>
            </w:pPr>
          </w:p>
          <w:p w14:paraId="185CEFF5" w14:textId="77777777" w:rsidR="002B7347" w:rsidRPr="00E9682F" w:rsidRDefault="002B7347" w:rsidP="00401A9B">
            <w:pPr>
              <w:pBdr>
                <w:bottom w:val="single" w:sz="12" w:space="1" w:color="auto"/>
              </w:pBdr>
              <w:ind w:left="426" w:hanging="426"/>
              <w:rPr>
                <w:rFonts w:ascii="Arial" w:hAnsi="Arial" w:cs="Arial"/>
                <w:sz w:val="22"/>
                <w:szCs w:val="22"/>
              </w:rPr>
            </w:pPr>
          </w:p>
          <w:p w14:paraId="406E37C9" w14:textId="77777777" w:rsidR="002B7347" w:rsidRPr="00E9682F" w:rsidRDefault="002B7347" w:rsidP="00401A9B">
            <w:pPr>
              <w:pBdr>
                <w:bottom w:val="single" w:sz="12" w:space="1" w:color="auto"/>
              </w:pBdr>
              <w:ind w:left="426" w:hanging="426"/>
              <w:rPr>
                <w:rFonts w:ascii="Arial" w:hAnsi="Arial" w:cs="Arial"/>
                <w:sz w:val="22"/>
                <w:szCs w:val="22"/>
              </w:rPr>
            </w:pPr>
          </w:p>
          <w:p w14:paraId="5F5EF32F" w14:textId="77777777" w:rsidR="003B1FCD" w:rsidRPr="00E9682F" w:rsidRDefault="003B1FCD" w:rsidP="00401A9B">
            <w:pPr>
              <w:pBdr>
                <w:bottom w:val="single" w:sz="12" w:space="1" w:color="auto"/>
              </w:pBdr>
              <w:ind w:left="426" w:hanging="426"/>
              <w:rPr>
                <w:rFonts w:ascii="Arial" w:hAnsi="Arial" w:cs="Arial"/>
                <w:sz w:val="22"/>
                <w:szCs w:val="22"/>
              </w:rPr>
            </w:pPr>
          </w:p>
          <w:p w14:paraId="58A431C2" w14:textId="77777777" w:rsidR="002B7347" w:rsidRPr="00E9682F" w:rsidRDefault="002B7347" w:rsidP="00401A9B">
            <w:pPr>
              <w:pBdr>
                <w:bottom w:val="single" w:sz="12" w:space="1" w:color="auto"/>
              </w:pBdr>
              <w:ind w:left="426" w:hanging="426"/>
              <w:rPr>
                <w:rFonts w:ascii="Arial" w:hAnsi="Arial" w:cs="Arial"/>
                <w:sz w:val="22"/>
                <w:szCs w:val="22"/>
              </w:rPr>
            </w:pPr>
          </w:p>
          <w:p w14:paraId="2E15B798" w14:textId="77777777" w:rsidR="00413015" w:rsidRPr="00E9682F" w:rsidRDefault="00413015" w:rsidP="00401A9B">
            <w:pPr>
              <w:pBdr>
                <w:bottom w:val="single" w:sz="12" w:space="1" w:color="auto"/>
              </w:pBdr>
              <w:ind w:left="426" w:hanging="426"/>
              <w:rPr>
                <w:rFonts w:ascii="Arial" w:hAnsi="Arial" w:cs="Arial"/>
                <w:sz w:val="22"/>
                <w:szCs w:val="22"/>
              </w:rPr>
            </w:pPr>
          </w:p>
          <w:p w14:paraId="12310D13" w14:textId="77777777" w:rsidR="00413015" w:rsidRPr="00E9682F" w:rsidRDefault="00413015" w:rsidP="00401A9B">
            <w:pPr>
              <w:pBdr>
                <w:bottom w:val="single" w:sz="12" w:space="1" w:color="auto"/>
              </w:pBdr>
              <w:ind w:left="426" w:hanging="426"/>
              <w:rPr>
                <w:rFonts w:ascii="Arial" w:hAnsi="Arial" w:cs="Arial"/>
                <w:sz w:val="22"/>
                <w:szCs w:val="22"/>
              </w:rPr>
            </w:pPr>
          </w:p>
          <w:p w14:paraId="668AFC7E" w14:textId="77777777" w:rsidR="009B583A" w:rsidRDefault="00413015" w:rsidP="009B583A">
            <w:pPr>
              <w:jc w:val="center"/>
              <w:rPr>
                <w:rFonts w:ascii="Arial" w:hAnsi="Arial" w:cs="Arial"/>
                <w:sz w:val="22"/>
                <w:szCs w:val="22"/>
              </w:rPr>
            </w:pPr>
            <w:r w:rsidRPr="00E9682F">
              <w:rPr>
                <w:rFonts w:ascii="Arial" w:hAnsi="Arial" w:cs="Arial"/>
                <w:sz w:val="22"/>
                <w:szCs w:val="22"/>
              </w:rPr>
              <w:t>Výzkumný ús</w:t>
            </w:r>
            <w:r w:rsidR="003B1FCD" w:rsidRPr="00E9682F">
              <w:rPr>
                <w:rFonts w:ascii="Arial" w:hAnsi="Arial" w:cs="Arial"/>
                <w:sz w:val="22"/>
                <w:szCs w:val="22"/>
              </w:rPr>
              <w:t>tav rostlinné výroby, v. v. i.</w:t>
            </w:r>
          </w:p>
          <w:p w14:paraId="7ECF56FC" w14:textId="7B1C38B1" w:rsidR="00413015" w:rsidRPr="00205C86" w:rsidRDefault="009B583A" w:rsidP="009B583A">
            <w:pPr>
              <w:jc w:val="center"/>
              <w:rPr>
                <w:rFonts w:ascii="Arial" w:hAnsi="Arial" w:cs="Arial"/>
                <w:i/>
                <w:sz w:val="22"/>
                <w:szCs w:val="22"/>
              </w:rPr>
            </w:pPr>
            <w:r>
              <w:rPr>
                <w:rFonts w:ascii="Arial" w:hAnsi="Arial" w:cs="Arial"/>
                <w:sz w:val="22"/>
                <w:szCs w:val="22"/>
              </w:rPr>
              <w:t>xxxxxxxxxxxxxx</w:t>
            </w:r>
            <w:r w:rsidR="00413015" w:rsidRPr="00E9682F">
              <w:rPr>
                <w:rFonts w:ascii="Arial" w:hAnsi="Arial" w:cs="Arial"/>
                <w:sz w:val="22"/>
                <w:szCs w:val="22"/>
              </w:rPr>
              <w:br/>
            </w:r>
            <w:r w:rsidR="00CE5CAA">
              <w:rPr>
                <w:rFonts w:ascii="Arial" w:hAnsi="Arial" w:cs="Arial"/>
                <w:sz w:val="22"/>
                <w:szCs w:val="22"/>
              </w:rPr>
              <w:t xml:space="preserve">pověřený řízením </w:t>
            </w:r>
            <w:r w:rsidR="00413015" w:rsidRPr="00E9682F">
              <w:rPr>
                <w:rFonts w:ascii="Arial" w:hAnsi="Arial" w:cs="Arial"/>
                <w:sz w:val="22"/>
                <w:szCs w:val="22"/>
              </w:rPr>
              <w:t>ústavu</w:t>
            </w:r>
          </w:p>
        </w:tc>
      </w:tr>
    </w:tbl>
    <w:p w14:paraId="4FCCD76A" w14:textId="77777777" w:rsidR="00184023" w:rsidRDefault="00184023" w:rsidP="00126CC2">
      <w:pPr>
        <w:tabs>
          <w:tab w:val="left" w:pos="0"/>
        </w:tabs>
        <w:jc w:val="both"/>
        <w:rPr>
          <w:rFonts w:ascii="Arial" w:hAnsi="Arial"/>
          <w:sz w:val="22"/>
          <w:szCs w:val="22"/>
        </w:rPr>
      </w:pPr>
    </w:p>
    <w:p w14:paraId="0070DE18" w14:textId="27CF598A" w:rsidR="00C913CF" w:rsidRDefault="00C913CF" w:rsidP="00C913CF">
      <w:pPr>
        <w:tabs>
          <w:tab w:val="left" w:pos="0"/>
        </w:tabs>
        <w:rPr>
          <w:rFonts w:ascii="Arial" w:hAnsi="Arial"/>
          <w:b/>
          <w:sz w:val="22"/>
          <w:szCs w:val="22"/>
        </w:rPr>
      </w:pPr>
    </w:p>
    <w:sectPr w:rsidR="00C913CF" w:rsidSect="00270771">
      <w:headerReference w:type="default" r:id="rId8"/>
      <w:footerReference w:type="even" r:id="rId9"/>
      <w:footerReference w:type="default" r:id="rId10"/>
      <w:footerReference w:type="first" r:id="rId11"/>
      <w:pgSz w:w="11906" w:h="16838"/>
      <w:pgMar w:top="1418" w:right="1134"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75AF" w14:textId="77777777" w:rsidR="008F7C26" w:rsidRDefault="008F7C26">
      <w:r>
        <w:separator/>
      </w:r>
    </w:p>
  </w:endnote>
  <w:endnote w:type="continuationSeparator" w:id="0">
    <w:p w14:paraId="6627B767" w14:textId="77777777" w:rsidR="008F7C26" w:rsidRDefault="008F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4" w14:textId="53CBC97D"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695387">
      <w:rPr>
        <w:rFonts w:ascii="Arial" w:hAnsi="Arial" w:cs="Arial"/>
        <w:noProof/>
        <w:sz w:val="22"/>
        <w:szCs w:val="22"/>
      </w:rPr>
      <w:t>10</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406" w14:textId="17F54558" w:rsidR="005F7779" w:rsidRDefault="005F7779">
    <w:pPr>
      <w:pStyle w:val="Zpat"/>
      <w:jc w:val="center"/>
    </w:pPr>
    <w:r>
      <w:fldChar w:fldCharType="begin"/>
    </w:r>
    <w:r>
      <w:instrText xml:space="preserve"> PAGE   \* MERGEFORMAT </w:instrText>
    </w:r>
    <w:r>
      <w:fldChar w:fldCharType="separate"/>
    </w:r>
    <w:r w:rsidR="00695387">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7D41A" w14:textId="77777777" w:rsidR="008F7C26" w:rsidRDefault="008F7C26">
      <w:r>
        <w:separator/>
      </w:r>
    </w:p>
  </w:footnote>
  <w:footnote w:type="continuationSeparator" w:id="0">
    <w:p w14:paraId="30EAD533" w14:textId="77777777" w:rsidR="008F7C26" w:rsidRDefault="008F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9"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3"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35C90BE0"/>
    <w:multiLevelType w:val="hybridMultilevel"/>
    <w:tmpl w:val="1076F816"/>
    <w:lvl w:ilvl="0" w:tplc="0A34C09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8"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0"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1"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3" w15:restartNumberingAfterBreak="0">
    <w:nsid w:val="77C23094"/>
    <w:multiLevelType w:val="hybridMultilevel"/>
    <w:tmpl w:val="7848FB44"/>
    <w:lvl w:ilvl="0" w:tplc="9416B0C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5"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6"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5"/>
  </w:num>
  <w:num w:numId="3">
    <w:abstractNumId w:val="17"/>
  </w:num>
  <w:num w:numId="4">
    <w:abstractNumId w:val="22"/>
  </w:num>
  <w:num w:numId="5">
    <w:abstractNumId w:val="2"/>
  </w:num>
  <w:num w:numId="6">
    <w:abstractNumId w:val="12"/>
  </w:num>
  <w:num w:numId="7">
    <w:abstractNumId w:val="20"/>
  </w:num>
  <w:num w:numId="8">
    <w:abstractNumId w:val="9"/>
  </w:num>
  <w:num w:numId="9">
    <w:abstractNumId w:val="7"/>
  </w:num>
  <w:num w:numId="10">
    <w:abstractNumId w:val="0"/>
  </w:num>
  <w:num w:numId="11">
    <w:abstractNumId w:val="6"/>
  </w:num>
  <w:num w:numId="12">
    <w:abstractNumId w:val="13"/>
  </w:num>
  <w:num w:numId="13">
    <w:abstractNumId w:val="4"/>
  </w:num>
  <w:num w:numId="14">
    <w:abstractNumId w:val="5"/>
  </w:num>
  <w:num w:numId="15">
    <w:abstractNumId w:val="19"/>
  </w:num>
  <w:num w:numId="16">
    <w:abstractNumId w:val="11"/>
  </w:num>
  <w:num w:numId="17">
    <w:abstractNumId w:val="1"/>
  </w:num>
  <w:num w:numId="18">
    <w:abstractNumId w:val="10"/>
  </w:num>
  <w:num w:numId="19">
    <w:abstractNumId w:val="18"/>
  </w:num>
  <w:num w:numId="20">
    <w:abstractNumId w:val="26"/>
  </w:num>
  <w:num w:numId="21">
    <w:abstractNumId w:val="21"/>
  </w:num>
  <w:num w:numId="22">
    <w:abstractNumId w:val="15"/>
  </w:num>
  <w:num w:numId="23">
    <w:abstractNumId w:val="8"/>
  </w:num>
  <w:num w:numId="24">
    <w:abstractNumId w:val="16"/>
  </w:num>
  <w:num w:numId="25">
    <w:abstractNumId w:val="3"/>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1047A"/>
    <w:rsid w:val="0001282A"/>
    <w:rsid w:val="00013591"/>
    <w:rsid w:val="00030E1B"/>
    <w:rsid w:val="0003744D"/>
    <w:rsid w:val="00037907"/>
    <w:rsid w:val="0004334D"/>
    <w:rsid w:val="00066941"/>
    <w:rsid w:val="000677CB"/>
    <w:rsid w:val="00072945"/>
    <w:rsid w:val="000736D1"/>
    <w:rsid w:val="00075E0A"/>
    <w:rsid w:val="000869B5"/>
    <w:rsid w:val="00092977"/>
    <w:rsid w:val="000A3E6E"/>
    <w:rsid w:val="000A70DC"/>
    <w:rsid w:val="000B0BF3"/>
    <w:rsid w:val="000C1939"/>
    <w:rsid w:val="000E2FB2"/>
    <w:rsid w:val="000E59D5"/>
    <w:rsid w:val="000F0D59"/>
    <w:rsid w:val="000F3897"/>
    <w:rsid w:val="000F68EA"/>
    <w:rsid w:val="000F71DC"/>
    <w:rsid w:val="001104D8"/>
    <w:rsid w:val="00112FEB"/>
    <w:rsid w:val="0011790C"/>
    <w:rsid w:val="00117AC3"/>
    <w:rsid w:val="00122532"/>
    <w:rsid w:val="001236F0"/>
    <w:rsid w:val="00126CC2"/>
    <w:rsid w:val="00133B4A"/>
    <w:rsid w:val="001425B3"/>
    <w:rsid w:val="00144CC1"/>
    <w:rsid w:val="001462A7"/>
    <w:rsid w:val="0014763F"/>
    <w:rsid w:val="00153BA2"/>
    <w:rsid w:val="00157F3F"/>
    <w:rsid w:val="001648D0"/>
    <w:rsid w:val="00184023"/>
    <w:rsid w:val="001845D5"/>
    <w:rsid w:val="00184994"/>
    <w:rsid w:val="00186D71"/>
    <w:rsid w:val="001A3121"/>
    <w:rsid w:val="001A33B7"/>
    <w:rsid w:val="001B5E75"/>
    <w:rsid w:val="001B683B"/>
    <w:rsid w:val="001C1D41"/>
    <w:rsid w:val="001D21CC"/>
    <w:rsid w:val="001E04BC"/>
    <w:rsid w:val="001E62F8"/>
    <w:rsid w:val="001E6F41"/>
    <w:rsid w:val="001E79BB"/>
    <w:rsid w:val="00203F2F"/>
    <w:rsid w:val="00204935"/>
    <w:rsid w:val="00205C86"/>
    <w:rsid w:val="00224CA6"/>
    <w:rsid w:val="00227228"/>
    <w:rsid w:val="00230BD4"/>
    <w:rsid w:val="00230DD9"/>
    <w:rsid w:val="00234FB7"/>
    <w:rsid w:val="00235E78"/>
    <w:rsid w:val="00241936"/>
    <w:rsid w:val="00252BEE"/>
    <w:rsid w:val="00255B56"/>
    <w:rsid w:val="00270771"/>
    <w:rsid w:val="002772F2"/>
    <w:rsid w:val="00297DA4"/>
    <w:rsid w:val="002A395B"/>
    <w:rsid w:val="002A3ABC"/>
    <w:rsid w:val="002A4913"/>
    <w:rsid w:val="002A6D6D"/>
    <w:rsid w:val="002B022F"/>
    <w:rsid w:val="002B49E6"/>
    <w:rsid w:val="002B7347"/>
    <w:rsid w:val="002C19BC"/>
    <w:rsid w:val="002C5829"/>
    <w:rsid w:val="002D3433"/>
    <w:rsid w:val="002F0AAB"/>
    <w:rsid w:val="002F305E"/>
    <w:rsid w:val="002F32E5"/>
    <w:rsid w:val="002F5AF3"/>
    <w:rsid w:val="00311BF5"/>
    <w:rsid w:val="00312D0A"/>
    <w:rsid w:val="003201BC"/>
    <w:rsid w:val="003210C4"/>
    <w:rsid w:val="0032196C"/>
    <w:rsid w:val="0032280A"/>
    <w:rsid w:val="00323CFA"/>
    <w:rsid w:val="00326331"/>
    <w:rsid w:val="00341411"/>
    <w:rsid w:val="00341D33"/>
    <w:rsid w:val="00342BCD"/>
    <w:rsid w:val="003467D5"/>
    <w:rsid w:val="00350588"/>
    <w:rsid w:val="00356395"/>
    <w:rsid w:val="00362EE2"/>
    <w:rsid w:val="00364198"/>
    <w:rsid w:val="003653CE"/>
    <w:rsid w:val="00366556"/>
    <w:rsid w:val="00367CB1"/>
    <w:rsid w:val="00370C9F"/>
    <w:rsid w:val="00371354"/>
    <w:rsid w:val="003813D5"/>
    <w:rsid w:val="00382E4D"/>
    <w:rsid w:val="00384B1B"/>
    <w:rsid w:val="003A64AD"/>
    <w:rsid w:val="003A6550"/>
    <w:rsid w:val="003A7FEA"/>
    <w:rsid w:val="003B1FCD"/>
    <w:rsid w:val="003B6B67"/>
    <w:rsid w:val="003C2A6F"/>
    <w:rsid w:val="003D10D5"/>
    <w:rsid w:val="003E015F"/>
    <w:rsid w:val="00401A9B"/>
    <w:rsid w:val="0040232A"/>
    <w:rsid w:val="00406521"/>
    <w:rsid w:val="00413015"/>
    <w:rsid w:val="00414C5E"/>
    <w:rsid w:val="00415BDF"/>
    <w:rsid w:val="00422846"/>
    <w:rsid w:val="00431E3E"/>
    <w:rsid w:val="0043687F"/>
    <w:rsid w:val="00436E4C"/>
    <w:rsid w:val="0043750F"/>
    <w:rsid w:val="00442AAF"/>
    <w:rsid w:val="004505F1"/>
    <w:rsid w:val="00453435"/>
    <w:rsid w:val="004549F2"/>
    <w:rsid w:val="00460199"/>
    <w:rsid w:val="00462BDB"/>
    <w:rsid w:val="004636EB"/>
    <w:rsid w:val="004655AD"/>
    <w:rsid w:val="00467ECA"/>
    <w:rsid w:val="004735EB"/>
    <w:rsid w:val="00474693"/>
    <w:rsid w:val="00475787"/>
    <w:rsid w:val="00490EFF"/>
    <w:rsid w:val="00491EB9"/>
    <w:rsid w:val="004A6A19"/>
    <w:rsid w:val="004A7399"/>
    <w:rsid w:val="004A7CB4"/>
    <w:rsid w:val="004B45DE"/>
    <w:rsid w:val="004C5803"/>
    <w:rsid w:val="004E1B50"/>
    <w:rsid w:val="00500132"/>
    <w:rsid w:val="00510DF2"/>
    <w:rsid w:val="00515342"/>
    <w:rsid w:val="00517B8F"/>
    <w:rsid w:val="00524819"/>
    <w:rsid w:val="005453DD"/>
    <w:rsid w:val="00565FCD"/>
    <w:rsid w:val="005846EB"/>
    <w:rsid w:val="00595B4A"/>
    <w:rsid w:val="00597385"/>
    <w:rsid w:val="005975CF"/>
    <w:rsid w:val="005A3AAC"/>
    <w:rsid w:val="005A68F7"/>
    <w:rsid w:val="005B2338"/>
    <w:rsid w:val="005B3C3E"/>
    <w:rsid w:val="005C670F"/>
    <w:rsid w:val="005D19F1"/>
    <w:rsid w:val="005E3EA8"/>
    <w:rsid w:val="005E7C04"/>
    <w:rsid w:val="005F09F5"/>
    <w:rsid w:val="005F258C"/>
    <w:rsid w:val="005F762F"/>
    <w:rsid w:val="005F7779"/>
    <w:rsid w:val="005F7B5E"/>
    <w:rsid w:val="00600E4D"/>
    <w:rsid w:val="00604ABF"/>
    <w:rsid w:val="00607B37"/>
    <w:rsid w:val="00610CEA"/>
    <w:rsid w:val="006164AB"/>
    <w:rsid w:val="0061713D"/>
    <w:rsid w:val="00624C88"/>
    <w:rsid w:val="00641429"/>
    <w:rsid w:val="00647D64"/>
    <w:rsid w:val="00650EBF"/>
    <w:rsid w:val="00651621"/>
    <w:rsid w:val="00651C02"/>
    <w:rsid w:val="00657F92"/>
    <w:rsid w:val="00663392"/>
    <w:rsid w:val="00681B80"/>
    <w:rsid w:val="00682742"/>
    <w:rsid w:val="006845AE"/>
    <w:rsid w:val="0068691E"/>
    <w:rsid w:val="00687C57"/>
    <w:rsid w:val="00695387"/>
    <w:rsid w:val="00697548"/>
    <w:rsid w:val="006A5BBF"/>
    <w:rsid w:val="006C34CB"/>
    <w:rsid w:val="006F0CB5"/>
    <w:rsid w:val="007038DF"/>
    <w:rsid w:val="00712B5D"/>
    <w:rsid w:val="00715E44"/>
    <w:rsid w:val="007204FE"/>
    <w:rsid w:val="00721472"/>
    <w:rsid w:val="007214E1"/>
    <w:rsid w:val="0072195C"/>
    <w:rsid w:val="007222E7"/>
    <w:rsid w:val="00730129"/>
    <w:rsid w:val="007407FC"/>
    <w:rsid w:val="00747DCD"/>
    <w:rsid w:val="00760DAD"/>
    <w:rsid w:val="00762F16"/>
    <w:rsid w:val="0077063D"/>
    <w:rsid w:val="00772CED"/>
    <w:rsid w:val="00773DDE"/>
    <w:rsid w:val="00776DBE"/>
    <w:rsid w:val="00784D61"/>
    <w:rsid w:val="00784F3B"/>
    <w:rsid w:val="00785E5C"/>
    <w:rsid w:val="0078634B"/>
    <w:rsid w:val="00791673"/>
    <w:rsid w:val="0079314A"/>
    <w:rsid w:val="007A08D1"/>
    <w:rsid w:val="007A30C6"/>
    <w:rsid w:val="007A4031"/>
    <w:rsid w:val="007A68A0"/>
    <w:rsid w:val="007B172D"/>
    <w:rsid w:val="007B3E1B"/>
    <w:rsid w:val="007B5FFC"/>
    <w:rsid w:val="007B78EF"/>
    <w:rsid w:val="007C36A8"/>
    <w:rsid w:val="007C3792"/>
    <w:rsid w:val="007C68E8"/>
    <w:rsid w:val="007C6CDE"/>
    <w:rsid w:val="007D3B57"/>
    <w:rsid w:val="007D47E0"/>
    <w:rsid w:val="007F0FF4"/>
    <w:rsid w:val="007F7461"/>
    <w:rsid w:val="007F7F14"/>
    <w:rsid w:val="0080429B"/>
    <w:rsid w:val="0082331D"/>
    <w:rsid w:val="00834999"/>
    <w:rsid w:val="008356F8"/>
    <w:rsid w:val="00837EC3"/>
    <w:rsid w:val="00860526"/>
    <w:rsid w:val="008634A8"/>
    <w:rsid w:val="00864D16"/>
    <w:rsid w:val="008732B1"/>
    <w:rsid w:val="0087338E"/>
    <w:rsid w:val="00877EEF"/>
    <w:rsid w:val="00883B9E"/>
    <w:rsid w:val="00883D1B"/>
    <w:rsid w:val="00893C90"/>
    <w:rsid w:val="008A17E3"/>
    <w:rsid w:val="008A4647"/>
    <w:rsid w:val="008F06D8"/>
    <w:rsid w:val="008F7C26"/>
    <w:rsid w:val="009001F7"/>
    <w:rsid w:val="0090177C"/>
    <w:rsid w:val="0090291C"/>
    <w:rsid w:val="00906276"/>
    <w:rsid w:val="00930D2D"/>
    <w:rsid w:val="00942C7D"/>
    <w:rsid w:val="0096732E"/>
    <w:rsid w:val="009770B3"/>
    <w:rsid w:val="009858E9"/>
    <w:rsid w:val="00993DA9"/>
    <w:rsid w:val="00995ED4"/>
    <w:rsid w:val="009B367D"/>
    <w:rsid w:val="009B583A"/>
    <w:rsid w:val="009C2862"/>
    <w:rsid w:val="009C5CD7"/>
    <w:rsid w:val="009E0279"/>
    <w:rsid w:val="009F106A"/>
    <w:rsid w:val="009F427D"/>
    <w:rsid w:val="00A03B27"/>
    <w:rsid w:val="00A05DE6"/>
    <w:rsid w:val="00A15118"/>
    <w:rsid w:val="00A15BF2"/>
    <w:rsid w:val="00A20132"/>
    <w:rsid w:val="00A23797"/>
    <w:rsid w:val="00A23A1F"/>
    <w:rsid w:val="00A30216"/>
    <w:rsid w:val="00A31FB3"/>
    <w:rsid w:val="00A50A46"/>
    <w:rsid w:val="00A513D1"/>
    <w:rsid w:val="00A54400"/>
    <w:rsid w:val="00A70749"/>
    <w:rsid w:val="00A7391F"/>
    <w:rsid w:val="00AA4B76"/>
    <w:rsid w:val="00AB0E30"/>
    <w:rsid w:val="00AB3804"/>
    <w:rsid w:val="00AC35BA"/>
    <w:rsid w:val="00AC4F32"/>
    <w:rsid w:val="00AD1543"/>
    <w:rsid w:val="00AF4E98"/>
    <w:rsid w:val="00AF6663"/>
    <w:rsid w:val="00B02020"/>
    <w:rsid w:val="00B02DEC"/>
    <w:rsid w:val="00B142CB"/>
    <w:rsid w:val="00B2018C"/>
    <w:rsid w:val="00B20419"/>
    <w:rsid w:val="00B24582"/>
    <w:rsid w:val="00B35559"/>
    <w:rsid w:val="00B35F33"/>
    <w:rsid w:val="00B45AE1"/>
    <w:rsid w:val="00B56A62"/>
    <w:rsid w:val="00B64510"/>
    <w:rsid w:val="00B6595B"/>
    <w:rsid w:val="00B66E92"/>
    <w:rsid w:val="00B86885"/>
    <w:rsid w:val="00B86BE0"/>
    <w:rsid w:val="00B87EE4"/>
    <w:rsid w:val="00B90561"/>
    <w:rsid w:val="00B935BA"/>
    <w:rsid w:val="00BA0727"/>
    <w:rsid w:val="00BA3115"/>
    <w:rsid w:val="00BA6DB7"/>
    <w:rsid w:val="00BB06C1"/>
    <w:rsid w:val="00BC1739"/>
    <w:rsid w:val="00BC6776"/>
    <w:rsid w:val="00BC75F8"/>
    <w:rsid w:val="00BD173C"/>
    <w:rsid w:val="00BE1EA7"/>
    <w:rsid w:val="00BE30BB"/>
    <w:rsid w:val="00BE6738"/>
    <w:rsid w:val="00BF465C"/>
    <w:rsid w:val="00BF65BA"/>
    <w:rsid w:val="00C016ED"/>
    <w:rsid w:val="00C10878"/>
    <w:rsid w:val="00C1310C"/>
    <w:rsid w:val="00C14992"/>
    <w:rsid w:val="00C1692A"/>
    <w:rsid w:val="00C3058E"/>
    <w:rsid w:val="00C3106B"/>
    <w:rsid w:val="00C33C29"/>
    <w:rsid w:val="00C41428"/>
    <w:rsid w:val="00C45D2D"/>
    <w:rsid w:val="00C5121D"/>
    <w:rsid w:val="00C51723"/>
    <w:rsid w:val="00C5377E"/>
    <w:rsid w:val="00C664FA"/>
    <w:rsid w:val="00C7354A"/>
    <w:rsid w:val="00C73811"/>
    <w:rsid w:val="00C913CF"/>
    <w:rsid w:val="00C916C0"/>
    <w:rsid w:val="00C91A50"/>
    <w:rsid w:val="00CA2B19"/>
    <w:rsid w:val="00CA3FA6"/>
    <w:rsid w:val="00CA7657"/>
    <w:rsid w:val="00CB59DC"/>
    <w:rsid w:val="00CB6E47"/>
    <w:rsid w:val="00CC52A8"/>
    <w:rsid w:val="00CC69AC"/>
    <w:rsid w:val="00CD241C"/>
    <w:rsid w:val="00CD4C9D"/>
    <w:rsid w:val="00CE5CAA"/>
    <w:rsid w:val="00CE6663"/>
    <w:rsid w:val="00CF125A"/>
    <w:rsid w:val="00D04FA0"/>
    <w:rsid w:val="00D2111D"/>
    <w:rsid w:val="00D247E2"/>
    <w:rsid w:val="00D2728E"/>
    <w:rsid w:val="00D27E74"/>
    <w:rsid w:val="00D30950"/>
    <w:rsid w:val="00D30E47"/>
    <w:rsid w:val="00D34314"/>
    <w:rsid w:val="00D374A1"/>
    <w:rsid w:val="00D42BA7"/>
    <w:rsid w:val="00D6604A"/>
    <w:rsid w:val="00D667B3"/>
    <w:rsid w:val="00D726BE"/>
    <w:rsid w:val="00D82486"/>
    <w:rsid w:val="00D82F2A"/>
    <w:rsid w:val="00D954E6"/>
    <w:rsid w:val="00DA67FB"/>
    <w:rsid w:val="00DB023D"/>
    <w:rsid w:val="00DB0F1C"/>
    <w:rsid w:val="00DB76AF"/>
    <w:rsid w:val="00DD29F7"/>
    <w:rsid w:val="00DD4FB0"/>
    <w:rsid w:val="00DD50DF"/>
    <w:rsid w:val="00DE1068"/>
    <w:rsid w:val="00DF0242"/>
    <w:rsid w:val="00DF19DC"/>
    <w:rsid w:val="00DF4B8F"/>
    <w:rsid w:val="00DF6A01"/>
    <w:rsid w:val="00E00040"/>
    <w:rsid w:val="00E040FB"/>
    <w:rsid w:val="00E115CD"/>
    <w:rsid w:val="00E23C96"/>
    <w:rsid w:val="00E24DFC"/>
    <w:rsid w:val="00E327AA"/>
    <w:rsid w:val="00E424D5"/>
    <w:rsid w:val="00E53DF3"/>
    <w:rsid w:val="00E62894"/>
    <w:rsid w:val="00E73C96"/>
    <w:rsid w:val="00E74EDF"/>
    <w:rsid w:val="00E83490"/>
    <w:rsid w:val="00E85366"/>
    <w:rsid w:val="00E860FE"/>
    <w:rsid w:val="00E87B2D"/>
    <w:rsid w:val="00E90435"/>
    <w:rsid w:val="00E92A47"/>
    <w:rsid w:val="00E9682F"/>
    <w:rsid w:val="00EA0068"/>
    <w:rsid w:val="00EA176D"/>
    <w:rsid w:val="00EB0842"/>
    <w:rsid w:val="00EB37D6"/>
    <w:rsid w:val="00EB4D71"/>
    <w:rsid w:val="00EC14D0"/>
    <w:rsid w:val="00EC1D6B"/>
    <w:rsid w:val="00EC2767"/>
    <w:rsid w:val="00ED2E5D"/>
    <w:rsid w:val="00ED33D7"/>
    <w:rsid w:val="00ED515D"/>
    <w:rsid w:val="00EF0292"/>
    <w:rsid w:val="00F07A10"/>
    <w:rsid w:val="00F15920"/>
    <w:rsid w:val="00F25C9C"/>
    <w:rsid w:val="00F37553"/>
    <w:rsid w:val="00F37D32"/>
    <w:rsid w:val="00F40E30"/>
    <w:rsid w:val="00F42381"/>
    <w:rsid w:val="00F4534E"/>
    <w:rsid w:val="00F46943"/>
    <w:rsid w:val="00F515B1"/>
    <w:rsid w:val="00F60F32"/>
    <w:rsid w:val="00F73DCE"/>
    <w:rsid w:val="00F84E20"/>
    <w:rsid w:val="00F85B7A"/>
    <w:rsid w:val="00F87C94"/>
    <w:rsid w:val="00F94920"/>
    <w:rsid w:val="00FA0544"/>
    <w:rsid w:val="00FA0B52"/>
    <w:rsid w:val="00FA2F7A"/>
    <w:rsid w:val="00FA34A6"/>
    <w:rsid w:val="00FA7185"/>
    <w:rsid w:val="00FB2E58"/>
    <w:rsid w:val="00FB7807"/>
    <w:rsid w:val="00FC6B53"/>
    <w:rsid w:val="00FE245A"/>
    <w:rsid w:val="00FE4903"/>
    <w:rsid w:val="00FE5CF9"/>
    <w:rsid w:val="00FE71FD"/>
    <w:rsid w:val="00FF7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976"/>
  <w15:docId w15:val="{9E249566-984C-485B-BA26-7828E8F2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B526-6EA5-4030-9068-1F441D92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3944</Words>
  <Characters>23273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27163</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10003298</dc:creator>
  <cp:lastModifiedBy>Horáčková Vladana</cp:lastModifiedBy>
  <cp:revision>2</cp:revision>
  <cp:lastPrinted>2020-09-17T12:14:00Z</cp:lastPrinted>
  <dcterms:created xsi:type="dcterms:W3CDTF">2020-09-17T12:15:00Z</dcterms:created>
  <dcterms:modified xsi:type="dcterms:W3CDTF">2020-09-17T12:15:00Z</dcterms:modified>
</cp:coreProperties>
</file>