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56" w:rsidRDefault="00173F56" w:rsidP="003B3ABF">
      <w:pPr>
        <w:jc w:val="center"/>
        <w:rPr>
          <w:rFonts w:ascii="Arial" w:hAnsi="Arial" w:cs="Arial"/>
          <w:b/>
        </w:rPr>
      </w:pPr>
    </w:p>
    <w:p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:rsidR="003B3ABF" w:rsidRPr="0023517E" w:rsidRDefault="003B3ABF" w:rsidP="003B3ABF">
      <w:pPr>
        <w:rPr>
          <w:rFonts w:ascii="Arial" w:hAnsi="Arial" w:cs="Arial"/>
        </w:rPr>
      </w:pPr>
    </w:p>
    <w:p w:rsidR="003B3ABF" w:rsidRPr="0023517E" w:rsidRDefault="007E12F0" w:rsidP="003B3ABF">
      <w:pPr>
        <w:rPr>
          <w:rFonts w:ascii="Arial" w:hAnsi="Arial" w:cs="Arial"/>
        </w:rPr>
      </w:pPr>
      <w:proofErr w:type="gramStart"/>
      <w:r w:rsidRPr="0023517E">
        <w:rPr>
          <w:rFonts w:ascii="Arial" w:hAnsi="Arial" w:cs="Arial"/>
        </w:rPr>
        <w:t>mezi:</w:t>
      </w:r>
      <w:proofErr w:type="gramEnd"/>
    </w:p>
    <w:p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2530/3a, 251 01 Říčany u Prahy</w:t>
      </w:r>
    </w:p>
    <w:p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 xml:space="preserve">Zapsaná v obchodním rejstříku vedeném Městským soudem v Praze, spis. </w:t>
      </w:r>
      <w:proofErr w:type="gramStart"/>
      <w:r w:rsidRPr="0023517E">
        <w:rPr>
          <w:rFonts w:ascii="Arial" w:hAnsi="Arial" w:cs="Arial"/>
        </w:rPr>
        <w:t>zn.</w:t>
      </w:r>
      <w:proofErr w:type="gramEnd"/>
      <w:r w:rsidRPr="0023517E">
        <w:rPr>
          <w:rFonts w:ascii="Arial" w:hAnsi="Arial" w:cs="Arial"/>
        </w:rPr>
        <w:t xml:space="preserve"> O/1378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zastoupená paní</w:t>
      </w:r>
      <w:r w:rsidR="00047CB9">
        <w:rPr>
          <w:rFonts w:ascii="Arial" w:hAnsi="Arial" w:cs="Arial"/>
        </w:rPr>
        <w:t xml:space="preserve"> Lucií </w:t>
      </w:r>
      <w:proofErr w:type="spellStart"/>
      <w:r w:rsidR="00047CB9">
        <w:rPr>
          <w:rFonts w:ascii="Arial" w:hAnsi="Arial" w:cs="Arial"/>
        </w:rPr>
        <w:t>Basíkovou</w:t>
      </w:r>
      <w:proofErr w:type="spellEnd"/>
      <w:r w:rsidR="00047CB9">
        <w:rPr>
          <w:rFonts w:ascii="Arial" w:hAnsi="Arial" w:cs="Arial"/>
        </w:rPr>
        <w:t>, na základě plné moci</w:t>
      </w:r>
    </w:p>
    <w:p w:rsidR="003B3ABF" w:rsidRPr="0023517E" w:rsidRDefault="00047CB9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7A3B92">
          <w:rPr>
            <w:rStyle w:val="Hypertextovodkaz"/>
            <w:rFonts w:ascii="Arial" w:hAnsi="Arial" w:cs="Arial"/>
          </w:rPr>
          <w:t>basikova@nafialce.cz</w:t>
        </w:r>
      </w:hyperlink>
      <w:r>
        <w:rPr>
          <w:rFonts w:ascii="Arial" w:hAnsi="Arial" w:cs="Arial"/>
        </w:rPr>
        <w:t xml:space="preserve"> </w:t>
      </w:r>
    </w:p>
    <w:p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:rsidR="004D049E" w:rsidRDefault="000311F0" w:rsidP="0023517E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škola </w:t>
      </w:r>
      <w:r w:rsidR="00047CB9">
        <w:rPr>
          <w:rFonts w:ascii="Arial" w:hAnsi="Arial" w:cs="Arial"/>
          <w:b/>
        </w:rPr>
        <w:t xml:space="preserve">Praha - </w:t>
      </w:r>
      <w:r>
        <w:rPr>
          <w:rFonts w:ascii="Arial" w:hAnsi="Arial" w:cs="Arial"/>
          <w:b/>
        </w:rPr>
        <w:t>Kolovraty</w:t>
      </w:r>
    </w:p>
    <w:p w:rsidR="0023517E" w:rsidRPr="00125F93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IČ</w:t>
      </w:r>
      <w:r w:rsidRPr="00125F93">
        <w:rPr>
          <w:rFonts w:ascii="Arial" w:hAnsi="Arial" w:cs="Arial"/>
        </w:rPr>
        <w:t xml:space="preserve">: </w:t>
      </w:r>
      <w:r w:rsidR="00280B51" w:rsidRPr="00280B51">
        <w:rPr>
          <w:rFonts w:ascii="Arial" w:hAnsi="Arial" w:cs="Arial"/>
        </w:rPr>
        <w:t>70926921</w:t>
      </w:r>
    </w:p>
    <w:p w:rsidR="000311F0" w:rsidRPr="000311F0" w:rsidRDefault="00721DC1" w:rsidP="000311F0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se sídlem </w:t>
      </w:r>
      <w:r w:rsidR="000311F0" w:rsidRPr="000311F0">
        <w:rPr>
          <w:rFonts w:ascii="Arial" w:hAnsi="Arial" w:cs="Arial"/>
        </w:rPr>
        <w:t>Mírová 57/47, 103 00, Praha 10 - Kolovraty</w:t>
      </w:r>
    </w:p>
    <w:p w:rsidR="000311F0" w:rsidRPr="000311F0" w:rsidRDefault="000311F0" w:rsidP="000311F0">
      <w:pPr>
        <w:spacing w:after="0" w:line="240" w:lineRule="auto"/>
        <w:rPr>
          <w:rFonts w:ascii="Arial" w:hAnsi="Arial" w:cs="Arial"/>
        </w:rPr>
      </w:pPr>
      <w:r w:rsidRPr="000311F0">
        <w:rPr>
          <w:rFonts w:ascii="Arial" w:hAnsi="Arial" w:cs="Arial"/>
        </w:rPr>
        <w:t>jed</w:t>
      </w:r>
      <w:r>
        <w:rPr>
          <w:rFonts w:ascii="Arial" w:hAnsi="Arial" w:cs="Arial"/>
        </w:rPr>
        <w:t xml:space="preserve">nající/zastoupená Mgr. Vladimírou </w:t>
      </w:r>
      <w:proofErr w:type="spellStart"/>
      <w:r>
        <w:rPr>
          <w:rFonts w:ascii="Arial" w:hAnsi="Arial" w:cs="Arial"/>
        </w:rPr>
        <w:t>Reinerovou</w:t>
      </w:r>
      <w:proofErr w:type="spellEnd"/>
    </w:p>
    <w:p w:rsidR="000311F0" w:rsidRPr="000311F0" w:rsidRDefault="000311F0" w:rsidP="000311F0">
      <w:pPr>
        <w:spacing w:after="0" w:line="240" w:lineRule="auto"/>
        <w:rPr>
          <w:rFonts w:ascii="Arial" w:hAnsi="Arial" w:cs="Arial"/>
          <w:lang w:val="en-US"/>
        </w:rPr>
      </w:pPr>
      <w:r w:rsidRPr="000311F0">
        <w:rPr>
          <w:rFonts w:ascii="Arial" w:hAnsi="Arial" w:cs="Arial"/>
        </w:rPr>
        <w:t xml:space="preserve">email: </w:t>
      </w:r>
      <w:hyperlink r:id="rId9" w:history="1">
        <w:r w:rsidR="00047CB9" w:rsidRPr="007A3B92">
          <w:rPr>
            <w:rStyle w:val="Hypertextovodkaz"/>
            <w:rFonts w:ascii="Arial" w:hAnsi="Arial" w:cs="Arial"/>
          </w:rPr>
          <w:t>reditel</w:t>
        </w:r>
        <w:r w:rsidR="00047CB9" w:rsidRPr="007A3B92">
          <w:rPr>
            <w:rStyle w:val="Hypertextovodkaz"/>
            <w:rFonts w:ascii="Arial" w:hAnsi="Arial" w:cs="Arial"/>
            <w:lang w:val="en-US"/>
          </w:rPr>
          <w:t>@zskolovraty.cz</w:t>
        </w:r>
      </w:hyperlink>
      <w:r w:rsidR="00047CB9">
        <w:rPr>
          <w:rFonts w:ascii="Arial" w:hAnsi="Arial" w:cs="Arial"/>
          <w:lang w:val="en-US"/>
        </w:rPr>
        <w:t xml:space="preserve"> </w:t>
      </w:r>
    </w:p>
    <w:p w:rsidR="000311F0" w:rsidRPr="000311F0" w:rsidRDefault="00047CB9" w:rsidP="000311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 267 711 445</w:t>
      </w:r>
    </w:p>
    <w:p w:rsidR="00507FE8" w:rsidRDefault="00507FE8" w:rsidP="000311F0">
      <w:pPr>
        <w:pStyle w:val="Bezmezer"/>
        <w:rPr>
          <w:rFonts w:ascii="Arial" w:hAnsi="Arial" w:cs="Arial"/>
        </w:rPr>
      </w:pPr>
    </w:p>
    <w:p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:rsidR="0023493D" w:rsidRPr="0023517E" w:rsidRDefault="0023493D" w:rsidP="0023493D">
      <w:pPr>
        <w:pStyle w:val="Bezmezer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2530/3a,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proofErr w:type="gramStart"/>
      <w:r w:rsidR="00C71396"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="00C71396" w:rsidRPr="0023517E">
        <w:rPr>
          <w:rFonts w:ascii="Arial" w:hAnsi="Arial" w:cs="Arial"/>
        </w:rPr>
      </w:r>
      <w:r w:rsidR="00C71396" w:rsidRPr="0023517E">
        <w:rPr>
          <w:rFonts w:ascii="Arial" w:hAnsi="Arial" w:cs="Arial"/>
        </w:rPr>
        <w:fldChar w:fldCharType="separate"/>
      </w:r>
      <w:r w:rsidR="000E36ED">
        <w:rPr>
          <w:rFonts w:ascii="Arial" w:hAnsi="Arial" w:cs="Arial"/>
        </w:rPr>
        <w:t>3</w:t>
      </w:r>
      <w:r w:rsidR="00C71396" w:rsidRPr="0023517E">
        <w:rPr>
          <w:rFonts w:ascii="Arial" w:hAnsi="Arial" w:cs="Arial"/>
        </w:rPr>
        <w:fldChar w:fldCharType="end"/>
      </w:r>
      <w:proofErr w:type="gramEnd"/>
      <w:r w:rsidRPr="0023517E">
        <w:rPr>
          <w:rFonts w:ascii="Arial" w:hAnsi="Arial" w:cs="Arial"/>
        </w:rPr>
        <w:t xml:space="preserve">  této </w:t>
      </w:r>
      <w:proofErr w:type="gramStart"/>
      <w:r w:rsidRPr="0023517E">
        <w:rPr>
          <w:rFonts w:ascii="Arial" w:hAnsi="Arial" w:cs="Arial"/>
        </w:rPr>
        <w:t>Smlouvy</w:t>
      </w:r>
      <w:proofErr w:type="gramEnd"/>
      <w:r w:rsidRPr="0023517E">
        <w:rPr>
          <w:rFonts w:ascii="Arial" w:hAnsi="Arial" w:cs="Arial"/>
        </w:rPr>
        <w:t>.</w:t>
      </w:r>
    </w:p>
    <w:p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</w:t>
      </w:r>
      <w:proofErr w:type="gramStart"/>
      <w:r w:rsidRPr="0023517E">
        <w:rPr>
          <w:rFonts w:ascii="Arial" w:hAnsi="Arial" w:cs="Arial"/>
        </w:rPr>
        <w:t>této</w:t>
      </w:r>
      <w:proofErr w:type="gramEnd"/>
      <w:r w:rsidRPr="0023517E">
        <w:rPr>
          <w:rFonts w:ascii="Arial" w:hAnsi="Arial" w:cs="Arial"/>
        </w:rPr>
        <w:t xml:space="preserve">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Pr="0023517E">
        <w:rPr>
          <w:rFonts w:ascii="Arial" w:hAnsi="Arial" w:cs="Arial"/>
        </w:rPr>
        <w:t xml:space="preserve">výukový kurs.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047CB9">
        <w:rPr>
          <w:rFonts w:ascii="Arial" w:hAnsi="Arial" w:cs="Arial"/>
          <w:b/>
        </w:rPr>
        <w:t>4. 9. 2020</w:t>
      </w:r>
      <w:r w:rsidRPr="00280B51">
        <w:rPr>
          <w:rFonts w:ascii="Arial" w:hAnsi="Arial" w:cs="Arial"/>
          <w:b/>
        </w:rPr>
        <w:t xml:space="preserve"> do </w:t>
      </w:r>
      <w:r w:rsidR="00047CB9">
        <w:rPr>
          <w:rFonts w:ascii="Arial" w:hAnsi="Arial" w:cs="Arial"/>
          <w:b/>
        </w:rPr>
        <w:t>25. 6. 2021</w:t>
      </w:r>
      <w:r w:rsidR="0026706B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zajistit, aby jeho žáci s sebou na Výuku nenosili žádné cenné předměty (mobily, řetízky, hodinky apod.).</w:t>
      </w:r>
    </w:p>
    <w:p w:rsidR="00C45FC8" w:rsidRPr="0023517E" w:rsidRDefault="00C45FC8" w:rsidP="00C45FC8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poskytovat Výuku s náležitou odbornou péčí a v souladu s případnými pokyny Příkazce a plnit závazky vyplývající z této Smlouvy osobně (prostřednictvím dostatečně odborně způsobilé osoby), nebo prostřednictvím subjektu: </w:t>
      </w:r>
      <w:r w:rsidR="00047CB9" w:rsidRPr="00676309">
        <w:rPr>
          <w:rFonts w:ascii="Arial" w:hAnsi="Arial" w:cs="Arial"/>
          <w:b/>
        </w:rPr>
        <w:t>ALOTRIA, s.r.o.,</w:t>
      </w:r>
      <w:r w:rsidR="00047CB9" w:rsidRPr="0023517E">
        <w:rPr>
          <w:rFonts w:ascii="Arial" w:hAnsi="Arial" w:cs="Arial"/>
          <w:b/>
        </w:rPr>
        <w:t xml:space="preserve"> IČO: </w:t>
      </w:r>
      <w:r w:rsidR="00047CB9" w:rsidRPr="00676309">
        <w:rPr>
          <w:rFonts w:ascii="Arial" w:hAnsi="Arial" w:cs="Arial"/>
          <w:b/>
        </w:rPr>
        <w:t>074</w:t>
      </w:r>
      <w:r w:rsidR="00047CB9">
        <w:rPr>
          <w:rFonts w:ascii="Arial" w:hAnsi="Arial" w:cs="Arial"/>
          <w:b/>
        </w:rPr>
        <w:t> </w:t>
      </w:r>
      <w:r w:rsidR="00047CB9" w:rsidRPr="00676309">
        <w:rPr>
          <w:rFonts w:ascii="Arial" w:hAnsi="Arial" w:cs="Arial"/>
          <w:b/>
        </w:rPr>
        <w:t>599</w:t>
      </w:r>
      <w:r w:rsidR="00047CB9">
        <w:rPr>
          <w:rFonts w:ascii="Arial" w:hAnsi="Arial" w:cs="Arial"/>
          <w:b/>
        </w:rPr>
        <w:t xml:space="preserve"> </w:t>
      </w:r>
      <w:r w:rsidR="00047CB9" w:rsidRPr="00676309">
        <w:rPr>
          <w:rFonts w:ascii="Arial" w:hAnsi="Arial" w:cs="Arial"/>
          <w:b/>
        </w:rPr>
        <w:t>71</w:t>
      </w:r>
      <w:r w:rsidRPr="0023517E">
        <w:rPr>
          <w:rFonts w:ascii="Arial" w:hAnsi="Arial" w:cs="Arial"/>
          <w:b/>
        </w:rPr>
        <w:t>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věnovat zvláštní péči žákům - neplavcům, provádět jejich výcvik podle možností odděleně v bazénu s odpovídající hloubkou pro neplavce.</w:t>
      </w:r>
    </w:p>
    <w:p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:rsidR="00B858D8" w:rsidRPr="0023517E" w:rsidRDefault="00B858D8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:rsidR="003B3ABF" w:rsidRPr="0023517E" w:rsidRDefault="00047CB9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V __________ dne __________2020</w:t>
      </w:r>
      <w:r>
        <w:rPr>
          <w:rFonts w:ascii="Arial" w:hAnsi="Arial" w:cs="Arial"/>
        </w:rPr>
        <w:tab/>
        <w:t>V __________ dne __________2020</w:t>
      </w: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:rsidR="003B3ABF" w:rsidRPr="0023517E" w:rsidRDefault="000311F0" w:rsidP="0094271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Kolovraty</w:t>
      </w:r>
      <w:r>
        <w:rPr>
          <w:rFonts w:ascii="Arial" w:hAnsi="Arial" w:cs="Arial"/>
          <w:b/>
        </w:rPr>
        <w:tab/>
      </w:r>
      <w:r w:rsidR="0094271A">
        <w:rPr>
          <w:rFonts w:ascii="Arial" w:hAnsi="Arial" w:cs="Arial"/>
          <w:b/>
        </w:rPr>
        <w:tab/>
      </w:r>
      <w:r w:rsidR="007E12F0" w:rsidRPr="0023517E">
        <w:rPr>
          <w:rFonts w:ascii="Arial" w:hAnsi="Arial" w:cs="Arial"/>
          <w:b/>
        </w:rPr>
        <w:tab/>
        <w:t xml:space="preserve"> </w:t>
      </w:r>
      <w:r w:rsidR="00507FE8">
        <w:rPr>
          <w:rFonts w:ascii="Arial" w:hAnsi="Arial" w:cs="Arial"/>
          <w:b/>
        </w:rPr>
        <w:tab/>
        <w:t xml:space="preserve">   Centrum Na Fialce o.p.s.</w:t>
      </w:r>
    </w:p>
    <w:p w:rsidR="003B3ABF" w:rsidRPr="0023517E" w:rsidRDefault="000311F0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Mgr. Vladimíra </w:t>
      </w:r>
      <w:proofErr w:type="spellStart"/>
      <w:r>
        <w:rPr>
          <w:rFonts w:ascii="Arial" w:hAnsi="Arial" w:cs="Arial"/>
        </w:rPr>
        <w:t>Reinerová</w:t>
      </w:r>
      <w:proofErr w:type="spellEnd"/>
      <w:r w:rsidR="00047CB9">
        <w:rPr>
          <w:rFonts w:ascii="Arial" w:hAnsi="Arial" w:cs="Arial"/>
        </w:rPr>
        <w:tab/>
        <w:t xml:space="preserve">Lucie </w:t>
      </w:r>
      <w:proofErr w:type="spellStart"/>
      <w:r w:rsidR="00047CB9">
        <w:rPr>
          <w:rFonts w:ascii="Arial" w:hAnsi="Arial" w:cs="Arial"/>
        </w:rPr>
        <w:t>Basíková</w:t>
      </w:r>
      <w:proofErr w:type="spellEnd"/>
    </w:p>
    <w:sectPr w:rsidR="003B3ABF" w:rsidRPr="0023517E" w:rsidSect="0094271A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36" w:rsidRDefault="00236336" w:rsidP="00CE12B0">
      <w:pPr>
        <w:spacing w:after="0" w:line="240" w:lineRule="auto"/>
      </w:pPr>
      <w:r>
        <w:separator/>
      </w:r>
    </w:p>
  </w:endnote>
  <w:endnote w:type="continuationSeparator" w:id="0">
    <w:p w:rsidR="00236336" w:rsidRDefault="00236336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36751"/>
      <w:docPartObj>
        <w:docPartGallery w:val="Page Numbers (Bottom of Page)"/>
        <w:docPartUnique/>
      </w:docPartObj>
    </w:sdtPr>
    <w:sdtContent>
      <w:p w:rsidR="00047CB9" w:rsidRDefault="00C71396">
        <w:pPr>
          <w:pStyle w:val="Zpat"/>
          <w:jc w:val="center"/>
        </w:pPr>
        <w:r>
          <w:fldChar w:fldCharType="begin"/>
        </w:r>
        <w:r w:rsidR="00047CB9">
          <w:instrText>PAGE   \* MERGEFORMAT</w:instrText>
        </w:r>
        <w:r>
          <w:fldChar w:fldCharType="separate"/>
        </w:r>
        <w:r w:rsidR="00A55AF7">
          <w:rPr>
            <w:noProof/>
          </w:rPr>
          <w:t>4</w:t>
        </w:r>
        <w:r>
          <w:fldChar w:fldCharType="end"/>
        </w:r>
      </w:p>
    </w:sdtContent>
  </w:sdt>
  <w:p w:rsidR="00047CB9" w:rsidRDefault="00047C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36" w:rsidRDefault="00236336" w:rsidP="00CE12B0">
      <w:pPr>
        <w:spacing w:after="0" w:line="240" w:lineRule="auto"/>
      </w:pPr>
      <w:r>
        <w:separator/>
      </w:r>
    </w:p>
  </w:footnote>
  <w:footnote w:type="continuationSeparator" w:id="0">
    <w:p w:rsidR="00236336" w:rsidRDefault="00236336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ABF"/>
    <w:rsid w:val="000311F0"/>
    <w:rsid w:val="00047CB9"/>
    <w:rsid w:val="00053836"/>
    <w:rsid w:val="000539F4"/>
    <w:rsid w:val="00063F2B"/>
    <w:rsid w:val="000A4D2D"/>
    <w:rsid w:val="000B351B"/>
    <w:rsid w:val="000C7A89"/>
    <w:rsid w:val="000D1E0A"/>
    <w:rsid w:val="000D47FF"/>
    <w:rsid w:val="000E36ED"/>
    <w:rsid w:val="000E4EBD"/>
    <w:rsid w:val="00117F48"/>
    <w:rsid w:val="00125F93"/>
    <w:rsid w:val="001370DC"/>
    <w:rsid w:val="00151F88"/>
    <w:rsid w:val="001644BF"/>
    <w:rsid w:val="00173F56"/>
    <w:rsid w:val="001829A6"/>
    <w:rsid w:val="00186F1E"/>
    <w:rsid w:val="001A5F9C"/>
    <w:rsid w:val="001D5546"/>
    <w:rsid w:val="001E26BF"/>
    <w:rsid w:val="001F4BB6"/>
    <w:rsid w:val="0020641B"/>
    <w:rsid w:val="002230C3"/>
    <w:rsid w:val="0023493D"/>
    <w:rsid w:val="0023517E"/>
    <w:rsid w:val="00236336"/>
    <w:rsid w:val="00247E58"/>
    <w:rsid w:val="002601EA"/>
    <w:rsid w:val="0026706B"/>
    <w:rsid w:val="00272E3E"/>
    <w:rsid w:val="0027433F"/>
    <w:rsid w:val="00280B51"/>
    <w:rsid w:val="00300FEA"/>
    <w:rsid w:val="003839AE"/>
    <w:rsid w:val="003B3ABF"/>
    <w:rsid w:val="003E2DA0"/>
    <w:rsid w:val="00402523"/>
    <w:rsid w:val="00406601"/>
    <w:rsid w:val="00431B7A"/>
    <w:rsid w:val="00492FFA"/>
    <w:rsid w:val="004B1E45"/>
    <w:rsid w:val="004C24F1"/>
    <w:rsid w:val="004D049E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C0727"/>
    <w:rsid w:val="005D11AA"/>
    <w:rsid w:val="006326A3"/>
    <w:rsid w:val="006401EB"/>
    <w:rsid w:val="0065399A"/>
    <w:rsid w:val="00671479"/>
    <w:rsid w:val="00676D9B"/>
    <w:rsid w:val="00686700"/>
    <w:rsid w:val="006D4C15"/>
    <w:rsid w:val="006D680E"/>
    <w:rsid w:val="006F0B89"/>
    <w:rsid w:val="006F22AC"/>
    <w:rsid w:val="007020BA"/>
    <w:rsid w:val="00716A98"/>
    <w:rsid w:val="00721DC1"/>
    <w:rsid w:val="007325F8"/>
    <w:rsid w:val="00750C28"/>
    <w:rsid w:val="00793E0B"/>
    <w:rsid w:val="007E12F0"/>
    <w:rsid w:val="00827DD7"/>
    <w:rsid w:val="008539E2"/>
    <w:rsid w:val="00863DD9"/>
    <w:rsid w:val="00884FE9"/>
    <w:rsid w:val="00906B66"/>
    <w:rsid w:val="009305D8"/>
    <w:rsid w:val="0094271A"/>
    <w:rsid w:val="009B2C48"/>
    <w:rsid w:val="009B342B"/>
    <w:rsid w:val="009B69E2"/>
    <w:rsid w:val="009F0BE9"/>
    <w:rsid w:val="00A43214"/>
    <w:rsid w:val="00A54808"/>
    <w:rsid w:val="00A55AF7"/>
    <w:rsid w:val="00A66080"/>
    <w:rsid w:val="00AB6901"/>
    <w:rsid w:val="00AC21DA"/>
    <w:rsid w:val="00AF41DA"/>
    <w:rsid w:val="00B858D8"/>
    <w:rsid w:val="00C07046"/>
    <w:rsid w:val="00C362E7"/>
    <w:rsid w:val="00C45FC8"/>
    <w:rsid w:val="00C71396"/>
    <w:rsid w:val="00C91674"/>
    <w:rsid w:val="00CA7055"/>
    <w:rsid w:val="00CE12B0"/>
    <w:rsid w:val="00D627C6"/>
    <w:rsid w:val="00D840D6"/>
    <w:rsid w:val="00D96D63"/>
    <w:rsid w:val="00DD0230"/>
    <w:rsid w:val="00DD49C6"/>
    <w:rsid w:val="00DE38C5"/>
    <w:rsid w:val="00E501BA"/>
    <w:rsid w:val="00E92873"/>
    <w:rsid w:val="00EA677B"/>
    <w:rsid w:val="00F23D32"/>
    <w:rsid w:val="00F57B53"/>
    <w:rsid w:val="00FB1FBC"/>
    <w:rsid w:val="00FD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kova@nafial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zskolovra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01A1-66DD-4752-801D-44A7B6EF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Hospodářka Marie</cp:lastModifiedBy>
  <cp:revision>2</cp:revision>
  <cp:lastPrinted>2020-08-27T12:13:00Z</cp:lastPrinted>
  <dcterms:created xsi:type="dcterms:W3CDTF">2020-09-17T07:44:00Z</dcterms:created>
  <dcterms:modified xsi:type="dcterms:W3CDTF">2020-09-17T07:44:00Z</dcterms:modified>
</cp:coreProperties>
</file>