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039B3" w14:textId="77777777" w:rsidR="00B0388B" w:rsidRDefault="00B0388B" w:rsidP="00B0388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0388B">
        <w:rPr>
          <w:rFonts w:asciiTheme="minorHAnsi" w:hAnsiTheme="minorHAnsi" w:cstheme="minorHAnsi"/>
          <w:b/>
          <w:bCs/>
          <w:sz w:val="20"/>
          <w:szCs w:val="20"/>
        </w:rPr>
        <w:t>Příloha č.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0388B">
        <w:rPr>
          <w:rFonts w:asciiTheme="minorHAnsi" w:hAnsiTheme="minorHAnsi" w:cstheme="minorHAnsi"/>
          <w:b/>
          <w:bCs/>
          <w:sz w:val="20"/>
          <w:szCs w:val="20"/>
        </w:rPr>
        <w:t xml:space="preserve">5 </w:t>
      </w:r>
    </w:p>
    <w:p w14:paraId="27D25608" w14:textId="77777777" w:rsidR="00B0388B" w:rsidRDefault="00B0388B" w:rsidP="00B0388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B3B3EC2" w14:textId="77777777" w:rsidR="00B0388B" w:rsidRDefault="00B0388B" w:rsidP="00B0388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AE367C0" w14:textId="77777777" w:rsidR="00B0388B" w:rsidRPr="00B0388B" w:rsidRDefault="00B0388B" w:rsidP="00B0388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101155" w14:textId="723FB7CD" w:rsidR="00363AEB" w:rsidRPr="00B0388B" w:rsidRDefault="002C674D" w:rsidP="00B038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Dodatek </w:t>
      </w:r>
      <w:proofErr w:type="gramStart"/>
      <w:r>
        <w:rPr>
          <w:rFonts w:asciiTheme="minorHAnsi" w:hAnsiTheme="minorHAnsi" w:cstheme="minorHAnsi"/>
          <w:b/>
          <w:bCs/>
          <w:sz w:val="28"/>
          <w:szCs w:val="28"/>
        </w:rPr>
        <w:t>č.</w:t>
      </w:r>
      <w:r w:rsidR="00E54AF0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k</w:t>
      </w:r>
      <w:proofErr w:type="gram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63AEB" w:rsidRPr="004B1249">
        <w:rPr>
          <w:rFonts w:asciiTheme="minorHAnsi" w:hAnsiTheme="minorHAnsi" w:cstheme="minorHAnsi"/>
          <w:b/>
          <w:bCs/>
          <w:sz w:val="28"/>
          <w:szCs w:val="28"/>
          <w:lang w:val="x-none"/>
        </w:rPr>
        <w:t>SMLOUV</w:t>
      </w:r>
      <w:r>
        <w:rPr>
          <w:rFonts w:asciiTheme="minorHAnsi" w:hAnsiTheme="minorHAnsi" w:cstheme="minorHAnsi"/>
          <w:b/>
          <w:bCs/>
          <w:sz w:val="28"/>
          <w:szCs w:val="28"/>
        </w:rPr>
        <w:t>Ě</w:t>
      </w:r>
      <w:r w:rsidR="00363AEB" w:rsidRPr="004B1249">
        <w:rPr>
          <w:rFonts w:asciiTheme="minorHAnsi" w:hAnsiTheme="minorHAnsi" w:cstheme="minorHAnsi"/>
          <w:b/>
          <w:bCs/>
          <w:sz w:val="28"/>
          <w:szCs w:val="28"/>
          <w:lang w:val="x-none"/>
        </w:rPr>
        <w:t xml:space="preserve"> O DÍLO</w:t>
      </w:r>
      <w:r w:rsidR="006C11D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2075C8E4" w14:textId="77777777" w:rsidR="00363AEB" w:rsidRPr="00B0388B" w:rsidRDefault="00363AEB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x-none"/>
        </w:rPr>
      </w:pPr>
      <w:r w:rsidRPr="00B0388B">
        <w:rPr>
          <w:rFonts w:asciiTheme="minorHAnsi" w:hAnsiTheme="minorHAnsi" w:cstheme="minorHAnsi"/>
          <w:lang w:val="x-none"/>
        </w:rPr>
        <w:t xml:space="preserve">uzavřená v souladu s ustanovením </w:t>
      </w:r>
      <w:hyperlink r:id="rId7" w:history="1">
        <w:r w:rsidRPr="00B0388B">
          <w:rPr>
            <w:rFonts w:asciiTheme="minorHAnsi" w:hAnsiTheme="minorHAnsi" w:cstheme="minorHAnsi"/>
            <w:lang w:val="x-none"/>
          </w:rPr>
          <w:t>§ 2586</w:t>
        </w:r>
      </w:hyperlink>
      <w:r w:rsidRPr="00B0388B">
        <w:rPr>
          <w:rFonts w:asciiTheme="minorHAnsi" w:hAnsiTheme="minorHAnsi" w:cstheme="minorHAnsi"/>
          <w:lang w:val="x-none"/>
        </w:rPr>
        <w:t xml:space="preserve"> a násl. zákona č. 89/2012 </w:t>
      </w:r>
      <w:proofErr w:type="spellStart"/>
      <w:r w:rsidRPr="00B0388B">
        <w:rPr>
          <w:rFonts w:asciiTheme="minorHAnsi" w:hAnsiTheme="minorHAnsi" w:cstheme="minorHAnsi"/>
          <w:lang w:val="x-none"/>
        </w:rPr>
        <w:t>Sb.,</w:t>
      </w:r>
      <w:r w:rsidR="009521DD">
        <w:fldChar w:fldCharType="begin"/>
      </w:r>
      <w:r w:rsidR="009521DD">
        <w:instrText xml:space="preserve"> HYPERLINK "file:///\\\\hyperion.soanachod.lan\\svatosovavera\\Stavby_opravy_zahrada\\2018_Telocvična_%20podlaha\\2019_Telocvicna%20_Raisova_realizace\\vyberove%20_rizení\\CR267851" </w:instrText>
      </w:r>
      <w:r w:rsidR="009521DD">
        <w:fldChar w:fldCharType="separate"/>
      </w:r>
      <w:r w:rsidRPr="00B0388B">
        <w:rPr>
          <w:rFonts w:asciiTheme="minorHAnsi" w:hAnsiTheme="minorHAnsi" w:cstheme="minorHAnsi"/>
          <w:lang w:val="x-none"/>
        </w:rPr>
        <w:t>občanský</w:t>
      </w:r>
      <w:proofErr w:type="spellEnd"/>
      <w:r w:rsidRPr="00B0388B">
        <w:rPr>
          <w:rFonts w:asciiTheme="minorHAnsi" w:hAnsiTheme="minorHAnsi" w:cstheme="minorHAnsi"/>
          <w:lang w:val="x-none"/>
        </w:rPr>
        <w:t xml:space="preserve"> zákoník</w:t>
      </w:r>
      <w:r w:rsidR="009521DD">
        <w:rPr>
          <w:rFonts w:asciiTheme="minorHAnsi" w:hAnsiTheme="minorHAnsi" w:cstheme="minorHAnsi"/>
          <w:lang w:val="x-none"/>
        </w:rPr>
        <w:fldChar w:fldCharType="end"/>
      </w:r>
    </w:p>
    <w:p w14:paraId="61A89297" w14:textId="77777777" w:rsidR="00564891" w:rsidRPr="004B1249" w:rsidRDefault="00564891">
      <w:pPr>
        <w:widowControl w:val="0"/>
        <w:tabs>
          <w:tab w:val="center" w:pos="4530"/>
          <w:tab w:val="right" w:pos="9075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x-none"/>
        </w:rPr>
      </w:pPr>
    </w:p>
    <w:p w14:paraId="1B0C9ACD" w14:textId="77777777" w:rsidR="00363AEB" w:rsidRPr="004B1249" w:rsidRDefault="00363AEB" w:rsidP="00564891">
      <w:pPr>
        <w:widowControl w:val="0"/>
        <w:tabs>
          <w:tab w:val="left" w:pos="1560"/>
        </w:tabs>
        <w:autoSpaceDE w:val="0"/>
        <w:autoSpaceDN w:val="0"/>
        <w:adjustRightInd w:val="0"/>
        <w:spacing w:after="195" w:line="276" w:lineRule="auto"/>
        <w:jc w:val="center"/>
        <w:rPr>
          <w:rFonts w:asciiTheme="minorHAnsi" w:hAnsiTheme="minorHAnsi" w:cstheme="minorHAnsi"/>
        </w:rPr>
      </w:pPr>
      <w:r w:rsidRPr="004B1249">
        <w:rPr>
          <w:rFonts w:asciiTheme="minorHAnsi" w:hAnsiTheme="minorHAnsi" w:cstheme="minorHAnsi"/>
          <w:b/>
        </w:rPr>
        <w:t xml:space="preserve">Střední průmyslová škola stavební a Obchodní akademie arch. Jana </w:t>
      </w:r>
      <w:proofErr w:type="spellStart"/>
      <w:r w:rsidRPr="004B1249">
        <w:rPr>
          <w:rFonts w:asciiTheme="minorHAnsi" w:hAnsiTheme="minorHAnsi" w:cstheme="minorHAnsi"/>
          <w:b/>
        </w:rPr>
        <w:t>Letzela</w:t>
      </w:r>
      <w:proofErr w:type="spellEnd"/>
      <w:r w:rsidRPr="004B1249">
        <w:rPr>
          <w:rFonts w:asciiTheme="minorHAnsi" w:hAnsiTheme="minorHAnsi" w:cstheme="minorHAnsi"/>
          <w:b/>
        </w:rPr>
        <w:t>, Náchod, příspěvková organizace</w:t>
      </w:r>
    </w:p>
    <w:p w14:paraId="4D9B6C2F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  <w:color w:val="000000"/>
        </w:rPr>
      </w:pPr>
      <w:r w:rsidRPr="004B1249">
        <w:rPr>
          <w:rFonts w:asciiTheme="minorHAnsi" w:eastAsia="Verdana-OneByteIdentityH" w:hAnsiTheme="minorHAnsi" w:cstheme="minorHAnsi"/>
          <w:color w:val="000000"/>
        </w:rPr>
        <w:t>sídlo:</w:t>
      </w:r>
      <w:r w:rsidRPr="004B1249">
        <w:rPr>
          <w:rFonts w:asciiTheme="minorHAnsi" w:eastAsia="Verdana-OneByteIdentityH" w:hAnsiTheme="minorHAnsi" w:cstheme="minorHAnsi"/>
          <w:color w:val="000000"/>
        </w:rPr>
        <w:tab/>
        <w:t>Pražská 931, 547 01 Náchod</w:t>
      </w:r>
    </w:p>
    <w:p w14:paraId="5E922C60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  <w:color w:val="000000"/>
        </w:rPr>
      </w:pPr>
      <w:r w:rsidRPr="004B1249">
        <w:rPr>
          <w:rFonts w:asciiTheme="minorHAnsi" w:eastAsia="Verdana-OneByteIdentityH" w:hAnsiTheme="minorHAnsi" w:cstheme="minorHAnsi"/>
          <w:color w:val="000000"/>
        </w:rPr>
        <w:t>IČ:</w:t>
      </w:r>
      <w:r w:rsidRPr="004B1249">
        <w:rPr>
          <w:rFonts w:asciiTheme="minorHAnsi" w:eastAsia="Verdana-OneByteIdentityH" w:hAnsiTheme="minorHAnsi" w:cstheme="minorHAnsi"/>
          <w:color w:val="000000"/>
        </w:rPr>
        <w:tab/>
        <w:t>06668275</w:t>
      </w:r>
    </w:p>
    <w:p w14:paraId="28BD4EE5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  <w:color w:val="000000"/>
        </w:rPr>
      </w:pPr>
      <w:r w:rsidRPr="004B1249">
        <w:rPr>
          <w:rFonts w:asciiTheme="minorHAnsi" w:eastAsia="Verdana-OneByteIdentityH" w:hAnsiTheme="minorHAnsi" w:cstheme="minorHAnsi"/>
          <w:color w:val="000000"/>
        </w:rPr>
        <w:t>DIČ:</w:t>
      </w:r>
      <w:r w:rsidRPr="004B1249">
        <w:rPr>
          <w:rFonts w:asciiTheme="minorHAnsi" w:eastAsia="Verdana-OneByteIdentityH" w:hAnsiTheme="minorHAnsi" w:cstheme="minorHAnsi"/>
          <w:color w:val="000000"/>
        </w:rPr>
        <w:tab/>
        <w:t>CZ06668275</w:t>
      </w:r>
    </w:p>
    <w:p w14:paraId="01886FE0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  <w:color w:val="000000"/>
        </w:rPr>
      </w:pPr>
      <w:r w:rsidRPr="004B1249">
        <w:rPr>
          <w:rFonts w:asciiTheme="minorHAnsi" w:eastAsia="Verdana-OneByteIdentityH" w:hAnsiTheme="minorHAnsi" w:cstheme="minorHAnsi"/>
          <w:color w:val="000000"/>
        </w:rPr>
        <w:t>Bankovní spojení:</w:t>
      </w:r>
      <w:r w:rsidRPr="004B1249">
        <w:rPr>
          <w:rFonts w:asciiTheme="minorHAnsi" w:eastAsia="Verdana-OneByteIdentityH" w:hAnsiTheme="minorHAnsi" w:cstheme="minorHAnsi"/>
          <w:color w:val="000000"/>
        </w:rPr>
        <w:tab/>
      </w:r>
      <w:r w:rsidR="00F11C75" w:rsidRPr="004B1249">
        <w:rPr>
          <w:rFonts w:asciiTheme="minorHAnsi" w:eastAsia="Verdana-OneByteIdentityH" w:hAnsiTheme="minorHAnsi" w:cstheme="minorHAnsi"/>
          <w:color w:val="000000"/>
        </w:rPr>
        <w:t>6117777611/0300</w:t>
      </w:r>
    </w:p>
    <w:p w14:paraId="6A389F31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  <w:color w:val="000000"/>
        </w:rPr>
      </w:pPr>
      <w:r w:rsidRPr="004B1249">
        <w:rPr>
          <w:rFonts w:asciiTheme="minorHAnsi" w:eastAsia="Verdana-OneByteIdentityH" w:hAnsiTheme="minorHAnsi" w:cstheme="minorHAnsi"/>
          <w:color w:val="000000"/>
        </w:rPr>
        <w:t>zastoupený:</w:t>
      </w:r>
      <w:r w:rsidRPr="004B1249">
        <w:rPr>
          <w:rFonts w:asciiTheme="minorHAnsi" w:eastAsia="Verdana-OneByteIdentityH" w:hAnsiTheme="minorHAnsi" w:cstheme="minorHAnsi"/>
          <w:color w:val="000000"/>
        </w:rPr>
        <w:tab/>
        <w:t>RNDr. Věrou Svatošovou – ředitelkou školy</w:t>
      </w:r>
    </w:p>
    <w:p w14:paraId="19400B32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</w:rPr>
      </w:pPr>
      <w:r w:rsidRPr="004B1249">
        <w:rPr>
          <w:rFonts w:asciiTheme="minorHAnsi" w:eastAsia="Verdana-OneByteIdentityH" w:hAnsiTheme="minorHAnsi" w:cstheme="minorHAnsi"/>
        </w:rPr>
        <w:t>kontaktní osoba:</w:t>
      </w:r>
      <w:r w:rsidRPr="004B1249">
        <w:rPr>
          <w:rFonts w:asciiTheme="minorHAnsi" w:eastAsia="Verdana-OneByteIdentityH" w:hAnsiTheme="minorHAnsi" w:cstheme="minorHAnsi"/>
        </w:rPr>
        <w:tab/>
        <w:t>RNDr. Věra Svatošová</w:t>
      </w:r>
    </w:p>
    <w:p w14:paraId="48FA4DC9" w14:textId="77777777" w:rsidR="00363AEB" w:rsidRPr="004B1249" w:rsidRDefault="00363AEB" w:rsidP="00363AE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inorHAnsi" w:eastAsia="Verdana-OneByteIdentityH" w:hAnsiTheme="minorHAnsi" w:cstheme="minorHAnsi"/>
        </w:rPr>
      </w:pPr>
      <w:r w:rsidRPr="004B1249">
        <w:rPr>
          <w:rFonts w:asciiTheme="minorHAnsi" w:eastAsia="Verdana-OneByteIdentityH" w:hAnsiTheme="minorHAnsi" w:cstheme="minorHAnsi"/>
          <w:color w:val="000000"/>
        </w:rPr>
        <w:t>e-mail:</w:t>
      </w:r>
      <w:r w:rsidRPr="004B1249">
        <w:rPr>
          <w:rFonts w:asciiTheme="minorHAnsi" w:eastAsia="Verdana-OneByteIdentityH" w:hAnsiTheme="minorHAnsi" w:cstheme="minorHAnsi"/>
          <w:color w:val="000000"/>
        </w:rPr>
        <w:tab/>
        <w:t>svatosovavera@soa</w:t>
      </w:r>
      <w:r w:rsidRPr="004B1249">
        <w:rPr>
          <w:rFonts w:asciiTheme="minorHAnsi" w:eastAsia="Verdana-OneByteIdentityH" w:hAnsiTheme="minorHAnsi" w:cstheme="minorHAnsi"/>
        </w:rPr>
        <w:t>nachod.cz</w:t>
      </w:r>
    </w:p>
    <w:p w14:paraId="458702F1" w14:textId="77777777" w:rsidR="00363AEB" w:rsidRPr="004B1249" w:rsidRDefault="00363AEB" w:rsidP="0056489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  <w:bCs/>
          <w:lang w:val="x-none"/>
        </w:rPr>
      </w:pPr>
      <w:r w:rsidRPr="004B1249">
        <w:rPr>
          <w:rFonts w:asciiTheme="minorHAnsi" w:hAnsiTheme="minorHAnsi" w:cstheme="minorHAnsi"/>
          <w:lang w:val="x-none"/>
        </w:rPr>
        <w:t xml:space="preserve">dále jen </w:t>
      </w:r>
      <w:r w:rsidRPr="004B1249">
        <w:rPr>
          <w:rFonts w:asciiTheme="minorHAnsi" w:hAnsiTheme="minorHAnsi" w:cstheme="minorHAnsi"/>
          <w:b/>
          <w:bCs/>
          <w:lang w:val="x-none"/>
        </w:rPr>
        <w:t>„Objednatel“</w:t>
      </w:r>
    </w:p>
    <w:p w14:paraId="6788B91B" w14:textId="77777777" w:rsidR="00363AEB" w:rsidRPr="004B1249" w:rsidRDefault="00363AEB" w:rsidP="0056489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hAnsiTheme="minorHAnsi" w:cstheme="minorHAnsi"/>
          <w:lang w:val="x-none"/>
        </w:rPr>
      </w:pPr>
      <w:r w:rsidRPr="004B1249">
        <w:rPr>
          <w:rFonts w:asciiTheme="minorHAnsi" w:hAnsiTheme="minorHAnsi" w:cstheme="minorHAnsi"/>
          <w:lang w:val="x-none"/>
        </w:rPr>
        <w:t>a</w:t>
      </w:r>
    </w:p>
    <w:p w14:paraId="03322DAF" w14:textId="77777777" w:rsidR="00363AEB" w:rsidRPr="00DA6979" w:rsidRDefault="00DA6979" w:rsidP="00564891">
      <w:pPr>
        <w:widowControl w:val="0"/>
        <w:tabs>
          <w:tab w:val="left" w:pos="283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jc w:val="center"/>
        <w:rPr>
          <w:rFonts w:asciiTheme="minorHAnsi" w:hAnsiTheme="minorHAnsi" w:cstheme="minorHAnsi"/>
          <w:b/>
        </w:rPr>
      </w:pPr>
      <w:r w:rsidRPr="00DA6979">
        <w:rPr>
          <w:rFonts w:asciiTheme="minorHAnsi" w:hAnsiTheme="minorHAnsi" w:cstheme="minorHAnsi"/>
          <w:b/>
        </w:rPr>
        <w:t>CE-ING s.r.o.</w:t>
      </w:r>
    </w:p>
    <w:p w14:paraId="370F4321" w14:textId="77777777" w:rsidR="00363AEB" w:rsidRPr="00DA6979" w:rsidRDefault="00363AEB" w:rsidP="008F3196">
      <w:pPr>
        <w:widowControl w:val="0"/>
        <w:tabs>
          <w:tab w:val="left" w:pos="283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Theme="minorHAnsi" w:hAnsiTheme="minorHAnsi" w:cstheme="minorHAnsi"/>
        </w:rPr>
      </w:pPr>
      <w:r w:rsidRPr="00DA6979">
        <w:rPr>
          <w:rFonts w:asciiTheme="minorHAnsi" w:hAnsiTheme="minorHAnsi" w:cstheme="minorHAnsi"/>
          <w:lang w:val="x-none"/>
        </w:rPr>
        <w:t xml:space="preserve">se sídlem: </w:t>
      </w:r>
      <w:r w:rsidR="008F3196" w:rsidRPr="00DA6979">
        <w:rPr>
          <w:rFonts w:asciiTheme="minorHAnsi" w:hAnsiTheme="minorHAnsi" w:cstheme="minorHAnsi"/>
          <w:lang w:val="x-none"/>
        </w:rPr>
        <w:tab/>
      </w:r>
      <w:r w:rsidR="00DA6979" w:rsidRPr="00DA6979">
        <w:rPr>
          <w:rFonts w:asciiTheme="minorHAnsi" w:hAnsiTheme="minorHAnsi" w:cstheme="minorHAnsi"/>
        </w:rPr>
        <w:t>Horní Rybníky 193, 549 41 Zábrodí</w:t>
      </w:r>
    </w:p>
    <w:p w14:paraId="5F8F1770" w14:textId="77777777" w:rsidR="00363AEB" w:rsidRPr="00DA6979" w:rsidRDefault="00363AEB" w:rsidP="008F3196">
      <w:pPr>
        <w:widowControl w:val="0"/>
        <w:tabs>
          <w:tab w:val="left" w:pos="283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Theme="minorHAnsi" w:hAnsiTheme="minorHAnsi" w:cstheme="minorHAnsi"/>
          <w:lang w:val="x-none"/>
        </w:rPr>
      </w:pPr>
      <w:r w:rsidRPr="00DA6979">
        <w:rPr>
          <w:rFonts w:asciiTheme="minorHAnsi" w:hAnsiTheme="minorHAnsi" w:cstheme="minorHAnsi"/>
          <w:lang w:val="x-none"/>
        </w:rPr>
        <w:t xml:space="preserve">IČ: </w:t>
      </w:r>
      <w:r w:rsidR="008F3196" w:rsidRPr="00DA6979">
        <w:rPr>
          <w:rFonts w:asciiTheme="minorHAnsi" w:hAnsiTheme="minorHAnsi" w:cstheme="minorHAnsi"/>
          <w:lang w:val="x-none"/>
        </w:rPr>
        <w:tab/>
      </w:r>
      <w:r w:rsidR="00DA6979" w:rsidRPr="00DA6979">
        <w:rPr>
          <w:rFonts w:asciiTheme="minorHAnsi" w:hAnsiTheme="minorHAnsi" w:cstheme="minorHAnsi"/>
          <w:lang w:val="x-none"/>
        </w:rPr>
        <w:t>044 75 631</w:t>
      </w:r>
    </w:p>
    <w:p w14:paraId="0F831B5A" w14:textId="77777777" w:rsidR="00363AEB" w:rsidRPr="00DA6979" w:rsidRDefault="00363AEB" w:rsidP="008F3196">
      <w:pPr>
        <w:widowControl w:val="0"/>
        <w:tabs>
          <w:tab w:val="left" w:pos="283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Theme="minorHAnsi" w:hAnsiTheme="minorHAnsi" w:cstheme="minorHAnsi"/>
        </w:rPr>
      </w:pPr>
      <w:r w:rsidRPr="00DA6979">
        <w:rPr>
          <w:rFonts w:asciiTheme="minorHAnsi" w:hAnsiTheme="minorHAnsi" w:cstheme="minorHAnsi"/>
          <w:lang w:val="x-none"/>
        </w:rPr>
        <w:t>DIČ: .</w:t>
      </w:r>
      <w:r w:rsidR="008F3196" w:rsidRPr="00DA6979">
        <w:rPr>
          <w:rFonts w:asciiTheme="minorHAnsi" w:hAnsiTheme="minorHAnsi" w:cstheme="minorHAnsi"/>
          <w:lang w:val="x-none"/>
        </w:rPr>
        <w:tab/>
      </w:r>
      <w:r w:rsidR="00DA6979" w:rsidRPr="00DA6979">
        <w:rPr>
          <w:rFonts w:asciiTheme="minorHAnsi" w:hAnsiTheme="minorHAnsi" w:cstheme="minorHAnsi"/>
        </w:rPr>
        <w:t>CZ04475631</w:t>
      </w:r>
    </w:p>
    <w:p w14:paraId="33BD023F" w14:textId="77777777" w:rsidR="00363AEB" w:rsidRPr="00DA6979" w:rsidRDefault="00363AEB" w:rsidP="008F3196">
      <w:pPr>
        <w:widowControl w:val="0"/>
        <w:tabs>
          <w:tab w:val="left" w:pos="283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Theme="minorHAnsi" w:hAnsiTheme="minorHAnsi" w:cstheme="minorHAnsi"/>
        </w:rPr>
      </w:pPr>
      <w:r w:rsidRPr="004B1249">
        <w:rPr>
          <w:rFonts w:asciiTheme="minorHAnsi" w:hAnsiTheme="minorHAnsi" w:cstheme="minorHAnsi"/>
          <w:lang w:val="x-none"/>
        </w:rPr>
        <w:t>Zastoupen:</w:t>
      </w:r>
      <w:r w:rsidR="008F3196" w:rsidRPr="004B1249">
        <w:rPr>
          <w:rFonts w:asciiTheme="minorHAnsi" w:hAnsiTheme="minorHAnsi" w:cstheme="minorHAnsi"/>
          <w:lang w:val="x-none"/>
        </w:rPr>
        <w:tab/>
      </w:r>
      <w:r w:rsidR="00DA6979">
        <w:rPr>
          <w:rFonts w:asciiTheme="minorHAnsi" w:hAnsiTheme="minorHAnsi" w:cstheme="minorHAnsi"/>
        </w:rPr>
        <w:t xml:space="preserve">Janem </w:t>
      </w:r>
      <w:proofErr w:type="spellStart"/>
      <w:r w:rsidR="00DA6979">
        <w:rPr>
          <w:rFonts w:asciiTheme="minorHAnsi" w:hAnsiTheme="minorHAnsi" w:cstheme="minorHAnsi"/>
        </w:rPr>
        <w:t>Čejchanem</w:t>
      </w:r>
      <w:proofErr w:type="spellEnd"/>
      <w:r w:rsidR="00DA6979">
        <w:rPr>
          <w:rFonts w:asciiTheme="minorHAnsi" w:hAnsiTheme="minorHAnsi" w:cstheme="minorHAnsi"/>
        </w:rPr>
        <w:t xml:space="preserve"> – jednatelem společnosti</w:t>
      </w:r>
    </w:p>
    <w:p w14:paraId="750BE75A" w14:textId="77777777" w:rsidR="00363AEB" w:rsidRPr="00DA6979" w:rsidRDefault="00363AEB" w:rsidP="008F3196">
      <w:pPr>
        <w:widowControl w:val="0"/>
        <w:tabs>
          <w:tab w:val="left" w:pos="2835"/>
          <w:tab w:val="left" w:pos="3810"/>
          <w:tab w:val="left" w:pos="4680"/>
          <w:tab w:val="left" w:pos="5550"/>
          <w:tab w:val="left" w:pos="6405"/>
          <w:tab w:val="left" w:pos="7275"/>
          <w:tab w:val="left" w:pos="8130"/>
        </w:tabs>
        <w:autoSpaceDE w:val="0"/>
        <w:autoSpaceDN w:val="0"/>
        <w:adjustRightInd w:val="0"/>
        <w:spacing w:after="0" w:line="240" w:lineRule="auto"/>
        <w:ind w:right="285"/>
        <w:rPr>
          <w:rFonts w:asciiTheme="minorHAnsi" w:hAnsiTheme="minorHAnsi" w:cstheme="minorHAnsi"/>
        </w:rPr>
      </w:pPr>
      <w:r w:rsidRPr="004B1249">
        <w:rPr>
          <w:rFonts w:asciiTheme="minorHAnsi" w:hAnsiTheme="minorHAnsi" w:cstheme="minorHAnsi"/>
          <w:lang w:val="x-none"/>
        </w:rPr>
        <w:t xml:space="preserve">Bankovní spojení: </w:t>
      </w:r>
      <w:r w:rsidR="008F3196" w:rsidRPr="004B1249">
        <w:rPr>
          <w:rFonts w:asciiTheme="minorHAnsi" w:hAnsiTheme="minorHAnsi" w:cstheme="minorHAnsi"/>
          <w:lang w:val="x-none"/>
        </w:rPr>
        <w:tab/>
      </w:r>
      <w:r w:rsidR="00DA6979">
        <w:rPr>
          <w:rFonts w:asciiTheme="minorHAnsi" w:hAnsiTheme="minorHAnsi" w:cstheme="minorHAnsi"/>
        </w:rPr>
        <w:t xml:space="preserve">Česká spořitelna, a.s.     </w:t>
      </w:r>
      <w:proofErr w:type="spellStart"/>
      <w:r w:rsidR="00DA6979">
        <w:rPr>
          <w:rFonts w:asciiTheme="minorHAnsi" w:hAnsiTheme="minorHAnsi" w:cstheme="minorHAnsi"/>
        </w:rPr>
        <w:t>č.ú</w:t>
      </w:r>
      <w:proofErr w:type="spellEnd"/>
      <w:r w:rsidR="00DA6979">
        <w:rPr>
          <w:rFonts w:asciiTheme="minorHAnsi" w:hAnsiTheme="minorHAnsi" w:cstheme="minorHAnsi"/>
        </w:rPr>
        <w:t>.        3959710399/0800</w:t>
      </w:r>
    </w:p>
    <w:p w14:paraId="64B757F0" w14:textId="77777777" w:rsidR="00363AEB" w:rsidRPr="004B1249" w:rsidRDefault="00363AE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x-none"/>
        </w:rPr>
      </w:pPr>
    </w:p>
    <w:p w14:paraId="68B56FEC" w14:textId="77777777" w:rsidR="00363AEB" w:rsidRPr="004B1249" w:rsidRDefault="00363AEB" w:rsidP="00D9378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bCs/>
          <w:lang w:val="x-none"/>
        </w:rPr>
      </w:pPr>
      <w:r w:rsidRPr="004B1249">
        <w:rPr>
          <w:rFonts w:asciiTheme="minorHAnsi" w:hAnsiTheme="minorHAnsi" w:cstheme="minorHAnsi"/>
          <w:lang w:val="x-none"/>
        </w:rPr>
        <w:t xml:space="preserve">dále jen </w:t>
      </w:r>
      <w:r w:rsidRPr="004B1249">
        <w:rPr>
          <w:rFonts w:asciiTheme="minorHAnsi" w:hAnsiTheme="minorHAnsi" w:cstheme="minorHAnsi"/>
          <w:b/>
          <w:bCs/>
          <w:lang w:val="x-none"/>
        </w:rPr>
        <w:t>„Zhotovitel“</w:t>
      </w:r>
    </w:p>
    <w:p w14:paraId="1393937E" w14:textId="21B0157E" w:rsidR="00363AEB" w:rsidRPr="002C674D" w:rsidRDefault="002C674D" w:rsidP="00D93787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</w:rPr>
        <w:t xml:space="preserve">tímto dodatek se mění pouze následující ustanovení v SOD. Ostatní články zůstávají beze změn dle původní smlouvy o dílo </w:t>
      </w:r>
    </w:p>
    <w:p w14:paraId="1F8E0BB0" w14:textId="341A5F64" w:rsidR="008F3196" w:rsidRDefault="008F3196" w:rsidP="00D9378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x-none"/>
        </w:rPr>
      </w:pPr>
    </w:p>
    <w:p w14:paraId="32561127" w14:textId="77777777" w:rsidR="00E06BF8" w:rsidRPr="004B1249" w:rsidRDefault="00E06BF8" w:rsidP="00D93787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eastAsia="Verdana-OneByteIdentityH" w:hAnsiTheme="minorHAnsi" w:cstheme="minorHAnsi"/>
          <w:bCs/>
          <w:color w:val="000000"/>
        </w:rPr>
      </w:pPr>
    </w:p>
    <w:p w14:paraId="2ADCCE86" w14:textId="48F3747D" w:rsidR="00363AEB" w:rsidRPr="004B1249" w:rsidRDefault="00363AEB" w:rsidP="00D9378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  <w:lang w:val="x-none"/>
        </w:rPr>
      </w:pPr>
      <w:r w:rsidRPr="004B1249">
        <w:rPr>
          <w:rFonts w:asciiTheme="minorHAnsi" w:hAnsiTheme="minorHAnsi" w:cstheme="minorHAnsi"/>
          <w:b/>
          <w:bCs/>
          <w:lang w:val="x-none"/>
        </w:rPr>
        <w:t xml:space="preserve">Článek </w:t>
      </w:r>
      <w:r w:rsidR="000838D3">
        <w:rPr>
          <w:rFonts w:asciiTheme="minorHAnsi" w:hAnsiTheme="minorHAnsi" w:cstheme="minorHAnsi"/>
          <w:b/>
          <w:bCs/>
        </w:rPr>
        <w:t>VI</w:t>
      </w:r>
      <w:r w:rsidRPr="004B1249">
        <w:rPr>
          <w:rFonts w:asciiTheme="minorHAnsi" w:hAnsiTheme="minorHAnsi" w:cstheme="minorHAnsi"/>
          <w:b/>
          <w:bCs/>
          <w:lang w:val="x-none"/>
        </w:rPr>
        <w:t>.</w:t>
      </w:r>
    </w:p>
    <w:p w14:paraId="73EBBDD9" w14:textId="21E31CDE" w:rsidR="00363AEB" w:rsidRPr="000838D3" w:rsidRDefault="000838D3" w:rsidP="00D9378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Cena díla</w:t>
      </w:r>
    </w:p>
    <w:p w14:paraId="77D1F478" w14:textId="34BADE9C" w:rsidR="002C674D" w:rsidRDefault="002C674D" w:rsidP="00D93787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Původní ustanovení bod. </w:t>
      </w:r>
      <w:r w:rsidR="000838D3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.1. v SOD </w:t>
      </w:r>
      <w:r w:rsidR="000838D3">
        <w:rPr>
          <w:rFonts w:asciiTheme="minorHAnsi" w:hAnsiTheme="minorHAnsi" w:cstheme="minorHAnsi"/>
        </w:rPr>
        <w:t xml:space="preserve">se </w:t>
      </w:r>
      <w:proofErr w:type="gramStart"/>
      <w:r w:rsidR="000838D3">
        <w:rPr>
          <w:rFonts w:asciiTheme="minorHAnsi" w:hAnsiTheme="minorHAnsi" w:cstheme="minorHAnsi"/>
        </w:rPr>
        <w:t>doplňuje</w:t>
      </w:r>
      <w:r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 xml:space="preserve"> </w:t>
      </w:r>
    </w:p>
    <w:p w14:paraId="375C08F2" w14:textId="73078C67" w:rsidR="000838D3" w:rsidRPr="00CE13A6" w:rsidRDefault="000838D3" w:rsidP="000838D3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b/>
          <w:bCs/>
          <w:lang w:val="x-none"/>
        </w:rPr>
      </w:pPr>
      <w:r w:rsidRPr="00CE13A6">
        <w:rPr>
          <w:rFonts w:asciiTheme="minorHAnsi" w:hAnsiTheme="minorHAnsi" w:cstheme="minorHAnsi"/>
          <w:lang w:val="x-none"/>
        </w:rPr>
        <w:t xml:space="preserve">Dohodnutá </w:t>
      </w:r>
      <w:r>
        <w:rPr>
          <w:rFonts w:asciiTheme="minorHAnsi" w:hAnsiTheme="minorHAnsi" w:cstheme="minorHAnsi"/>
        </w:rPr>
        <w:t xml:space="preserve">původní </w:t>
      </w:r>
      <w:r w:rsidRPr="00CE13A6">
        <w:rPr>
          <w:rFonts w:asciiTheme="minorHAnsi" w:hAnsiTheme="minorHAnsi" w:cstheme="minorHAnsi"/>
          <w:lang w:val="x-none"/>
        </w:rPr>
        <w:t xml:space="preserve">smluvní cena ve </w:t>
      </w:r>
      <w:r w:rsidRPr="00CE13A6">
        <w:rPr>
          <w:rFonts w:asciiTheme="minorHAnsi" w:hAnsiTheme="minorHAnsi" w:cstheme="minorHAnsi"/>
          <w:b/>
          <w:lang w:val="x-none"/>
        </w:rPr>
        <w:t xml:space="preserve">výši </w:t>
      </w:r>
      <w:r w:rsidRPr="00CE13A6">
        <w:rPr>
          <w:rFonts w:asciiTheme="minorHAnsi" w:hAnsiTheme="minorHAnsi" w:cstheme="minorHAnsi"/>
          <w:b/>
        </w:rPr>
        <w:t>4.034.399,36</w:t>
      </w:r>
      <w:r w:rsidRPr="00CE13A6">
        <w:rPr>
          <w:rFonts w:asciiTheme="minorHAnsi" w:hAnsiTheme="minorHAnsi" w:cstheme="minorHAnsi"/>
          <w:b/>
          <w:lang w:val="x-none"/>
        </w:rPr>
        <w:t xml:space="preserve"> Kč</w:t>
      </w:r>
      <w:r w:rsidRPr="00CE13A6">
        <w:rPr>
          <w:rFonts w:asciiTheme="minorHAnsi" w:hAnsiTheme="minorHAnsi" w:cstheme="minorHAnsi"/>
          <w:lang w:val="x-none"/>
        </w:rPr>
        <w:t xml:space="preserve"> </w:t>
      </w:r>
    </w:p>
    <w:p w14:paraId="60CFF08C" w14:textId="77777777" w:rsidR="000838D3" w:rsidRDefault="000838D3" w:rsidP="000838D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lang w:val="x-none"/>
        </w:rPr>
      </w:pPr>
      <w:r w:rsidRPr="00CE13A6">
        <w:rPr>
          <w:rFonts w:asciiTheme="minorHAnsi" w:hAnsiTheme="minorHAnsi" w:cstheme="minorHAnsi"/>
          <w:lang w:val="x-none"/>
        </w:rPr>
        <w:t xml:space="preserve">(slovy </w:t>
      </w:r>
      <w:proofErr w:type="spellStart"/>
      <w:r w:rsidRPr="00CE13A6">
        <w:rPr>
          <w:rFonts w:asciiTheme="minorHAnsi" w:hAnsiTheme="minorHAnsi" w:cstheme="minorHAnsi"/>
          <w:lang w:val="x-none"/>
        </w:rPr>
        <w:t>čtyřimilionytřicetčtyřitisíctřistadevadesátdevět</w:t>
      </w:r>
      <w:proofErr w:type="spellEnd"/>
      <w:r w:rsidRPr="00CE13A6">
        <w:rPr>
          <w:rFonts w:asciiTheme="minorHAnsi" w:hAnsiTheme="minorHAnsi" w:cstheme="minorHAnsi"/>
        </w:rPr>
        <w:t xml:space="preserve"> korun českých</w:t>
      </w:r>
      <w:r w:rsidRPr="00CE13A6">
        <w:rPr>
          <w:rFonts w:asciiTheme="minorHAnsi" w:hAnsiTheme="minorHAnsi" w:cstheme="minorHAnsi"/>
          <w:lang w:val="x-none"/>
        </w:rPr>
        <w:t xml:space="preserve">) </w:t>
      </w:r>
      <w:r w:rsidRPr="00CE13A6">
        <w:rPr>
          <w:rFonts w:asciiTheme="minorHAnsi" w:hAnsiTheme="minorHAnsi" w:cstheme="minorHAnsi"/>
          <w:b/>
          <w:bCs/>
          <w:lang w:val="x-none"/>
        </w:rPr>
        <w:t>bez DPH</w:t>
      </w:r>
      <w:r w:rsidRPr="00CE13A6">
        <w:rPr>
          <w:rFonts w:asciiTheme="minorHAnsi" w:hAnsiTheme="minorHAnsi" w:cstheme="minorHAnsi"/>
          <w:lang w:val="x-none"/>
        </w:rPr>
        <w:t xml:space="preserve">, </w:t>
      </w:r>
    </w:p>
    <w:p w14:paraId="4C8E8A61" w14:textId="14E724EA" w:rsidR="000838D3" w:rsidRDefault="000838D3" w:rsidP="002C674D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027FEBBF" w14:textId="28B04E4A" w:rsidR="000838D3" w:rsidRDefault="000838D3" w:rsidP="002C674D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ZL </w:t>
      </w:r>
      <w:proofErr w:type="gramStart"/>
      <w:r>
        <w:rPr>
          <w:rFonts w:asciiTheme="minorHAnsi" w:hAnsiTheme="minorHAnsi" w:cstheme="minorHAnsi"/>
          <w:b/>
          <w:bCs/>
        </w:rPr>
        <w:t>1  -</w:t>
      </w:r>
      <w:proofErr w:type="gramEnd"/>
      <w:r>
        <w:rPr>
          <w:rFonts w:asciiTheme="minorHAnsi" w:hAnsiTheme="minorHAnsi" w:cstheme="minorHAnsi"/>
          <w:b/>
          <w:bCs/>
        </w:rPr>
        <w:t xml:space="preserve"> drobné stavební úpravy ve výši </w:t>
      </w:r>
      <w:r>
        <w:rPr>
          <w:rFonts w:asciiTheme="minorHAnsi" w:hAnsiTheme="minorHAnsi" w:cstheme="minorHAnsi"/>
          <w:b/>
          <w:bCs/>
        </w:rPr>
        <w:tab/>
        <w:t>-</w:t>
      </w:r>
      <w:r w:rsidR="00EE0543">
        <w:rPr>
          <w:rFonts w:asciiTheme="minorHAnsi" w:hAnsiTheme="minorHAnsi" w:cstheme="minorHAnsi"/>
          <w:b/>
          <w:bCs/>
        </w:rPr>
        <w:t>7.686</w:t>
      </w:r>
      <w:r>
        <w:rPr>
          <w:rFonts w:asciiTheme="minorHAnsi" w:hAnsiTheme="minorHAnsi" w:cstheme="minorHAnsi"/>
          <w:b/>
          <w:bCs/>
        </w:rPr>
        <w:t>,</w:t>
      </w:r>
      <w:r w:rsidR="00EE0543">
        <w:rPr>
          <w:rFonts w:asciiTheme="minorHAnsi" w:hAnsiTheme="minorHAnsi" w:cstheme="minorHAnsi"/>
          <w:b/>
          <w:bCs/>
        </w:rPr>
        <w:t>9</w:t>
      </w:r>
      <w:r w:rsidR="00C21A43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 xml:space="preserve"> Kč</w:t>
      </w:r>
    </w:p>
    <w:p w14:paraId="3B00EFD1" w14:textId="49147E20" w:rsidR="000838D3" w:rsidRDefault="000838D3" w:rsidP="002C674D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Nová dohodnutá smluvní cena ve výši </w:t>
      </w:r>
      <w:r>
        <w:rPr>
          <w:rFonts w:asciiTheme="minorHAnsi" w:hAnsiTheme="minorHAnsi" w:cstheme="minorHAnsi"/>
          <w:b/>
          <w:bCs/>
        </w:rPr>
        <w:tab/>
        <w:t>4.026.</w:t>
      </w:r>
      <w:r w:rsidR="00EE0543">
        <w:rPr>
          <w:rFonts w:asciiTheme="minorHAnsi" w:hAnsiTheme="minorHAnsi" w:cstheme="minorHAnsi"/>
          <w:b/>
          <w:bCs/>
        </w:rPr>
        <w:t>712</w:t>
      </w:r>
      <w:r>
        <w:rPr>
          <w:rFonts w:asciiTheme="minorHAnsi" w:hAnsiTheme="minorHAnsi" w:cstheme="minorHAnsi"/>
          <w:b/>
          <w:bCs/>
        </w:rPr>
        <w:t>,</w:t>
      </w:r>
      <w:r w:rsidR="00EE0543">
        <w:rPr>
          <w:rFonts w:asciiTheme="minorHAnsi" w:hAnsiTheme="minorHAnsi" w:cstheme="minorHAnsi"/>
          <w:b/>
          <w:bCs/>
        </w:rPr>
        <w:t>45</w:t>
      </w:r>
      <w:r>
        <w:rPr>
          <w:rFonts w:asciiTheme="minorHAnsi" w:hAnsiTheme="minorHAnsi" w:cstheme="minorHAnsi"/>
          <w:b/>
          <w:bCs/>
        </w:rPr>
        <w:t xml:space="preserve"> Kč</w:t>
      </w:r>
    </w:p>
    <w:p w14:paraId="6DB1E890" w14:textId="68C4D52F" w:rsidR="000838D3" w:rsidRPr="000838D3" w:rsidRDefault="000838D3" w:rsidP="000838D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</w:rPr>
      </w:pPr>
      <w:r w:rsidRPr="00CE13A6">
        <w:rPr>
          <w:rFonts w:asciiTheme="minorHAnsi" w:hAnsiTheme="minorHAnsi" w:cstheme="minorHAnsi"/>
          <w:lang w:val="x-none"/>
        </w:rPr>
        <w:t xml:space="preserve">(slovy </w:t>
      </w:r>
      <w:proofErr w:type="spellStart"/>
      <w:r w:rsidRPr="00CE13A6">
        <w:rPr>
          <w:rFonts w:asciiTheme="minorHAnsi" w:hAnsiTheme="minorHAnsi" w:cstheme="minorHAnsi"/>
          <w:lang w:val="x-none"/>
        </w:rPr>
        <w:t>čtyřimiliony</w:t>
      </w:r>
      <w:r>
        <w:rPr>
          <w:rFonts w:asciiTheme="minorHAnsi" w:hAnsiTheme="minorHAnsi" w:cstheme="minorHAnsi"/>
        </w:rPr>
        <w:t>dvacetšesttisíc</w:t>
      </w:r>
      <w:r w:rsidR="0041608D">
        <w:rPr>
          <w:rFonts w:asciiTheme="minorHAnsi" w:hAnsiTheme="minorHAnsi" w:cstheme="minorHAnsi"/>
        </w:rPr>
        <w:t>sedmsetdvanáct</w:t>
      </w:r>
      <w:proofErr w:type="spellEnd"/>
      <w:r w:rsidRPr="00CE13A6">
        <w:rPr>
          <w:rFonts w:asciiTheme="minorHAnsi" w:hAnsiTheme="minorHAnsi" w:cstheme="minorHAnsi"/>
        </w:rPr>
        <w:t xml:space="preserve"> korun českých</w:t>
      </w:r>
      <w:r>
        <w:rPr>
          <w:rFonts w:asciiTheme="minorHAnsi" w:hAnsiTheme="minorHAnsi" w:cstheme="minorHAnsi"/>
        </w:rPr>
        <w:t xml:space="preserve"> a </w:t>
      </w:r>
      <w:proofErr w:type="spellStart"/>
      <w:r w:rsidR="0041608D">
        <w:rPr>
          <w:rFonts w:asciiTheme="minorHAnsi" w:hAnsiTheme="minorHAnsi" w:cstheme="minorHAnsi"/>
        </w:rPr>
        <w:t>čyřicetpět</w:t>
      </w:r>
      <w:proofErr w:type="spellEnd"/>
      <w:r>
        <w:rPr>
          <w:rFonts w:asciiTheme="minorHAnsi" w:hAnsiTheme="minorHAnsi" w:cstheme="minorHAnsi"/>
        </w:rPr>
        <w:t xml:space="preserve"> haléřů</w:t>
      </w:r>
      <w:r w:rsidRPr="00CE13A6">
        <w:rPr>
          <w:rFonts w:asciiTheme="minorHAnsi" w:hAnsiTheme="minorHAnsi" w:cstheme="minorHAnsi"/>
          <w:lang w:val="x-none"/>
        </w:rPr>
        <w:t xml:space="preserve">) </w:t>
      </w:r>
      <w:r w:rsidRPr="00CE13A6">
        <w:rPr>
          <w:rFonts w:asciiTheme="minorHAnsi" w:hAnsiTheme="minorHAnsi" w:cstheme="minorHAnsi"/>
          <w:b/>
          <w:bCs/>
          <w:lang w:val="x-none"/>
        </w:rPr>
        <w:t>bez DPH</w:t>
      </w:r>
      <w:r>
        <w:rPr>
          <w:rFonts w:asciiTheme="minorHAnsi" w:hAnsiTheme="minorHAnsi" w:cstheme="minorHAnsi"/>
        </w:rPr>
        <w:t xml:space="preserve"> </w:t>
      </w:r>
    </w:p>
    <w:p w14:paraId="73617526" w14:textId="77777777" w:rsidR="000838D3" w:rsidRDefault="000838D3" w:rsidP="002C674D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  <w:b/>
          <w:bCs/>
        </w:rPr>
      </w:pPr>
    </w:p>
    <w:p w14:paraId="7EDDD8D8" w14:textId="3EFFA12A" w:rsidR="000838D3" w:rsidRPr="00CE13A6" w:rsidRDefault="000838D3" w:rsidP="000838D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Theme="minorHAnsi" w:hAnsiTheme="minorHAnsi" w:cstheme="minorHAnsi"/>
          <w:b/>
          <w:bCs/>
          <w:lang w:val="x-none"/>
        </w:rPr>
      </w:pPr>
      <w:r w:rsidRPr="00CE13A6">
        <w:rPr>
          <w:rFonts w:asciiTheme="minorHAnsi" w:hAnsiTheme="minorHAnsi" w:cstheme="minorHAnsi"/>
          <w:b/>
          <w:lang w:val="x-none"/>
        </w:rPr>
        <w:t>tedy 4.8</w:t>
      </w:r>
      <w:r>
        <w:rPr>
          <w:rFonts w:asciiTheme="minorHAnsi" w:hAnsiTheme="minorHAnsi" w:cstheme="minorHAnsi"/>
          <w:b/>
        </w:rPr>
        <w:t>72</w:t>
      </w:r>
      <w:r w:rsidRPr="00CE13A6">
        <w:rPr>
          <w:rFonts w:asciiTheme="minorHAnsi" w:hAnsiTheme="minorHAnsi" w:cstheme="minorHAnsi"/>
          <w:b/>
          <w:lang w:val="x-none"/>
        </w:rPr>
        <w:t>.</w:t>
      </w:r>
      <w:r w:rsidR="00EE0543">
        <w:rPr>
          <w:rFonts w:asciiTheme="minorHAnsi" w:hAnsiTheme="minorHAnsi" w:cstheme="minorHAnsi"/>
          <w:b/>
        </w:rPr>
        <w:t>322,06</w:t>
      </w:r>
      <w:r w:rsidRPr="00CE13A6">
        <w:rPr>
          <w:rFonts w:asciiTheme="minorHAnsi" w:hAnsiTheme="minorHAnsi" w:cstheme="minorHAnsi"/>
          <w:b/>
          <w:lang w:val="x-none"/>
        </w:rPr>
        <w:t xml:space="preserve"> Kč (slovy </w:t>
      </w:r>
      <w:proofErr w:type="spellStart"/>
      <w:r w:rsidRPr="00CE13A6">
        <w:rPr>
          <w:rFonts w:asciiTheme="minorHAnsi" w:hAnsiTheme="minorHAnsi" w:cstheme="minorHAnsi"/>
          <w:b/>
          <w:lang w:val="x-none"/>
        </w:rPr>
        <w:t>čtyřimiliony</w:t>
      </w:r>
      <w:r>
        <w:rPr>
          <w:rFonts w:asciiTheme="minorHAnsi" w:hAnsiTheme="minorHAnsi" w:cstheme="minorHAnsi"/>
          <w:b/>
        </w:rPr>
        <w:t>osmsetsedmdesátdvatisíc</w:t>
      </w:r>
      <w:r w:rsidR="0041608D">
        <w:rPr>
          <w:rFonts w:asciiTheme="minorHAnsi" w:hAnsiTheme="minorHAnsi" w:cstheme="minorHAnsi"/>
          <w:b/>
        </w:rPr>
        <w:t>etřistadvacetdva</w:t>
      </w:r>
      <w:proofErr w:type="spellEnd"/>
      <w:r w:rsidRPr="00CE13A6">
        <w:rPr>
          <w:rFonts w:asciiTheme="minorHAnsi" w:hAnsiTheme="minorHAnsi" w:cstheme="minorHAnsi"/>
          <w:b/>
          <w:lang w:val="x-none"/>
        </w:rPr>
        <w:t xml:space="preserve"> korun </w:t>
      </w:r>
      <w:proofErr w:type="spellStart"/>
      <w:r w:rsidRPr="00CE13A6">
        <w:rPr>
          <w:rFonts w:asciiTheme="minorHAnsi" w:hAnsiTheme="minorHAnsi" w:cstheme="minorHAnsi"/>
          <w:b/>
          <w:lang w:val="x-none"/>
        </w:rPr>
        <w:t>řeských</w:t>
      </w:r>
      <w:proofErr w:type="spellEnd"/>
      <w:r>
        <w:rPr>
          <w:rFonts w:asciiTheme="minorHAnsi" w:hAnsiTheme="minorHAnsi" w:cstheme="minorHAnsi"/>
          <w:b/>
        </w:rPr>
        <w:t xml:space="preserve"> a </w:t>
      </w:r>
      <w:r w:rsidR="0041608D">
        <w:rPr>
          <w:rFonts w:asciiTheme="minorHAnsi" w:hAnsiTheme="minorHAnsi" w:cstheme="minorHAnsi"/>
          <w:b/>
        </w:rPr>
        <w:t>šest</w:t>
      </w:r>
      <w:r>
        <w:rPr>
          <w:rFonts w:asciiTheme="minorHAnsi" w:hAnsiTheme="minorHAnsi" w:cstheme="minorHAnsi"/>
          <w:b/>
        </w:rPr>
        <w:t xml:space="preserve"> haléřů</w:t>
      </w:r>
      <w:r w:rsidRPr="00CE13A6">
        <w:rPr>
          <w:rFonts w:asciiTheme="minorHAnsi" w:hAnsiTheme="minorHAnsi" w:cstheme="minorHAnsi"/>
          <w:b/>
          <w:lang w:val="x-none"/>
        </w:rPr>
        <w:t xml:space="preserve">) </w:t>
      </w:r>
      <w:r w:rsidRPr="00CE13A6">
        <w:rPr>
          <w:rFonts w:asciiTheme="minorHAnsi" w:hAnsiTheme="minorHAnsi" w:cstheme="minorHAnsi"/>
          <w:b/>
          <w:bCs/>
          <w:lang w:val="x-none"/>
        </w:rPr>
        <w:t>s DPH,</w:t>
      </w:r>
    </w:p>
    <w:p w14:paraId="123634B6" w14:textId="77777777" w:rsidR="000838D3" w:rsidRDefault="000838D3" w:rsidP="002C674D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  <w:b/>
          <w:bCs/>
        </w:rPr>
      </w:pPr>
    </w:p>
    <w:p w14:paraId="781D4673" w14:textId="77777777" w:rsidR="00F233EA" w:rsidRPr="004B1249" w:rsidRDefault="00F233EA" w:rsidP="00F233EA">
      <w:pPr>
        <w:widowControl w:val="0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Theme="minorHAnsi" w:hAnsiTheme="minorHAnsi" w:cstheme="minorHAnsi"/>
          <w:lang w:val="x-none"/>
        </w:rPr>
      </w:pPr>
      <w:r w:rsidRPr="004B1249">
        <w:rPr>
          <w:rFonts w:asciiTheme="minorHAnsi" w:hAnsiTheme="minorHAnsi" w:cstheme="minorHAnsi"/>
          <w:lang w:val="x-none"/>
        </w:rPr>
        <w:t xml:space="preserve">Celkovou a pro účely fakturace rozhodnou cenou se rozumí cena bez DPH. Výše DPH bude </w:t>
      </w:r>
      <w:r w:rsidRPr="004B1249">
        <w:rPr>
          <w:rFonts w:asciiTheme="minorHAnsi" w:hAnsiTheme="minorHAnsi" w:cstheme="minorHAnsi"/>
          <w:lang w:val="x-none"/>
        </w:rPr>
        <w:lastRenderedPageBreak/>
        <w:t>zhotovitel účtovat dle platného zákona ke dni zdanitelného plnění uvedeného na faktuře.</w:t>
      </w:r>
    </w:p>
    <w:p w14:paraId="080130E7" w14:textId="73A645B0" w:rsidR="002C674D" w:rsidRPr="002C674D" w:rsidRDefault="002C674D" w:rsidP="00D93787">
      <w:pPr>
        <w:widowControl w:val="0"/>
        <w:autoSpaceDE w:val="0"/>
        <w:autoSpaceDN w:val="0"/>
        <w:adjustRightInd w:val="0"/>
        <w:spacing w:after="120" w:line="240" w:lineRule="auto"/>
        <w:ind w:left="705" w:hanging="705"/>
        <w:jc w:val="both"/>
        <w:rPr>
          <w:rFonts w:asciiTheme="minorHAnsi" w:hAnsiTheme="minorHAnsi" w:cstheme="minorHAnsi"/>
        </w:rPr>
      </w:pPr>
    </w:p>
    <w:p w14:paraId="342FF933" w14:textId="77777777" w:rsidR="00D93787" w:rsidRPr="004B1249" w:rsidRDefault="00D93787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  <w:lang w:val="x-none"/>
        </w:rPr>
      </w:pPr>
    </w:p>
    <w:p w14:paraId="2F77F23E" w14:textId="77777777" w:rsidR="00D93787" w:rsidRPr="004B1249" w:rsidRDefault="00D93787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  <w:lang w:val="x-none"/>
        </w:rPr>
      </w:pPr>
    </w:p>
    <w:p w14:paraId="279510C3" w14:textId="77777777" w:rsidR="001555A8" w:rsidRPr="004B1249" w:rsidRDefault="001555A8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  <w:lang w:val="x-none"/>
        </w:rPr>
      </w:pPr>
    </w:p>
    <w:p w14:paraId="1CB0D352" w14:textId="6720416F" w:rsidR="00D7029B" w:rsidRPr="004B1249" w:rsidRDefault="00D7029B" w:rsidP="00D7029B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asciiTheme="minorHAnsi" w:hAnsiTheme="minorHAnsi" w:cstheme="minorHAnsi"/>
          <w:color w:val="000000"/>
        </w:rPr>
      </w:pPr>
      <w:r w:rsidRPr="004B1249">
        <w:rPr>
          <w:rFonts w:asciiTheme="minorHAnsi" w:hAnsiTheme="minorHAnsi" w:cstheme="minorHAnsi"/>
          <w:color w:val="000000"/>
        </w:rPr>
        <w:t>V</w:t>
      </w:r>
      <w:r w:rsidR="00DA6979">
        <w:rPr>
          <w:rFonts w:asciiTheme="minorHAnsi" w:hAnsiTheme="minorHAnsi" w:cstheme="minorHAnsi"/>
          <w:color w:val="000000"/>
        </w:rPr>
        <w:t xml:space="preserve"> Horních Rybníkách </w:t>
      </w:r>
      <w:r w:rsidR="006C11D3">
        <w:rPr>
          <w:rFonts w:asciiTheme="minorHAnsi" w:hAnsiTheme="minorHAnsi" w:cstheme="minorHAnsi"/>
          <w:color w:val="000000"/>
        </w:rPr>
        <w:t xml:space="preserve">dne </w:t>
      </w:r>
      <w:r w:rsidR="00F058A3">
        <w:rPr>
          <w:rFonts w:asciiTheme="minorHAnsi" w:hAnsiTheme="minorHAnsi" w:cstheme="minorHAnsi"/>
          <w:color w:val="000000"/>
        </w:rPr>
        <w:t>12.09.2020</w:t>
      </w:r>
      <w:r w:rsidR="00DA6979">
        <w:rPr>
          <w:rFonts w:asciiTheme="minorHAnsi" w:hAnsiTheme="minorHAnsi" w:cstheme="minorHAnsi"/>
          <w:color w:val="000000"/>
        </w:rPr>
        <w:tab/>
      </w:r>
      <w:r w:rsidR="00DA6979">
        <w:rPr>
          <w:rFonts w:asciiTheme="minorHAnsi" w:hAnsiTheme="minorHAnsi" w:cstheme="minorHAnsi"/>
          <w:color w:val="000000"/>
        </w:rPr>
        <w:tab/>
      </w:r>
      <w:r w:rsidR="00DA6979">
        <w:rPr>
          <w:rFonts w:asciiTheme="minorHAnsi" w:hAnsiTheme="minorHAnsi" w:cstheme="minorHAnsi"/>
          <w:color w:val="000000"/>
        </w:rPr>
        <w:tab/>
      </w:r>
      <w:r w:rsidRPr="004B1249">
        <w:rPr>
          <w:rFonts w:asciiTheme="minorHAnsi" w:hAnsiTheme="minorHAnsi" w:cstheme="minorHAnsi"/>
          <w:color w:val="000000"/>
        </w:rPr>
        <w:t>V Náchodě dne</w:t>
      </w:r>
      <w:r w:rsidR="006C11D3">
        <w:rPr>
          <w:rFonts w:asciiTheme="minorHAnsi" w:hAnsiTheme="minorHAnsi" w:cstheme="minorHAnsi"/>
          <w:color w:val="000000"/>
        </w:rPr>
        <w:t xml:space="preserve"> </w:t>
      </w:r>
      <w:r w:rsidR="00F058A3">
        <w:rPr>
          <w:rFonts w:asciiTheme="minorHAnsi" w:hAnsiTheme="minorHAnsi" w:cstheme="minorHAnsi"/>
          <w:color w:val="000000"/>
        </w:rPr>
        <w:t>12.09.2020</w:t>
      </w:r>
    </w:p>
    <w:p w14:paraId="46A7B965" w14:textId="77777777" w:rsidR="00D7029B" w:rsidRPr="004B1249" w:rsidRDefault="00D7029B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2B8031E8" w14:textId="77777777" w:rsidR="00D7029B" w:rsidRPr="004B1249" w:rsidRDefault="00D7029B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70075F6E" w14:textId="77777777" w:rsidR="00D7029B" w:rsidRPr="004B1249" w:rsidRDefault="00D7029B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65E4EA1B" w14:textId="77777777" w:rsidR="001555A8" w:rsidRPr="004B1249" w:rsidRDefault="001555A8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19F6046C" w14:textId="77777777" w:rsidR="001555A8" w:rsidRDefault="001555A8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0E146B52" w14:textId="77777777" w:rsidR="006C11D3" w:rsidRPr="004B1249" w:rsidRDefault="006C11D3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4065D23A" w14:textId="77777777" w:rsidR="00D7029B" w:rsidRPr="004B1249" w:rsidRDefault="00D7029B" w:rsidP="00D7029B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</w:p>
    <w:p w14:paraId="1D3EBFB5" w14:textId="77777777" w:rsidR="00D7029B" w:rsidRPr="004B1249" w:rsidRDefault="00D7029B" w:rsidP="00D7029B">
      <w:pPr>
        <w:widowControl w:val="0"/>
        <w:tabs>
          <w:tab w:val="center" w:pos="1843"/>
          <w:tab w:val="center" w:pos="6946"/>
        </w:tabs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  <w:r w:rsidRPr="004B1249">
        <w:rPr>
          <w:rFonts w:asciiTheme="minorHAnsi" w:hAnsiTheme="minorHAnsi" w:cstheme="minorHAnsi"/>
          <w:color w:val="000000"/>
        </w:rPr>
        <w:tab/>
      </w:r>
      <w:r w:rsidRPr="00DA6979">
        <w:rPr>
          <w:rFonts w:asciiTheme="minorHAnsi" w:hAnsiTheme="minorHAnsi" w:cstheme="minorHAnsi"/>
          <w:color w:val="000000"/>
        </w:rPr>
        <w:t>………………………..</w:t>
      </w:r>
      <w:r w:rsidRPr="004B1249">
        <w:rPr>
          <w:rFonts w:asciiTheme="minorHAnsi" w:hAnsiTheme="minorHAnsi" w:cstheme="minorHAnsi"/>
          <w:color w:val="000000"/>
        </w:rPr>
        <w:tab/>
        <w:t>…………………………….</w:t>
      </w:r>
    </w:p>
    <w:p w14:paraId="0B4D44EB" w14:textId="77777777" w:rsidR="00D7029B" w:rsidRPr="004B1249" w:rsidRDefault="00D7029B" w:rsidP="00D7029B">
      <w:pPr>
        <w:widowControl w:val="0"/>
        <w:tabs>
          <w:tab w:val="center" w:pos="1843"/>
          <w:tab w:val="center" w:pos="6946"/>
        </w:tabs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</w:rPr>
      </w:pPr>
      <w:r w:rsidRPr="004B1249">
        <w:rPr>
          <w:rFonts w:asciiTheme="minorHAnsi" w:hAnsiTheme="minorHAnsi" w:cstheme="minorHAnsi"/>
          <w:color w:val="000000"/>
        </w:rPr>
        <w:tab/>
      </w:r>
      <w:r w:rsidR="00DA6979">
        <w:rPr>
          <w:rFonts w:asciiTheme="minorHAnsi" w:hAnsiTheme="minorHAnsi" w:cstheme="minorHAnsi"/>
          <w:color w:val="000000"/>
        </w:rPr>
        <w:t>Jan Čejchan – jednatel společnosti</w:t>
      </w:r>
      <w:r w:rsidRPr="004B1249">
        <w:rPr>
          <w:rFonts w:asciiTheme="minorHAnsi" w:hAnsiTheme="minorHAnsi" w:cstheme="minorHAnsi"/>
          <w:color w:val="000000"/>
        </w:rPr>
        <w:tab/>
        <w:t>RNDr. Věra Svatošová</w:t>
      </w:r>
      <w:r w:rsidR="00380048" w:rsidRPr="004B1249">
        <w:rPr>
          <w:rFonts w:asciiTheme="minorHAnsi" w:hAnsiTheme="minorHAnsi" w:cstheme="minorHAnsi"/>
          <w:color w:val="000000"/>
        </w:rPr>
        <w:t>, ředitelka školy</w:t>
      </w:r>
    </w:p>
    <w:p w14:paraId="2E59ADC2" w14:textId="77777777" w:rsidR="00D7029B" w:rsidRPr="004B1249" w:rsidRDefault="00D7029B" w:rsidP="00D7029B">
      <w:pPr>
        <w:widowControl w:val="0"/>
        <w:tabs>
          <w:tab w:val="center" w:pos="1843"/>
          <w:tab w:val="center" w:pos="6946"/>
        </w:tabs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1249">
        <w:rPr>
          <w:rFonts w:asciiTheme="minorHAnsi" w:hAnsiTheme="minorHAnsi" w:cstheme="minorHAnsi"/>
          <w:color w:val="000000"/>
        </w:rPr>
        <w:tab/>
        <w:t xml:space="preserve"> zhotovitel</w:t>
      </w:r>
      <w:r w:rsidRPr="004B1249">
        <w:rPr>
          <w:rFonts w:asciiTheme="minorHAnsi" w:hAnsiTheme="minorHAnsi" w:cstheme="minorHAnsi"/>
          <w:color w:val="000000"/>
        </w:rPr>
        <w:tab/>
        <w:t>objednatel</w:t>
      </w:r>
      <w:r w:rsidRPr="004B124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sectPr w:rsidR="00D7029B" w:rsidRPr="004B1249" w:rsidSect="00CE13A6">
      <w:footerReference w:type="default" r:id="rId8"/>
      <w:pgSz w:w="11906" w:h="16838"/>
      <w:pgMar w:top="1134" w:right="1418" w:bottom="1134" w:left="1418" w:header="1134" w:footer="113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7626E" w14:textId="77777777" w:rsidR="00B6218F" w:rsidRDefault="00B6218F" w:rsidP="001555A8">
      <w:pPr>
        <w:spacing w:after="0" w:line="240" w:lineRule="auto"/>
      </w:pPr>
      <w:r>
        <w:separator/>
      </w:r>
    </w:p>
  </w:endnote>
  <w:endnote w:type="continuationSeparator" w:id="0">
    <w:p w14:paraId="328B6BD6" w14:textId="77777777" w:rsidR="00B6218F" w:rsidRDefault="00B6218F" w:rsidP="0015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OneByteIdentityH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F31C3" w14:textId="77777777" w:rsidR="001555A8" w:rsidRDefault="0079581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2EDE02" wp14:editId="7E07AD0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12445" cy="44132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57ECC" w14:textId="77777777" w:rsidR="00260C56" w:rsidRDefault="00260C56" w:rsidP="00260C56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C11D3" w:rsidRPr="006C11D3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" filled="f" fillcolor="#5c83b4" stroked="f" strokecolor="#737373">
              <v:textbox>
                <w:txbxContent>
                  <w:p w:rsidR="00260C56" w:rsidRDefault="00260C56" w:rsidP="00260C56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6C11D3" w:rsidRPr="006C11D3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BC2C5" w14:textId="77777777" w:rsidR="00B6218F" w:rsidRDefault="00B6218F" w:rsidP="001555A8">
      <w:pPr>
        <w:spacing w:after="0" w:line="240" w:lineRule="auto"/>
      </w:pPr>
      <w:r>
        <w:separator/>
      </w:r>
    </w:p>
  </w:footnote>
  <w:footnote w:type="continuationSeparator" w:id="0">
    <w:p w14:paraId="6B343630" w14:textId="77777777" w:rsidR="00B6218F" w:rsidRDefault="00B6218F" w:rsidP="0015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42E6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3A2C1C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82774E5"/>
    <w:multiLevelType w:val="singleLevel"/>
    <w:tmpl w:val="08A1B7C7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83C1C92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AB163ED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E09C78"/>
    <w:multiLevelType w:val="singleLevel"/>
    <w:tmpl w:val="583BE07D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15B33656"/>
    <w:multiLevelType w:val="multilevel"/>
    <w:tmpl w:val="6B0053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62C6C30"/>
    <w:multiLevelType w:val="multilevel"/>
    <w:tmpl w:val="6809F6D5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A16016A"/>
    <w:multiLevelType w:val="hybridMultilevel"/>
    <w:tmpl w:val="B9A0B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B11F4"/>
    <w:multiLevelType w:val="hybridMultilevel"/>
    <w:tmpl w:val="2ED06B9E"/>
    <w:lvl w:ilvl="0" w:tplc="7F2EAC7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0" w15:restartNumberingAfterBreak="0">
    <w:nsid w:val="25C6696E"/>
    <w:multiLevelType w:val="multilevel"/>
    <w:tmpl w:val="C09232E4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28C752E1"/>
    <w:multiLevelType w:val="singleLevel"/>
    <w:tmpl w:val="2F17DA93"/>
    <w:lvl w:ilvl="0">
      <w:numFmt w:val="bullet"/>
      <w:lvlText w:val="·"/>
      <w:lvlJc w:val="left"/>
      <w:pPr>
        <w:tabs>
          <w:tab w:val="num" w:pos="1215"/>
        </w:tabs>
        <w:ind w:left="1215" w:hanging="360"/>
      </w:pPr>
      <w:rPr>
        <w:rFonts w:ascii="Symbol" w:hAnsi="Symbol"/>
        <w:sz w:val="24"/>
      </w:rPr>
    </w:lvl>
  </w:abstractNum>
  <w:abstractNum w:abstractNumId="12" w15:restartNumberingAfterBreak="0">
    <w:nsid w:val="322371D3"/>
    <w:multiLevelType w:val="singleLevel"/>
    <w:tmpl w:val="50D972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38B536C1"/>
    <w:multiLevelType w:val="multilevel"/>
    <w:tmpl w:val="735E41A4"/>
    <w:lvl w:ilvl="0">
      <w:start w:val="14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45A5131A"/>
    <w:multiLevelType w:val="hybridMultilevel"/>
    <w:tmpl w:val="F878B56A"/>
    <w:lvl w:ilvl="0" w:tplc="82FEB0EC">
      <w:start w:val="1"/>
      <w:numFmt w:val="lowerLetter"/>
      <w:lvlText w:val="%1)"/>
      <w:lvlJc w:val="left"/>
      <w:pPr>
        <w:ind w:left="1444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A1D4040"/>
    <w:multiLevelType w:val="multilevel"/>
    <w:tmpl w:val="78A61C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B3F7C9A"/>
    <w:multiLevelType w:val="multilevel"/>
    <w:tmpl w:val="03948DE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17" w15:restartNumberingAfterBreak="0">
    <w:nsid w:val="4BD90E75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BEB7992"/>
    <w:multiLevelType w:val="singleLevel"/>
    <w:tmpl w:val="060DF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51962C9D"/>
    <w:multiLevelType w:val="hybridMultilevel"/>
    <w:tmpl w:val="92821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025AC0"/>
    <w:multiLevelType w:val="multilevel"/>
    <w:tmpl w:val="6B0053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2C9260F"/>
    <w:multiLevelType w:val="singleLevel"/>
    <w:tmpl w:val="2E562669"/>
    <w:lvl w:ilvl="0">
      <w:numFmt w:val="bullet"/>
      <w:lvlText w:val="·"/>
      <w:lvlJc w:val="left"/>
      <w:pPr>
        <w:tabs>
          <w:tab w:val="num" w:pos="645"/>
        </w:tabs>
        <w:ind w:left="645" w:hanging="360"/>
      </w:pPr>
      <w:rPr>
        <w:rFonts w:ascii="Symbol" w:hAnsi="Symbol"/>
        <w:sz w:val="24"/>
      </w:rPr>
    </w:lvl>
  </w:abstractNum>
  <w:abstractNum w:abstractNumId="22" w15:restartNumberingAfterBreak="0">
    <w:nsid w:val="52F01999"/>
    <w:multiLevelType w:val="hybridMultilevel"/>
    <w:tmpl w:val="4AF634E2"/>
    <w:lvl w:ilvl="0" w:tplc="2A36B88C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D71C6F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664774F"/>
    <w:multiLevelType w:val="multilevel"/>
    <w:tmpl w:val="E48C50E0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761772F"/>
    <w:multiLevelType w:val="hybridMultilevel"/>
    <w:tmpl w:val="ACBC5EC2"/>
    <w:lvl w:ilvl="0" w:tplc="F5E4E48E">
      <w:start w:val="1"/>
      <w:numFmt w:val="lowerLetter"/>
      <w:lvlText w:val="%1)"/>
      <w:lvlJc w:val="left"/>
      <w:pPr>
        <w:ind w:left="1429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13877A2"/>
    <w:multiLevelType w:val="hybridMultilevel"/>
    <w:tmpl w:val="999C6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B45A8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2977ACB"/>
    <w:multiLevelType w:val="multilevel"/>
    <w:tmpl w:val="402F60F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29" w15:restartNumberingAfterBreak="0">
    <w:nsid w:val="66521EB6"/>
    <w:multiLevelType w:val="hybridMultilevel"/>
    <w:tmpl w:val="DD6062F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BE77FB6"/>
    <w:multiLevelType w:val="singleLevel"/>
    <w:tmpl w:val="70028923"/>
    <w:lvl w:ilvl="0">
      <w:numFmt w:val="bullet"/>
      <w:lvlText w:val="·"/>
      <w:lvlJc w:val="left"/>
      <w:pPr>
        <w:tabs>
          <w:tab w:val="num" w:pos="1485"/>
        </w:tabs>
        <w:ind w:left="1485" w:hanging="360"/>
      </w:pPr>
      <w:rPr>
        <w:rFonts w:ascii="Symbol" w:hAnsi="Symbol"/>
        <w:sz w:val="24"/>
      </w:rPr>
    </w:lvl>
  </w:abstractNum>
  <w:abstractNum w:abstractNumId="31" w15:restartNumberingAfterBreak="0">
    <w:nsid w:val="6C01195D"/>
    <w:multiLevelType w:val="singleLevel"/>
    <w:tmpl w:val="4AE12BD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32" w15:restartNumberingAfterBreak="0">
    <w:nsid w:val="6E1C6835"/>
    <w:multiLevelType w:val="hybridMultilevel"/>
    <w:tmpl w:val="2B74597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83C25A"/>
    <w:multiLevelType w:val="singleLevel"/>
    <w:tmpl w:val="747B8677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4" w15:restartNumberingAfterBreak="0">
    <w:nsid w:val="747C7949"/>
    <w:multiLevelType w:val="multilevel"/>
    <w:tmpl w:val="78A61C0C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 w15:restartNumberingAfterBreak="0">
    <w:nsid w:val="75EA59B6"/>
    <w:multiLevelType w:val="multilevel"/>
    <w:tmpl w:val="6B00532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78F642EC"/>
    <w:multiLevelType w:val="multilevel"/>
    <w:tmpl w:val="6B0053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A665BA1"/>
    <w:multiLevelType w:val="hybridMultilevel"/>
    <w:tmpl w:val="F78404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20059C"/>
    <w:multiLevelType w:val="multilevel"/>
    <w:tmpl w:val="C4EE5CE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F98AA14"/>
    <w:multiLevelType w:val="singleLevel"/>
    <w:tmpl w:val="39B1266A"/>
    <w:lvl w:ilvl="0">
      <w:numFmt w:val="bullet"/>
      <w:lvlText w:val="·"/>
      <w:lvlJc w:val="left"/>
      <w:pPr>
        <w:tabs>
          <w:tab w:val="num" w:pos="930"/>
        </w:tabs>
        <w:ind w:left="930" w:hanging="360"/>
      </w:pPr>
      <w:rPr>
        <w:rFonts w:ascii="Symbol" w:hAnsi="Symbol"/>
        <w:sz w:val="24"/>
      </w:rPr>
    </w:lvl>
  </w:abstractNum>
  <w:num w:numId="1">
    <w:abstractNumId w:val="33"/>
  </w:num>
  <w:num w:numId="2">
    <w:abstractNumId w:val="2"/>
  </w:num>
  <w:num w:numId="3">
    <w:abstractNumId w:val="5"/>
  </w:num>
  <w:num w:numId="4">
    <w:abstractNumId w:val="12"/>
  </w:num>
  <w:num w:numId="5">
    <w:abstractNumId w:val="30"/>
  </w:num>
  <w:num w:numId="6">
    <w:abstractNumId w:val="11"/>
  </w:num>
  <w:num w:numId="7">
    <w:abstractNumId w:val="39"/>
  </w:num>
  <w:num w:numId="8">
    <w:abstractNumId w:val="21"/>
  </w:num>
  <w:num w:numId="9">
    <w:abstractNumId w:val="18"/>
  </w:num>
  <w:num w:numId="10">
    <w:abstractNumId w:val="31"/>
  </w:num>
  <w:num w:numId="11">
    <w:abstractNumId w:val="7"/>
  </w:num>
  <w:num w:numId="12">
    <w:abstractNumId w:val="28"/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34"/>
  </w:num>
  <w:num w:numId="16">
    <w:abstractNumId w:val="32"/>
  </w:num>
  <w:num w:numId="17">
    <w:abstractNumId w:val="38"/>
  </w:num>
  <w:num w:numId="18">
    <w:abstractNumId w:val="35"/>
  </w:num>
  <w:num w:numId="19">
    <w:abstractNumId w:val="19"/>
  </w:num>
  <w:num w:numId="20">
    <w:abstractNumId w:val="4"/>
  </w:num>
  <w:num w:numId="21">
    <w:abstractNumId w:val="0"/>
  </w:num>
  <w:num w:numId="22">
    <w:abstractNumId w:val="23"/>
  </w:num>
  <w:num w:numId="23">
    <w:abstractNumId w:val="1"/>
  </w:num>
  <w:num w:numId="24">
    <w:abstractNumId w:val="27"/>
  </w:num>
  <w:num w:numId="25">
    <w:abstractNumId w:val="3"/>
  </w:num>
  <w:num w:numId="26">
    <w:abstractNumId w:val="17"/>
  </w:num>
  <w:num w:numId="27">
    <w:abstractNumId w:val="16"/>
  </w:num>
  <w:num w:numId="28">
    <w:abstractNumId w:val="36"/>
  </w:num>
  <w:num w:numId="29">
    <w:abstractNumId w:val="6"/>
  </w:num>
  <w:num w:numId="30">
    <w:abstractNumId w:val="20"/>
  </w:num>
  <w:num w:numId="31">
    <w:abstractNumId w:val="10"/>
  </w:num>
  <w:num w:numId="32">
    <w:abstractNumId w:val="26"/>
  </w:num>
  <w:num w:numId="33">
    <w:abstractNumId w:val="22"/>
  </w:num>
  <w:num w:numId="34">
    <w:abstractNumId w:val="9"/>
  </w:num>
  <w:num w:numId="35">
    <w:abstractNumId w:val="37"/>
  </w:num>
  <w:num w:numId="36">
    <w:abstractNumId w:val="14"/>
  </w:num>
  <w:num w:numId="37">
    <w:abstractNumId w:val="8"/>
  </w:num>
  <w:num w:numId="38">
    <w:abstractNumId w:val="25"/>
  </w:num>
  <w:num w:numId="39">
    <w:abstractNumId w:val="29"/>
  </w:num>
  <w:num w:numId="40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EB"/>
    <w:rsid w:val="00006C87"/>
    <w:rsid w:val="00056806"/>
    <w:rsid w:val="00057164"/>
    <w:rsid w:val="000838D3"/>
    <w:rsid w:val="001555A8"/>
    <w:rsid w:val="001621DC"/>
    <w:rsid w:val="001C139E"/>
    <w:rsid w:val="00260C56"/>
    <w:rsid w:val="002C674D"/>
    <w:rsid w:val="003156F3"/>
    <w:rsid w:val="00322646"/>
    <w:rsid w:val="00352418"/>
    <w:rsid w:val="00363AEB"/>
    <w:rsid w:val="00380048"/>
    <w:rsid w:val="0038516E"/>
    <w:rsid w:val="0041608D"/>
    <w:rsid w:val="00483428"/>
    <w:rsid w:val="004A4214"/>
    <w:rsid w:val="004B1249"/>
    <w:rsid w:val="00524172"/>
    <w:rsid w:val="00564891"/>
    <w:rsid w:val="006C11D3"/>
    <w:rsid w:val="006C6D23"/>
    <w:rsid w:val="00741157"/>
    <w:rsid w:val="00753633"/>
    <w:rsid w:val="007644B3"/>
    <w:rsid w:val="00772370"/>
    <w:rsid w:val="00795818"/>
    <w:rsid w:val="007A607E"/>
    <w:rsid w:val="007B6FC5"/>
    <w:rsid w:val="007C2F62"/>
    <w:rsid w:val="007F1CB2"/>
    <w:rsid w:val="00824257"/>
    <w:rsid w:val="008867ED"/>
    <w:rsid w:val="008F3196"/>
    <w:rsid w:val="00945D18"/>
    <w:rsid w:val="009521DD"/>
    <w:rsid w:val="00983424"/>
    <w:rsid w:val="009979B3"/>
    <w:rsid w:val="00A53621"/>
    <w:rsid w:val="00A86AC2"/>
    <w:rsid w:val="00B0388B"/>
    <w:rsid w:val="00B16465"/>
    <w:rsid w:val="00B6218F"/>
    <w:rsid w:val="00B713A7"/>
    <w:rsid w:val="00BB522B"/>
    <w:rsid w:val="00C1248A"/>
    <w:rsid w:val="00C21987"/>
    <w:rsid w:val="00C21A43"/>
    <w:rsid w:val="00C60336"/>
    <w:rsid w:val="00CE13A6"/>
    <w:rsid w:val="00D02EC6"/>
    <w:rsid w:val="00D7029B"/>
    <w:rsid w:val="00D80B24"/>
    <w:rsid w:val="00D93787"/>
    <w:rsid w:val="00DA6979"/>
    <w:rsid w:val="00E06BF8"/>
    <w:rsid w:val="00E54AF0"/>
    <w:rsid w:val="00E57BD8"/>
    <w:rsid w:val="00E8065E"/>
    <w:rsid w:val="00EB0021"/>
    <w:rsid w:val="00EE0543"/>
    <w:rsid w:val="00F058A3"/>
    <w:rsid w:val="00F11C75"/>
    <w:rsid w:val="00F2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F655B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E06B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72370"/>
    <w:rPr>
      <w:rFonts w:ascii="Segoe UI" w:hAnsi="Segoe UI" w:cs="Times New Roman"/>
      <w:sz w:val="18"/>
    </w:rPr>
  </w:style>
  <w:style w:type="paragraph" w:styleId="Zhlav">
    <w:name w:val="header"/>
    <w:basedOn w:val="Normln"/>
    <w:link w:val="ZhlavChar"/>
    <w:uiPriority w:val="99"/>
    <w:unhideWhenUsed/>
    <w:rsid w:val="00155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5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1555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555A8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D93787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\\hyperion.soanachod.lan\svatosovavera\Stavby_opravy_zahrada\2018_Telocvi&#269;na_%20podlaha\2019_Telocvicna%20_Raisova_realizace\vyberove%20_rizen&#237;\CR2678582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2020-09-14T08:39:00Z</dcterms:created>
  <dcterms:modified xsi:type="dcterms:W3CDTF">2020-09-14T08:39:00Z</dcterms:modified>
</cp:coreProperties>
</file>