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DB" w:rsidRDefault="007417DB"/>
    <w:p w:rsidR="007417DB" w:rsidRDefault="007417DB" w:rsidP="007417D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690"/>
        <w:gridCol w:w="1420"/>
        <w:gridCol w:w="1550"/>
        <w:gridCol w:w="1391"/>
      </w:tblGrid>
      <w:tr w:rsidR="00C528DC" w:rsidTr="00C528DC">
        <w:trPr>
          <w:trHeight w:val="555"/>
        </w:trPr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Výměna koncových reproduktorů v Amfiteátru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Počet ks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Cena za ks bez DPH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Cena celkem bez DPH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Cena celkem s DPH</w:t>
            </w:r>
          </w:p>
        </w:tc>
      </w:tr>
      <w:tr w:rsidR="00C528DC" w:rsidTr="00C528DC">
        <w:trPr>
          <w:trHeight w:val="555"/>
        </w:trPr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Reproduktorová soustava BOSE RMU 206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21 242,- Kč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63 726,- Kč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77 108,46,- Kč</w:t>
            </w:r>
          </w:p>
        </w:tc>
      </w:tr>
      <w:tr w:rsidR="00C528DC" w:rsidTr="00C528DC">
        <w:trPr>
          <w:trHeight w:val="555"/>
        </w:trPr>
        <w:tc>
          <w:tcPr>
            <w:tcW w:w="1935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Dynamický mikrofon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Sennheiser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e945 + MZW 1 +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Audix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D-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Clamp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5968,- Kč</w:t>
            </w:r>
          </w:p>
        </w:tc>
        <w:tc>
          <w:tcPr>
            <w:tcW w:w="945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11 936,- Kč</w:t>
            </w:r>
          </w:p>
        </w:tc>
        <w:tc>
          <w:tcPr>
            <w:tcW w:w="863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14442,56,- Kč</w:t>
            </w:r>
          </w:p>
        </w:tc>
      </w:tr>
      <w:tr w:rsidR="00C528DC" w:rsidTr="00C528DC">
        <w:trPr>
          <w:trHeight w:val="555"/>
        </w:trPr>
        <w:tc>
          <w:tcPr>
            <w:tcW w:w="1935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Instalace a konfigurace</w:t>
            </w:r>
          </w:p>
        </w:tc>
        <w:tc>
          <w:tcPr>
            <w:tcW w:w="394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9800,- Kč</w:t>
            </w:r>
          </w:p>
        </w:tc>
        <w:tc>
          <w:tcPr>
            <w:tcW w:w="945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9 800,- Kč</w:t>
            </w:r>
          </w:p>
        </w:tc>
        <w:tc>
          <w:tcPr>
            <w:tcW w:w="863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11 858,- Kč</w:t>
            </w:r>
          </w:p>
        </w:tc>
      </w:tr>
      <w:tr w:rsidR="00C528DC" w:rsidTr="00C528DC">
        <w:trPr>
          <w:trHeight w:val="555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Doprava (Vyšehradská 52, Praha 2)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2000,- Kč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2 000,- Kč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2 420,- Kč</w:t>
            </w:r>
          </w:p>
        </w:tc>
      </w:tr>
      <w:tr w:rsidR="00C528DC" w:rsidTr="00C528DC">
        <w:trPr>
          <w:trHeight w:val="555"/>
        </w:trPr>
        <w:tc>
          <w:tcPr>
            <w:tcW w:w="232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Cena celkem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87 462,- Kč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8DC" w:rsidRDefault="00C528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105 829,- Kč</w:t>
            </w:r>
          </w:p>
        </w:tc>
      </w:tr>
    </w:tbl>
    <w:p w:rsidR="00926BC3" w:rsidRPr="007417DB" w:rsidRDefault="00926BC3" w:rsidP="007417DB">
      <w:bookmarkStart w:id="0" w:name="_GoBack"/>
      <w:bookmarkEnd w:id="0"/>
    </w:p>
    <w:sectPr w:rsidR="00926BC3" w:rsidRPr="007417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DB" w:rsidRDefault="007417DB" w:rsidP="007417DB">
      <w:r>
        <w:separator/>
      </w:r>
    </w:p>
  </w:endnote>
  <w:endnote w:type="continuationSeparator" w:id="0">
    <w:p w:rsidR="007417DB" w:rsidRDefault="007417DB" w:rsidP="0074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DB" w:rsidRDefault="007417DB" w:rsidP="007417DB">
      <w:r>
        <w:separator/>
      </w:r>
    </w:p>
  </w:footnote>
  <w:footnote w:type="continuationSeparator" w:id="0">
    <w:p w:rsidR="007417DB" w:rsidRDefault="007417DB" w:rsidP="0074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DB" w:rsidRDefault="007417DB" w:rsidP="007417DB">
    <w:pPr>
      <w:pStyle w:val="Zhlav"/>
    </w:pPr>
    <w:r>
      <w:t>ZAK 20-0243.3</w:t>
    </w:r>
    <w:r>
      <w:t xml:space="preserve"> Příloha č. 1 objednávky – CENOVÁ NABÍDKA DODAVATELE</w:t>
    </w:r>
  </w:p>
  <w:p w:rsidR="007417DB" w:rsidRDefault="007417DB" w:rsidP="007417DB">
    <w:pPr>
      <w:pStyle w:val="Zhlav"/>
    </w:pPr>
    <w:r>
      <w:t>AVT Group a.s.</w:t>
    </w:r>
  </w:p>
  <w:p w:rsidR="007417DB" w:rsidRDefault="007417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F0"/>
    <w:rsid w:val="007417DB"/>
    <w:rsid w:val="009201F0"/>
    <w:rsid w:val="00926BC3"/>
    <w:rsid w:val="00C5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CC9D"/>
  <w15:chartTrackingRefBased/>
  <w15:docId w15:val="{672E83DE-8D8D-41DD-805B-5F25D729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8D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17D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17DB"/>
  </w:style>
  <w:style w:type="paragraph" w:styleId="Zpat">
    <w:name w:val="footer"/>
    <w:basedOn w:val="Normln"/>
    <w:link w:val="ZpatChar"/>
    <w:uiPriority w:val="99"/>
    <w:unhideWhenUsed/>
    <w:rsid w:val="007417D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Kyselová Karolína Ing. (SPR/VEZ)</dc:creator>
  <cp:keywords/>
  <dc:description/>
  <cp:lastModifiedBy>Kyselová Karolína Ing. (SPR/VEZ)</cp:lastModifiedBy>
  <cp:revision>3</cp:revision>
  <dcterms:created xsi:type="dcterms:W3CDTF">2020-09-07T07:54:00Z</dcterms:created>
  <dcterms:modified xsi:type="dcterms:W3CDTF">2020-09-07T07:57:00Z</dcterms:modified>
</cp:coreProperties>
</file>