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C11" w:rsidRPr="00937AE1" w:rsidRDefault="00F46C11" w:rsidP="00F46C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37AE1">
        <w:rPr>
          <w:rFonts w:ascii="Times New Roman" w:eastAsia="Calibri" w:hAnsi="Times New Roman" w:cs="Times New Roman"/>
          <w:b/>
          <w:sz w:val="32"/>
          <w:szCs w:val="32"/>
        </w:rPr>
        <w:t>Smlouva o společném zadávání</w:t>
      </w:r>
    </w:p>
    <w:p w:rsidR="00F46C11" w:rsidRPr="00937AE1" w:rsidRDefault="00F46C11" w:rsidP="00F46C1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46C11" w:rsidRPr="00937AE1" w:rsidRDefault="00F46C11" w:rsidP="00F46C1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937AE1">
        <w:rPr>
          <w:rFonts w:ascii="Times New Roman" w:eastAsia="Calibri" w:hAnsi="Times New Roman" w:cs="Times New Roman"/>
          <w:sz w:val="20"/>
        </w:rPr>
        <w:t xml:space="preserve">číslo smlouvy Hlavní město Praha: </w:t>
      </w:r>
      <w:r w:rsidR="00EA79C5" w:rsidRPr="0069486E">
        <w:rPr>
          <w:rFonts w:ascii="Times New Roman" w:eastAsia="Calibri" w:hAnsi="Times New Roman" w:cs="Times New Roman"/>
          <w:b/>
          <w:sz w:val="20"/>
        </w:rPr>
        <w:t>OPS/29/04/004359/2020</w:t>
      </w:r>
    </w:p>
    <w:p w:rsidR="00F46C11" w:rsidRPr="00937AE1" w:rsidRDefault="00F46C11" w:rsidP="0069486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937AE1">
        <w:rPr>
          <w:rFonts w:ascii="Times New Roman" w:eastAsia="Calibri" w:hAnsi="Times New Roman" w:cs="Times New Roman"/>
          <w:sz w:val="20"/>
        </w:rPr>
        <w:t xml:space="preserve">číslo smlouvy Středočeský kraj: </w:t>
      </w:r>
      <w:r w:rsidR="00EB5B7F" w:rsidRPr="00454C77">
        <w:rPr>
          <w:rFonts w:ascii="Times New Roman" w:eastAsia="Calibri" w:hAnsi="Times New Roman" w:cs="Times New Roman"/>
          <w:b/>
          <w:sz w:val="20"/>
        </w:rPr>
        <w:t>S-</w:t>
      </w:r>
      <w:r w:rsidR="00454C77" w:rsidRPr="00454C77">
        <w:rPr>
          <w:rFonts w:ascii="Times New Roman" w:eastAsia="Calibri" w:hAnsi="Times New Roman" w:cs="Times New Roman"/>
          <w:b/>
          <w:sz w:val="20"/>
        </w:rPr>
        <w:t>6410</w:t>
      </w:r>
      <w:r w:rsidR="00EB5B7F" w:rsidRPr="00454C77">
        <w:rPr>
          <w:rFonts w:ascii="Times New Roman" w:eastAsia="Calibri" w:hAnsi="Times New Roman" w:cs="Times New Roman"/>
          <w:b/>
          <w:sz w:val="20"/>
        </w:rPr>
        <w:t>/</w:t>
      </w:r>
      <w:r w:rsidR="00454C77" w:rsidRPr="00454C77">
        <w:rPr>
          <w:rFonts w:ascii="Times New Roman" w:eastAsia="Calibri" w:hAnsi="Times New Roman" w:cs="Times New Roman"/>
          <w:b/>
          <w:sz w:val="20"/>
        </w:rPr>
        <w:t>IDSK</w:t>
      </w:r>
      <w:r w:rsidR="00EB5B7F" w:rsidRPr="00454C77">
        <w:rPr>
          <w:rFonts w:ascii="Times New Roman" w:eastAsia="Calibri" w:hAnsi="Times New Roman" w:cs="Times New Roman"/>
          <w:b/>
          <w:sz w:val="20"/>
        </w:rPr>
        <w:t>/20</w:t>
      </w:r>
      <w:r w:rsidR="00454C77" w:rsidRPr="00454C77">
        <w:rPr>
          <w:rFonts w:ascii="Times New Roman" w:eastAsia="Calibri" w:hAnsi="Times New Roman" w:cs="Times New Roman"/>
          <w:b/>
          <w:sz w:val="20"/>
        </w:rPr>
        <w:t>20</w:t>
      </w:r>
    </w:p>
    <w:p w:rsidR="00F46C11" w:rsidRPr="00937AE1" w:rsidRDefault="00F46C11" w:rsidP="006948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46C11" w:rsidRPr="00937AE1" w:rsidRDefault="00F46C11" w:rsidP="0069486E">
      <w:pPr>
        <w:keepNext/>
        <w:keepLines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iCs/>
          <w:sz w:val="24"/>
          <w:szCs w:val="24"/>
          <w:lang w:val="x-none"/>
        </w:rPr>
      </w:pPr>
      <w:r w:rsidRPr="00937AE1">
        <w:rPr>
          <w:rFonts w:ascii="Times New Roman" w:eastAsia="Times New Roman" w:hAnsi="Times New Roman" w:cs="Times New Roman"/>
          <w:b/>
          <w:iCs/>
          <w:sz w:val="24"/>
          <w:szCs w:val="24"/>
          <w:lang w:val="x-none"/>
        </w:rPr>
        <w:t>Smluvní strany</w:t>
      </w:r>
    </w:p>
    <w:p w:rsidR="00F46C11" w:rsidRPr="00937AE1" w:rsidRDefault="00F46C11" w:rsidP="00F46C11">
      <w:pPr>
        <w:numPr>
          <w:ilvl w:val="1"/>
          <w:numId w:val="1"/>
        </w:numPr>
        <w:tabs>
          <w:tab w:val="num" w:pos="0"/>
        </w:tabs>
        <w:spacing w:after="0" w:line="240" w:lineRule="auto"/>
        <w:ind w:left="39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37AE1">
        <w:rPr>
          <w:rFonts w:ascii="Times New Roman" w:eastAsia="Calibri" w:hAnsi="Times New Roman" w:cs="Times New Roman"/>
          <w:b/>
          <w:bCs/>
          <w:sz w:val="24"/>
          <w:szCs w:val="24"/>
        </w:rPr>
        <w:t>Hlavní město Praha</w:t>
      </w:r>
    </w:p>
    <w:p w:rsidR="00F46C11" w:rsidRPr="00937AE1" w:rsidRDefault="00F46C11" w:rsidP="00F46C11">
      <w:pPr>
        <w:spacing w:after="0" w:line="240" w:lineRule="auto"/>
        <w:ind w:left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AE1">
        <w:rPr>
          <w:rFonts w:ascii="Times New Roman" w:eastAsia="Calibri" w:hAnsi="Times New Roman" w:cs="Times New Roman"/>
          <w:sz w:val="24"/>
          <w:szCs w:val="24"/>
        </w:rPr>
        <w:t>se sídlem Mariánské náměstí 2/2, Staré Město, 110 00 Praha 1</w:t>
      </w:r>
    </w:p>
    <w:p w:rsidR="00F46C11" w:rsidRPr="00937AE1" w:rsidRDefault="00F46C11" w:rsidP="00F46C11">
      <w:pPr>
        <w:spacing w:after="0" w:line="240" w:lineRule="auto"/>
        <w:ind w:left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AE1">
        <w:rPr>
          <w:rFonts w:ascii="Times New Roman" w:eastAsia="Calibri" w:hAnsi="Times New Roman" w:cs="Times New Roman"/>
          <w:sz w:val="24"/>
          <w:szCs w:val="24"/>
        </w:rPr>
        <w:t xml:space="preserve">IČO: </w:t>
      </w:r>
      <w:bookmarkStart w:id="0" w:name="_GoBack"/>
      <w:r w:rsidRPr="00937AE1">
        <w:rPr>
          <w:rFonts w:ascii="Times New Roman" w:eastAsia="Calibri" w:hAnsi="Times New Roman" w:cs="Times New Roman"/>
          <w:bCs/>
          <w:sz w:val="24"/>
          <w:szCs w:val="24"/>
        </w:rPr>
        <w:t>00064581</w:t>
      </w:r>
      <w:bookmarkEnd w:id="0"/>
    </w:p>
    <w:p w:rsidR="00F46C11" w:rsidRPr="00937AE1" w:rsidRDefault="00F46C11" w:rsidP="00F46C11">
      <w:pPr>
        <w:spacing w:after="0" w:line="240" w:lineRule="auto"/>
        <w:ind w:left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AE1">
        <w:rPr>
          <w:rFonts w:ascii="Times New Roman" w:eastAsia="Calibri" w:hAnsi="Times New Roman" w:cs="Times New Roman"/>
          <w:sz w:val="24"/>
          <w:szCs w:val="24"/>
        </w:rPr>
        <w:t>DIČ: CZ</w:t>
      </w:r>
      <w:r w:rsidRPr="00937AE1">
        <w:rPr>
          <w:rFonts w:ascii="Times New Roman" w:eastAsia="Calibri" w:hAnsi="Times New Roman" w:cs="Times New Roman"/>
          <w:bCs/>
          <w:sz w:val="24"/>
          <w:szCs w:val="24"/>
        </w:rPr>
        <w:t>00064581</w:t>
      </w:r>
    </w:p>
    <w:p w:rsidR="00F46C11" w:rsidRPr="00937AE1" w:rsidRDefault="00F46C11" w:rsidP="00F46C11">
      <w:pPr>
        <w:spacing w:after="12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AE1">
        <w:rPr>
          <w:rFonts w:ascii="Times New Roman" w:eastAsia="Calibri" w:hAnsi="Times New Roman" w:cs="Times New Roman"/>
          <w:sz w:val="24"/>
          <w:szCs w:val="24"/>
        </w:rPr>
        <w:t xml:space="preserve">zastoupeno: </w:t>
      </w:r>
      <w:r w:rsidR="00EA79C5">
        <w:rPr>
          <w:rFonts w:ascii="Times New Roman" w:eastAsia="Calibri" w:hAnsi="Times New Roman" w:cs="Times New Roman"/>
          <w:sz w:val="24"/>
          <w:szCs w:val="24"/>
        </w:rPr>
        <w:t>Ing. Libor Šíma, ředitelem odboru dopravy Magistrátu Hl. m. Prahy</w:t>
      </w:r>
    </w:p>
    <w:p w:rsidR="00F46C11" w:rsidRPr="00937AE1" w:rsidRDefault="00F46C11" w:rsidP="00F46C11">
      <w:pPr>
        <w:spacing w:after="360" w:line="240" w:lineRule="auto"/>
        <w:ind w:left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AE1">
        <w:rPr>
          <w:rFonts w:ascii="Times New Roman" w:eastAsia="Calibri" w:hAnsi="Times New Roman" w:cs="Times New Roman"/>
          <w:sz w:val="24"/>
          <w:szCs w:val="24"/>
        </w:rPr>
        <w:t>(dále jen „</w:t>
      </w:r>
      <w:r w:rsidRPr="00937AE1">
        <w:rPr>
          <w:rFonts w:ascii="Times New Roman" w:eastAsia="Calibri" w:hAnsi="Times New Roman" w:cs="Times New Roman"/>
          <w:b/>
          <w:sz w:val="24"/>
          <w:szCs w:val="24"/>
        </w:rPr>
        <w:t>zadavatel HMP</w:t>
      </w:r>
      <w:r w:rsidRPr="00937AE1">
        <w:rPr>
          <w:rFonts w:ascii="Times New Roman" w:eastAsia="Calibri" w:hAnsi="Times New Roman" w:cs="Times New Roman"/>
          <w:sz w:val="24"/>
          <w:szCs w:val="24"/>
        </w:rPr>
        <w:t>“)</w:t>
      </w:r>
    </w:p>
    <w:p w:rsidR="00F46C11" w:rsidRPr="00937AE1" w:rsidRDefault="00F46C11" w:rsidP="00F46C11">
      <w:pPr>
        <w:numPr>
          <w:ilvl w:val="1"/>
          <w:numId w:val="1"/>
        </w:numPr>
        <w:tabs>
          <w:tab w:val="num" w:pos="0"/>
        </w:tabs>
        <w:spacing w:after="0" w:line="240" w:lineRule="auto"/>
        <w:ind w:left="39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37AE1">
        <w:rPr>
          <w:rFonts w:ascii="Times New Roman" w:eastAsia="Calibri" w:hAnsi="Times New Roman" w:cs="Times New Roman"/>
          <w:b/>
          <w:sz w:val="24"/>
          <w:szCs w:val="24"/>
        </w:rPr>
        <w:t>Středočeský kraj</w:t>
      </w:r>
    </w:p>
    <w:p w:rsidR="00F46C11" w:rsidRPr="00937AE1" w:rsidRDefault="00F46C11" w:rsidP="00F46C11">
      <w:pPr>
        <w:spacing w:after="0" w:line="240" w:lineRule="auto"/>
        <w:ind w:left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AE1">
        <w:rPr>
          <w:rFonts w:ascii="Times New Roman" w:eastAsia="Calibri" w:hAnsi="Times New Roman" w:cs="Times New Roman"/>
          <w:sz w:val="24"/>
          <w:szCs w:val="24"/>
        </w:rPr>
        <w:t>se sídlem Zborovská 81/11, Smíchov, 150 00 Praha 5</w:t>
      </w:r>
    </w:p>
    <w:p w:rsidR="00F46C11" w:rsidRPr="00937AE1" w:rsidRDefault="00F46C11" w:rsidP="00F46C11">
      <w:pPr>
        <w:spacing w:after="0" w:line="240" w:lineRule="auto"/>
        <w:ind w:left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AE1">
        <w:rPr>
          <w:rFonts w:ascii="Times New Roman" w:eastAsia="Calibri" w:hAnsi="Times New Roman" w:cs="Times New Roman"/>
          <w:sz w:val="24"/>
          <w:szCs w:val="24"/>
        </w:rPr>
        <w:t>IČO: 70891095</w:t>
      </w:r>
    </w:p>
    <w:p w:rsidR="00F46C11" w:rsidRPr="00937AE1" w:rsidRDefault="00F46C11" w:rsidP="00F46C11">
      <w:pPr>
        <w:spacing w:after="0" w:line="240" w:lineRule="auto"/>
        <w:ind w:left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AE1">
        <w:rPr>
          <w:rFonts w:ascii="Times New Roman" w:eastAsia="Calibri" w:hAnsi="Times New Roman" w:cs="Times New Roman"/>
          <w:sz w:val="24"/>
          <w:szCs w:val="24"/>
        </w:rPr>
        <w:t>DIČ: CZ70891095</w:t>
      </w:r>
    </w:p>
    <w:p w:rsidR="00F46C11" w:rsidRDefault="00F46C11" w:rsidP="006A410F">
      <w:pPr>
        <w:spacing w:after="120" w:line="240" w:lineRule="auto"/>
        <w:ind w:left="2832" w:hanging="24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AE1">
        <w:rPr>
          <w:rFonts w:ascii="Times New Roman" w:eastAsia="Calibri" w:hAnsi="Times New Roman" w:cs="Times New Roman"/>
          <w:sz w:val="24"/>
          <w:szCs w:val="24"/>
        </w:rPr>
        <w:t>zastoupen</w:t>
      </w:r>
      <w:r w:rsidR="00B77A6D">
        <w:rPr>
          <w:rFonts w:ascii="Times New Roman" w:eastAsia="Calibri" w:hAnsi="Times New Roman" w:cs="Times New Roman"/>
          <w:sz w:val="24"/>
          <w:szCs w:val="24"/>
        </w:rPr>
        <w:t xml:space="preserve"> organizací</w:t>
      </w:r>
      <w:r w:rsidRPr="00937AE1">
        <w:rPr>
          <w:rFonts w:ascii="Times New Roman" w:eastAsia="Calibri" w:hAnsi="Times New Roman" w:cs="Times New Roman"/>
          <w:sz w:val="24"/>
          <w:szCs w:val="24"/>
        </w:rPr>
        <w:t>:</w:t>
      </w:r>
      <w:r w:rsidR="00B77A6D">
        <w:rPr>
          <w:rFonts w:ascii="Times New Roman" w:eastAsia="Calibri" w:hAnsi="Times New Roman" w:cs="Times New Roman"/>
          <w:sz w:val="24"/>
          <w:szCs w:val="24"/>
        </w:rPr>
        <w:tab/>
      </w:r>
      <w:r w:rsidR="00B77A6D" w:rsidRPr="006A410F">
        <w:rPr>
          <w:rFonts w:ascii="Times New Roman" w:eastAsia="Calibri" w:hAnsi="Times New Roman" w:cs="Times New Roman"/>
          <w:b/>
          <w:sz w:val="24"/>
          <w:szCs w:val="24"/>
        </w:rPr>
        <w:t>Integrovaná</w:t>
      </w:r>
      <w:r w:rsidR="009A2163" w:rsidRPr="006A410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77A6D" w:rsidRPr="006A410F">
        <w:rPr>
          <w:rFonts w:ascii="Times New Roman" w:eastAsia="Calibri" w:hAnsi="Times New Roman" w:cs="Times New Roman"/>
          <w:b/>
          <w:sz w:val="24"/>
          <w:szCs w:val="24"/>
        </w:rPr>
        <w:t>doprava</w:t>
      </w:r>
      <w:r w:rsidR="009A2163" w:rsidRPr="006A410F">
        <w:rPr>
          <w:rFonts w:ascii="Times New Roman" w:eastAsia="Calibri" w:hAnsi="Times New Roman" w:cs="Times New Roman"/>
          <w:b/>
          <w:sz w:val="24"/>
          <w:szCs w:val="24"/>
        </w:rPr>
        <w:t xml:space="preserve"> Středočeského kraje, příspěvková organizace</w:t>
      </w:r>
      <w:r w:rsidR="009A216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E6F34">
        <w:rPr>
          <w:rFonts w:ascii="Times New Roman" w:eastAsia="Calibri" w:hAnsi="Times New Roman" w:cs="Times New Roman"/>
          <w:sz w:val="24"/>
          <w:szCs w:val="24"/>
        </w:rPr>
        <w:t>zřízenou</w:t>
      </w:r>
      <w:r w:rsidR="0027717E" w:rsidRPr="0027717E">
        <w:rPr>
          <w:rFonts w:ascii="Times New Roman" w:eastAsia="Calibri" w:hAnsi="Times New Roman" w:cs="Times New Roman"/>
          <w:sz w:val="24"/>
          <w:szCs w:val="24"/>
        </w:rPr>
        <w:t xml:space="preserve"> ke dni 1. 11. 2016 usnesením Zastupitelstva Středočeského kraje č. 020-24/2016/ZK ze dne 19. 9. 2016, zřizovací listina nově vydána a schválena usnesením Zastupitelstva Středočeského kraje č. 084-20/2019/ZK ze dne 26. 8. 2019</w:t>
      </w:r>
      <w:r w:rsidR="005E6F34">
        <w:rPr>
          <w:rFonts w:ascii="Times New Roman" w:eastAsia="Calibri" w:hAnsi="Times New Roman" w:cs="Times New Roman"/>
          <w:sz w:val="24"/>
          <w:szCs w:val="24"/>
        </w:rPr>
        <w:t>,</w:t>
      </w:r>
    </w:p>
    <w:p w:rsidR="00525502" w:rsidRDefault="00525502" w:rsidP="006A410F">
      <w:pPr>
        <w:spacing w:after="120" w:line="240" w:lineRule="auto"/>
        <w:ind w:left="2832" w:hanging="243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se sídlem </w:t>
      </w:r>
      <w:r w:rsidRPr="00525502">
        <w:rPr>
          <w:rFonts w:ascii="Times New Roman" w:eastAsia="Calibri" w:hAnsi="Times New Roman" w:cs="Times New Roman"/>
          <w:sz w:val="24"/>
          <w:szCs w:val="24"/>
        </w:rPr>
        <w:t>Sokolovská 100/94, Karlín, 186 00 Praha 8</w:t>
      </w:r>
      <w:r w:rsidR="005E6F34">
        <w:rPr>
          <w:rFonts w:ascii="Times New Roman" w:eastAsia="Calibri" w:hAnsi="Times New Roman" w:cs="Times New Roman"/>
          <w:sz w:val="24"/>
          <w:szCs w:val="24"/>
        </w:rPr>
        <w:t>,</w:t>
      </w:r>
    </w:p>
    <w:p w:rsidR="00525502" w:rsidRDefault="00525502" w:rsidP="006A410F">
      <w:pPr>
        <w:spacing w:after="120" w:line="240" w:lineRule="auto"/>
        <w:ind w:left="283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zapsaná v obchodním rejstříku vedeném Městským soudem v Praze oddíl Pr, vložka 1564</w:t>
      </w:r>
      <w:r w:rsidR="005E6F34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25502" w:rsidRDefault="00525502" w:rsidP="006A410F">
      <w:pPr>
        <w:spacing w:after="120" w:line="240" w:lineRule="auto"/>
        <w:ind w:left="283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IČO: 05792291</w:t>
      </w:r>
    </w:p>
    <w:p w:rsidR="00B77A6D" w:rsidRPr="00937AE1" w:rsidRDefault="00525502" w:rsidP="006A410F">
      <w:pPr>
        <w:spacing w:after="120" w:line="240" w:lineRule="auto"/>
        <w:ind w:left="283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zastoupená Tomášem Duroněm</w:t>
      </w:r>
    </w:p>
    <w:p w:rsidR="00F46C11" w:rsidRPr="00937AE1" w:rsidRDefault="00F46C11" w:rsidP="00F46C11">
      <w:pPr>
        <w:spacing w:after="360" w:line="240" w:lineRule="auto"/>
        <w:ind w:left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AE1">
        <w:rPr>
          <w:rFonts w:ascii="Times New Roman" w:eastAsia="Calibri" w:hAnsi="Times New Roman" w:cs="Times New Roman"/>
          <w:sz w:val="24"/>
          <w:szCs w:val="24"/>
        </w:rPr>
        <w:t>(dále jen „</w:t>
      </w:r>
      <w:r w:rsidRPr="00937AE1">
        <w:rPr>
          <w:rFonts w:ascii="Times New Roman" w:eastAsia="Calibri" w:hAnsi="Times New Roman" w:cs="Times New Roman"/>
          <w:b/>
          <w:sz w:val="24"/>
          <w:szCs w:val="24"/>
        </w:rPr>
        <w:t>zadavatel SčK</w:t>
      </w:r>
      <w:r w:rsidRPr="00937AE1">
        <w:rPr>
          <w:rFonts w:ascii="Times New Roman" w:eastAsia="Calibri" w:hAnsi="Times New Roman" w:cs="Times New Roman"/>
          <w:sz w:val="24"/>
          <w:szCs w:val="24"/>
        </w:rPr>
        <w:t>“)</w:t>
      </w:r>
    </w:p>
    <w:p w:rsidR="00F46C11" w:rsidRPr="00937AE1" w:rsidRDefault="00F46C11" w:rsidP="00F46C11">
      <w:pPr>
        <w:spacing w:after="120" w:line="240" w:lineRule="auto"/>
        <w:ind w:left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AE1">
        <w:rPr>
          <w:rFonts w:ascii="Times New Roman" w:eastAsia="Calibri" w:hAnsi="Times New Roman" w:cs="Times New Roman"/>
          <w:sz w:val="24"/>
          <w:szCs w:val="24"/>
        </w:rPr>
        <w:t>(dále společně též „</w:t>
      </w:r>
      <w:r w:rsidRPr="00937AE1">
        <w:rPr>
          <w:rFonts w:ascii="Times New Roman" w:eastAsia="Calibri" w:hAnsi="Times New Roman" w:cs="Times New Roman"/>
          <w:b/>
          <w:sz w:val="24"/>
          <w:szCs w:val="24"/>
        </w:rPr>
        <w:t>zadavatelé</w:t>
      </w:r>
      <w:r w:rsidRPr="00937AE1">
        <w:rPr>
          <w:rFonts w:ascii="Times New Roman" w:eastAsia="Calibri" w:hAnsi="Times New Roman" w:cs="Times New Roman"/>
          <w:sz w:val="24"/>
          <w:szCs w:val="24"/>
        </w:rPr>
        <w:t>“ nebo každý jednotlivě „</w:t>
      </w:r>
      <w:r w:rsidRPr="00937AE1">
        <w:rPr>
          <w:rFonts w:ascii="Times New Roman" w:eastAsia="Calibri" w:hAnsi="Times New Roman" w:cs="Times New Roman"/>
          <w:b/>
          <w:sz w:val="24"/>
          <w:szCs w:val="24"/>
        </w:rPr>
        <w:t>zadavatel</w:t>
      </w:r>
      <w:r w:rsidRPr="00937AE1">
        <w:rPr>
          <w:rFonts w:ascii="Times New Roman" w:eastAsia="Calibri" w:hAnsi="Times New Roman" w:cs="Times New Roman"/>
          <w:sz w:val="24"/>
          <w:szCs w:val="24"/>
        </w:rPr>
        <w:t>“)</w:t>
      </w:r>
    </w:p>
    <w:p w:rsidR="00F46C11" w:rsidRPr="00937AE1" w:rsidRDefault="00F46C11" w:rsidP="00F46C11">
      <w:pPr>
        <w:keepNext/>
        <w:keepLines/>
        <w:spacing w:before="480" w:after="120" w:line="240" w:lineRule="auto"/>
        <w:jc w:val="center"/>
        <w:outlineLvl w:val="8"/>
        <w:rPr>
          <w:rFonts w:ascii="Times New Roman" w:eastAsia="Times New Roman" w:hAnsi="Times New Roman" w:cs="Times New Roman"/>
          <w:b/>
          <w:iCs/>
          <w:sz w:val="24"/>
          <w:szCs w:val="20"/>
          <w:lang w:val="x-none"/>
        </w:rPr>
      </w:pPr>
      <w:r w:rsidRPr="00937AE1">
        <w:rPr>
          <w:rFonts w:ascii="Times New Roman" w:eastAsia="Times New Roman" w:hAnsi="Times New Roman" w:cs="Times New Roman"/>
          <w:b/>
          <w:iCs/>
          <w:sz w:val="24"/>
          <w:szCs w:val="20"/>
          <w:lang w:val="x-none"/>
        </w:rPr>
        <w:t>Preambule</w:t>
      </w:r>
    </w:p>
    <w:p w:rsidR="00F46C11" w:rsidRPr="00937AE1" w:rsidRDefault="00F46C11" w:rsidP="00F46C11">
      <w:pPr>
        <w:numPr>
          <w:ilvl w:val="0"/>
          <w:numId w:val="3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AE1">
        <w:rPr>
          <w:rFonts w:ascii="Times New Roman" w:eastAsia="Calibri" w:hAnsi="Times New Roman" w:cs="Times New Roman"/>
          <w:sz w:val="24"/>
          <w:szCs w:val="24"/>
        </w:rPr>
        <w:t>Zadavatel HMP i zadavatel SčK jsou vyššími územními samosprávnými celky, které v rámci své samostatné působnosti v souladu s nařízením Evropského parlamentu a Rady (ES) č. 1370/2007 ze dne 23. října 2007 o veřejných službách v přepravě cestujících po železnici a silnici a o zrušení nařízení Rady (EHS) č. 1191/69 a č. 1107/70, ve znění nařízení Evropského parlamentu a Rady (EU) 2016/2338 ze dne 14. prosince 2016, kterým se mění nařízení (ES) č. 1370/2007, pokud jde o otevření trhu vnitrostátních služeb v přepravě cestujících po železnici (dále jen „</w:t>
      </w:r>
      <w:r w:rsidRPr="00937AE1">
        <w:rPr>
          <w:rFonts w:ascii="Times New Roman" w:eastAsia="Calibri" w:hAnsi="Times New Roman" w:cs="Times New Roman"/>
          <w:b/>
          <w:sz w:val="24"/>
          <w:szCs w:val="24"/>
        </w:rPr>
        <w:t>nařízení č. 1370/2007</w:t>
      </w:r>
      <w:r w:rsidRPr="00937AE1">
        <w:rPr>
          <w:rFonts w:ascii="Times New Roman" w:eastAsia="Calibri" w:hAnsi="Times New Roman" w:cs="Times New Roman"/>
          <w:sz w:val="24"/>
          <w:szCs w:val="24"/>
        </w:rPr>
        <w:t>“), a s ustanoveními § 3 odst. 1 a 2 zákona č. 194/2010 Sb., o veřejných službách v přepravě cestujících a o změně dalších zákonů, ve znění pozdějších předpisů (dále jen „</w:t>
      </w:r>
      <w:r w:rsidRPr="00937AE1">
        <w:rPr>
          <w:rFonts w:ascii="Times New Roman" w:eastAsia="Calibri" w:hAnsi="Times New Roman" w:cs="Times New Roman"/>
          <w:b/>
          <w:sz w:val="24"/>
          <w:szCs w:val="24"/>
        </w:rPr>
        <w:t xml:space="preserve">zákon o </w:t>
      </w:r>
      <w:r w:rsidRPr="00937AE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veřejných službách</w:t>
      </w:r>
      <w:r w:rsidRPr="00937AE1">
        <w:rPr>
          <w:rFonts w:ascii="Times New Roman" w:eastAsia="Calibri" w:hAnsi="Times New Roman" w:cs="Times New Roman"/>
          <w:sz w:val="24"/>
          <w:szCs w:val="24"/>
        </w:rPr>
        <w:t>“), zajišťují dopravní obslužnost veřejnými službami v přepravě cestujících ve svém územním obvodu a se souhlasem jiného kraje v jeho územním obvodu.</w:t>
      </w:r>
    </w:p>
    <w:p w:rsidR="00F46C11" w:rsidRPr="00937AE1" w:rsidRDefault="00EB6592" w:rsidP="00F46C11">
      <w:pPr>
        <w:numPr>
          <w:ilvl w:val="0"/>
          <w:numId w:val="3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AE1">
        <w:rPr>
          <w:rFonts w:ascii="Times New Roman" w:eastAsia="Calibri" w:hAnsi="Times New Roman" w:cs="Times New Roman"/>
          <w:sz w:val="24"/>
          <w:szCs w:val="24"/>
        </w:rPr>
        <w:t>K</w:t>
      </w:r>
      <w:r w:rsidR="00F46C11" w:rsidRPr="00937AE1">
        <w:rPr>
          <w:rFonts w:ascii="Times New Roman" w:eastAsia="Calibri" w:hAnsi="Times New Roman" w:cs="Times New Roman"/>
          <w:sz w:val="24"/>
          <w:szCs w:val="24"/>
        </w:rPr>
        <w:t>e dni uzavření této smlouvy</w:t>
      </w:r>
      <w:r w:rsidR="008D439A" w:rsidRPr="00937A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7AE1">
        <w:rPr>
          <w:rFonts w:ascii="Times New Roman" w:eastAsia="Calibri" w:hAnsi="Times New Roman" w:cs="Times New Roman"/>
          <w:sz w:val="24"/>
          <w:szCs w:val="24"/>
        </w:rPr>
        <w:t>se oba zadavatelé podílejí na</w:t>
      </w:r>
      <w:r w:rsidR="00F46C11" w:rsidRPr="00937AE1">
        <w:rPr>
          <w:rFonts w:ascii="Times New Roman" w:eastAsia="Calibri" w:hAnsi="Times New Roman" w:cs="Times New Roman"/>
          <w:sz w:val="24"/>
          <w:szCs w:val="24"/>
        </w:rPr>
        <w:t xml:space="preserve"> provozován</w:t>
      </w:r>
      <w:r w:rsidRPr="00937AE1">
        <w:rPr>
          <w:rFonts w:ascii="Times New Roman" w:eastAsia="Calibri" w:hAnsi="Times New Roman" w:cs="Times New Roman"/>
          <w:sz w:val="24"/>
          <w:szCs w:val="24"/>
        </w:rPr>
        <w:t>í</w:t>
      </w:r>
      <w:r w:rsidR="00F46C11" w:rsidRPr="00937A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439A" w:rsidRPr="00937AE1">
        <w:rPr>
          <w:rFonts w:ascii="Times New Roman" w:eastAsia="Calibri" w:hAnsi="Times New Roman" w:cs="Times New Roman"/>
          <w:sz w:val="24"/>
          <w:szCs w:val="24"/>
        </w:rPr>
        <w:t>společn</w:t>
      </w:r>
      <w:r w:rsidRPr="00937AE1">
        <w:rPr>
          <w:rFonts w:ascii="Times New Roman" w:eastAsia="Calibri" w:hAnsi="Times New Roman" w:cs="Times New Roman"/>
          <w:sz w:val="24"/>
          <w:szCs w:val="24"/>
        </w:rPr>
        <w:t>ého</w:t>
      </w:r>
      <w:r w:rsidR="008D439A" w:rsidRPr="00937AE1">
        <w:rPr>
          <w:rFonts w:ascii="Times New Roman" w:eastAsia="Calibri" w:hAnsi="Times New Roman" w:cs="Times New Roman"/>
          <w:sz w:val="24"/>
          <w:szCs w:val="24"/>
        </w:rPr>
        <w:t xml:space="preserve"> integrovan</w:t>
      </w:r>
      <w:r w:rsidRPr="00937AE1">
        <w:rPr>
          <w:rFonts w:ascii="Times New Roman" w:eastAsia="Calibri" w:hAnsi="Times New Roman" w:cs="Times New Roman"/>
          <w:sz w:val="24"/>
          <w:szCs w:val="24"/>
        </w:rPr>
        <w:t>ého</w:t>
      </w:r>
      <w:r w:rsidR="008D439A" w:rsidRPr="00937AE1">
        <w:rPr>
          <w:rFonts w:ascii="Times New Roman" w:eastAsia="Calibri" w:hAnsi="Times New Roman" w:cs="Times New Roman"/>
          <w:sz w:val="24"/>
          <w:szCs w:val="24"/>
        </w:rPr>
        <w:t xml:space="preserve"> dopravní</w:t>
      </w:r>
      <w:r w:rsidRPr="00937AE1">
        <w:rPr>
          <w:rFonts w:ascii="Times New Roman" w:eastAsia="Calibri" w:hAnsi="Times New Roman" w:cs="Times New Roman"/>
          <w:sz w:val="24"/>
          <w:szCs w:val="24"/>
        </w:rPr>
        <w:t>ho</w:t>
      </w:r>
      <w:r w:rsidR="008D439A" w:rsidRPr="00937AE1">
        <w:rPr>
          <w:rFonts w:ascii="Times New Roman" w:eastAsia="Calibri" w:hAnsi="Times New Roman" w:cs="Times New Roman"/>
          <w:sz w:val="24"/>
          <w:szCs w:val="24"/>
        </w:rPr>
        <w:t xml:space="preserve"> systém</w:t>
      </w:r>
      <w:r w:rsidRPr="00937AE1">
        <w:rPr>
          <w:rFonts w:ascii="Times New Roman" w:eastAsia="Calibri" w:hAnsi="Times New Roman" w:cs="Times New Roman"/>
          <w:sz w:val="24"/>
          <w:szCs w:val="24"/>
        </w:rPr>
        <w:t>u</w:t>
      </w:r>
      <w:r w:rsidR="008D439A" w:rsidRPr="00937AE1">
        <w:rPr>
          <w:rFonts w:ascii="Times New Roman" w:eastAsia="Calibri" w:hAnsi="Times New Roman" w:cs="Times New Roman"/>
          <w:sz w:val="24"/>
          <w:szCs w:val="24"/>
        </w:rPr>
        <w:t xml:space="preserve"> hl. m. Prahy a Středočeského kraje</w:t>
      </w:r>
      <w:r w:rsidR="00F46C11" w:rsidRPr="00937AE1">
        <w:rPr>
          <w:rFonts w:ascii="Times New Roman" w:eastAsia="Calibri" w:hAnsi="Times New Roman" w:cs="Times New Roman"/>
          <w:sz w:val="24"/>
          <w:szCs w:val="24"/>
        </w:rPr>
        <w:t xml:space="preserve"> (dále jen „</w:t>
      </w:r>
      <w:r w:rsidR="00F46C11" w:rsidRPr="00937AE1">
        <w:rPr>
          <w:rFonts w:ascii="Times New Roman" w:eastAsia="Calibri" w:hAnsi="Times New Roman" w:cs="Times New Roman"/>
          <w:b/>
          <w:sz w:val="24"/>
          <w:szCs w:val="24"/>
        </w:rPr>
        <w:t>PID</w:t>
      </w:r>
      <w:r w:rsidR="00F46C11" w:rsidRPr="00937AE1">
        <w:rPr>
          <w:rFonts w:ascii="Times New Roman" w:eastAsia="Calibri" w:hAnsi="Times New Roman" w:cs="Times New Roman"/>
          <w:sz w:val="24"/>
          <w:szCs w:val="24"/>
        </w:rPr>
        <w:t>“)</w:t>
      </w:r>
      <w:r w:rsidRPr="00937AE1">
        <w:rPr>
          <w:rFonts w:ascii="Times New Roman" w:eastAsia="Calibri" w:hAnsi="Times New Roman" w:cs="Times New Roman"/>
          <w:sz w:val="24"/>
          <w:szCs w:val="24"/>
        </w:rPr>
        <w:t>,</w:t>
      </w:r>
      <w:r w:rsidR="00F46C11" w:rsidRPr="00937AE1">
        <w:rPr>
          <w:rFonts w:ascii="Times New Roman" w:eastAsia="Calibri" w:hAnsi="Times New Roman" w:cs="Times New Roman"/>
          <w:sz w:val="24"/>
          <w:szCs w:val="24"/>
        </w:rPr>
        <w:t xml:space="preserve"> v jehož rámci je zajišťována dopravní obslužnost mimo jiné též na celém území zadavatele HMP a na významné části území zadavatele SčK</w:t>
      </w:r>
      <w:r w:rsidR="00EE700F" w:rsidRPr="00937AE1">
        <w:rPr>
          <w:rFonts w:ascii="Times New Roman" w:eastAsia="Calibri" w:hAnsi="Times New Roman" w:cs="Times New Roman"/>
          <w:sz w:val="24"/>
          <w:szCs w:val="24"/>
        </w:rPr>
        <w:t>, přičemž předmětné území SčK s provozováním PID je nadále rozšiřováno.</w:t>
      </w:r>
    </w:p>
    <w:p w:rsidR="00F46C11" w:rsidRPr="00937AE1" w:rsidRDefault="00F46C11" w:rsidP="00F46C11">
      <w:pPr>
        <w:numPr>
          <w:ilvl w:val="0"/>
          <w:numId w:val="3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AE1">
        <w:rPr>
          <w:rFonts w:ascii="Times New Roman" w:eastAsia="Calibri" w:hAnsi="Times New Roman" w:cs="Times New Roman"/>
          <w:sz w:val="24"/>
          <w:szCs w:val="24"/>
        </w:rPr>
        <w:t>V rámci systému PID jsou na základě příslušných smluv o veřejných službách v přepravě cestujících (dále jen „</w:t>
      </w:r>
      <w:r w:rsidRPr="00937AE1">
        <w:rPr>
          <w:rFonts w:ascii="Times New Roman" w:eastAsia="Calibri" w:hAnsi="Times New Roman" w:cs="Times New Roman"/>
          <w:b/>
          <w:sz w:val="24"/>
          <w:szCs w:val="24"/>
        </w:rPr>
        <w:t>Smlouvy o ZVS</w:t>
      </w:r>
      <w:r w:rsidRPr="00937AE1">
        <w:rPr>
          <w:rFonts w:ascii="Times New Roman" w:eastAsia="Calibri" w:hAnsi="Times New Roman" w:cs="Times New Roman"/>
          <w:sz w:val="24"/>
          <w:szCs w:val="24"/>
        </w:rPr>
        <w:t>“ nebo každá jednotlivě „</w:t>
      </w:r>
      <w:r w:rsidRPr="00937AE1">
        <w:rPr>
          <w:rFonts w:ascii="Times New Roman" w:eastAsia="Calibri" w:hAnsi="Times New Roman" w:cs="Times New Roman"/>
          <w:b/>
          <w:sz w:val="24"/>
          <w:szCs w:val="24"/>
        </w:rPr>
        <w:t>Smlouva o ZVS</w:t>
      </w:r>
      <w:r w:rsidRPr="00937AE1">
        <w:rPr>
          <w:rFonts w:ascii="Times New Roman" w:eastAsia="Calibri" w:hAnsi="Times New Roman" w:cs="Times New Roman"/>
          <w:sz w:val="24"/>
          <w:szCs w:val="24"/>
        </w:rPr>
        <w:t xml:space="preserve">“) mimo jiné provozovány linky veřejné linkové dopravy obsluhující území obou zadavatelů; tyto stávající Smlouvy o ZVS jsou uzavřeny na dobu určitou, která v jednotlivých případech skončí nejpozději </w:t>
      </w:r>
      <w:r w:rsidR="002F381B" w:rsidRPr="002203C0">
        <w:rPr>
          <w:rFonts w:ascii="Times New Roman" w:eastAsia="Calibri" w:hAnsi="Times New Roman" w:cs="Times New Roman"/>
          <w:sz w:val="24"/>
          <w:szCs w:val="24"/>
        </w:rPr>
        <w:t>30. listopadu</w:t>
      </w:r>
      <w:r w:rsidRPr="002203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7AE1">
        <w:rPr>
          <w:rFonts w:ascii="Times New Roman" w:eastAsia="Calibri" w:hAnsi="Times New Roman" w:cs="Times New Roman"/>
          <w:sz w:val="24"/>
          <w:szCs w:val="24"/>
        </w:rPr>
        <w:t>2024.</w:t>
      </w:r>
    </w:p>
    <w:p w:rsidR="002203C0" w:rsidRDefault="00F46C11" w:rsidP="002203C0">
      <w:pPr>
        <w:numPr>
          <w:ilvl w:val="0"/>
          <w:numId w:val="3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AE1">
        <w:rPr>
          <w:rFonts w:ascii="Times New Roman" w:eastAsia="Calibri" w:hAnsi="Times New Roman" w:cs="Times New Roman"/>
          <w:sz w:val="24"/>
          <w:szCs w:val="24"/>
        </w:rPr>
        <w:t>Vzhledem k blížícímu se konci stávajících Smluv o ZVS a zároveň nezbytnosti zachování a dalšího rozvoje veřejných služeb v přepravě cestujících veřejnou linkovou dopravou, kdy v rámci jednotlivých linek bude obsluhováno území obou zadavatelů (dále společně jen „</w:t>
      </w:r>
      <w:r w:rsidRPr="00937AE1">
        <w:rPr>
          <w:rFonts w:ascii="Times New Roman" w:eastAsia="Calibri" w:hAnsi="Times New Roman" w:cs="Times New Roman"/>
          <w:b/>
          <w:sz w:val="24"/>
          <w:szCs w:val="24"/>
        </w:rPr>
        <w:t>Linky společného zájmu</w:t>
      </w:r>
      <w:r w:rsidRPr="00937AE1">
        <w:rPr>
          <w:rFonts w:ascii="Times New Roman" w:eastAsia="Calibri" w:hAnsi="Times New Roman" w:cs="Times New Roman"/>
          <w:sz w:val="24"/>
          <w:szCs w:val="24"/>
        </w:rPr>
        <w:t>“ nebo každá jednotlivě „</w:t>
      </w:r>
      <w:r w:rsidRPr="00937AE1">
        <w:rPr>
          <w:rFonts w:ascii="Times New Roman" w:eastAsia="Calibri" w:hAnsi="Times New Roman" w:cs="Times New Roman"/>
          <w:b/>
          <w:sz w:val="24"/>
          <w:szCs w:val="24"/>
        </w:rPr>
        <w:t>Linka společného zájmu</w:t>
      </w:r>
      <w:r w:rsidRPr="00937AE1">
        <w:rPr>
          <w:rFonts w:ascii="Times New Roman" w:eastAsia="Calibri" w:hAnsi="Times New Roman" w:cs="Times New Roman"/>
          <w:sz w:val="24"/>
          <w:szCs w:val="24"/>
        </w:rPr>
        <w:t>“), mají zadavatel HMP i zadavatel SčK v úmyslu realizovat příslušné zadávací a výběrové procedury v souladu se zákonem o veřejných službách za účelem výběru dopravců, kteří budou poskytovat veřejné služby v přepravě cestujících na Linkách společného zájmu po ukončení stávajících Smluv o ZVS (dále společně jen „</w:t>
      </w:r>
      <w:r w:rsidRPr="00937AE1">
        <w:rPr>
          <w:rFonts w:ascii="Times New Roman" w:eastAsia="Calibri" w:hAnsi="Times New Roman" w:cs="Times New Roman"/>
          <w:b/>
          <w:sz w:val="24"/>
          <w:szCs w:val="24"/>
        </w:rPr>
        <w:t>Výběrová řízení</w:t>
      </w:r>
      <w:r w:rsidRPr="00937AE1">
        <w:rPr>
          <w:rFonts w:ascii="Times New Roman" w:eastAsia="Calibri" w:hAnsi="Times New Roman" w:cs="Times New Roman"/>
          <w:sz w:val="24"/>
          <w:szCs w:val="24"/>
        </w:rPr>
        <w:t xml:space="preserve">“ nebo každé </w:t>
      </w:r>
      <w:r w:rsidRPr="002203C0">
        <w:rPr>
          <w:rFonts w:ascii="Times New Roman" w:eastAsia="Calibri" w:hAnsi="Times New Roman" w:cs="Times New Roman"/>
          <w:sz w:val="24"/>
          <w:szCs w:val="24"/>
        </w:rPr>
        <w:t>jednotlivě „</w:t>
      </w:r>
      <w:r w:rsidRPr="002203C0">
        <w:rPr>
          <w:rFonts w:ascii="Times New Roman" w:eastAsia="Calibri" w:hAnsi="Times New Roman" w:cs="Times New Roman"/>
          <w:b/>
          <w:sz w:val="24"/>
          <w:szCs w:val="24"/>
        </w:rPr>
        <w:t>Výběrové řízení</w:t>
      </w:r>
      <w:r w:rsidRPr="002203C0">
        <w:rPr>
          <w:rFonts w:ascii="Times New Roman" w:eastAsia="Calibri" w:hAnsi="Times New Roman" w:cs="Times New Roman"/>
          <w:sz w:val="24"/>
          <w:szCs w:val="24"/>
        </w:rPr>
        <w:t>“).</w:t>
      </w:r>
    </w:p>
    <w:p w:rsidR="00F46C11" w:rsidRPr="002203C0" w:rsidRDefault="00F46C11" w:rsidP="002203C0">
      <w:pPr>
        <w:numPr>
          <w:ilvl w:val="0"/>
          <w:numId w:val="3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3C0">
        <w:rPr>
          <w:rFonts w:ascii="Times New Roman" w:eastAsia="Calibri" w:hAnsi="Times New Roman" w:cs="Times New Roman"/>
          <w:sz w:val="24"/>
          <w:szCs w:val="24"/>
        </w:rPr>
        <w:t>S ohledem na úzkou provázanost dopravních výkonů realizovaných v rámci Linek společného zájmu je zásadně nezbytné</w:t>
      </w:r>
      <w:r w:rsidR="00EE700F" w:rsidRPr="002203C0">
        <w:rPr>
          <w:rFonts w:ascii="Times New Roman" w:eastAsia="Calibri" w:hAnsi="Times New Roman" w:cs="Times New Roman"/>
          <w:sz w:val="24"/>
          <w:szCs w:val="24"/>
        </w:rPr>
        <w:t xml:space="preserve"> a ekonomicky výhodné</w:t>
      </w:r>
      <w:r w:rsidRPr="002203C0">
        <w:rPr>
          <w:rFonts w:ascii="Times New Roman" w:eastAsia="Calibri" w:hAnsi="Times New Roman" w:cs="Times New Roman"/>
          <w:sz w:val="24"/>
          <w:szCs w:val="24"/>
        </w:rPr>
        <w:t>, aby oba zadavatelé postupovali při výběru nových dopravců ve vzájemné kooperaci a Výběrová řízení realizovali společně, a proto spolu podle § 7 odst. 2 zákona č. 134/2016 Sb., o zadávání veřejných zakázek, ve znění pozdějších předpisů (dále jen „</w:t>
      </w:r>
      <w:r w:rsidRPr="002203C0">
        <w:rPr>
          <w:rFonts w:ascii="Times New Roman" w:eastAsia="Calibri" w:hAnsi="Times New Roman" w:cs="Times New Roman"/>
          <w:b/>
          <w:sz w:val="24"/>
          <w:szCs w:val="24"/>
        </w:rPr>
        <w:t>ZZVZ</w:t>
      </w:r>
      <w:r w:rsidRPr="002203C0">
        <w:rPr>
          <w:rFonts w:ascii="Times New Roman" w:eastAsia="Calibri" w:hAnsi="Times New Roman" w:cs="Times New Roman"/>
          <w:sz w:val="24"/>
          <w:szCs w:val="24"/>
        </w:rPr>
        <w:t xml:space="preserve">“), uzavírají tuto </w:t>
      </w:r>
      <w:r w:rsidR="00B4585B" w:rsidRPr="002203C0">
        <w:rPr>
          <w:rFonts w:ascii="Times New Roman" w:eastAsia="Calibri" w:hAnsi="Times New Roman" w:cs="Times New Roman"/>
          <w:sz w:val="24"/>
          <w:szCs w:val="24"/>
        </w:rPr>
        <w:t>S</w:t>
      </w:r>
      <w:r w:rsidRPr="002203C0">
        <w:rPr>
          <w:rFonts w:ascii="Times New Roman" w:eastAsia="Calibri" w:hAnsi="Times New Roman" w:cs="Times New Roman"/>
          <w:sz w:val="24"/>
          <w:szCs w:val="24"/>
        </w:rPr>
        <w:t>mlouvu o </w:t>
      </w:r>
      <w:r w:rsidR="002F381B" w:rsidRPr="002203C0">
        <w:rPr>
          <w:rFonts w:ascii="Times New Roman" w:eastAsia="Calibri" w:hAnsi="Times New Roman" w:cs="Times New Roman"/>
          <w:sz w:val="24"/>
          <w:szCs w:val="24"/>
        </w:rPr>
        <w:t>společném zadávání</w:t>
      </w:r>
      <w:r w:rsidR="002203C0" w:rsidRPr="002203C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46C11" w:rsidRPr="00F11F2C" w:rsidRDefault="008E7843" w:rsidP="00BD57E3">
      <w:pPr>
        <w:pStyle w:val="Nadpis9"/>
        <w:numPr>
          <w:ilvl w:val="0"/>
          <w:numId w:val="27"/>
        </w:numPr>
      </w:pPr>
      <w:r w:rsidRPr="00BD57E3">
        <w:rPr>
          <w:lang w:val="cs-CZ"/>
        </w:rPr>
        <w:br/>
      </w:r>
      <w:r w:rsidR="00F46C11" w:rsidRPr="00F11F2C">
        <w:t>Předmět smlouvy</w:t>
      </w:r>
    </w:p>
    <w:p w:rsidR="00F46C11" w:rsidRPr="00937AE1" w:rsidRDefault="00F46C11" w:rsidP="00F46C11">
      <w:pPr>
        <w:numPr>
          <w:ilvl w:val="1"/>
          <w:numId w:val="1"/>
        </w:numPr>
        <w:tabs>
          <w:tab w:val="num" w:pos="0"/>
        </w:tabs>
        <w:spacing w:after="120" w:line="240" w:lineRule="auto"/>
        <w:ind w:left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AE1">
        <w:rPr>
          <w:rFonts w:ascii="Times New Roman" w:eastAsia="Calibri" w:hAnsi="Times New Roman" w:cs="Times New Roman"/>
          <w:sz w:val="24"/>
          <w:szCs w:val="24"/>
        </w:rPr>
        <w:t>Předmětem této smlouvy je</w:t>
      </w:r>
    </w:p>
    <w:p w:rsidR="00F46C11" w:rsidRPr="00937AE1" w:rsidRDefault="00F46C11" w:rsidP="00F46C11">
      <w:pPr>
        <w:numPr>
          <w:ilvl w:val="2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AE1">
        <w:rPr>
          <w:rFonts w:ascii="Times New Roman" w:eastAsia="Calibri" w:hAnsi="Times New Roman" w:cs="Times New Roman"/>
          <w:sz w:val="24"/>
          <w:szCs w:val="24"/>
        </w:rPr>
        <w:t>úprava vzájemných práv a povinností zadavatelů při přípravě a realizaci Výběrových řízení a</w:t>
      </w:r>
    </w:p>
    <w:p w:rsidR="00F46C11" w:rsidRPr="00937AE1" w:rsidRDefault="00F46C11" w:rsidP="00F46C11">
      <w:pPr>
        <w:numPr>
          <w:ilvl w:val="2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AE1">
        <w:rPr>
          <w:rFonts w:ascii="Times New Roman" w:eastAsia="Calibri" w:hAnsi="Times New Roman" w:cs="Times New Roman"/>
          <w:sz w:val="24"/>
          <w:szCs w:val="24"/>
        </w:rPr>
        <w:t>stanovení způsobu jednání zadavatelů vůči třetím osobám v rámci Výběrových řízení.</w:t>
      </w:r>
    </w:p>
    <w:p w:rsidR="00F46C11" w:rsidRPr="00937AE1" w:rsidRDefault="00F46C11" w:rsidP="00F46C11">
      <w:pPr>
        <w:numPr>
          <w:ilvl w:val="1"/>
          <w:numId w:val="1"/>
        </w:numPr>
        <w:tabs>
          <w:tab w:val="num" w:pos="0"/>
        </w:tabs>
        <w:spacing w:after="120" w:line="240" w:lineRule="auto"/>
        <w:ind w:left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AE1">
        <w:rPr>
          <w:rFonts w:ascii="Times New Roman" w:eastAsia="Calibri" w:hAnsi="Times New Roman" w:cs="Times New Roman"/>
          <w:sz w:val="24"/>
          <w:szCs w:val="24"/>
        </w:rPr>
        <w:t>Výběrovým řízením se pro účely této smlouvy rozumí</w:t>
      </w:r>
    </w:p>
    <w:p w:rsidR="00F46C11" w:rsidRPr="00937AE1" w:rsidRDefault="00F46C11" w:rsidP="00F46C11">
      <w:pPr>
        <w:numPr>
          <w:ilvl w:val="2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AE1">
        <w:rPr>
          <w:rFonts w:ascii="Times New Roman" w:eastAsia="Calibri" w:hAnsi="Times New Roman" w:cs="Times New Roman"/>
          <w:sz w:val="24"/>
          <w:szCs w:val="24"/>
        </w:rPr>
        <w:t>nabídkové řízení ve smyslu § 10 a násl. zákona o veřejných službách, nebo</w:t>
      </w:r>
    </w:p>
    <w:p w:rsidR="00F46C11" w:rsidRPr="00937AE1" w:rsidRDefault="00F46C11">
      <w:pPr>
        <w:numPr>
          <w:ilvl w:val="2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AE1">
        <w:rPr>
          <w:rFonts w:ascii="Times New Roman" w:eastAsia="Calibri" w:hAnsi="Times New Roman" w:cs="Times New Roman"/>
          <w:sz w:val="24"/>
          <w:szCs w:val="24"/>
        </w:rPr>
        <w:lastRenderedPageBreak/>
        <w:t>zadávací řízení ve smyslu ZZVZ v případech podle § 21 odst. 2 zákona o veřejných službách.</w:t>
      </w:r>
    </w:p>
    <w:p w:rsidR="00F46C11" w:rsidRDefault="00F46C11" w:rsidP="00F46C11">
      <w:pPr>
        <w:numPr>
          <w:ilvl w:val="1"/>
          <w:numId w:val="1"/>
        </w:numPr>
        <w:tabs>
          <w:tab w:val="num" w:pos="0"/>
        </w:tabs>
        <w:spacing w:after="120" w:line="240" w:lineRule="auto"/>
        <w:ind w:left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AE1">
        <w:rPr>
          <w:rFonts w:ascii="Times New Roman" w:eastAsia="Calibri" w:hAnsi="Times New Roman" w:cs="Times New Roman"/>
          <w:sz w:val="24"/>
          <w:szCs w:val="24"/>
        </w:rPr>
        <w:t>Tato smlouva se v rámci své časové platnosti použije pro předem neomezený počet Výběrových řízení.</w:t>
      </w:r>
      <w:r w:rsidR="00D30CB0">
        <w:rPr>
          <w:rFonts w:ascii="Times New Roman" w:eastAsia="Calibri" w:hAnsi="Times New Roman" w:cs="Times New Roman"/>
          <w:sz w:val="24"/>
          <w:szCs w:val="24"/>
        </w:rPr>
        <w:t xml:space="preserve"> Zadávací dokumentace Výběrových řízení, která budou realizována podle této smlouvy, bud</w:t>
      </w:r>
      <w:r w:rsidR="00B67313">
        <w:rPr>
          <w:rFonts w:ascii="Times New Roman" w:eastAsia="Calibri" w:hAnsi="Times New Roman" w:cs="Times New Roman"/>
          <w:sz w:val="24"/>
          <w:szCs w:val="24"/>
        </w:rPr>
        <w:t>e</w:t>
      </w:r>
      <w:r w:rsidR="00D30CB0">
        <w:rPr>
          <w:rFonts w:ascii="Times New Roman" w:eastAsia="Calibri" w:hAnsi="Times New Roman" w:cs="Times New Roman"/>
          <w:sz w:val="24"/>
          <w:szCs w:val="24"/>
        </w:rPr>
        <w:t xml:space="preserve"> obsahovat informaci o společném zadávání a odkaz na tuto smlouvu.</w:t>
      </w:r>
    </w:p>
    <w:p w:rsidR="00EA79C5" w:rsidRPr="00937AE1" w:rsidRDefault="00EA79C5" w:rsidP="0069486E">
      <w:pPr>
        <w:spacing w:after="120" w:line="240" w:lineRule="auto"/>
        <w:ind w:left="39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6C11" w:rsidRPr="00937AE1" w:rsidRDefault="00F46C11" w:rsidP="00F46C11">
      <w:pPr>
        <w:numPr>
          <w:ilvl w:val="1"/>
          <w:numId w:val="1"/>
        </w:numPr>
        <w:tabs>
          <w:tab w:val="num" w:pos="0"/>
        </w:tabs>
        <w:spacing w:after="120" w:line="240" w:lineRule="auto"/>
        <w:ind w:left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AE1">
        <w:rPr>
          <w:rFonts w:ascii="Times New Roman" w:eastAsia="Calibri" w:hAnsi="Times New Roman" w:cs="Times New Roman"/>
          <w:sz w:val="24"/>
          <w:szCs w:val="24"/>
        </w:rPr>
        <w:t>Touto smlouvou není nijak dotčeno právo jednotlivých zadavatelů realizovat vlastní výběrové a zadávací procedury a uzavírat vlastní smlouvy s dopravci pro zajištění dopravní obslužnosti ve svém územním obvodu</w:t>
      </w:r>
      <w:r w:rsidRPr="00937AE1">
        <w:rPr>
          <w:rFonts w:ascii="Calibri" w:eastAsia="Calibri" w:hAnsi="Calibri" w:cs="Times New Roman"/>
        </w:rPr>
        <w:t xml:space="preserve"> </w:t>
      </w:r>
      <w:r w:rsidRPr="00937AE1">
        <w:rPr>
          <w:rFonts w:ascii="Times New Roman" w:eastAsia="Calibri" w:hAnsi="Times New Roman" w:cs="Times New Roman"/>
          <w:sz w:val="24"/>
          <w:szCs w:val="24"/>
        </w:rPr>
        <w:t>a se souhlasem jiného kraje v jeho územním obvodu.</w:t>
      </w:r>
    </w:p>
    <w:p w:rsidR="00F46C11" w:rsidRPr="00937AE1" w:rsidRDefault="00F46C11" w:rsidP="00F46C11">
      <w:pPr>
        <w:numPr>
          <w:ilvl w:val="1"/>
          <w:numId w:val="1"/>
        </w:numPr>
        <w:tabs>
          <w:tab w:val="num" w:pos="0"/>
        </w:tabs>
        <w:spacing w:after="120" w:line="240" w:lineRule="auto"/>
        <w:ind w:left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AE1">
        <w:rPr>
          <w:rFonts w:ascii="Times New Roman" w:eastAsia="Calibri" w:hAnsi="Times New Roman" w:cs="Times New Roman"/>
          <w:sz w:val="24"/>
          <w:szCs w:val="24"/>
        </w:rPr>
        <w:t>Smluvní strany berou na vědomí, že uzavření této smlouvy ani realizace vzájemných plnění mezi oběma zadavateli podle této smlouvy nepředstavují na základě § 2 odst. 1 ZZVZ zadání veřejné zakázky.</w:t>
      </w:r>
    </w:p>
    <w:p w:rsidR="00F46C11" w:rsidRPr="00BD57E3" w:rsidRDefault="008E7843" w:rsidP="00BD57E3">
      <w:pPr>
        <w:pStyle w:val="Nadpis9"/>
        <w:numPr>
          <w:ilvl w:val="0"/>
          <w:numId w:val="17"/>
        </w:numPr>
        <w:rPr>
          <w:b w:val="0"/>
          <w:iCs w:val="0"/>
          <w:lang w:val="cs-CZ"/>
        </w:rPr>
      </w:pPr>
      <w:r>
        <w:rPr>
          <w:lang w:val="cs-CZ"/>
        </w:rPr>
        <w:br/>
      </w:r>
      <w:r w:rsidR="00F46C11" w:rsidRPr="00BD57E3">
        <w:rPr>
          <w:lang w:val="cs-CZ"/>
        </w:rPr>
        <w:t>Společná ujednání</w:t>
      </w:r>
    </w:p>
    <w:p w:rsidR="00F46C11" w:rsidRPr="00937AE1" w:rsidRDefault="00F46C11" w:rsidP="003D6B29">
      <w:pPr>
        <w:numPr>
          <w:ilvl w:val="1"/>
          <w:numId w:val="4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AE1">
        <w:rPr>
          <w:rFonts w:ascii="Times New Roman" w:eastAsia="Calibri" w:hAnsi="Times New Roman" w:cs="Times New Roman"/>
          <w:sz w:val="24"/>
          <w:szCs w:val="24"/>
        </w:rPr>
        <w:t>Smluvní strany jsou povinny si navzájem poskytovat potřebnou součinnost k dosažení účelu této smlouvy.</w:t>
      </w:r>
    </w:p>
    <w:p w:rsidR="00F46C11" w:rsidRPr="00937AE1" w:rsidRDefault="00F46C11" w:rsidP="003D6B29">
      <w:pPr>
        <w:numPr>
          <w:ilvl w:val="1"/>
          <w:numId w:val="4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AE1">
        <w:rPr>
          <w:rFonts w:ascii="Times New Roman" w:eastAsia="Calibri" w:hAnsi="Times New Roman" w:cs="Times New Roman"/>
          <w:sz w:val="24"/>
          <w:szCs w:val="24"/>
        </w:rPr>
        <w:t>Smluvní strany předpokládají, že v jednotlivých Výběrových řízeních následně uzavře s vybraným dopravcem každý ze zadavatelů zpravidla samostatnou smlouvu.</w:t>
      </w:r>
    </w:p>
    <w:p w:rsidR="00F46C11" w:rsidRPr="00937AE1" w:rsidRDefault="00EE700F" w:rsidP="003D6B29">
      <w:pPr>
        <w:numPr>
          <w:ilvl w:val="1"/>
          <w:numId w:val="4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AE1">
        <w:rPr>
          <w:rFonts w:ascii="Times New Roman" w:eastAsia="Calibri" w:hAnsi="Times New Roman" w:cs="Times New Roman"/>
          <w:sz w:val="24"/>
          <w:szCs w:val="24"/>
        </w:rPr>
        <w:t xml:space="preserve">Smluvní strany zřídí </w:t>
      </w:r>
      <w:r w:rsidR="00F46C11" w:rsidRPr="00937AE1">
        <w:rPr>
          <w:rFonts w:ascii="Times New Roman" w:eastAsia="Calibri" w:hAnsi="Times New Roman" w:cs="Times New Roman"/>
          <w:sz w:val="24"/>
          <w:szCs w:val="24"/>
        </w:rPr>
        <w:t>společn</w:t>
      </w:r>
      <w:r w:rsidRPr="00937AE1">
        <w:rPr>
          <w:rFonts w:ascii="Times New Roman" w:eastAsia="Calibri" w:hAnsi="Times New Roman" w:cs="Times New Roman"/>
          <w:sz w:val="24"/>
          <w:szCs w:val="24"/>
        </w:rPr>
        <w:t xml:space="preserve">ou </w:t>
      </w:r>
      <w:r w:rsidR="00F46C11" w:rsidRPr="00937AE1">
        <w:rPr>
          <w:rFonts w:ascii="Times New Roman" w:eastAsia="Calibri" w:hAnsi="Times New Roman" w:cs="Times New Roman"/>
          <w:sz w:val="24"/>
          <w:szCs w:val="24"/>
        </w:rPr>
        <w:t xml:space="preserve">pracovní </w:t>
      </w:r>
      <w:r w:rsidRPr="00937AE1">
        <w:rPr>
          <w:rFonts w:ascii="Times New Roman" w:eastAsia="Calibri" w:hAnsi="Times New Roman" w:cs="Times New Roman"/>
          <w:sz w:val="24"/>
          <w:szCs w:val="24"/>
        </w:rPr>
        <w:t xml:space="preserve">skupinu </w:t>
      </w:r>
      <w:r w:rsidR="00F46C11" w:rsidRPr="00937AE1">
        <w:rPr>
          <w:rFonts w:ascii="Times New Roman" w:eastAsia="Calibri" w:hAnsi="Times New Roman" w:cs="Times New Roman"/>
          <w:sz w:val="24"/>
          <w:szCs w:val="24"/>
        </w:rPr>
        <w:t>obou zadavatelů jako řídící orgán pro přípravu, koordinaci a realizaci Výběrových řízení (dále jen „</w:t>
      </w:r>
      <w:r w:rsidR="00F46C11" w:rsidRPr="00937AE1">
        <w:rPr>
          <w:rFonts w:ascii="Times New Roman" w:eastAsia="Calibri" w:hAnsi="Times New Roman" w:cs="Times New Roman"/>
          <w:b/>
          <w:sz w:val="24"/>
          <w:szCs w:val="24"/>
        </w:rPr>
        <w:t>pracovní skupina</w:t>
      </w:r>
      <w:r w:rsidR="00F46C11" w:rsidRPr="00937AE1">
        <w:rPr>
          <w:rFonts w:ascii="Times New Roman" w:eastAsia="Calibri" w:hAnsi="Times New Roman" w:cs="Times New Roman"/>
          <w:sz w:val="24"/>
          <w:szCs w:val="24"/>
        </w:rPr>
        <w:t>“)</w:t>
      </w:r>
      <w:r w:rsidRPr="00937AE1">
        <w:rPr>
          <w:rFonts w:ascii="Times New Roman" w:eastAsia="Calibri" w:hAnsi="Times New Roman" w:cs="Times New Roman"/>
          <w:sz w:val="24"/>
          <w:szCs w:val="24"/>
        </w:rPr>
        <w:t xml:space="preserve">, jejíž činnost vychází z ustanovení </w:t>
      </w:r>
      <w:r w:rsidR="00AF5B89" w:rsidRPr="00937AE1">
        <w:rPr>
          <w:rFonts w:ascii="Times New Roman" w:eastAsia="Calibri" w:hAnsi="Times New Roman" w:cs="Times New Roman"/>
          <w:sz w:val="24"/>
          <w:szCs w:val="24"/>
        </w:rPr>
        <w:t>č</w:t>
      </w:r>
      <w:r w:rsidR="00F46C11" w:rsidRPr="00937AE1">
        <w:rPr>
          <w:rFonts w:ascii="Times New Roman" w:eastAsia="Calibri" w:hAnsi="Times New Roman" w:cs="Times New Roman"/>
          <w:sz w:val="24"/>
          <w:szCs w:val="24"/>
        </w:rPr>
        <w:t xml:space="preserve">l. </w:t>
      </w:r>
      <w:r w:rsidR="00F46C11" w:rsidRPr="00937AE1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="00F46C11" w:rsidRPr="00937AE1">
        <w:rPr>
          <w:rFonts w:ascii="Times New Roman" w:eastAsia="Calibri" w:hAnsi="Times New Roman" w:cs="Times New Roman"/>
          <w:sz w:val="24"/>
          <w:szCs w:val="24"/>
        </w:rPr>
        <w:instrText xml:space="preserve"> REF _Ref34814607 \r \h </w:instrText>
      </w:r>
      <w:r w:rsidR="00F46C11" w:rsidRPr="00937AE1">
        <w:rPr>
          <w:rFonts w:ascii="Times New Roman" w:eastAsia="Calibri" w:hAnsi="Times New Roman" w:cs="Times New Roman"/>
          <w:sz w:val="24"/>
          <w:szCs w:val="24"/>
        </w:rPr>
      </w:r>
      <w:r w:rsidR="00F46C11" w:rsidRPr="00937AE1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="00131B71">
        <w:rPr>
          <w:rFonts w:ascii="Times New Roman" w:eastAsia="Calibri" w:hAnsi="Times New Roman" w:cs="Times New Roman"/>
          <w:sz w:val="24"/>
          <w:szCs w:val="24"/>
        </w:rPr>
        <w:t>Článek III</w:t>
      </w:r>
      <w:r w:rsidR="00F46C11" w:rsidRPr="00937AE1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="00AF5B89" w:rsidRPr="00937AE1">
        <w:rPr>
          <w:rFonts w:ascii="Times New Roman" w:eastAsia="Calibri" w:hAnsi="Times New Roman" w:cs="Times New Roman"/>
          <w:sz w:val="24"/>
          <w:szCs w:val="24"/>
        </w:rPr>
        <w:t xml:space="preserve"> této smlouvy.</w:t>
      </w:r>
      <w:r w:rsidR="00C75F16" w:rsidRPr="00937AE1">
        <w:rPr>
          <w:rFonts w:ascii="Times New Roman" w:eastAsia="Calibri" w:hAnsi="Times New Roman" w:cs="Times New Roman"/>
          <w:sz w:val="24"/>
          <w:szCs w:val="24"/>
        </w:rPr>
        <w:t xml:space="preserve"> Pro </w:t>
      </w:r>
      <w:r w:rsidR="00FF1B51" w:rsidRPr="00937AE1">
        <w:rPr>
          <w:rFonts w:ascii="Times New Roman" w:eastAsia="Calibri" w:hAnsi="Times New Roman" w:cs="Times New Roman"/>
          <w:sz w:val="24"/>
          <w:szCs w:val="24"/>
        </w:rPr>
        <w:t xml:space="preserve">jednotlivá Výběrová </w:t>
      </w:r>
      <w:r w:rsidR="00C75F16" w:rsidRPr="00937AE1">
        <w:rPr>
          <w:rFonts w:ascii="Times New Roman" w:eastAsia="Calibri" w:hAnsi="Times New Roman" w:cs="Times New Roman"/>
          <w:sz w:val="24"/>
          <w:szCs w:val="24"/>
        </w:rPr>
        <w:t xml:space="preserve">řízení může </w:t>
      </w:r>
      <w:r w:rsidR="00FF1B51" w:rsidRPr="00937AE1">
        <w:rPr>
          <w:rFonts w:ascii="Times New Roman" w:eastAsia="Calibri" w:hAnsi="Times New Roman" w:cs="Times New Roman"/>
          <w:sz w:val="24"/>
          <w:szCs w:val="24"/>
        </w:rPr>
        <w:t xml:space="preserve">mít </w:t>
      </w:r>
      <w:r w:rsidR="00C75F16" w:rsidRPr="00937AE1">
        <w:rPr>
          <w:rFonts w:ascii="Times New Roman" w:eastAsia="Calibri" w:hAnsi="Times New Roman" w:cs="Times New Roman"/>
          <w:sz w:val="24"/>
          <w:szCs w:val="24"/>
        </w:rPr>
        <w:t xml:space="preserve">pracovní skupina </w:t>
      </w:r>
      <w:r w:rsidR="00FF1B51" w:rsidRPr="00937AE1">
        <w:rPr>
          <w:rFonts w:ascii="Times New Roman" w:eastAsia="Calibri" w:hAnsi="Times New Roman" w:cs="Times New Roman"/>
          <w:sz w:val="24"/>
          <w:szCs w:val="24"/>
        </w:rPr>
        <w:t xml:space="preserve">různé </w:t>
      </w:r>
      <w:r w:rsidR="00C75F16" w:rsidRPr="00937AE1">
        <w:rPr>
          <w:rFonts w:ascii="Times New Roman" w:eastAsia="Calibri" w:hAnsi="Times New Roman" w:cs="Times New Roman"/>
          <w:sz w:val="24"/>
          <w:szCs w:val="24"/>
        </w:rPr>
        <w:t>složení.</w:t>
      </w:r>
    </w:p>
    <w:p w:rsidR="00F46C11" w:rsidRPr="00937AE1" w:rsidRDefault="00F46C11" w:rsidP="003D6B29">
      <w:pPr>
        <w:numPr>
          <w:ilvl w:val="1"/>
          <w:numId w:val="4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AE1">
        <w:rPr>
          <w:rFonts w:ascii="Times New Roman" w:eastAsia="Calibri" w:hAnsi="Times New Roman" w:cs="Times New Roman"/>
          <w:sz w:val="24"/>
          <w:szCs w:val="24"/>
        </w:rPr>
        <w:t>Zadávací podmínky pro každé jednotlivé Výběrové řízení musí být schváleny pracovní skupinou.</w:t>
      </w:r>
    </w:p>
    <w:p w:rsidR="00F46C11" w:rsidRPr="00937AE1" w:rsidRDefault="00F46C11" w:rsidP="003D6B29">
      <w:pPr>
        <w:numPr>
          <w:ilvl w:val="1"/>
          <w:numId w:val="4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AE1">
        <w:rPr>
          <w:rFonts w:ascii="Times New Roman" w:eastAsia="Calibri" w:hAnsi="Times New Roman" w:cs="Times New Roman"/>
          <w:sz w:val="24"/>
          <w:szCs w:val="24"/>
        </w:rPr>
        <w:t>U každého jednotlivého Výběrového řízení rozhodne pracovní skupina nejpozději před odesláním oznámení o zahájení tohoto Výběrového řízení o tom, který ze zadavatelů bude v tomto Výběrovém řízení zastávat pozici hlavního zadavatele (dále jen „</w:t>
      </w:r>
      <w:r w:rsidRPr="00937AE1">
        <w:rPr>
          <w:rFonts w:ascii="Times New Roman" w:eastAsia="Calibri" w:hAnsi="Times New Roman" w:cs="Times New Roman"/>
          <w:b/>
          <w:sz w:val="24"/>
          <w:szCs w:val="24"/>
        </w:rPr>
        <w:t>hlavní zadavatel</w:t>
      </w:r>
      <w:r w:rsidRPr="00937AE1">
        <w:rPr>
          <w:rFonts w:ascii="Times New Roman" w:eastAsia="Calibri" w:hAnsi="Times New Roman" w:cs="Times New Roman"/>
          <w:sz w:val="24"/>
          <w:szCs w:val="24"/>
        </w:rPr>
        <w:t>“); druhý ze zadavatelů pak bude v pozici spolupracujícího zadavatele (dále jen „</w:t>
      </w:r>
      <w:r w:rsidRPr="00937AE1">
        <w:rPr>
          <w:rFonts w:ascii="Times New Roman" w:eastAsia="Calibri" w:hAnsi="Times New Roman" w:cs="Times New Roman"/>
          <w:b/>
          <w:sz w:val="24"/>
          <w:szCs w:val="24"/>
        </w:rPr>
        <w:t>spolupracující zadavatel</w:t>
      </w:r>
      <w:r w:rsidRPr="00937AE1">
        <w:rPr>
          <w:rFonts w:ascii="Times New Roman" w:eastAsia="Calibri" w:hAnsi="Times New Roman" w:cs="Times New Roman"/>
          <w:sz w:val="24"/>
          <w:szCs w:val="24"/>
        </w:rPr>
        <w:t xml:space="preserve">“). </w:t>
      </w:r>
    </w:p>
    <w:p w:rsidR="00F46C11" w:rsidRPr="00937AE1" w:rsidRDefault="00F46C11" w:rsidP="003D6B29">
      <w:pPr>
        <w:numPr>
          <w:ilvl w:val="1"/>
          <w:numId w:val="4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AE1">
        <w:rPr>
          <w:rFonts w:ascii="Times New Roman" w:eastAsia="Calibri" w:hAnsi="Times New Roman" w:cs="Times New Roman"/>
          <w:sz w:val="24"/>
          <w:szCs w:val="24"/>
        </w:rPr>
        <w:t>Zadavatelé jsou povinni zdržet se činností, které by mohly ztížit nebo znemožnit dosažení účelu této smlouvy.</w:t>
      </w:r>
    </w:p>
    <w:p w:rsidR="00F46C11" w:rsidRPr="00BD57E3" w:rsidRDefault="008E7843" w:rsidP="00BD57E3">
      <w:pPr>
        <w:pStyle w:val="Nadpis9"/>
        <w:numPr>
          <w:ilvl w:val="0"/>
          <w:numId w:val="17"/>
        </w:numPr>
        <w:rPr>
          <w:b w:val="0"/>
          <w:iCs w:val="0"/>
          <w:lang w:val="cs-CZ"/>
        </w:rPr>
      </w:pPr>
      <w:bookmarkStart w:id="1" w:name="_Ref34814607"/>
      <w:r>
        <w:rPr>
          <w:lang w:val="cs-CZ"/>
        </w:rPr>
        <w:lastRenderedPageBreak/>
        <w:br/>
      </w:r>
      <w:r w:rsidR="00F46C11" w:rsidRPr="00BD57E3">
        <w:rPr>
          <w:lang w:val="cs-CZ"/>
        </w:rPr>
        <w:t>Pracovní skupina</w:t>
      </w:r>
      <w:bookmarkEnd w:id="1"/>
    </w:p>
    <w:p w:rsidR="00F46C11" w:rsidRPr="00937AE1" w:rsidRDefault="00F46C11" w:rsidP="003D6B29">
      <w:pPr>
        <w:pStyle w:val="Odstavecseseznamem"/>
        <w:numPr>
          <w:ilvl w:val="0"/>
          <w:numId w:val="5"/>
        </w:numPr>
        <w:spacing w:after="120" w:line="240" w:lineRule="auto"/>
        <w:ind w:left="567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AE1">
        <w:rPr>
          <w:rFonts w:ascii="Times New Roman" w:eastAsia="Calibri" w:hAnsi="Times New Roman" w:cs="Times New Roman"/>
          <w:sz w:val="24"/>
          <w:szCs w:val="24"/>
        </w:rPr>
        <w:t>Pracovní skupina je řídícím orgánem, jehož úkolem je příprava, koordinace a realizace Výběrových řízení. Účelem pracovní skupiny je zajistit oběma zadavatelům spravedlivý podíl a relevantní účast na procesu přípravy a realizace jednotlivých Výběrových řízení.</w:t>
      </w:r>
    </w:p>
    <w:p w:rsidR="00F46C11" w:rsidRPr="00937AE1" w:rsidRDefault="00F46C11" w:rsidP="003D6B29">
      <w:pPr>
        <w:pStyle w:val="Odstavecseseznamem"/>
        <w:numPr>
          <w:ilvl w:val="0"/>
          <w:numId w:val="5"/>
        </w:numPr>
        <w:spacing w:after="120" w:line="240" w:lineRule="auto"/>
        <w:ind w:left="567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AE1">
        <w:rPr>
          <w:rFonts w:ascii="Times New Roman" w:eastAsia="Calibri" w:hAnsi="Times New Roman" w:cs="Times New Roman"/>
          <w:sz w:val="24"/>
          <w:szCs w:val="24"/>
        </w:rPr>
        <w:t>Pracovní skupina je oprávněna projednat a rozhodnout jakoukoliv záležitost týkající se Výběrových řízení, s výjimkou rozhodnutí náležejících podle této smlouvy nebo podle zákona hodnotící komisi nebo samotnému zadavateli.</w:t>
      </w:r>
    </w:p>
    <w:p w:rsidR="00F46C11" w:rsidRPr="00937AE1" w:rsidRDefault="00F46C11" w:rsidP="003D6B29">
      <w:pPr>
        <w:pStyle w:val="Odstavecseseznamem"/>
        <w:numPr>
          <w:ilvl w:val="0"/>
          <w:numId w:val="5"/>
        </w:numPr>
        <w:spacing w:after="120" w:line="240" w:lineRule="auto"/>
        <w:ind w:left="567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AE1">
        <w:rPr>
          <w:rFonts w:ascii="Times New Roman" w:eastAsia="Calibri" w:hAnsi="Times New Roman" w:cs="Times New Roman"/>
          <w:sz w:val="24"/>
          <w:szCs w:val="24"/>
        </w:rPr>
        <w:t>Členem pracovní skupiny může být pouze fyzická osoba, která není ve střetu zájmů. Za střet zájmů se považuje situace, kdy zájmy člena pracovní skupiny ohrožují jeho nestrannost nebo nezávislost v souvislosti s příslušným Výběrovým řízením.</w:t>
      </w:r>
    </w:p>
    <w:p w:rsidR="00F46C11" w:rsidRPr="00937AE1" w:rsidRDefault="00F46C11" w:rsidP="003D6B29">
      <w:pPr>
        <w:pStyle w:val="Odstavecseseznamem"/>
        <w:numPr>
          <w:ilvl w:val="0"/>
          <w:numId w:val="5"/>
        </w:numPr>
        <w:spacing w:after="120" w:line="240" w:lineRule="auto"/>
        <w:ind w:left="567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AE1">
        <w:rPr>
          <w:rFonts w:ascii="Times New Roman" w:eastAsia="Calibri" w:hAnsi="Times New Roman" w:cs="Times New Roman"/>
          <w:sz w:val="24"/>
          <w:szCs w:val="24"/>
        </w:rPr>
        <w:t>Pracovní skupina má 10 členů. Každý ze zadavatelů jmenuje 5 členů, mezi nimiž musí být nejméně 1 člen se specializací na projektování veřejné hromadné dopravy</w:t>
      </w:r>
      <w:r w:rsidR="00592824" w:rsidRPr="00937AE1">
        <w:rPr>
          <w:rFonts w:ascii="Times New Roman" w:eastAsia="Calibri" w:hAnsi="Times New Roman" w:cs="Times New Roman"/>
          <w:sz w:val="24"/>
          <w:szCs w:val="24"/>
        </w:rPr>
        <w:t>,</w:t>
      </w:r>
      <w:r w:rsidRPr="00937AE1">
        <w:rPr>
          <w:rFonts w:ascii="Times New Roman" w:eastAsia="Calibri" w:hAnsi="Times New Roman" w:cs="Times New Roman"/>
          <w:sz w:val="24"/>
          <w:szCs w:val="24"/>
        </w:rPr>
        <w:t xml:space="preserve"> nejméně 1 jiný člen se specializací na ekonomiku veřejné hromadné dopravy</w:t>
      </w:r>
      <w:r w:rsidR="00592824" w:rsidRPr="00937A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5B89" w:rsidRPr="00937AE1">
        <w:rPr>
          <w:rFonts w:ascii="Times New Roman" w:eastAsia="Calibri" w:hAnsi="Times New Roman" w:cs="Times New Roman"/>
          <w:sz w:val="24"/>
          <w:szCs w:val="24"/>
        </w:rPr>
        <w:t>a nejméně 1 člen se specializací na smluvní vztahy pro zajištění veřejných služeb v přepravě cestujících</w:t>
      </w:r>
      <w:r w:rsidRPr="00937AE1">
        <w:rPr>
          <w:rFonts w:ascii="Times New Roman" w:eastAsia="Calibri" w:hAnsi="Times New Roman" w:cs="Times New Roman"/>
          <w:sz w:val="24"/>
          <w:szCs w:val="24"/>
        </w:rPr>
        <w:t xml:space="preserve">. Ke každému členovi pracovní skupiny zároveň příslušný zadavatel jmenuje též nejméně 1 náhradníka, přičemž každý takový náhradník musí splňovat stejné kvalifikační a další předpoklady jako jím zastupovaný člen pracovní skupiny. </w:t>
      </w:r>
      <w:r w:rsidRPr="008B2FBE">
        <w:rPr>
          <w:rFonts w:ascii="Times New Roman" w:eastAsia="Calibri" w:hAnsi="Times New Roman" w:cs="Times New Roman"/>
          <w:sz w:val="24"/>
          <w:szCs w:val="24"/>
        </w:rPr>
        <w:t xml:space="preserve">U každého člena a náhradníka musí být uveden též e-mailový a telefonický kontakt. Každý ze zadavatelů je oprávněn složení jím jmenovaných členů a náhradníků kdykoliv měnit; o každé takovéto změně je povinen </w:t>
      </w:r>
      <w:r w:rsidR="00F43993" w:rsidRPr="008B2FBE">
        <w:rPr>
          <w:rFonts w:ascii="Times New Roman" w:eastAsia="Calibri" w:hAnsi="Times New Roman" w:cs="Times New Roman"/>
          <w:sz w:val="24"/>
          <w:szCs w:val="24"/>
        </w:rPr>
        <w:t xml:space="preserve">neprodleně </w:t>
      </w:r>
      <w:r w:rsidRPr="008B2FBE">
        <w:rPr>
          <w:rFonts w:ascii="Times New Roman" w:eastAsia="Calibri" w:hAnsi="Times New Roman" w:cs="Times New Roman"/>
          <w:sz w:val="24"/>
          <w:szCs w:val="24"/>
        </w:rPr>
        <w:t xml:space="preserve">písemně vyrozumět druhého ze </w:t>
      </w:r>
      <w:r w:rsidRPr="00937AE1">
        <w:rPr>
          <w:rFonts w:ascii="Times New Roman" w:eastAsia="Calibri" w:hAnsi="Times New Roman" w:cs="Times New Roman"/>
          <w:sz w:val="24"/>
          <w:szCs w:val="24"/>
        </w:rPr>
        <w:t>zadavatelů.</w:t>
      </w:r>
    </w:p>
    <w:p w:rsidR="00F46C11" w:rsidRPr="00937AE1" w:rsidRDefault="00F46C11" w:rsidP="003D6B29">
      <w:pPr>
        <w:pStyle w:val="Odstavecseseznamem"/>
        <w:numPr>
          <w:ilvl w:val="0"/>
          <w:numId w:val="5"/>
        </w:numPr>
        <w:spacing w:after="120" w:line="240" w:lineRule="auto"/>
        <w:ind w:left="567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AE1">
        <w:rPr>
          <w:rFonts w:ascii="Times New Roman" w:eastAsia="Calibri" w:hAnsi="Times New Roman" w:cs="Times New Roman"/>
          <w:sz w:val="24"/>
          <w:szCs w:val="24"/>
        </w:rPr>
        <w:t>Každý člen pracovní skupiny má 1 hlas. Hlasy všech členů pracovní skupiny jsou si rovny.</w:t>
      </w:r>
      <w:r w:rsidR="00AF5B89" w:rsidRPr="00937AE1">
        <w:rPr>
          <w:rFonts w:ascii="Times New Roman" w:eastAsia="Calibri" w:hAnsi="Times New Roman" w:cs="Times New Roman"/>
          <w:sz w:val="24"/>
          <w:szCs w:val="24"/>
        </w:rPr>
        <w:t xml:space="preserve"> Na ustavujícím zasedání pracovní skupiny bude zvolen předseda a místopředseda pracovní skupiny</w:t>
      </w:r>
      <w:r w:rsidR="009F75BF" w:rsidRPr="00937AE1">
        <w:rPr>
          <w:rFonts w:ascii="Times New Roman" w:eastAsia="Calibri" w:hAnsi="Times New Roman" w:cs="Times New Roman"/>
          <w:sz w:val="24"/>
          <w:szCs w:val="24"/>
        </w:rPr>
        <w:t>;</w:t>
      </w:r>
      <w:r w:rsidR="00AF5B89" w:rsidRPr="00937AE1">
        <w:rPr>
          <w:rFonts w:ascii="Times New Roman" w:eastAsia="Calibri" w:hAnsi="Times New Roman" w:cs="Times New Roman"/>
          <w:sz w:val="24"/>
          <w:szCs w:val="24"/>
        </w:rPr>
        <w:t xml:space="preserve"> místopředseda pracovní skupiny je zástupcem druhé smluvní strany než </w:t>
      </w:r>
      <w:r w:rsidR="009F75BF" w:rsidRPr="00937AE1">
        <w:rPr>
          <w:rFonts w:ascii="Times New Roman" w:eastAsia="Calibri" w:hAnsi="Times New Roman" w:cs="Times New Roman"/>
          <w:sz w:val="24"/>
          <w:szCs w:val="24"/>
        </w:rPr>
        <w:t>té</w:t>
      </w:r>
      <w:r w:rsidR="00AF5B89" w:rsidRPr="00937AE1">
        <w:rPr>
          <w:rFonts w:ascii="Times New Roman" w:eastAsia="Calibri" w:hAnsi="Times New Roman" w:cs="Times New Roman"/>
          <w:sz w:val="24"/>
          <w:szCs w:val="24"/>
        </w:rPr>
        <w:t>, z níž je předseda.</w:t>
      </w:r>
      <w:r w:rsidR="005A3357" w:rsidRPr="00937AE1">
        <w:rPr>
          <w:rFonts w:ascii="Times New Roman" w:eastAsia="Calibri" w:hAnsi="Times New Roman" w:cs="Times New Roman"/>
          <w:sz w:val="24"/>
          <w:szCs w:val="24"/>
        </w:rPr>
        <w:t xml:space="preserve"> Dále budou zvoleni dva tajemníci pracovní skupiny z řad členů pracovní skupiny, </w:t>
      </w:r>
      <w:r w:rsidR="009F75BF" w:rsidRPr="00937AE1">
        <w:rPr>
          <w:rFonts w:ascii="Times New Roman" w:eastAsia="Calibri" w:hAnsi="Times New Roman" w:cs="Times New Roman"/>
          <w:sz w:val="24"/>
          <w:szCs w:val="24"/>
        </w:rPr>
        <w:t xml:space="preserve">a to </w:t>
      </w:r>
      <w:r w:rsidR="005A3357" w:rsidRPr="00937AE1">
        <w:rPr>
          <w:rFonts w:ascii="Times New Roman" w:eastAsia="Calibri" w:hAnsi="Times New Roman" w:cs="Times New Roman"/>
          <w:sz w:val="24"/>
          <w:szCs w:val="24"/>
        </w:rPr>
        <w:t>za každou smluvní stranu jeden.</w:t>
      </w:r>
    </w:p>
    <w:p w:rsidR="00F46C11" w:rsidRPr="00937AE1" w:rsidRDefault="00F46C11" w:rsidP="003D6B29">
      <w:pPr>
        <w:pStyle w:val="Odstavecseseznamem"/>
        <w:numPr>
          <w:ilvl w:val="0"/>
          <w:numId w:val="5"/>
        </w:numPr>
        <w:spacing w:after="120" w:line="240" w:lineRule="auto"/>
        <w:ind w:left="567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AE1">
        <w:rPr>
          <w:rFonts w:ascii="Times New Roman" w:eastAsia="Calibri" w:hAnsi="Times New Roman" w:cs="Times New Roman"/>
          <w:sz w:val="24"/>
          <w:szCs w:val="24"/>
        </w:rPr>
        <w:t>Pracovní skupina se bude scházet dle potřeby; o každé</w:t>
      </w:r>
      <w:r w:rsidR="00AF5B89" w:rsidRPr="00937AE1">
        <w:rPr>
          <w:rFonts w:ascii="Times New Roman" w:eastAsia="Calibri" w:hAnsi="Times New Roman" w:cs="Times New Roman"/>
          <w:sz w:val="24"/>
          <w:szCs w:val="24"/>
        </w:rPr>
        <w:t xml:space="preserve">m </w:t>
      </w:r>
      <w:r w:rsidR="00AF67ED" w:rsidRPr="00937AE1">
        <w:rPr>
          <w:rFonts w:ascii="Times New Roman" w:eastAsia="Calibri" w:hAnsi="Times New Roman" w:cs="Times New Roman"/>
          <w:sz w:val="24"/>
          <w:szCs w:val="24"/>
        </w:rPr>
        <w:t>zasedání</w:t>
      </w:r>
      <w:r w:rsidRPr="00937AE1">
        <w:rPr>
          <w:rFonts w:ascii="Times New Roman" w:eastAsia="Calibri" w:hAnsi="Times New Roman" w:cs="Times New Roman"/>
          <w:sz w:val="24"/>
          <w:szCs w:val="24"/>
        </w:rPr>
        <w:t xml:space="preserve"> bude pořízen </w:t>
      </w:r>
      <w:r w:rsidR="005A3357" w:rsidRPr="00937AE1">
        <w:rPr>
          <w:rFonts w:ascii="Times New Roman" w:eastAsia="Calibri" w:hAnsi="Times New Roman" w:cs="Times New Roman"/>
          <w:sz w:val="24"/>
          <w:szCs w:val="24"/>
        </w:rPr>
        <w:t xml:space="preserve">tajemníky pracovní skupiny </w:t>
      </w:r>
      <w:r w:rsidRPr="00937AE1">
        <w:rPr>
          <w:rFonts w:ascii="Times New Roman" w:eastAsia="Calibri" w:hAnsi="Times New Roman" w:cs="Times New Roman"/>
          <w:sz w:val="24"/>
          <w:szCs w:val="24"/>
        </w:rPr>
        <w:t>písemný zápis.</w:t>
      </w:r>
      <w:r w:rsidR="00AF67ED" w:rsidRPr="00937AE1">
        <w:rPr>
          <w:rFonts w:ascii="Times New Roman" w:eastAsia="Calibri" w:hAnsi="Times New Roman" w:cs="Times New Roman"/>
          <w:sz w:val="24"/>
          <w:szCs w:val="24"/>
        </w:rPr>
        <w:t xml:space="preserve"> Zasedání </w:t>
      </w:r>
      <w:r w:rsidRPr="00937AE1">
        <w:rPr>
          <w:rFonts w:ascii="Times New Roman" w:eastAsia="Calibri" w:hAnsi="Times New Roman" w:cs="Times New Roman"/>
          <w:sz w:val="24"/>
          <w:szCs w:val="24"/>
        </w:rPr>
        <w:t>pracovní skupiny</w:t>
      </w:r>
      <w:r w:rsidR="006A4F55" w:rsidRPr="00937AE1">
        <w:rPr>
          <w:rFonts w:ascii="Times New Roman" w:eastAsia="Calibri" w:hAnsi="Times New Roman" w:cs="Times New Roman"/>
          <w:sz w:val="24"/>
          <w:szCs w:val="24"/>
        </w:rPr>
        <w:t xml:space="preserve"> je neveřejn</w:t>
      </w:r>
      <w:r w:rsidR="00AF5B89" w:rsidRPr="00937AE1">
        <w:rPr>
          <w:rFonts w:ascii="Times New Roman" w:eastAsia="Calibri" w:hAnsi="Times New Roman" w:cs="Times New Roman"/>
          <w:sz w:val="24"/>
          <w:szCs w:val="24"/>
        </w:rPr>
        <w:t>é</w:t>
      </w:r>
      <w:r w:rsidR="006A4F55" w:rsidRPr="00937AE1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 w:rsidRPr="00937AE1">
        <w:rPr>
          <w:rFonts w:ascii="Times New Roman" w:eastAsia="Calibri" w:hAnsi="Times New Roman" w:cs="Times New Roman"/>
          <w:sz w:val="24"/>
          <w:szCs w:val="24"/>
        </w:rPr>
        <w:t xml:space="preserve"> lze</w:t>
      </w:r>
      <w:r w:rsidR="006A4F55" w:rsidRPr="00937AE1">
        <w:rPr>
          <w:rFonts w:ascii="Times New Roman" w:eastAsia="Calibri" w:hAnsi="Times New Roman" w:cs="Times New Roman"/>
          <w:sz w:val="24"/>
          <w:szCs w:val="24"/>
        </w:rPr>
        <w:t xml:space="preserve"> j</w:t>
      </w:r>
      <w:r w:rsidR="00AF5B89" w:rsidRPr="00937AE1">
        <w:rPr>
          <w:rFonts w:ascii="Times New Roman" w:eastAsia="Calibri" w:hAnsi="Times New Roman" w:cs="Times New Roman"/>
          <w:sz w:val="24"/>
          <w:szCs w:val="24"/>
        </w:rPr>
        <w:t>e</w:t>
      </w:r>
      <w:r w:rsidRPr="00937AE1">
        <w:rPr>
          <w:rFonts w:ascii="Times New Roman" w:eastAsia="Calibri" w:hAnsi="Times New Roman" w:cs="Times New Roman"/>
          <w:sz w:val="24"/>
          <w:szCs w:val="24"/>
        </w:rPr>
        <w:t xml:space="preserve"> svolat následujícími způsoby:</w:t>
      </w:r>
    </w:p>
    <w:p w:rsidR="00F46C11" w:rsidRPr="00FB5FEF" w:rsidRDefault="00AF67ED" w:rsidP="00334286">
      <w:pPr>
        <w:numPr>
          <w:ilvl w:val="2"/>
          <w:numId w:val="1"/>
        </w:numPr>
        <w:tabs>
          <w:tab w:val="clear" w:pos="737"/>
          <w:tab w:val="num" w:pos="993"/>
        </w:tabs>
        <w:spacing w:after="12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AE1">
        <w:rPr>
          <w:rFonts w:ascii="Times New Roman" w:eastAsia="Calibri" w:hAnsi="Times New Roman" w:cs="Times New Roman"/>
          <w:sz w:val="24"/>
          <w:szCs w:val="24"/>
        </w:rPr>
        <w:t xml:space="preserve">Zasedání </w:t>
      </w:r>
      <w:r w:rsidR="00AF5B89" w:rsidRPr="00937AE1">
        <w:rPr>
          <w:rFonts w:ascii="Times New Roman" w:eastAsia="Calibri" w:hAnsi="Times New Roman" w:cs="Times New Roman"/>
          <w:sz w:val="24"/>
          <w:szCs w:val="24"/>
        </w:rPr>
        <w:t>svolává předseda pracovní skupiny na žádost kteréhokoli člena pracovní skupiny</w:t>
      </w:r>
      <w:r w:rsidR="002073AC" w:rsidRPr="00937AE1">
        <w:rPr>
          <w:rFonts w:ascii="Times New Roman" w:eastAsia="Calibri" w:hAnsi="Times New Roman" w:cs="Times New Roman"/>
          <w:sz w:val="24"/>
          <w:szCs w:val="24"/>
        </w:rPr>
        <w:t xml:space="preserve">. Při vícedenní nepřítomnosti předsedy pracovní skupiny svolává </w:t>
      </w:r>
      <w:r w:rsidRPr="00937AE1">
        <w:rPr>
          <w:rFonts w:ascii="Times New Roman" w:eastAsia="Calibri" w:hAnsi="Times New Roman" w:cs="Times New Roman"/>
          <w:sz w:val="24"/>
          <w:szCs w:val="24"/>
        </w:rPr>
        <w:t>zasedání</w:t>
      </w:r>
      <w:r w:rsidR="009F75BF" w:rsidRPr="00937A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73AC" w:rsidRPr="00937AE1">
        <w:rPr>
          <w:rFonts w:ascii="Times New Roman" w:eastAsia="Calibri" w:hAnsi="Times New Roman" w:cs="Times New Roman"/>
          <w:sz w:val="24"/>
          <w:szCs w:val="24"/>
        </w:rPr>
        <w:t xml:space="preserve">místopředseda, resp. při jeho vícedenní nepřítomnosti </w:t>
      </w:r>
      <w:r w:rsidR="005A3357" w:rsidRPr="00937AE1">
        <w:rPr>
          <w:rFonts w:ascii="Times New Roman" w:eastAsia="Calibri" w:hAnsi="Times New Roman" w:cs="Times New Roman"/>
          <w:sz w:val="24"/>
          <w:szCs w:val="24"/>
        </w:rPr>
        <w:t>tajemník</w:t>
      </w:r>
      <w:r w:rsidR="002073AC" w:rsidRPr="00937AE1">
        <w:rPr>
          <w:rFonts w:ascii="Times New Roman" w:eastAsia="Calibri" w:hAnsi="Times New Roman" w:cs="Times New Roman"/>
          <w:sz w:val="24"/>
          <w:szCs w:val="24"/>
        </w:rPr>
        <w:t xml:space="preserve"> praco</w:t>
      </w:r>
      <w:r w:rsidR="005A3357" w:rsidRPr="00937AE1">
        <w:rPr>
          <w:rFonts w:ascii="Times New Roman" w:eastAsia="Calibri" w:hAnsi="Times New Roman" w:cs="Times New Roman"/>
          <w:sz w:val="24"/>
          <w:szCs w:val="24"/>
        </w:rPr>
        <w:t>v</w:t>
      </w:r>
      <w:r w:rsidR="002073AC" w:rsidRPr="00937AE1">
        <w:rPr>
          <w:rFonts w:ascii="Times New Roman" w:eastAsia="Calibri" w:hAnsi="Times New Roman" w:cs="Times New Roman"/>
          <w:sz w:val="24"/>
          <w:szCs w:val="24"/>
        </w:rPr>
        <w:t>ní skupiny, avšak s vědomím předsedy nebo místopředsedy pracovní skupiny.</w:t>
      </w:r>
      <w:r w:rsidR="00F46C11" w:rsidRPr="00937AE1">
        <w:rPr>
          <w:rFonts w:ascii="Times New Roman" w:eastAsia="Calibri" w:hAnsi="Times New Roman" w:cs="Times New Roman"/>
          <w:sz w:val="24"/>
          <w:szCs w:val="24"/>
        </w:rPr>
        <w:t xml:space="preserve"> Pozvánka na </w:t>
      </w:r>
      <w:r w:rsidRPr="00937AE1">
        <w:rPr>
          <w:rFonts w:ascii="Times New Roman" w:eastAsia="Calibri" w:hAnsi="Times New Roman" w:cs="Times New Roman"/>
          <w:sz w:val="24"/>
          <w:szCs w:val="24"/>
        </w:rPr>
        <w:t>zasedání</w:t>
      </w:r>
      <w:r w:rsidR="00F46C11" w:rsidRPr="00937AE1">
        <w:rPr>
          <w:rFonts w:ascii="Times New Roman" w:eastAsia="Calibri" w:hAnsi="Times New Roman" w:cs="Times New Roman"/>
          <w:sz w:val="24"/>
          <w:szCs w:val="24"/>
        </w:rPr>
        <w:t xml:space="preserve"> musí být jednotlivým členům odeslána na jejich e-mailové adresy, případně též dalšími komunikačními kanály, nejméně </w:t>
      </w:r>
      <w:r w:rsidR="006D0B2A" w:rsidRPr="00937AE1">
        <w:rPr>
          <w:rFonts w:ascii="Times New Roman" w:eastAsia="Calibri" w:hAnsi="Times New Roman" w:cs="Times New Roman"/>
          <w:sz w:val="24"/>
          <w:szCs w:val="24"/>
        </w:rPr>
        <w:t>3</w:t>
      </w:r>
      <w:r w:rsidR="008144FB" w:rsidRPr="00937A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356C" w:rsidRPr="00937AE1">
        <w:rPr>
          <w:rFonts w:ascii="Times New Roman" w:eastAsia="Calibri" w:hAnsi="Times New Roman" w:cs="Times New Roman"/>
          <w:sz w:val="24"/>
          <w:szCs w:val="24"/>
        </w:rPr>
        <w:t xml:space="preserve">pracovní </w:t>
      </w:r>
      <w:r w:rsidR="00F46C11" w:rsidRPr="00937AE1">
        <w:rPr>
          <w:rFonts w:ascii="Times New Roman" w:eastAsia="Calibri" w:hAnsi="Times New Roman" w:cs="Times New Roman"/>
          <w:sz w:val="24"/>
          <w:szCs w:val="24"/>
        </w:rPr>
        <w:t>dn</w:t>
      </w:r>
      <w:r w:rsidR="003A356C" w:rsidRPr="00937AE1">
        <w:rPr>
          <w:rFonts w:ascii="Times New Roman" w:eastAsia="Calibri" w:hAnsi="Times New Roman" w:cs="Times New Roman"/>
          <w:sz w:val="24"/>
          <w:szCs w:val="24"/>
        </w:rPr>
        <w:t>y</w:t>
      </w:r>
      <w:r w:rsidR="00F46C11" w:rsidRPr="00937AE1">
        <w:rPr>
          <w:rFonts w:ascii="Times New Roman" w:eastAsia="Calibri" w:hAnsi="Times New Roman" w:cs="Times New Roman"/>
          <w:sz w:val="24"/>
          <w:szCs w:val="24"/>
        </w:rPr>
        <w:t xml:space="preserve"> před plánovaným </w:t>
      </w:r>
      <w:r w:rsidR="00F46C11" w:rsidRPr="00FB5FEF">
        <w:rPr>
          <w:rFonts w:ascii="Times New Roman" w:eastAsia="Calibri" w:hAnsi="Times New Roman" w:cs="Times New Roman"/>
          <w:sz w:val="24"/>
          <w:szCs w:val="24"/>
        </w:rPr>
        <w:t xml:space="preserve">termínem </w:t>
      </w:r>
      <w:r w:rsidRPr="00FB5FEF">
        <w:rPr>
          <w:rFonts w:ascii="Times New Roman" w:eastAsia="Calibri" w:hAnsi="Times New Roman" w:cs="Times New Roman"/>
          <w:sz w:val="24"/>
          <w:szCs w:val="24"/>
        </w:rPr>
        <w:t>zasedání</w:t>
      </w:r>
      <w:r w:rsidR="009F75BF" w:rsidRPr="00FB5FEF">
        <w:rPr>
          <w:rFonts w:ascii="Times New Roman" w:eastAsia="Calibri" w:hAnsi="Times New Roman" w:cs="Times New Roman"/>
          <w:sz w:val="24"/>
          <w:szCs w:val="24"/>
        </w:rPr>
        <w:t>;</w:t>
      </w:r>
      <w:r w:rsidR="00007EC2" w:rsidRPr="00FB5F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75BF" w:rsidRPr="00FB5FEF">
        <w:rPr>
          <w:rFonts w:ascii="Times New Roman" w:eastAsia="Calibri" w:hAnsi="Times New Roman" w:cs="Times New Roman"/>
          <w:sz w:val="24"/>
          <w:szCs w:val="24"/>
        </w:rPr>
        <w:t xml:space="preserve">výjimečně může být tato lhůta z důležitých důvodů zkrácena, zejména je-li nutno rozhodnout o záležitosti, ve které je zadavatel vázán krátkými lhůtami anebo je z jiného důvodu nutno rozhodovat s maximálním urychlením </w:t>
      </w:r>
      <w:r w:rsidR="00007EC2" w:rsidRPr="00FB5FEF">
        <w:rPr>
          <w:rFonts w:ascii="Times New Roman" w:eastAsia="Calibri" w:hAnsi="Times New Roman" w:cs="Times New Roman"/>
          <w:sz w:val="24"/>
          <w:szCs w:val="24"/>
        </w:rPr>
        <w:t xml:space="preserve">(např. </w:t>
      </w:r>
      <w:r w:rsidR="000C63C1" w:rsidRPr="00FB5FEF">
        <w:rPr>
          <w:rFonts w:ascii="Times New Roman" w:eastAsia="Calibri" w:hAnsi="Times New Roman" w:cs="Times New Roman"/>
          <w:sz w:val="24"/>
          <w:szCs w:val="24"/>
        </w:rPr>
        <w:t xml:space="preserve">kvůli </w:t>
      </w:r>
      <w:r w:rsidR="00007EC2" w:rsidRPr="00FB5FEF">
        <w:rPr>
          <w:rFonts w:ascii="Times New Roman" w:eastAsia="Calibri" w:hAnsi="Times New Roman" w:cs="Times New Roman"/>
          <w:sz w:val="24"/>
          <w:szCs w:val="24"/>
        </w:rPr>
        <w:t>projednání dotazů k zadávacím podmínkám)</w:t>
      </w:r>
      <w:r w:rsidR="00F46C11" w:rsidRPr="00FB5FE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A3357" w:rsidRPr="00937AE1" w:rsidRDefault="00AF67ED" w:rsidP="00334286">
      <w:pPr>
        <w:numPr>
          <w:ilvl w:val="2"/>
          <w:numId w:val="1"/>
        </w:numPr>
        <w:tabs>
          <w:tab w:val="clear" w:pos="737"/>
          <w:tab w:val="num" w:pos="993"/>
        </w:tabs>
        <w:spacing w:after="12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FE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Zasedání </w:t>
      </w:r>
      <w:r w:rsidR="00F46C11" w:rsidRPr="00FB5FEF">
        <w:rPr>
          <w:rFonts w:ascii="Times New Roman" w:eastAsia="Calibri" w:hAnsi="Times New Roman" w:cs="Times New Roman"/>
          <w:sz w:val="24"/>
          <w:szCs w:val="24"/>
        </w:rPr>
        <w:t xml:space="preserve">může být </w:t>
      </w:r>
      <w:r w:rsidR="002073AC" w:rsidRPr="00FB5FEF">
        <w:rPr>
          <w:rFonts w:ascii="Times New Roman" w:eastAsia="Calibri" w:hAnsi="Times New Roman" w:cs="Times New Roman"/>
          <w:sz w:val="24"/>
          <w:szCs w:val="24"/>
        </w:rPr>
        <w:t xml:space="preserve">svoláno </w:t>
      </w:r>
      <w:r w:rsidR="00F46C11" w:rsidRPr="00FB5FEF">
        <w:rPr>
          <w:rFonts w:ascii="Times New Roman" w:eastAsia="Calibri" w:hAnsi="Times New Roman" w:cs="Times New Roman"/>
          <w:sz w:val="24"/>
          <w:szCs w:val="24"/>
        </w:rPr>
        <w:t>též rozhodnutím pracovní</w:t>
      </w:r>
      <w:r w:rsidR="00F46C11" w:rsidRPr="00937AE1">
        <w:rPr>
          <w:rFonts w:ascii="Times New Roman" w:eastAsia="Calibri" w:hAnsi="Times New Roman" w:cs="Times New Roman"/>
          <w:sz w:val="24"/>
          <w:szCs w:val="24"/>
        </w:rPr>
        <w:t xml:space="preserve"> skupiny přijatým na předcházející</w:t>
      </w:r>
      <w:r w:rsidR="002073AC" w:rsidRPr="00937AE1">
        <w:rPr>
          <w:rFonts w:ascii="Times New Roman" w:eastAsia="Calibri" w:hAnsi="Times New Roman" w:cs="Times New Roman"/>
          <w:sz w:val="24"/>
          <w:szCs w:val="24"/>
        </w:rPr>
        <w:t xml:space="preserve">m </w:t>
      </w:r>
      <w:r w:rsidRPr="00937AE1">
        <w:rPr>
          <w:rFonts w:ascii="Times New Roman" w:eastAsia="Calibri" w:hAnsi="Times New Roman" w:cs="Times New Roman"/>
          <w:sz w:val="24"/>
          <w:szCs w:val="24"/>
        </w:rPr>
        <w:t>zasedání.</w:t>
      </w:r>
      <w:r w:rsidR="00F46C11" w:rsidRPr="00937AE1">
        <w:rPr>
          <w:rFonts w:ascii="Times New Roman" w:eastAsia="Calibri" w:hAnsi="Times New Roman" w:cs="Times New Roman"/>
          <w:sz w:val="24"/>
          <w:szCs w:val="24"/>
        </w:rPr>
        <w:t xml:space="preserve"> V takovém případě se neuplatní termínové omezení dle písmen</w:t>
      </w:r>
      <w:r w:rsidR="0086294C" w:rsidRPr="00937AE1">
        <w:rPr>
          <w:rFonts w:ascii="Times New Roman" w:eastAsia="Calibri" w:hAnsi="Times New Roman" w:cs="Times New Roman"/>
          <w:sz w:val="24"/>
          <w:szCs w:val="24"/>
        </w:rPr>
        <w:t>e</w:t>
      </w:r>
      <w:r w:rsidR="00F46C11" w:rsidRPr="00937AE1">
        <w:rPr>
          <w:rFonts w:ascii="Times New Roman" w:eastAsia="Calibri" w:hAnsi="Times New Roman" w:cs="Times New Roman"/>
          <w:sz w:val="24"/>
          <w:szCs w:val="24"/>
        </w:rPr>
        <w:t xml:space="preserve"> a)</w:t>
      </w:r>
      <w:r w:rsidR="009F75BF" w:rsidRPr="00937AE1">
        <w:rPr>
          <w:rFonts w:ascii="Times New Roman" w:eastAsia="Calibri" w:hAnsi="Times New Roman" w:cs="Times New Roman"/>
          <w:sz w:val="24"/>
          <w:szCs w:val="24"/>
        </w:rPr>
        <w:t>,</w:t>
      </w:r>
      <w:r w:rsidR="002073AC" w:rsidRPr="00937AE1">
        <w:rPr>
          <w:rFonts w:ascii="Times New Roman" w:eastAsia="Calibri" w:hAnsi="Times New Roman" w:cs="Times New Roman"/>
          <w:sz w:val="24"/>
          <w:szCs w:val="24"/>
        </w:rPr>
        <w:t xml:space="preserve"> ani není povinnost zasílat pozvánku.</w:t>
      </w:r>
    </w:p>
    <w:p w:rsidR="00F46C11" w:rsidRPr="00937AE1" w:rsidRDefault="00AF67ED" w:rsidP="004D7A5A">
      <w:pPr>
        <w:pStyle w:val="Odstavecseseznamem"/>
        <w:numPr>
          <w:ilvl w:val="0"/>
          <w:numId w:val="5"/>
        </w:numPr>
        <w:spacing w:after="120" w:line="240" w:lineRule="auto"/>
        <w:ind w:left="567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AE1">
        <w:rPr>
          <w:rFonts w:ascii="Times New Roman" w:eastAsia="Calibri" w:hAnsi="Times New Roman" w:cs="Times New Roman"/>
          <w:sz w:val="24"/>
          <w:szCs w:val="24"/>
        </w:rPr>
        <w:t xml:space="preserve">Zasedání </w:t>
      </w:r>
      <w:r w:rsidR="005A3357" w:rsidRPr="00937AE1">
        <w:rPr>
          <w:rFonts w:ascii="Times New Roman" w:eastAsia="Calibri" w:hAnsi="Times New Roman" w:cs="Times New Roman"/>
          <w:sz w:val="24"/>
          <w:szCs w:val="24"/>
        </w:rPr>
        <w:t>pracovní skupiny jsou přednostně vedena s osobní přítomností členů. Je-li to však účelné, mohou být vedena s využitím komunikační techniky (telekonference, apod.).</w:t>
      </w:r>
    </w:p>
    <w:p w:rsidR="00F46C11" w:rsidRPr="00937AE1" w:rsidRDefault="007E3130" w:rsidP="003D6B29">
      <w:pPr>
        <w:pStyle w:val="Odstavecseseznamem"/>
        <w:numPr>
          <w:ilvl w:val="0"/>
          <w:numId w:val="5"/>
        </w:numPr>
        <w:spacing w:after="120" w:line="240" w:lineRule="auto"/>
        <w:ind w:left="567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AE1">
        <w:rPr>
          <w:rFonts w:ascii="Times New Roman" w:eastAsia="Calibri" w:hAnsi="Times New Roman" w:cs="Times New Roman"/>
          <w:sz w:val="24"/>
          <w:szCs w:val="24"/>
        </w:rPr>
        <w:t>P</w:t>
      </w:r>
      <w:r w:rsidR="00F46C11" w:rsidRPr="00937AE1">
        <w:rPr>
          <w:rFonts w:ascii="Times New Roman" w:eastAsia="Calibri" w:hAnsi="Times New Roman" w:cs="Times New Roman"/>
          <w:sz w:val="24"/>
          <w:szCs w:val="24"/>
        </w:rPr>
        <w:t>racovní skupin</w:t>
      </w:r>
      <w:r w:rsidRPr="00937AE1">
        <w:rPr>
          <w:rFonts w:ascii="Times New Roman" w:eastAsia="Calibri" w:hAnsi="Times New Roman" w:cs="Times New Roman"/>
          <w:sz w:val="24"/>
          <w:szCs w:val="24"/>
        </w:rPr>
        <w:t>a</w:t>
      </w:r>
      <w:r w:rsidR="00F46C11" w:rsidRPr="00937AE1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r w:rsidR="000F19F8" w:rsidRPr="00937AE1">
        <w:rPr>
          <w:rFonts w:ascii="Times New Roman" w:eastAsia="Calibri" w:hAnsi="Times New Roman" w:cs="Times New Roman"/>
          <w:sz w:val="24"/>
          <w:szCs w:val="24"/>
        </w:rPr>
        <w:t xml:space="preserve">na zasedání </w:t>
      </w:r>
      <w:r w:rsidR="00F46C11" w:rsidRPr="00937AE1">
        <w:rPr>
          <w:rFonts w:ascii="Times New Roman" w:eastAsia="Calibri" w:hAnsi="Times New Roman" w:cs="Times New Roman"/>
          <w:sz w:val="24"/>
          <w:szCs w:val="24"/>
        </w:rPr>
        <w:t xml:space="preserve">usnášeníschopná při přítomnosti nejméně </w:t>
      </w:r>
      <w:r w:rsidR="002073AC" w:rsidRPr="00937AE1">
        <w:rPr>
          <w:rFonts w:ascii="Times New Roman" w:eastAsia="Calibri" w:hAnsi="Times New Roman" w:cs="Times New Roman"/>
          <w:sz w:val="24"/>
          <w:szCs w:val="24"/>
        </w:rPr>
        <w:t xml:space="preserve">nadpoloviční většiny ze </w:t>
      </w:r>
      <w:r w:rsidR="00F46C11" w:rsidRPr="00937AE1">
        <w:rPr>
          <w:rFonts w:ascii="Times New Roman" w:eastAsia="Calibri" w:hAnsi="Times New Roman" w:cs="Times New Roman"/>
          <w:sz w:val="24"/>
          <w:szCs w:val="24"/>
        </w:rPr>
        <w:t>všech členů pracovní skupiny.</w:t>
      </w:r>
    </w:p>
    <w:p w:rsidR="00045E2E" w:rsidRPr="00937AE1" w:rsidRDefault="00F46C11" w:rsidP="003D6B29">
      <w:pPr>
        <w:pStyle w:val="Odstavecseseznamem"/>
        <w:numPr>
          <w:ilvl w:val="0"/>
          <w:numId w:val="5"/>
        </w:numPr>
        <w:spacing w:after="120" w:line="240" w:lineRule="auto"/>
        <w:ind w:left="567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AE1">
        <w:rPr>
          <w:rFonts w:ascii="Times New Roman" w:eastAsia="Calibri" w:hAnsi="Times New Roman" w:cs="Times New Roman"/>
          <w:sz w:val="24"/>
          <w:szCs w:val="24"/>
        </w:rPr>
        <w:t>Člen pracovní skupiny může být na</w:t>
      </w:r>
      <w:r w:rsidR="000F19F8" w:rsidRPr="00937AE1">
        <w:rPr>
          <w:rFonts w:ascii="Times New Roman" w:eastAsia="Calibri" w:hAnsi="Times New Roman" w:cs="Times New Roman"/>
          <w:sz w:val="24"/>
          <w:szCs w:val="24"/>
        </w:rPr>
        <w:t xml:space="preserve"> zasedání</w:t>
      </w:r>
      <w:r w:rsidR="002073AC" w:rsidRPr="00937A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7AE1">
        <w:rPr>
          <w:rFonts w:ascii="Times New Roman" w:eastAsia="Calibri" w:hAnsi="Times New Roman" w:cs="Times New Roman"/>
          <w:sz w:val="24"/>
          <w:szCs w:val="24"/>
        </w:rPr>
        <w:t>nebo při rozhodování per rollam zastoupen svým náhradníkem. Zastoupení jinou osobou není přípustné; tím není dotčeno právo zadavatele kdykoliv měnit složení jím jmenovaných členů a náhradníků pracovní skupiny.</w:t>
      </w:r>
      <w:r w:rsidR="002C0D0A" w:rsidRPr="00937AE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46C11" w:rsidRPr="00937AE1" w:rsidRDefault="00045E2E" w:rsidP="003D6B29">
      <w:pPr>
        <w:pStyle w:val="Odstavecseseznamem"/>
        <w:numPr>
          <w:ilvl w:val="0"/>
          <w:numId w:val="5"/>
        </w:numPr>
        <w:spacing w:after="120" w:line="240" w:lineRule="auto"/>
        <w:ind w:left="567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AE1">
        <w:rPr>
          <w:rFonts w:ascii="Times New Roman" w:eastAsia="Calibri" w:hAnsi="Times New Roman" w:cs="Times New Roman"/>
          <w:sz w:val="24"/>
          <w:szCs w:val="24"/>
        </w:rPr>
        <w:t>K podpoře činnosti pracovní skupiny může kterýkoliv zadavatel použít i vyjádření přizvaných odborníků, kteří jsou v takovém případě oprávněni se účastnit též příslušné</w:t>
      </w:r>
      <w:r w:rsidR="002073AC" w:rsidRPr="00937AE1">
        <w:rPr>
          <w:rFonts w:ascii="Times New Roman" w:eastAsia="Calibri" w:hAnsi="Times New Roman" w:cs="Times New Roman"/>
          <w:sz w:val="24"/>
          <w:szCs w:val="24"/>
        </w:rPr>
        <w:t xml:space="preserve">ho </w:t>
      </w:r>
      <w:r w:rsidR="000F19F8" w:rsidRPr="00937AE1">
        <w:rPr>
          <w:rFonts w:ascii="Times New Roman" w:eastAsia="Calibri" w:hAnsi="Times New Roman" w:cs="Times New Roman"/>
          <w:sz w:val="24"/>
          <w:szCs w:val="24"/>
        </w:rPr>
        <w:t xml:space="preserve">zasedání </w:t>
      </w:r>
      <w:r w:rsidRPr="00937AE1">
        <w:rPr>
          <w:rFonts w:ascii="Times New Roman" w:eastAsia="Calibri" w:hAnsi="Times New Roman" w:cs="Times New Roman"/>
          <w:sz w:val="24"/>
          <w:szCs w:val="24"/>
        </w:rPr>
        <w:t>pracovní skupiny; tím není dotčena odpovědnost příslušného zadavatele za dodržení pravidel stanovených touto smlouvou nebo zákonem (zejména zajištění mlčenlivosti přizvaného odborníka</w:t>
      </w:r>
      <w:r w:rsidR="00F43993" w:rsidRPr="008B2FBE">
        <w:rPr>
          <w:rFonts w:ascii="Times New Roman" w:eastAsia="Calibri" w:hAnsi="Times New Roman" w:cs="Times New Roman"/>
          <w:sz w:val="24"/>
          <w:szCs w:val="24"/>
        </w:rPr>
        <w:t>, je-li to třeba</w:t>
      </w:r>
      <w:r w:rsidRPr="00937AE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F46C11" w:rsidRPr="00937AE1" w:rsidRDefault="00F46C11" w:rsidP="003D6B29">
      <w:pPr>
        <w:pStyle w:val="Odstavecseseznamem"/>
        <w:numPr>
          <w:ilvl w:val="0"/>
          <w:numId w:val="5"/>
        </w:numPr>
        <w:spacing w:after="120" w:line="240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AE1">
        <w:rPr>
          <w:rFonts w:ascii="Times New Roman" w:eastAsia="Calibri" w:hAnsi="Times New Roman" w:cs="Times New Roman"/>
          <w:sz w:val="24"/>
          <w:szCs w:val="24"/>
        </w:rPr>
        <w:t>Pracovní skupina rozhoduje v</w:t>
      </w:r>
      <w:r w:rsidR="002073AC" w:rsidRPr="00937AE1">
        <w:rPr>
          <w:rFonts w:ascii="Times New Roman" w:eastAsia="Calibri" w:hAnsi="Times New Roman" w:cs="Times New Roman"/>
          <w:sz w:val="24"/>
          <w:szCs w:val="24"/>
        </w:rPr>
        <w:t> </w:t>
      </w:r>
      <w:r w:rsidRPr="00937AE1">
        <w:rPr>
          <w:rFonts w:ascii="Times New Roman" w:eastAsia="Calibri" w:hAnsi="Times New Roman" w:cs="Times New Roman"/>
          <w:sz w:val="24"/>
          <w:szCs w:val="24"/>
        </w:rPr>
        <w:t>rámci</w:t>
      </w:r>
      <w:r w:rsidR="002073AC" w:rsidRPr="00937A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19F8" w:rsidRPr="00937AE1">
        <w:rPr>
          <w:rFonts w:ascii="Times New Roman" w:eastAsia="Calibri" w:hAnsi="Times New Roman" w:cs="Times New Roman"/>
          <w:sz w:val="24"/>
          <w:szCs w:val="24"/>
        </w:rPr>
        <w:t>zasedání</w:t>
      </w:r>
      <w:r w:rsidRPr="00937AE1">
        <w:rPr>
          <w:rFonts w:ascii="Times New Roman" w:eastAsia="Calibri" w:hAnsi="Times New Roman" w:cs="Times New Roman"/>
          <w:sz w:val="24"/>
          <w:szCs w:val="24"/>
        </w:rPr>
        <w:t>, nebo písemně per rollam. Pro přijetí rozhodnutí je potřebná</w:t>
      </w:r>
    </w:p>
    <w:p w:rsidR="00F46C11" w:rsidRPr="00937AE1" w:rsidRDefault="00F46C11" w:rsidP="00334286">
      <w:pPr>
        <w:numPr>
          <w:ilvl w:val="2"/>
          <w:numId w:val="6"/>
        </w:numPr>
        <w:spacing w:after="120" w:line="24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AE1">
        <w:rPr>
          <w:rFonts w:ascii="Times New Roman" w:eastAsia="Calibri" w:hAnsi="Times New Roman" w:cs="Times New Roman"/>
          <w:sz w:val="24"/>
          <w:szCs w:val="24"/>
        </w:rPr>
        <w:t xml:space="preserve">nadpoloviční většina přítomných členů, je-li rozhodováno v rámci </w:t>
      </w:r>
      <w:r w:rsidR="000F19F8" w:rsidRPr="00937AE1">
        <w:rPr>
          <w:rFonts w:ascii="Times New Roman" w:eastAsia="Calibri" w:hAnsi="Times New Roman" w:cs="Times New Roman"/>
          <w:sz w:val="24"/>
          <w:szCs w:val="24"/>
        </w:rPr>
        <w:t>zasedání</w:t>
      </w:r>
      <w:r w:rsidRPr="00937AE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46C11" w:rsidRPr="00937AE1" w:rsidRDefault="00F46C11" w:rsidP="00334286">
      <w:pPr>
        <w:numPr>
          <w:ilvl w:val="2"/>
          <w:numId w:val="6"/>
        </w:numPr>
        <w:spacing w:after="120" w:line="24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AE1">
        <w:rPr>
          <w:rFonts w:ascii="Times New Roman" w:eastAsia="Calibri" w:hAnsi="Times New Roman" w:cs="Times New Roman"/>
          <w:sz w:val="24"/>
          <w:szCs w:val="24"/>
        </w:rPr>
        <w:t>nadpoloviční většina všech členů, je-li rozhodováno per rollam.</w:t>
      </w:r>
    </w:p>
    <w:p w:rsidR="005A3357" w:rsidRPr="00937AE1" w:rsidRDefault="005A3357" w:rsidP="00356440">
      <w:pPr>
        <w:pStyle w:val="Odstavecseseznamem"/>
        <w:numPr>
          <w:ilvl w:val="0"/>
          <w:numId w:val="5"/>
        </w:numPr>
        <w:spacing w:after="120" w:line="240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AE1">
        <w:rPr>
          <w:rFonts w:ascii="Times New Roman" w:eastAsia="Calibri" w:hAnsi="Times New Roman" w:cs="Times New Roman"/>
          <w:sz w:val="24"/>
          <w:szCs w:val="24"/>
        </w:rPr>
        <w:t xml:space="preserve">Pracovní skupina pro svou činnost může </w:t>
      </w:r>
      <w:r w:rsidR="004D7A5A" w:rsidRPr="00937AE1">
        <w:rPr>
          <w:rFonts w:ascii="Times New Roman" w:eastAsia="Calibri" w:hAnsi="Times New Roman" w:cs="Times New Roman"/>
          <w:sz w:val="24"/>
          <w:szCs w:val="24"/>
        </w:rPr>
        <w:t xml:space="preserve">v mezích této smlouvy </w:t>
      </w:r>
      <w:r w:rsidRPr="00937AE1">
        <w:rPr>
          <w:rFonts w:ascii="Times New Roman" w:eastAsia="Calibri" w:hAnsi="Times New Roman" w:cs="Times New Roman"/>
          <w:sz w:val="24"/>
          <w:szCs w:val="24"/>
        </w:rPr>
        <w:t>vydat interní předpis, který musí být schválen nadpoloviční většinou členů pracovní skupiny.</w:t>
      </w:r>
    </w:p>
    <w:p w:rsidR="00F46C11" w:rsidRPr="00BD57E3" w:rsidRDefault="008E7843" w:rsidP="00BD57E3">
      <w:pPr>
        <w:pStyle w:val="Nadpis9"/>
        <w:numPr>
          <w:ilvl w:val="0"/>
          <w:numId w:val="17"/>
        </w:numPr>
        <w:rPr>
          <w:b w:val="0"/>
          <w:iCs w:val="0"/>
          <w:lang w:val="cs-CZ"/>
        </w:rPr>
      </w:pPr>
      <w:r>
        <w:rPr>
          <w:lang w:val="cs-CZ"/>
        </w:rPr>
        <w:br/>
      </w:r>
      <w:r w:rsidR="00F46C11" w:rsidRPr="00BD57E3">
        <w:rPr>
          <w:lang w:val="cs-CZ"/>
        </w:rPr>
        <w:t>Hodnotící komise</w:t>
      </w:r>
    </w:p>
    <w:p w:rsidR="00F46C11" w:rsidRPr="00937AE1" w:rsidRDefault="00F46C11" w:rsidP="002A7FF9">
      <w:pPr>
        <w:numPr>
          <w:ilvl w:val="1"/>
          <w:numId w:val="7"/>
        </w:numPr>
        <w:spacing w:after="120" w:line="240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AE1">
        <w:rPr>
          <w:rFonts w:ascii="Times New Roman" w:eastAsia="Calibri" w:hAnsi="Times New Roman" w:cs="Times New Roman"/>
          <w:sz w:val="24"/>
          <w:szCs w:val="24"/>
        </w:rPr>
        <w:t>Pro hodnocení nabídek bude pro každé jednotlivé Výběrové řízení ustavena hodnotící komise sestávající z</w:t>
      </w:r>
      <w:r w:rsidR="00780854" w:rsidRPr="00937AE1">
        <w:rPr>
          <w:rFonts w:ascii="Times New Roman" w:eastAsia="Calibri" w:hAnsi="Times New Roman" w:cs="Times New Roman"/>
          <w:sz w:val="24"/>
          <w:szCs w:val="24"/>
        </w:rPr>
        <w:t> 10</w:t>
      </w:r>
      <w:r w:rsidRPr="00937AE1">
        <w:rPr>
          <w:rFonts w:ascii="Times New Roman" w:eastAsia="Calibri" w:hAnsi="Times New Roman" w:cs="Times New Roman"/>
          <w:sz w:val="24"/>
          <w:szCs w:val="24"/>
        </w:rPr>
        <w:t xml:space="preserve"> členů, z nichž 5 členů jmenuje hlavní zadavatel a </w:t>
      </w:r>
      <w:r w:rsidR="00780854" w:rsidRPr="00937AE1">
        <w:rPr>
          <w:rFonts w:ascii="Times New Roman" w:eastAsia="Calibri" w:hAnsi="Times New Roman" w:cs="Times New Roman"/>
          <w:sz w:val="24"/>
          <w:szCs w:val="24"/>
        </w:rPr>
        <w:t>5</w:t>
      </w:r>
      <w:r w:rsidR="002073AC" w:rsidRPr="00937A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7AE1">
        <w:rPr>
          <w:rFonts w:ascii="Times New Roman" w:eastAsia="Calibri" w:hAnsi="Times New Roman" w:cs="Times New Roman"/>
          <w:sz w:val="24"/>
          <w:szCs w:val="24"/>
        </w:rPr>
        <w:t>člen</w:t>
      </w:r>
      <w:r w:rsidR="00045E2E" w:rsidRPr="00937AE1">
        <w:rPr>
          <w:rFonts w:ascii="Times New Roman" w:eastAsia="Calibri" w:hAnsi="Times New Roman" w:cs="Times New Roman"/>
          <w:sz w:val="24"/>
          <w:szCs w:val="24"/>
        </w:rPr>
        <w:t>ů</w:t>
      </w:r>
      <w:r w:rsidRPr="00937AE1">
        <w:rPr>
          <w:rFonts w:ascii="Times New Roman" w:eastAsia="Calibri" w:hAnsi="Times New Roman" w:cs="Times New Roman"/>
          <w:sz w:val="24"/>
          <w:szCs w:val="24"/>
        </w:rPr>
        <w:t xml:space="preserve"> jmenuje spolupracující zadavatel, přičemž nejméně 3 členové jmenovaní hlavním zadavatelem a zároveň nejméně </w:t>
      </w:r>
      <w:r w:rsidR="00432B98" w:rsidRPr="00937AE1">
        <w:rPr>
          <w:rFonts w:ascii="Times New Roman" w:eastAsia="Calibri" w:hAnsi="Times New Roman" w:cs="Times New Roman"/>
          <w:sz w:val="24"/>
          <w:szCs w:val="24"/>
        </w:rPr>
        <w:t xml:space="preserve">3 </w:t>
      </w:r>
      <w:r w:rsidRPr="00937AE1">
        <w:rPr>
          <w:rFonts w:ascii="Times New Roman" w:eastAsia="Calibri" w:hAnsi="Times New Roman" w:cs="Times New Roman"/>
          <w:sz w:val="24"/>
          <w:szCs w:val="24"/>
        </w:rPr>
        <w:t xml:space="preserve">členové jmenovaní spolupracujícím zadavatelem musí mít příslušnou odbornost ve vztahu k předmětu Výběrového řízení (tj. </w:t>
      </w:r>
      <w:r w:rsidR="003E7D47" w:rsidRPr="00937AE1">
        <w:rPr>
          <w:rFonts w:ascii="Times New Roman" w:eastAsia="Calibri" w:hAnsi="Times New Roman" w:cs="Times New Roman"/>
          <w:sz w:val="24"/>
          <w:szCs w:val="24"/>
        </w:rPr>
        <w:t xml:space="preserve">zejména </w:t>
      </w:r>
      <w:r w:rsidRPr="00937AE1">
        <w:rPr>
          <w:rFonts w:ascii="Times New Roman" w:eastAsia="Calibri" w:hAnsi="Times New Roman" w:cs="Times New Roman"/>
          <w:sz w:val="24"/>
          <w:szCs w:val="24"/>
        </w:rPr>
        <w:t>odbornost v oblasti plánování</w:t>
      </w:r>
      <w:r w:rsidR="00157634" w:rsidRPr="00937AE1">
        <w:rPr>
          <w:rFonts w:ascii="Times New Roman" w:eastAsia="Calibri" w:hAnsi="Times New Roman" w:cs="Times New Roman"/>
          <w:sz w:val="24"/>
          <w:szCs w:val="24"/>
        </w:rPr>
        <w:t xml:space="preserve"> veřejné dopravy</w:t>
      </w:r>
      <w:r w:rsidR="002073AC" w:rsidRPr="00937AE1">
        <w:rPr>
          <w:rFonts w:ascii="Times New Roman" w:eastAsia="Calibri" w:hAnsi="Times New Roman" w:cs="Times New Roman"/>
          <w:sz w:val="24"/>
          <w:szCs w:val="24"/>
        </w:rPr>
        <w:t xml:space="preserve">, oblasti smluvních vztahů v přepravě cestujících </w:t>
      </w:r>
      <w:r w:rsidR="004D7A5A" w:rsidRPr="00937AE1">
        <w:rPr>
          <w:rFonts w:ascii="Times New Roman" w:eastAsia="Calibri" w:hAnsi="Times New Roman" w:cs="Times New Roman"/>
          <w:sz w:val="24"/>
          <w:szCs w:val="24"/>
        </w:rPr>
        <w:t xml:space="preserve">nebo </w:t>
      </w:r>
      <w:r w:rsidRPr="00937AE1">
        <w:rPr>
          <w:rFonts w:ascii="Times New Roman" w:eastAsia="Calibri" w:hAnsi="Times New Roman" w:cs="Times New Roman"/>
          <w:sz w:val="24"/>
          <w:szCs w:val="24"/>
        </w:rPr>
        <w:t>ekonomiky</w:t>
      </w:r>
      <w:r w:rsidR="005B1D22" w:rsidRPr="00937A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7AE1">
        <w:rPr>
          <w:rFonts w:ascii="Times New Roman" w:eastAsia="Calibri" w:hAnsi="Times New Roman" w:cs="Times New Roman"/>
          <w:sz w:val="24"/>
          <w:szCs w:val="24"/>
        </w:rPr>
        <w:t>veřejné dopravy). Ke každému členovi hodnotící komise zároveň příslušný zadavatel jmenuje též 1 náhradníka, přičemž každý takový náhradník musí splňovat stejné kvalifikační a další předpoklady jako jím zastupovaný člen hodnotící komise</w:t>
      </w:r>
      <w:r w:rsidR="00157634" w:rsidRPr="00937AE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46C11" w:rsidRPr="00937AE1" w:rsidRDefault="00F46C11" w:rsidP="002A7FF9">
      <w:pPr>
        <w:numPr>
          <w:ilvl w:val="1"/>
          <w:numId w:val="7"/>
        </w:numPr>
        <w:spacing w:after="120" w:line="240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AE1">
        <w:rPr>
          <w:rFonts w:ascii="Times New Roman" w:eastAsia="Calibri" w:hAnsi="Times New Roman" w:cs="Times New Roman"/>
          <w:sz w:val="24"/>
          <w:szCs w:val="24"/>
        </w:rPr>
        <w:t>Členem hodnotící komise může být pouze fyzická osoba, která není ve střetu zájmů. Za střet zájmů se považuje situace, kdy zájmy člena hodnotící komise ohrožují jeho nestrannost nebo nezávislost v souvislosti s příslušným Výběrovým řízením.</w:t>
      </w:r>
    </w:p>
    <w:p w:rsidR="00F46C11" w:rsidRPr="00937AE1" w:rsidRDefault="00F46C11" w:rsidP="002A7FF9">
      <w:pPr>
        <w:numPr>
          <w:ilvl w:val="1"/>
          <w:numId w:val="7"/>
        </w:numPr>
        <w:spacing w:after="120" w:line="240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AE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Zadavatelé jsou povinni členy hodnotící komise jmenovat a jejich jména oznámit druhé smluvní straně vždy nejpozději </w:t>
      </w:r>
      <w:r w:rsidR="00E7433B" w:rsidRPr="00937AE1">
        <w:rPr>
          <w:rFonts w:ascii="Times New Roman" w:eastAsia="Calibri" w:hAnsi="Times New Roman" w:cs="Times New Roman"/>
          <w:sz w:val="24"/>
          <w:szCs w:val="24"/>
        </w:rPr>
        <w:t xml:space="preserve">10 dnů </w:t>
      </w:r>
      <w:r w:rsidRPr="00937AE1">
        <w:rPr>
          <w:rFonts w:ascii="Times New Roman" w:eastAsia="Calibri" w:hAnsi="Times New Roman" w:cs="Times New Roman"/>
          <w:sz w:val="24"/>
          <w:szCs w:val="24"/>
        </w:rPr>
        <w:t>před koncem lhůty pro podání nabídek.</w:t>
      </w:r>
    </w:p>
    <w:p w:rsidR="00F46C11" w:rsidRPr="00937AE1" w:rsidRDefault="00F46C11" w:rsidP="002A7FF9">
      <w:pPr>
        <w:numPr>
          <w:ilvl w:val="1"/>
          <w:numId w:val="7"/>
        </w:numPr>
        <w:spacing w:after="120" w:line="240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AE1">
        <w:rPr>
          <w:rFonts w:ascii="Times New Roman" w:eastAsia="Calibri" w:hAnsi="Times New Roman" w:cs="Times New Roman"/>
          <w:sz w:val="24"/>
          <w:szCs w:val="24"/>
        </w:rPr>
        <w:t xml:space="preserve">První jednání hodnotící komise v každém jednotlivém Výběrovém řízení </w:t>
      </w:r>
      <w:r w:rsidR="003D02DC" w:rsidRPr="00937AE1">
        <w:rPr>
          <w:rFonts w:ascii="Times New Roman" w:eastAsia="Calibri" w:hAnsi="Times New Roman" w:cs="Times New Roman"/>
          <w:sz w:val="24"/>
          <w:szCs w:val="24"/>
        </w:rPr>
        <w:t xml:space="preserve">proběhne </w:t>
      </w:r>
      <w:r w:rsidR="003D02DC" w:rsidRPr="00873BC5">
        <w:rPr>
          <w:rFonts w:ascii="Times New Roman" w:eastAsia="Calibri" w:hAnsi="Times New Roman" w:cs="Times New Roman"/>
          <w:sz w:val="24"/>
          <w:szCs w:val="24"/>
        </w:rPr>
        <w:t xml:space="preserve">po </w:t>
      </w:r>
      <w:r w:rsidR="00E77405" w:rsidRPr="00937AE1">
        <w:rPr>
          <w:rFonts w:ascii="Times New Roman" w:eastAsia="Calibri" w:hAnsi="Times New Roman" w:cs="Times New Roman"/>
          <w:sz w:val="24"/>
          <w:szCs w:val="24"/>
        </w:rPr>
        <w:t>otevření podaných nabídek</w:t>
      </w:r>
      <w:r w:rsidR="003D02DC" w:rsidRPr="00937AE1">
        <w:rPr>
          <w:rFonts w:ascii="Times New Roman" w:eastAsia="Calibri" w:hAnsi="Times New Roman" w:cs="Times New Roman"/>
          <w:sz w:val="24"/>
          <w:szCs w:val="24"/>
        </w:rPr>
        <w:t>,</w:t>
      </w:r>
      <w:r w:rsidR="00F4399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3D02DC" w:rsidRPr="00937AE1">
        <w:rPr>
          <w:rFonts w:ascii="Times New Roman" w:eastAsia="Calibri" w:hAnsi="Times New Roman" w:cs="Times New Roman"/>
          <w:sz w:val="24"/>
          <w:szCs w:val="24"/>
        </w:rPr>
        <w:t xml:space="preserve">v pozvánce zaslané zvlášť každému jednotlivému členovi hodnotící komise nejméně </w:t>
      </w:r>
      <w:r w:rsidR="003D02DC" w:rsidRPr="00A42CF5">
        <w:rPr>
          <w:rFonts w:ascii="Times New Roman" w:eastAsia="Calibri" w:hAnsi="Times New Roman" w:cs="Times New Roman"/>
          <w:sz w:val="24"/>
          <w:szCs w:val="24"/>
        </w:rPr>
        <w:t>10</w:t>
      </w:r>
      <w:r w:rsidR="003D02DC" w:rsidRPr="00937AE1">
        <w:rPr>
          <w:rFonts w:ascii="Times New Roman" w:eastAsia="Calibri" w:hAnsi="Times New Roman" w:cs="Times New Roman"/>
          <w:sz w:val="24"/>
          <w:szCs w:val="24"/>
        </w:rPr>
        <w:t xml:space="preserve"> dnů předem. Pozvánky k prvnímu jednání zasílá hlavní zadavatel; postačí, je-li pozvánka zaslána </w:t>
      </w:r>
      <w:r w:rsidR="003D02DC" w:rsidRPr="00937AE1">
        <w:rPr>
          <w:rFonts w:ascii="Times New Roman" w:eastAsia="Times New Roman" w:hAnsi="Times New Roman" w:cs="Times New Roman"/>
          <w:sz w:val="24"/>
          <w:szCs w:val="24"/>
        </w:rPr>
        <w:t>prostřednictvím prostého e-mailu bez kvalifikovaného elektronického podpisu</w:t>
      </w:r>
      <w:r w:rsidRPr="00937AE1">
        <w:rPr>
          <w:rFonts w:ascii="Times New Roman" w:eastAsia="Calibri" w:hAnsi="Times New Roman" w:cs="Times New Roman"/>
          <w:sz w:val="24"/>
          <w:szCs w:val="24"/>
        </w:rPr>
        <w:t>. O termínech dalších jednání si hodnotící komise již rozhoduje samostatně.</w:t>
      </w:r>
    </w:p>
    <w:p w:rsidR="00F46C11" w:rsidRPr="00937AE1" w:rsidRDefault="00F46C11" w:rsidP="002A7FF9">
      <w:pPr>
        <w:numPr>
          <w:ilvl w:val="1"/>
          <w:numId w:val="7"/>
        </w:numPr>
        <w:spacing w:after="120" w:line="240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AE1">
        <w:rPr>
          <w:rFonts w:ascii="Times New Roman" w:eastAsia="Calibri" w:hAnsi="Times New Roman" w:cs="Times New Roman"/>
          <w:sz w:val="24"/>
          <w:szCs w:val="24"/>
        </w:rPr>
        <w:t>Hodnotící komise je usnášeníschopná za přítomnosti nadpoloviční většiny všech členů a rozhoduje nadpoloviční většinou přítomných členů.</w:t>
      </w:r>
    </w:p>
    <w:p w:rsidR="00F46C11" w:rsidRPr="00937AE1" w:rsidRDefault="00F46C11" w:rsidP="002A7FF9">
      <w:pPr>
        <w:numPr>
          <w:ilvl w:val="1"/>
          <w:numId w:val="7"/>
        </w:numPr>
        <w:spacing w:after="120" w:line="240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AE1">
        <w:rPr>
          <w:rFonts w:ascii="Times New Roman" w:eastAsia="Calibri" w:hAnsi="Times New Roman" w:cs="Times New Roman"/>
          <w:sz w:val="24"/>
          <w:szCs w:val="24"/>
        </w:rPr>
        <w:t xml:space="preserve">Hodnotící komise je kromě hodnocení nabídek pověřena též jejich posouzením z hlediska splnění zadávacích podmínek a z hlediska mimořádně nízké nabídkové ceny. </w:t>
      </w:r>
    </w:p>
    <w:p w:rsidR="00F46C11" w:rsidRPr="00937AE1" w:rsidRDefault="00F46C11" w:rsidP="002A7FF9">
      <w:pPr>
        <w:numPr>
          <w:ilvl w:val="1"/>
          <w:numId w:val="7"/>
        </w:numPr>
        <w:spacing w:after="120" w:line="240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AE1">
        <w:rPr>
          <w:rFonts w:ascii="Times New Roman" w:eastAsia="Calibri" w:hAnsi="Times New Roman" w:cs="Times New Roman"/>
          <w:sz w:val="24"/>
          <w:szCs w:val="24"/>
        </w:rPr>
        <w:t>Ostatní otázky týkající se činnosti hodnotící komise výslovně neupravené touto smlouvou se řídí příslušnými ustanoveními ZZVZ.</w:t>
      </w:r>
    </w:p>
    <w:p w:rsidR="00F46C11" w:rsidRPr="00BD57E3" w:rsidRDefault="008E7843" w:rsidP="00BD57E3">
      <w:pPr>
        <w:pStyle w:val="Nadpis9"/>
        <w:numPr>
          <w:ilvl w:val="0"/>
          <w:numId w:val="17"/>
        </w:numPr>
        <w:rPr>
          <w:b w:val="0"/>
          <w:iCs w:val="0"/>
          <w:lang w:val="cs-CZ"/>
        </w:rPr>
      </w:pPr>
      <w:r>
        <w:rPr>
          <w:lang w:val="cs-CZ"/>
        </w:rPr>
        <w:br/>
      </w:r>
      <w:r w:rsidR="00F46C11" w:rsidRPr="00BD57E3">
        <w:rPr>
          <w:lang w:val="cs-CZ"/>
        </w:rPr>
        <w:t>Způsob jednání zadavatelů vůči třetím osobám</w:t>
      </w:r>
    </w:p>
    <w:p w:rsidR="00F46C11" w:rsidRPr="00937AE1" w:rsidRDefault="00F46C11" w:rsidP="00D07501">
      <w:pPr>
        <w:numPr>
          <w:ilvl w:val="1"/>
          <w:numId w:val="8"/>
        </w:numPr>
        <w:spacing w:after="120" w:line="240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AE1">
        <w:rPr>
          <w:rFonts w:ascii="Times New Roman" w:eastAsia="Calibri" w:hAnsi="Times New Roman" w:cs="Times New Roman"/>
          <w:sz w:val="24"/>
          <w:szCs w:val="24"/>
        </w:rPr>
        <w:t>Vůči třetím osobám v rámci jednotlivých Výběrových řízení jedná jménem obou zadavatelů výhradně hlavní zadavatel.</w:t>
      </w:r>
    </w:p>
    <w:p w:rsidR="00F46C11" w:rsidRPr="00937AE1" w:rsidRDefault="00F46C11" w:rsidP="00D07501">
      <w:pPr>
        <w:numPr>
          <w:ilvl w:val="1"/>
          <w:numId w:val="8"/>
        </w:numPr>
        <w:spacing w:after="120" w:line="240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AE1">
        <w:rPr>
          <w:rFonts w:ascii="Times New Roman" w:eastAsia="Calibri" w:hAnsi="Times New Roman" w:cs="Times New Roman"/>
          <w:sz w:val="24"/>
          <w:szCs w:val="24"/>
        </w:rPr>
        <w:t>Jménem a na účet obou zadavatelů jedná ve všech společných záležitostech v rámci každého jednotlivého Výběrového řízení výhradně hlavní zadavatel. Hlavní zadavatel je oprávněn takto právně jednat a činit veškeré úkony související s příslušným Výběrovým řízením, a to včetně případných úkonů vůči orgánu dohledu.</w:t>
      </w:r>
    </w:p>
    <w:p w:rsidR="00F46C11" w:rsidRPr="00937AE1" w:rsidRDefault="00F46C11" w:rsidP="00D07501">
      <w:pPr>
        <w:numPr>
          <w:ilvl w:val="1"/>
          <w:numId w:val="8"/>
        </w:numPr>
        <w:spacing w:after="120" w:line="240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AE1">
        <w:rPr>
          <w:rFonts w:ascii="Times New Roman" w:eastAsia="Calibri" w:hAnsi="Times New Roman" w:cs="Times New Roman"/>
          <w:sz w:val="24"/>
          <w:szCs w:val="24"/>
        </w:rPr>
        <w:t>Jakýkoliv úkon hlavního zadavatele podle tohoto článku podléhá předchozímu schválení pracovní skupinou. V případě realizace takového úkonu bez schválení pracovní skupinou nebo dokonce v rozporu s rozhodnutím pracovní skupiny odpovídá hlavní zadavatel spolupracujícímu zadavateli za veškerou škodu vzniklou v příčinné souvislosti s takovým úkonem.</w:t>
      </w:r>
    </w:p>
    <w:p w:rsidR="008B2FBE" w:rsidRDefault="00F46C11" w:rsidP="008B2FBE">
      <w:pPr>
        <w:numPr>
          <w:ilvl w:val="1"/>
          <w:numId w:val="8"/>
        </w:numPr>
        <w:spacing w:after="120" w:line="240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AE1">
        <w:rPr>
          <w:rFonts w:ascii="Times New Roman" w:eastAsia="Calibri" w:hAnsi="Times New Roman" w:cs="Times New Roman"/>
          <w:sz w:val="24"/>
          <w:szCs w:val="24"/>
        </w:rPr>
        <w:t>Zmocnění hlavního zadavatele podle tohoto článku opravňující jej jednat i za spolupracujícího zadavatele se netýká uzavření smlouvy s vybraným dopravcem v rámci Výběrového řízení.</w:t>
      </w:r>
    </w:p>
    <w:p w:rsidR="008B2FBE" w:rsidRPr="008B2FBE" w:rsidRDefault="00F5491B" w:rsidP="008B2FBE">
      <w:pPr>
        <w:numPr>
          <w:ilvl w:val="1"/>
          <w:numId w:val="8"/>
        </w:numPr>
        <w:spacing w:after="120" w:line="240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FBE">
        <w:rPr>
          <w:rFonts w:ascii="Times New Roman" w:eastAsia="Calibri" w:hAnsi="Times New Roman" w:cs="Times New Roman"/>
          <w:sz w:val="24"/>
          <w:szCs w:val="24"/>
        </w:rPr>
        <w:t>Touto smlouvou není nijak dotčeno právo hlavního zadavatel nechat se zastoupit jinou osobou podle § 43 ZZVZ</w:t>
      </w:r>
    </w:p>
    <w:p w:rsidR="00F46C11" w:rsidRPr="00BD57E3" w:rsidRDefault="008E7843" w:rsidP="00BD57E3">
      <w:pPr>
        <w:pStyle w:val="Nadpis9"/>
        <w:numPr>
          <w:ilvl w:val="0"/>
          <w:numId w:val="17"/>
        </w:numPr>
        <w:rPr>
          <w:b w:val="0"/>
          <w:iCs w:val="0"/>
          <w:lang w:val="cs-CZ"/>
        </w:rPr>
      </w:pPr>
      <w:bookmarkStart w:id="2" w:name="_Ref34832575"/>
      <w:r>
        <w:rPr>
          <w:lang w:val="cs-CZ"/>
        </w:rPr>
        <w:br/>
      </w:r>
      <w:r w:rsidR="00F46C11" w:rsidRPr="00BD57E3">
        <w:rPr>
          <w:lang w:val="cs-CZ"/>
        </w:rPr>
        <w:t>Úplata za plnění smlouvy a náklady zadavatelů</w:t>
      </w:r>
      <w:bookmarkEnd w:id="2"/>
    </w:p>
    <w:p w:rsidR="00F46C11" w:rsidRPr="00937AE1" w:rsidRDefault="00F46C11" w:rsidP="00BC7516">
      <w:pPr>
        <w:numPr>
          <w:ilvl w:val="1"/>
          <w:numId w:val="9"/>
        </w:numPr>
        <w:spacing w:after="120" w:line="240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AE1">
        <w:rPr>
          <w:rFonts w:ascii="Times New Roman" w:eastAsia="Calibri" w:hAnsi="Times New Roman" w:cs="Times New Roman"/>
          <w:sz w:val="24"/>
          <w:szCs w:val="24"/>
        </w:rPr>
        <w:t>Za plnění této smlouvy nenáleží žádnému ze zadavatelů odměna nebo jiná náhrada.</w:t>
      </w:r>
    </w:p>
    <w:p w:rsidR="00F46C11" w:rsidRPr="00937AE1" w:rsidRDefault="00F46C11" w:rsidP="00BC7516">
      <w:pPr>
        <w:numPr>
          <w:ilvl w:val="1"/>
          <w:numId w:val="9"/>
        </w:numPr>
        <w:spacing w:after="120" w:line="240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AE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Každý zadavatel si nese své vlastní interní náklady, které mu plněním této smlouvy vzniknou (zejména náklady na své zaměstnance, vlastní technické vybavení, </w:t>
      </w:r>
      <w:r w:rsidR="00AF67ED" w:rsidRPr="00937AE1">
        <w:rPr>
          <w:rFonts w:ascii="Times New Roman" w:eastAsia="Calibri" w:hAnsi="Times New Roman" w:cs="Times New Roman"/>
          <w:sz w:val="24"/>
          <w:szCs w:val="24"/>
        </w:rPr>
        <w:t xml:space="preserve">vlastní </w:t>
      </w:r>
      <w:r w:rsidRPr="00937AE1">
        <w:rPr>
          <w:rFonts w:ascii="Times New Roman" w:eastAsia="Calibri" w:hAnsi="Times New Roman" w:cs="Times New Roman"/>
          <w:sz w:val="24"/>
          <w:szCs w:val="24"/>
        </w:rPr>
        <w:t>přepravné, poštovné apod.).</w:t>
      </w:r>
    </w:p>
    <w:p w:rsidR="00E2049E" w:rsidRPr="00937AE1" w:rsidRDefault="00937B03" w:rsidP="00BC7516">
      <w:pPr>
        <w:numPr>
          <w:ilvl w:val="1"/>
          <w:numId w:val="9"/>
        </w:numPr>
        <w:spacing w:after="120" w:line="240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AE1">
        <w:rPr>
          <w:rFonts w:ascii="Times New Roman" w:eastAsia="Calibri" w:hAnsi="Times New Roman" w:cs="Times New Roman"/>
          <w:sz w:val="24"/>
          <w:szCs w:val="24"/>
        </w:rPr>
        <w:t>Náklady</w:t>
      </w:r>
      <w:r w:rsidR="005B1D22" w:rsidRPr="00937AE1">
        <w:rPr>
          <w:rFonts w:ascii="Times New Roman" w:eastAsia="Calibri" w:hAnsi="Times New Roman" w:cs="Times New Roman"/>
          <w:sz w:val="24"/>
          <w:szCs w:val="24"/>
        </w:rPr>
        <w:t xml:space="preserve"> na </w:t>
      </w:r>
      <w:r w:rsidR="00E2049E" w:rsidRPr="00937AE1">
        <w:rPr>
          <w:rFonts w:ascii="Times New Roman" w:eastAsia="Calibri" w:hAnsi="Times New Roman" w:cs="Times New Roman"/>
          <w:sz w:val="24"/>
          <w:szCs w:val="24"/>
        </w:rPr>
        <w:t xml:space="preserve">zajištění </w:t>
      </w:r>
      <w:r w:rsidR="005B1D22" w:rsidRPr="00937AE1">
        <w:rPr>
          <w:rFonts w:ascii="Times New Roman" w:eastAsia="Calibri" w:hAnsi="Times New Roman" w:cs="Times New Roman"/>
          <w:sz w:val="24"/>
          <w:szCs w:val="24"/>
        </w:rPr>
        <w:t>Výběrov</w:t>
      </w:r>
      <w:r w:rsidR="00E2049E" w:rsidRPr="00937AE1">
        <w:rPr>
          <w:rFonts w:ascii="Times New Roman" w:eastAsia="Calibri" w:hAnsi="Times New Roman" w:cs="Times New Roman"/>
          <w:sz w:val="24"/>
          <w:szCs w:val="24"/>
        </w:rPr>
        <w:t>ých</w:t>
      </w:r>
      <w:r w:rsidR="005B1D22" w:rsidRPr="00937AE1">
        <w:rPr>
          <w:rFonts w:ascii="Times New Roman" w:eastAsia="Calibri" w:hAnsi="Times New Roman" w:cs="Times New Roman"/>
          <w:sz w:val="24"/>
          <w:szCs w:val="24"/>
        </w:rPr>
        <w:t xml:space="preserve"> řízení dle této </w:t>
      </w:r>
      <w:r w:rsidRPr="00937AE1">
        <w:rPr>
          <w:rFonts w:ascii="Times New Roman" w:eastAsia="Calibri" w:hAnsi="Times New Roman" w:cs="Times New Roman"/>
          <w:sz w:val="24"/>
          <w:szCs w:val="24"/>
        </w:rPr>
        <w:t>s</w:t>
      </w:r>
      <w:r w:rsidR="005B1D22" w:rsidRPr="00937AE1">
        <w:rPr>
          <w:rFonts w:ascii="Times New Roman" w:eastAsia="Calibri" w:hAnsi="Times New Roman" w:cs="Times New Roman"/>
          <w:sz w:val="24"/>
          <w:szCs w:val="24"/>
        </w:rPr>
        <w:t>mlouvy</w:t>
      </w:r>
      <w:r w:rsidRPr="00937AE1">
        <w:rPr>
          <w:rFonts w:ascii="Times New Roman" w:eastAsia="Calibri" w:hAnsi="Times New Roman" w:cs="Times New Roman"/>
          <w:sz w:val="24"/>
          <w:szCs w:val="24"/>
        </w:rPr>
        <w:t>, které jsou hrazeny třetím osobám, nesou oba zadavatelé společně v rozsahu a způsobem stanovenými dále (dále jen „</w:t>
      </w:r>
      <w:r w:rsidRPr="00937AE1">
        <w:rPr>
          <w:rFonts w:ascii="Times New Roman" w:eastAsia="Calibri" w:hAnsi="Times New Roman" w:cs="Times New Roman"/>
          <w:b/>
          <w:sz w:val="24"/>
          <w:szCs w:val="24"/>
        </w:rPr>
        <w:t>Sdílené náklady</w:t>
      </w:r>
      <w:r w:rsidRPr="00937AE1">
        <w:rPr>
          <w:rFonts w:ascii="Times New Roman" w:eastAsia="Calibri" w:hAnsi="Times New Roman" w:cs="Times New Roman"/>
          <w:sz w:val="24"/>
          <w:szCs w:val="24"/>
        </w:rPr>
        <w:t xml:space="preserve">“). Sdílené náklady se skládají ze (i) </w:t>
      </w:r>
      <w:r w:rsidRPr="00937AE1">
        <w:rPr>
          <w:rFonts w:ascii="Times New Roman" w:eastAsia="Calibri" w:hAnsi="Times New Roman" w:cs="Times New Roman"/>
          <w:b/>
          <w:sz w:val="24"/>
          <w:szCs w:val="24"/>
        </w:rPr>
        <w:t>Základních sdílených nákladů</w:t>
      </w:r>
      <w:r w:rsidRPr="00937AE1">
        <w:rPr>
          <w:rFonts w:ascii="Times New Roman" w:eastAsia="Calibri" w:hAnsi="Times New Roman" w:cs="Times New Roman"/>
          <w:sz w:val="24"/>
          <w:szCs w:val="24"/>
        </w:rPr>
        <w:t xml:space="preserve"> a (ii) </w:t>
      </w:r>
      <w:r w:rsidRPr="00937AE1">
        <w:rPr>
          <w:rFonts w:ascii="Times New Roman" w:eastAsia="Calibri" w:hAnsi="Times New Roman" w:cs="Times New Roman"/>
          <w:b/>
          <w:sz w:val="24"/>
          <w:szCs w:val="24"/>
        </w:rPr>
        <w:t>Dalších sdílených nákladů</w:t>
      </w:r>
      <w:r w:rsidRPr="00937AE1">
        <w:rPr>
          <w:rFonts w:ascii="Times New Roman" w:eastAsia="Calibri" w:hAnsi="Times New Roman" w:cs="Times New Roman"/>
          <w:sz w:val="24"/>
          <w:szCs w:val="24"/>
        </w:rPr>
        <w:t>, které se mezi</w:t>
      </w:r>
      <w:r w:rsidR="005B1D22" w:rsidRPr="00937A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7AE1">
        <w:rPr>
          <w:rFonts w:ascii="Times New Roman" w:eastAsia="Calibri" w:hAnsi="Times New Roman" w:cs="Times New Roman"/>
          <w:sz w:val="24"/>
          <w:szCs w:val="24"/>
        </w:rPr>
        <w:t>s</w:t>
      </w:r>
      <w:r w:rsidR="005B1D22" w:rsidRPr="00937AE1">
        <w:rPr>
          <w:rFonts w:ascii="Times New Roman" w:eastAsia="Calibri" w:hAnsi="Times New Roman" w:cs="Times New Roman"/>
          <w:sz w:val="24"/>
          <w:szCs w:val="24"/>
        </w:rPr>
        <w:t>mluvní stran</w:t>
      </w:r>
      <w:r w:rsidRPr="00937AE1">
        <w:rPr>
          <w:rFonts w:ascii="Times New Roman" w:eastAsia="Calibri" w:hAnsi="Times New Roman" w:cs="Times New Roman"/>
          <w:sz w:val="24"/>
          <w:szCs w:val="24"/>
        </w:rPr>
        <w:t>y</w:t>
      </w:r>
      <w:r w:rsidR="00E2049E" w:rsidRPr="00937AE1">
        <w:rPr>
          <w:rFonts w:ascii="Times New Roman" w:eastAsia="Calibri" w:hAnsi="Times New Roman" w:cs="Times New Roman"/>
          <w:sz w:val="24"/>
          <w:szCs w:val="24"/>
        </w:rPr>
        <w:t xml:space="preserve"> dělí </w:t>
      </w:r>
      <w:r w:rsidR="00536C90" w:rsidRPr="00937AE1">
        <w:rPr>
          <w:rFonts w:ascii="Times New Roman" w:eastAsia="Calibri" w:hAnsi="Times New Roman" w:cs="Times New Roman"/>
          <w:sz w:val="24"/>
          <w:szCs w:val="24"/>
        </w:rPr>
        <w:t>následujícím způsobem a vyrovnávají mezi smluvními stranami podle těchto zásad</w:t>
      </w:r>
      <w:r w:rsidR="00E2049E" w:rsidRPr="00937AE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2049E" w:rsidRPr="00937AE1" w:rsidRDefault="00937B03" w:rsidP="00E2049E">
      <w:pPr>
        <w:pStyle w:val="Odstavecseseznamem"/>
        <w:numPr>
          <w:ilvl w:val="2"/>
          <w:numId w:val="4"/>
        </w:numPr>
        <w:spacing w:after="120" w:line="24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AE1">
        <w:rPr>
          <w:rFonts w:ascii="Times New Roman" w:eastAsia="Calibri" w:hAnsi="Times New Roman" w:cs="Times New Roman"/>
          <w:b/>
          <w:sz w:val="24"/>
          <w:szCs w:val="24"/>
        </w:rPr>
        <w:t xml:space="preserve">Základní sdílené </w:t>
      </w:r>
      <w:r w:rsidR="00A247A6" w:rsidRPr="00937AE1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="00F46C11" w:rsidRPr="00937AE1">
        <w:rPr>
          <w:rFonts w:ascii="Times New Roman" w:eastAsia="Calibri" w:hAnsi="Times New Roman" w:cs="Times New Roman"/>
          <w:b/>
          <w:sz w:val="24"/>
          <w:szCs w:val="24"/>
        </w:rPr>
        <w:t>áklady</w:t>
      </w:r>
      <w:r w:rsidR="00F46C11" w:rsidRPr="00937A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58D4" w:rsidRPr="00937AE1">
        <w:rPr>
          <w:rFonts w:ascii="Times New Roman" w:eastAsia="Calibri" w:hAnsi="Times New Roman" w:cs="Times New Roman"/>
          <w:sz w:val="24"/>
          <w:szCs w:val="24"/>
        </w:rPr>
        <w:t>představu</w:t>
      </w:r>
      <w:r w:rsidRPr="00937AE1">
        <w:rPr>
          <w:rFonts w:ascii="Times New Roman" w:eastAsia="Calibri" w:hAnsi="Times New Roman" w:cs="Times New Roman"/>
          <w:sz w:val="24"/>
          <w:szCs w:val="24"/>
        </w:rPr>
        <w:t xml:space="preserve">jí náklady </w:t>
      </w:r>
      <w:r w:rsidR="00F46C11" w:rsidRPr="00937AE1">
        <w:rPr>
          <w:rFonts w:ascii="Times New Roman" w:eastAsia="Calibri" w:hAnsi="Times New Roman" w:cs="Times New Roman"/>
          <w:sz w:val="24"/>
          <w:szCs w:val="24"/>
        </w:rPr>
        <w:t>na přípravu</w:t>
      </w:r>
      <w:r w:rsidRPr="00937A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7295" w:rsidRPr="00937AE1">
        <w:rPr>
          <w:rFonts w:ascii="Times New Roman" w:eastAsia="Calibri" w:hAnsi="Times New Roman" w:cs="Times New Roman"/>
          <w:sz w:val="24"/>
          <w:szCs w:val="24"/>
        </w:rPr>
        <w:t>vzorových zadávacích podmínek (vzorová zadávací dokumentace včetně těch jejích příloh, které budou pro všechna Výběrová řízení společná anebo v nichž bude docházet jen k dílčím změnám spočívajícím např. v doplňování konkrétních hodnot proměnných apod.)</w:t>
      </w:r>
      <w:r w:rsidR="00B54B93" w:rsidRPr="00937AE1">
        <w:rPr>
          <w:rFonts w:ascii="Times New Roman" w:eastAsia="Calibri" w:hAnsi="Times New Roman" w:cs="Times New Roman"/>
          <w:sz w:val="24"/>
          <w:szCs w:val="24"/>
        </w:rPr>
        <w:t xml:space="preserve">, z nichž se bude </w:t>
      </w:r>
      <w:r w:rsidR="00BF7D48" w:rsidRPr="00937AE1">
        <w:rPr>
          <w:rFonts w:ascii="Times New Roman" w:eastAsia="Calibri" w:hAnsi="Times New Roman" w:cs="Times New Roman"/>
          <w:sz w:val="24"/>
          <w:szCs w:val="24"/>
        </w:rPr>
        <w:t xml:space="preserve">následně </w:t>
      </w:r>
      <w:r w:rsidR="00B54B93" w:rsidRPr="00937AE1">
        <w:rPr>
          <w:rFonts w:ascii="Times New Roman" w:eastAsia="Calibri" w:hAnsi="Times New Roman" w:cs="Times New Roman"/>
          <w:sz w:val="24"/>
          <w:szCs w:val="24"/>
        </w:rPr>
        <w:t>vycházet ve všech Výběrových řízeních; do tohoto výčtu spadá i příprava vzorové smlouvy o veřejných službách v přepravě cestujících</w:t>
      </w:r>
      <w:r w:rsidR="00BF7D48" w:rsidRPr="00937AE1">
        <w:rPr>
          <w:rFonts w:ascii="Times New Roman" w:eastAsia="Calibri" w:hAnsi="Times New Roman" w:cs="Times New Roman"/>
          <w:sz w:val="24"/>
          <w:szCs w:val="24"/>
        </w:rPr>
        <w:t xml:space="preserve"> (včetně jejích případných vzorových variant)</w:t>
      </w:r>
      <w:r w:rsidR="00B54B93" w:rsidRPr="00937AE1">
        <w:rPr>
          <w:rFonts w:ascii="Times New Roman" w:eastAsia="Calibri" w:hAnsi="Times New Roman" w:cs="Times New Roman"/>
          <w:sz w:val="24"/>
          <w:szCs w:val="24"/>
        </w:rPr>
        <w:t>, která bude součástí zadávacích podmínek Výběrových řízení jako závazný vzor</w:t>
      </w:r>
      <w:r w:rsidRPr="00937AE1">
        <w:rPr>
          <w:rFonts w:ascii="Times New Roman" w:eastAsia="Calibri" w:hAnsi="Times New Roman" w:cs="Times New Roman"/>
          <w:sz w:val="24"/>
          <w:szCs w:val="24"/>
        </w:rPr>
        <w:t>. Tyto náklady</w:t>
      </w:r>
      <w:r w:rsidR="00A247A6" w:rsidRPr="00937A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049E" w:rsidRPr="00937AE1">
        <w:rPr>
          <w:rFonts w:ascii="Times New Roman" w:eastAsia="Calibri" w:hAnsi="Times New Roman" w:cs="Times New Roman"/>
          <w:sz w:val="24"/>
          <w:szCs w:val="24"/>
        </w:rPr>
        <w:t xml:space="preserve">nesou smluvní strany </w:t>
      </w:r>
      <w:r w:rsidR="007E5571" w:rsidRPr="00937AE1">
        <w:rPr>
          <w:rFonts w:ascii="Times New Roman" w:eastAsia="Calibri" w:hAnsi="Times New Roman" w:cs="Times New Roman"/>
          <w:sz w:val="24"/>
          <w:szCs w:val="24"/>
        </w:rPr>
        <w:t xml:space="preserve">v </w:t>
      </w:r>
      <w:r w:rsidR="007E5571" w:rsidRPr="0091771B">
        <w:rPr>
          <w:rFonts w:ascii="Times New Roman" w:eastAsia="Calibri" w:hAnsi="Times New Roman" w:cs="Times New Roman"/>
          <w:b/>
          <w:sz w:val="24"/>
          <w:szCs w:val="24"/>
        </w:rPr>
        <w:t>poměru</w:t>
      </w:r>
      <w:r w:rsidR="00E2049E" w:rsidRPr="0091771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017CF" w:rsidRPr="0091771B">
        <w:rPr>
          <w:rFonts w:ascii="Times New Roman" w:eastAsia="Calibri" w:hAnsi="Times New Roman" w:cs="Times New Roman"/>
          <w:b/>
          <w:sz w:val="24"/>
          <w:szCs w:val="24"/>
        </w:rPr>
        <w:t xml:space="preserve">celkových </w:t>
      </w:r>
      <w:r w:rsidR="00B54B93" w:rsidRPr="0091771B">
        <w:rPr>
          <w:rFonts w:ascii="Times New Roman" w:eastAsia="Calibri" w:hAnsi="Times New Roman" w:cs="Times New Roman"/>
          <w:b/>
          <w:sz w:val="24"/>
          <w:szCs w:val="24"/>
        </w:rPr>
        <w:t xml:space="preserve">předpokládaných </w:t>
      </w:r>
      <w:r w:rsidR="00E2049E" w:rsidRPr="0091771B">
        <w:rPr>
          <w:rFonts w:ascii="Times New Roman" w:eastAsia="Calibri" w:hAnsi="Times New Roman" w:cs="Times New Roman"/>
          <w:b/>
          <w:sz w:val="24"/>
          <w:szCs w:val="24"/>
        </w:rPr>
        <w:t>objem</w:t>
      </w:r>
      <w:r w:rsidR="00B54B93" w:rsidRPr="0091771B">
        <w:rPr>
          <w:rFonts w:ascii="Times New Roman" w:eastAsia="Calibri" w:hAnsi="Times New Roman" w:cs="Times New Roman"/>
          <w:b/>
          <w:sz w:val="24"/>
          <w:szCs w:val="24"/>
        </w:rPr>
        <w:t>ů</w:t>
      </w:r>
      <w:r w:rsidR="00E2049E" w:rsidRPr="0091771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E5571" w:rsidRPr="0091771B">
        <w:rPr>
          <w:rFonts w:ascii="Times New Roman" w:eastAsia="Calibri" w:hAnsi="Times New Roman" w:cs="Times New Roman"/>
          <w:b/>
          <w:sz w:val="24"/>
          <w:szCs w:val="24"/>
        </w:rPr>
        <w:t xml:space="preserve">přepravních </w:t>
      </w:r>
      <w:r w:rsidR="00E2049E" w:rsidRPr="0091771B">
        <w:rPr>
          <w:rFonts w:ascii="Times New Roman" w:eastAsia="Calibri" w:hAnsi="Times New Roman" w:cs="Times New Roman"/>
          <w:b/>
          <w:sz w:val="24"/>
          <w:szCs w:val="24"/>
        </w:rPr>
        <w:t>výkonů</w:t>
      </w:r>
      <w:r w:rsidR="007E5571" w:rsidRPr="00937AE1">
        <w:rPr>
          <w:rFonts w:ascii="Times New Roman" w:eastAsia="Calibri" w:hAnsi="Times New Roman" w:cs="Times New Roman"/>
          <w:sz w:val="24"/>
          <w:szCs w:val="24"/>
        </w:rPr>
        <w:t xml:space="preserve"> (včetně případných vyhrazených změn závazku)</w:t>
      </w:r>
      <w:r w:rsidR="00E2049E" w:rsidRPr="00937A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5571" w:rsidRPr="00937AE1">
        <w:rPr>
          <w:rFonts w:ascii="Times New Roman" w:eastAsia="Calibri" w:hAnsi="Times New Roman" w:cs="Times New Roman"/>
          <w:sz w:val="24"/>
          <w:szCs w:val="24"/>
        </w:rPr>
        <w:t xml:space="preserve">poptávaných </w:t>
      </w:r>
      <w:r w:rsidR="00E2049E" w:rsidRPr="00937AE1">
        <w:rPr>
          <w:rFonts w:ascii="Times New Roman" w:eastAsia="Calibri" w:hAnsi="Times New Roman" w:cs="Times New Roman"/>
          <w:sz w:val="24"/>
          <w:szCs w:val="24"/>
        </w:rPr>
        <w:t>v rámci jednotlivých Výběrových řízení pro každého ze zadavatelů. Vyrovnání nákladů proběhne do 60 dnů od skončení prací na poslední etapě prací zařazených do této kategorie</w:t>
      </w:r>
      <w:r w:rsidR="00B54B93" w:rsidRPr="00937AE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31104" w:rsidRPr="00937AE1" w:rsidRDefault="00202514" w:rsidP="00CD16DB">
      <w:pPr>
        <w:pStyle w:val="Odstavecseseznamem"/>
        <w:numPr>
          <w:ilvl w:val="2"/>
          <w:numId w:val="4"/>
        </w:numPr>
        <w:spacing w:after="120" w:line="24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AE1">
        <w:rPr>
          <w:rFonts w:ascii="Times New Roman" w:eastAsia="Calibri" w:hAnsi="Times New Roman" w:cs="Times New Roman"/>
          <w:b/>
          <w:sz w:val="24"/>
          <w:szCs w:val="24"/>
        </w:rPr>
        <w:t>Další</w:t>
      </w:r>
      <w:r w:rsidR="00A247A6" w:rsidRPr="00937AE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E5571" w:rsidRPr="00937AE1">
        <w:rPr>
          <w:rFonts w:ascii="Times New Roman" w:eastAsia="Calibri" w:hAnsi="Times New Roman" w:cs="Times New Roman"/>
          <w:b/>
          <w:sz w:val="24"/>
          <w:szCs w:val="24"/>
        </w:rPr>
        <w:t xml:space="preserve">sdílené </w:t>
      </w:r>
      <w:r w:rsidR="00F46C11" w:rsidRPr="00937AE1">
        <w:rPr>
          <w:rFonts w:ascii="Times New Roman" w:eastAsia="Calibri" w:hAnsi="Times New Roman" w:cs="Times New Roman"/>
          <w:b/>
          <w:sz w:val="24"/>
          <w:szCs w:val="24"/>
        </w:rPr>
        <w:t>náklady</w:t>
      </w:r>
      <w:r w:rsidR="00F46C11" w:rsidRPr="00937A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58D4" w:rsidRPr="00937AE1">
        <w:rPr>
          <w:rFonts w:ascii="Times New Roman" w:eastAsia="Calibri" w:hAnsi="Times New Roman" w:cs="Times New Roman"/>
          <w:sz w:val="24"/>
          <w:szCs w:val="24"/>
        </w:rPr>
        <w:t xml:space="preserve">představují náklady </w:t>
      </w:r>
      <w:r w:rsidR="00F46C11" w:rsidRPr="00937AE1">
        <w:rPr>
          <w:rFonts w:ascii="Times New Roman" w:eastAsia="Calibri" w:hAnsi="Times New Roman" w:cs="Times New Roman"/>
          <w:sz w:val="24"/>
          <w:szCs w:val="24"/>
        </w:rPr>
        <w:t>na</w:t>
      </w:r>
      <w:r w:rsidR="00BF7D48" w:rsidRPr="00937AE1">
        <w:rPr>
          <w:rFonts w:ascii="Times New Roman" w:eastAsia="Calibri" w:hAnsi="Times New Roman" w:cs="Times New Roman"/>
          <w:sz w:val="24"/>
          <w:szCs w:val="24"/>
        </w:rPr>
        <w:t xml:space="preserve"> přípravu a realizaci jednotlivých Výběrových řízení, které jsou hrazeny třetím osobám</w:t>
      </w:r>
      <w:r w:rsidR="00F2371F" w:rsidRPr="00937AE1">
        <w:rPr>
          <w:rFonts w:ascii="Times New Roman" w:eastAsia="Calibri" w:hAnsi="Times New Roman" w:cs="Times New Roman"/>
          <w:sz w:val="24"/>
          <w:szCs w:val="24"/>
        </w:rPr>
        <w:t xml:space="preserve"> a které nejsou součástí Základních sdílených nákladů</w:t>
      </w:r>
      <w:r w:rsidR="00BF7D48" w:rsidRPr="00937AE1">
        <w:rPr>
          <w:rFonts w:ascii="Times New Roman" w:eastAsia="Calibri" w:hAnsi="Times New Roman" w:cs="Times New Roman"/>
          <w:sz w:val="24"/>
          <w:szCs w:val="24"/>
        </w:rPr>
        <w:t xml:space="preserve">; spadají sem zejména náklady na úpravu a finalizaci zadávacích podmínek pro konkrétní Výběrové řízení vycházejících ze vzorů zpracovaných v rámci činností dle písmene a), poplatky provozovateli Věstníku veřejných zakázek, náklady na služby administrace Výběrového řízení (zejména ve smyslu § 43 ZZVZ), náklady na </w:t>
      </w:r>
      <w:r w:rsidR="00F46C11" w:rsidRPr="00937AE1">
        <w:rPr>
          <w:rFonts w:ascii="Times New Roman" w:eastAsia="Calibri" w:hAnsi="Times New Roman" w:cs="Times New Roman"/>
          <w:sz w:val="24"/>
          <w:szCs w:val="24"/>
        </w:rPr>
        <w:t xml:space="preserve">právní nebo poradenské služby při vyřizování žádostí dodavatelů nebo komunikaci s orgány veřejné moci apod. </w:t>
      </w:r>
      <w:r w:rsidR="00B358D4" w:rsidRPr="00937AE1">
        <w:rPr>
          <w:rFonts w:ascii="Times New Roman" w:eastAsia="Calibri" w:hAnsi="Times New Roman" w:cs="Times New Roman"/>
          <w:sz w:val="24"/>
          <w:szCs w:val="24"/>
        </w:rPr>
        <w:t xml:space="preserve">Tyto náklady </w:t>
      </w:r>
      <w:r w:rsidR="00F46C11" w:rsidRPr="00937AE1">
        <w:rPr>
          <w:rFonts w:ascii="Times New Roman" w:eastAsia="Calibri" w:hAnsi="Times New Roman" w:cs="Times New Roman"/>
          <w:sz w:val="24"/>
          <w:szCs w:val="24"/>
        </w:rPr>
        <w:t xml:space="preserve">nesou oba zadavatelé </w:t>
      </w:r>
      <w:r w:rsidR="00F46C11" w:rsidRPr="00937AE1">
        <w:rPr>
          <w:rFonts w:ascii="Times New Roman" w:eastAsia="Calibri" w:hAnsi="Times New Roman" w:cs="Times New Roman"/>
          <w:b/>
          <w:sz w:val="24"/>
          <w:szCs w:val="24"/>
        </w:rPr>
        <w:t>rovným dílem</w:t>
      </w:r>
      <w:r w:rsidR="00F46C11" w:rsidRPr="00937AE1">
        <w:rPr>
          <w:rFonts w:ascii="Times New Roman" w:eastAsia="Calibri" w:hAnsi="Times New Roman" w:cs="Times New Roman"/>
          <w:sz w:val="24"/>
          <w:szCs w:val="24"/>
        </w:rPr>
        <w:t xml:space="preserve">. Hlavní zadavatel je povinen </w:t>
      </w:r>
      <w:r w:rsidRPr="00937AE1">
        <w:rPr>
          <w:rFonts w:ascii="Times New Roman" w:eastAsia="Calibri" w:hAnsi="Times New Roman" w:cs="Times New Roman"/>
          <w:sz w:val="24"/>
          <w:szCs w:val="24"/>
        </w:rPr>
        <w:t xml:space="preserve">se spolupracujícím </w:t>
      </w:r>
      <w:r w:rsidR="00F46C11" w:rsidRPr="00937AE1">
        <w:rPr>
          <w:rFonts w:ascii="Times New Roman" w:eastAsia="Calibri" w:hAnsi="Times New Roman" w:cs="Times New Roman"/>
          <w:sz w:val="24"/>
          <w:szCs w:val="24"/>
        </w:rPr>
        <w:t>zadavatele</w:t>
      </w:r>
      <w:r w:rsidRPr="00937AE1">
        <w:rPr>
          <w:rFonts w:ascii="Times New Roman" w:eastAsia="Calibri" w:hAnsi="Times New Roman" w:cs="Times New Roman"/>
          <w:sz w:val="24"/>
          <w:szCs w:val="24"/>
        </w:rPr>
        <w:t>m</w:t>
      </w:r>
      <w:r w:rsidR="00F46C11" w:rsidRPr="00937AE1">
        <w:rPr>
          <w:rFonts w:ascii="Times New Roman" w:eastAsia="Calibri" w:hAnsi="Times New Roman" w:cs="Times New Roman"/>
          <w:sz w:val="24"/>
          <w:szCs w:val="24"/>
        </w:rPr>
        <w:t xml:space="preserve"> předem</w:t>
      </w:r>
      <w:r w:rsidRPr="00937AE1">
        <w:rPr>
          <w:rFonts w:ascii="Times New Roman" w:eastAsia="Calibri" w:hAnsi="Times New Roman" w:cs="Times New Roman"/>
          <w:sz w:val="24"/>
          <w:szCs w:val="24"/>
        </w:rPr>
        <w:t xml:space="preserve"> projednat</w:t>
      </w:r>
      <w:r w:rsidR="00F46C11" w:rsidRPr="00937A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7AE1">
        <w:rPr>
          <w:rFonts w:ascii="Times New Roman" w:eastAsia="Calibri" w:hAnsi="Times New Roman" w:cs="Times New Roman"/>
          <w:sz w:val="24"/>
          <w:szCs w:val="24"/>
        </w:rPr>
        <w:t xml:space="preserve">plánovaný postup, zejména potřebu </w:t>
      </w:r>
      <w:r w:rsidR="00F46C11" w:rsidRPr="00937AE1">
        <w:rPr>
          <w:rFonts w:ascii="Times New Roman" w:eastAsia="Calibri" w:hAnsi="Times New Roman" w:cs="Times New Roman"/>
          <w:sz w:val="24"/>
          <w:szCs w:val="24"/>
        </w:rPr>
        <w:t xml:space="preserve">využití externích dodavatelů a </w:t>
      </w:r>
      <w:r w:rsidRPr="00937AE1">
        <w:rPr>
          <w:rFonts w:ascii="Times New Roman" w:eastAsia="Calibri" w:hAnsi="Times New Roman" w:cs="Times New Roman"/>
          <w:sz w:val="24"/>
          <w:szCs w:val="24"/>
        </w:rPr>
        <w:t xml:space="preserve">s tím související předpokládanou </w:t>
      </w:r>
      <w:r w:rsidR="00F46C11" w:rsidRPr="00937AE1">
        <w:rPr>
          <w:rFonts w:ascii="Times New Roman" w:eastAsia="Calibri" w:hAnsi="Times New Roman" w:cs="Times New Roman"/>
          <w:sz w:val="24"/>
          <w:szCs w:val="24"/>
        </w:rPr>
        <w:t>výši takto vzniklých nákladů.</w:t>
      </w:r>
      <w:r w:rsidR="00E2049E" w:rsidRPr="00937AE1">
        <w:rPr>
          <w:rFonts w:ascii="Times New Roman" w:eastAsia="Calibri" w:hAnsi="Times New Roman" w:cs="Times New Roman"/>
          <w:sz w:val="24"/>
          <w:szCs w:val="24"/>
        </w:rPr>
        <w:t xml:space="preserve"> Pro zajištění </w:t>
      </w:r>
      <w:r w:rsidR="00E31104" w:rsidRPr="00937AE1">
        <w:rPr>
          <w:rFonts w:ascii="Times New Roman" w:eastAsia="Calibri" w:hAnsi="Times New Roman" w:cs="Times New Roman"/>
          <w:sz w:val="24"/>
          <w:szCs w:val="24"/>
        </w:rPr>
        <w:t xml:space="preserve">maximálně rovného </w:t>
      </w:r>
      <w:r w:rsidR="00E2049E" w:rsidRPr="00937AE1">
        <w:rPr>
          <w:rFonts w:ascii="Times New Roman" w:eastAsia="Calibri" w:hAnsi="Times New Roman" w:cs="Times New Roman"/>
          <w:sz w:val="24"/>
          <w:szCs w:val="24"/>
        </w:rPr>
        <w:t xml:space="preserve">podílování </w:t>
      </w:r>
      <w:r w:rsidR="00B358D4" w:rsidRPr="00937AE1">
        <w:rPr>
          <w:rFonts w:ascii="Times New Roman" w:eastAsia="Calibri" w:hAnsi="Times New Roman" w:cs="Times New Roman"/>
          <w:sz w:val="24"/>
          <w:szCs w:val="24"/>
        </w:rPr>
        <w:t xml:space="preserve">těchto </w:t>
      </w:r>
      <w:r w:rsidR="00E2049E" w:rsidRPr="00937AE1">
        <w:rPr>
          <w:rFonts w:ascii="Times New Roman" w:eastAsia="Calibri" w:hAnsi="Times New Roman" w:cs="Times New Roman"/>
          <w:sz w:val="24"/>
          <w:szCs w:val="24"/>
        </w:rPr>
        <w:t>nákladů</w:t>
      </w:r>
      <w:r w:rsidR="00B358D4" w:rsidRPr="00937A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049E" w:rsidRPr="00937AE1">
        <w:rPr>
          <w:rFonts w:ascii="Times New Roman" w:eastAsia="Calibri" w:hAnsi="Times New Roman" w:cs="Times New Roman"/>
          <w:sz w:val="24"/>
          <w:szCs w:val="24"/>
        </w:rPr>
        <w:t>pracovní skupin</w:t>
      </w:r>
      <w:r w:rsidR="00D9310F" w:rsidRPr="00937AE1">
        <w:rPr>
          <w:rFonts w:ascii="Times New Roman" w:eastAsia="Calibri" w:hAnsi="Times New Roman" w:cs="Times New Roman"/>
          <w:sz w:val="24"/>
          <w:szCs w:val="24"/>
        </w:rPr>
        <w:t xml:space="preserve">a průběžně </w:t>
      </w:r>
      <w:r w:rsidR="00E31104" w:rsidRPr="00937AE1">
        <w:rPr>
          <w:rFonts w:ascii="Times New Roman" w:eastAsia="Calibri" w:hAnsi="Times New Roman" w:cs="Times New Roman"/>
          <w:sz w:val="24"/>
          <w:szCs w:val="24"/>
        </w:rPr>
        <w:t>vyhodnoc</w:t>
      </w:r>
      <w:r w:rsidR="00536C90" w:rsidRPr="00937AE1">
        <w:rPr>
          <w:rFonts w:ascii="Times New Roman" w:eastAsia="Calibri" w:hAnsi="Times New Roman" w:cs="Times New Roman"/>
          <w:sz w:val="24"/>
          <w:szCs w:val="24"/>
        </w:rPr>
        <w:t>uje</w:t>
      </w:r>
      <w:r w:rsidR="00E31104" w:rsidRPr="00937AE1">
        <w:rPr>
          <w:rFonts w:ascii="Times New Roman" w:eastAsia="Calibri" w:hAnsi="Times New Roman" w:cs="Times New Roman"/>
          <w:sz w:val="24"/>
          <w:szCs w:val="24"/>
        </w:rPr>
        <w:t xml:space="preserve"> a aktualiz</w:t>
      </w:r>
      <w:r w:rsidR="00536C90" w:rsidRPr="00937AE1">
        <w:rPr>
          <w:rFonts w:ascii="Times New Roman" w:eastAsia="Calibri" w:hAnsi="Times New Roman" w:cs="Times New Roman"/>
          <w:sz w:val="24"/>
          <w:szCs w:val="24"/>
        </w:rPr>
        <w:t>uje</w:t>
      </w:r>
      <w:r w:rsidR="00D9310F" w:rsidRPr="00937AE1">
        <w:rPr>
          <w:rFonts w:ascii="Times New Roman" w:eastAsia="Calibri" w:hAnsi="Times New Roman" w:cs="Times New Roman"/>
          <w:sz w:val="24"/>
          <w:szCs w:val="24"/>
        </w:rPr>
        <w:t xml:space="preserve"> harmonogram řešení jednotlivých Výběrových řízení. </w:t>
      </w:r>
      <w:r w:rsidR="00536C90" w:rsidRPr="00937AE1">
        <w:rPr>
          <w:rFonts w:ascii="Times New Roman" w:eastAsia="Calibri" w:hAnsi="Times New Roman" w:cs="Times New Roman"/>
          <w:sz w:val="24"/>
          <w:szCs w:val="24"/>
        </w:rPr>
        <w:t>D</w:t>
      </w:r>
      <w:r w:rsidR="00D9310F" w:rsidRPr="00937AE1">
        <w:rPr>
          <w:rFonts w:ascii="Times New Roman" w:eastAsia="Calibri" w:hAnsi="Times New Roman" w:cs="Times New Roman"/>
          <w:sz w:val="24"/>
          <w:szCs w:val="24"/>
        </w:rPr>
        <w:t xml:space="preserve">alší </w:t>
      </w:r>
      <w:r w:rsidR="00F2371F" w:rsidRPr="00937AE1">
        <w:rPr>
          <w:rFonts w:ascii="Times New Roman" w:eastAsia="Calibri" w:hAnsi="Times New Roman" w:cs="Times New Roman"/>
          <w:sz w:val="24"/>
          <w:szCs w:val="24"/>
        </w:rPr>
        <w:t xml:space="preserve">sdílené </w:t>
      </w:r>
      <w:r w:rsidR="00D9310F" w:rsidRPr="00937AE1">
        <w:rPr>
          <w:rFonts w:ascii="Times New Roman" w:eastAsia="Calibri" w:hAnsi="Times New Roman" w:cs="Times New Roman"/>
          <w:sz w:val="24"/>
          <w:szCs w:val="24"/>
        </w:rPr>
        <w:t xml:space="preserve">náklady </w:t>
      </w:r>
      <w:r w:rsidR="00F2371F" w:rsidRPr="00937AE1">
        <w:rPr>
          <w:rFonts w:ascii="Times New Roman" w:eastAsia="Calibri" w:hAnsi="Times New Roman" w:cs="Times New Roman"/>
          <w:sz w:val="24"/>
          <w:szCs w:val="24"/>
        </w:rPr>
        <w:t xml:space="preserve">dle tohoto písmene </w:t>
      </w:r>
      <w:r w:rsidR="00D9310F" w:rsidRPr="00937AE1">
        <w:rPr>
          <w:rFonts w:ascii="Times New Roman" w:eastAsia="Calibri" w:hAnsi="Times New Roman" w:cs="Times New Roman"/>
          <w:sz w:val="24"/>
          <w:szCs w:val="24"/>
        </w:rPr>
        <w:t xml:space="preserve">spojené s finančním vyrovnáním </w:t>
      </w:r>
      <w:r w:rsidR="00E31104" w:rsidRPr="00937AE1">
        <w:rPr>
          <w:rFonts w:ascii="Times New Roman" w:eastAsia="Calibri" w:hAnsi="Times New Roman" w:cs="Times New Roman"/>
          <w:sz w:val="24"/>
          <w:szCs w:val="24"/>
        </w:rPr>
        <w:t>každého</w:t>
      </w:r>
      <w:r w:rsidR="00D9310F" w:rsidRPr="00937AE1">
        <w:rPr>
          <w:rFonts w:ascii="Times New Roman" w:eastAsia="Calibri" w:hAnsi="Times New Roman" w:cs="Times New Roman"/>
          <w:sz w:val="24"/>
          <w:szCs w:val="24"/>
        </w:rPr>
        <w:t> jednotlivého Výběrového řízení budou průběžně vyhodnocovány během každé</w:t>
      </w:r>
      <w:r w:rsidR="00E31104" w:rsidRPr="00937AE1">
        <w:rPr>
          <w:rFonts w:ascii="Times New Roman" w:eastAsia="Calibri" w:hAnsi="Times New Roman" w:cs="Times New Roman"/>
          <w:sz w:val="24"/>
          <w:szCs w:val="24"/>
        </w:rPr>
        <w:t>ho takového probíhajícího Výběrového řízení</w:t>
      </w:r>
      <w:r w:rsidR="00F2371F" w:rsidRPr="00937AE1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 w:rsidR="00E31104" w:rsidRPr="00937AE1">
        <w:rPr>
          <w:rFonts w:ascii="Times New Roman" w:eastAsia="Calibri" w:hAnsi="Times New Roman" w:cs="Times New Roman"/>
          <w:sz w:val="24"/>
          <w:szCs w:val="24"/>
        </w:rPr>
        <w:t xml:space="preserve"> budou vyrovnány mezi oběma zadavateli do 60 dnů od skončení každého z Výběrových řízen</w:t>
      </w:r>
      <w:r w:rsidR="00F2371F" w:rsidRPr="00937AE1">
        <w:rPr>
          <w:rFonts w:ascii="Times New Roman" w:eastAsia="Calibri" w:hAnsi="Times New Roman" w:cs="Times New Roman"/>
          <w:sz w:val="24"/>
          <w:szCs w:val="24"/>
        </w:rPr>
        <w:t>í.</w:t>
      </w:r>
      <w:r w:rsidR="00CD16DB" w:rsidRPr="00937AE1">
        <w:rPr>
          <w:rFonts w:ascii="Times New Roman" w:eastAsia="Calibri" w:hAnsi="Times New Roman" w:cs="Times New Roman"/>
          <w:sz w:val="24"/>
          <w:szCs w:val="24"/>
        </w:rPr>
        <w:t xml:space="preserve"> S</w:t>
      </w:r>
      <w:r w:rsidR="00E31104" w:rsidRPr="00937AE1">
        <w:rPr>
          <w:rFonts w:ascii="Times New Roman" w:eastAsia="Calibri" w:hAnsi="Times New Roman" w:cs="Times New Roman"/>
          <w:sz w:val="24"/>
          <w:szCs w:val="24"/>
        </w:rPr>
        <w:t xml:space="preserve">ledovaný rovný díl podílování této kategorie nákladů nesmí být porušen. </w:t>
      </w:r>
      <w:r w:rsidR="00536C90" w:rsidRPr="00937AE1">
        <w:rPr>
          <w:rFonts w:ascii="Times New Roman" w:eastAsia="Calibri" w:hAnsi="Times New Roman" w:cs="Times New Roman"/>
          <w:sz w:val="24"/>
          <w:szCs w:val="24"/>
        </w:rPr>
        <w:t xml:space="preserve">Příslušná rozhodnutí ve věci řízení Dalších </w:t>
      </w:r>
      <w:r w:rsidR="00B358D4" w:rsidRPr="00937AE1">
        <w:rPr>
          <w:rFonts w:ascii="Times New Roman" w:eastAsia="Calibri" w:hAnsi="Times New Roman" w:cs="Times New Roman"/>
          <w:sz w:val="24"/>
          <w:szCs w:val="24"/>
        </w:rPr>
        <w:t xml:space="preserve">sdílených </w:t>
      </w:r>
      <w:r w:rsidR="00536C90" w:rsidRPr="00937AE1">
        <w:rPr>
          <w:rFonts w:ascii="Times New Roman" w:eastAsia="Calibri" w:hAnsi="Times New Roman" w:cs="Times New Roman"/>
          <w:sz w:val="24"/>
          <w:szCs w:val="24"/>
        </w:rPr>
        <w:t xml:space="preserve">nákladů </w:t>
      </w:r>
      <w:r w:rsidR="00E307CB" w:rsidRPr="00937AE1">
        <w:rPr>
          <w:rFonts w:ascii="Times New Roman" w:eastAsia="Calibri" w:hAnsi="Times New Roman" w:cs="Times New Roman"/>
          <w:sz w:val="24"/>
          <w:szCs w:val="24"/>
        </w:rPr>
        <w:t xml:space="preserve">a dalším postupu </w:t>
      </w:r>
      <w:r w:rsidR="00536C90" w:rsidRPr="00937AE1">
        <w:rPr>
          <w:rFonts w:ascii="Times New Roman" w:eastAsia="Calibri" w:hAnsi="Times New Roman" w:cs="Times New Roman"/>
          <w:sz w:val="24"/>
          <w:szCs w:val="24"/>
        </w:rPr>
        <w:t xml:space="preserve">přijímá pracovní skupina </w:t>
      </w:r>
      <w:r w:rsidR="00E307CB" w:rsidRPr="00937AE1">
        <w:rPr>
          <w:rFonts w:ascii="Times New Roman" w:eastAsia="Calibri" w:hAnsi="Times New Roman" w:cs="Times New Roman"/>
          <w:sz w:val="24"/>
          <w:szCs w:val="24"/>
        </w:rPr>
        <w:t>na svých jednáních a musí být o nich hlasováno.</w:t>
      </w:r>
      <w:r w:rsidR="00536C90" w:rsidRPr="00937AE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46C11" w:rsidRPr="00937AE1" w:rsidRDefault="00937B03" w:rsidP="00E2049E">
      <w:pPr>
        <w:numPr>
          <w:ilvl w:val="1"/>
          <w:numId w:val="15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AE1">
        <w:rPr>
          <w:rFonts w:ascii="Times New Roman" w:eastAsia="Calibri" w:hAnsi="Times New Roman" w:cs="Times New Roman"/>
          <w:sz w:val="24"/>
          <w:szCs w:val="24"/>
        </w:rPr>
        <w:lastRenderedPageBreak/>
        <w:t>Náklady</w:t>
      </w:r>
      <w:r w:rsidR="00F46C11" w:rsidRPr="00937AE1">
        <w:rPr>
          <w:rFonts w:ascii="Times New Roman" w:eastAsia="Calibri" w:hAnsi="Times New Roman" w:cs="Times New Roman"/>
          <w:sz w:val="24"/>
          <w:szCs w:val="24"/>
        </w:rPr>
        <w:t xml:space="preserve"> vzniklé z důvodů neplnění povinností nebo neposkytnutí součinnosti dle této smlouvy hradí (resp. nahrazuje) vždy výhradně ten zadavatel, který jejich vznik zavinil porušením svých povinností podle této smlouvy.</w:t>
      </w:r>
      <w:r w:rsidRPr="00937AE1">
        <w:rPr>
          <w:rFonts w:ascii="Times New Roman" w:eastAsia="Calibri" w:hAnsi="Times New Roman" w:cs="Times New Roman"/>
          <w:sz w:val="24"/>
          <w:szCs w:val="24"/>
        </w:rPr>
        <w:t xml:space="preserve"> Takovéto náklady nejsou součástí Sdílených nákladů.</w:t>
      </w:r>
    </w:p>
    <w:p w:rsidR="00573D0B" w:rsidRPr="00937AE1" w:rsidRDefault="00E307CB" w:rsidP="00E2049E">
      <w:pPr>
        <w:numPr>
          <w:ilvl w:val="1"/>
          <w:numId w:val="15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AE1">
        <w:rPr>
          <w:rFonts w:ascii="Times New Roman" w:eastAsia="Calibri" w:hAnsi="Times New Roman" w:cs="Times New Roman"/>
          <w:sz w:val="24"/>
          <w:szCs w:val="24"/>
        </w:rPr>
        <w:t xml:space="preserve">Celkové </w:t>
      </w:r>
      <w:r w:rsidR="00573D0B" w:rsidRPr="00937AE1">
        <w:rPr>
          <w:rFonts w:ascii="Times New Roman" w:eastAsia="Calibri" w:hAnsi="Times New Roman" w:cs="Times New Roman"/>
          <w:sz w:val="24"/>
          <w:szCs w:val="24"/>
        </w:rPr>
        <w:t>náklady na administraci Výběrov</w:t>
      </w:r>
      <w:r w:rsidRPr="00937AE1">
        <w:rPr>
          <w:rFonts w:ascii="Times New Roman" w:eastAsia="Calibri" w:hAnsi="Times New Roman" w:cs="Times New Roman"/>
          <w:sz w:val="24"/>
          <w:szCs w:val="24"/>
        </w:rPr>
        <w:t>ých</w:t>
      </w:r>
      <w:r w:rsidR="00573D0B" w:rsidRPr="00937AE1">
        <w:rPr>
          <w:rFonts w:ascii="Times New Roman" w:eastAsia="Calibri" w:hAnsi="Times New Roman" w:cs="Times New Roman"/>
          <w:sz w:val="24"/>
          <w:szCs w:val="24"/>
        </w:rPr>
        <w:t xml:space="preserve"> řízení budou </w:t>
      </w:r>
      <w:r w:rsidRPr="00937AE1">
        <w:rPr>
          <w:rFonts w:ascii="Times New Roman" w:eastAsia="Calibri" w:hAnsi="Times New Roman" w:cs="Times New Roman"/>
          <w:sz w:val="24"/>
          <w:szCs w:val="24"/>
        </w:rPr>
        <w:t xml:space="preserve">pro účely </w:t>
      </w:r>
      <w:r w:rsidR="00771B4D" w:rsidRPr="00937AE1">
        <w:rPr>
          <w:rFonts w:ascii="Times New Roman" w:eastAsia="Calibri" w:hAnsi="Times New Roman" w:cs="Times New Roman"/>
          <w:sz w:val="24"/>
          <w:szCs w:val="24"/>
        </w:rPr>
        <w:t xml:space="preserve">vzájemného </w:t>
      </w:r>
      <w:r w:rsidRPr="00937AE1">
        <w:rPr>
          <w:rFonts w:ascii="Times New Roman" w:eastAsia="Calibri" w:hAnsi="Times New Roman" w:cs="Times New Roman"/>
          <w:sz w:val="24"/>
          <w:szCs w:val="24"/>
        </w:rPr>
        <w:t xml:space="preserve">vyrovnání </w:t>
      </w:r>
      <w:r w:rsidR="00573D0B" w:rsidRPr="00937AE1">
        <w:rPr>
          <w:rFonts w:ascii="Times New Roman" w:eastAsia="Calibri" w:hAnsi="Times New Roman" w:cs="Times New Roman"/>
          <w:sz w:val="24"/>
          <w:szCs w:val="24"/>
        </w:rPr>
        <w:t>smluvní strany dokládat fakturami od administrátora</w:t>
      </w:r>
      <w:r w:rsidRPr="00937AE1">
        <w:rPr>
          <w:rFonts w:ascii="Times New Roman" w:eastAsia="Calibri" w:hAnsi="Times New Roman" w:cs="Times New Roman"/>
          <w:sz w:val="24"/>
          <w:szCs w:val="24"/>
        </w:rPr>
        <w:t xml:space="preserve">, resp. jiné třetí strany, pokud bude do </w:t>
      </w:r>
      <w:r w:rsidR="00771B4D" w:rsidRPr="00937AE1">
        <w:rPr>
          <w:rFonts w:ascii="Times New Roman" w:eastAsia="Calibri" w:hAnsi="Times New Roman" w:cs="Times New Roman"/>
          <w:sz w:val="24"/>
          <w:szCs w:val="24"/>
        </w:rPr>
        <w:t xml:space="preserve">procesu </w:t>
      </w:r>
      <w:r w:rsidRPr="00937AE1">
        <w:rPr>
          <w:rFonts w:ascii="Times New Roman" w:eastAsia="Calibri" w:hAnsi="Times New Roman" w:cs="Times New Roman"/>
          <w:sz w:val="24"/>
          <w:szCs w:val="24"/>
        </w:rPr>
        <w:t>zapojena,</w:t>
      </w:r>
      <w:r w:rsidR="00573D0B" w:rsidRPr="00937AE1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r w:rsidRPr="00937AE1">
        <w:rPr>
          <w:rFonts w:ascii="Times New Roman" w:eastAsia="Calibri" w:hAnsi="Times New Roman" w:cs="Times New Roman"/>
          <w:sz w:val="24"/>
          <w:szCs w:val="24"/>
        </w:rPr>
        <w:t xml:space="preserve">odsouhlasenou </w:t>
      </w:r>
      <w:r w:rsidR="00573D0B" w:rsidRPr="00937AE1">
        <w:rPr>
          <w:rFonts w:ascii="Times New Roman" w:eastAsia="Calibri" w:hAnsi="Times New Roman" w:cs="Times New Roman"/>
          <w:sz w:val="24"/>
          <w:szCs w:val="24"/>
        </w:rPr>
        <w:t xml:space="preserve">část nákladů si přefakturují </w:t>
      </w:r>
      <w:r w:rsidRPr="00937AE1">
        <w:rPr>
          <w:rFonts w:ascii="Times New Roman" w:eastAsia="Calibri" w:hAnsi="Times New Roman" w:cs="Times New Roman"/>
          <w:sz w:val="24"/>
          <w:szCs w:val="24"/>
        </w:rPr>
        <w:t>podle pravidel uvedených v odst. 3 tohoto článku.</w:t>
      </w:r>
      <w:r w:rsidR="00573D0B" w:rsidRPr="00937AE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46C11" w:rsidRPr="00937AE1" w:rsidRDefault="00F46C11" w:rsidP="00E2049E">
      <w:pPr>
        <w:numPr>
          <w:ilvl w:val="1"/>
          <w:numId w:val="15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AE1">
        <w:rPr>
          <w:rFonts w:ascii="Times New Roman" w:eastAsia="Calibri" w:hAnsi="Times New Roman" w:cs="Times New Roman"/>
          <w:sz w:val="24"/>
          <w:szCs w:val="24"/>
        </w:rPr>
        <w:t>Tímto článkem není dotčeno právo na náhradu újmy vzniklé porušením právní povinnosti některým ze zadavatelů.</w:t>
      </w:r>
    </w:p>
    <w:p w:rsidR="00F46C11" w:rsidRPr="00D30CB0" w:rsidRDefault="008E7843" w:rsidP="00BD57E3">
      <w:pPr>
        <w:pStyle w:val="Nadpis9"/>
      </w:pPr>
      <w:bookmarkStart w:id="3" w:name="_Ref34833352"/>
      <w:r>
        <w:br/>
      </w:r>
      <w:r w:rsidR="00F46C11" w:rsidRPr="00B75B04">
        <w:t>Vzájemná komunikace zadavatelů</w:t>
      </w:r>
      <w:bookmarkEnd w:id="3"/>
    </w:p>
    <w:p w:rsidR="00F46C11" w:rsidRPr="00937AE1" w:rsidRDefault="00F46C11" w:rsidP="0038706D">
      <w:pPr>
        <w:pStyle w:val="Odstavecseseznamem"/>
        <w:numPr>
          <w:ilvl w:val="1"/>
          <w:numId w:val="5"/>
        </w:numPr>
        <w:spacing w:after="12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AE1">
        <w:rPr>
          <w:rFonts w:ascii="Times New Roman" w:eastAsia="Times New Roman" w:hAnsi="Times New Roman" w:cs="Times New Roman"/>
          <w:sz w:val="24"/>
          <w:szCs w:val="24"/>
        </w:rPr>
        <w:t>Ve všech záležitostech plnění této smlouvy bude</w:t>
      </w:r>
    </w:p>
    <w:p w:rsidR="00F46C11" w:rsidRPr="00937AE1" w:rsidRDefault="00F46C11" w:rsidP="0038706D">
      <w:pPr>
        <w:numPr>
          <w:ilvl w:val="2"/>
          <w:numId w:val="10"/>
        </w:numPr>
        <w:spacing w:after="12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AE1">
        <w:rPr>
          <w:rFonts w:ascii="Times New Roman" w:eastAsia="Times New Roman" w:hAnsi="Times New Roman" w:cs="Times New Roman"/>
          <w:sz w:val="24"/>
          <w:szCs w:val="24"/>
        </w:rPr>
        <w:t xml:space="preserve">zadavatel HMP zastoupen organizací </w:t>
      </w:r>
      <w:r w:rsidRPr="00937AE1">
        <w:rPr>
          <w:rFonts w:ascii="Times New Roman" w:eastAsia="Times New Roman" w:hAnsi="Times New Roman" w:cs="Times New Roman"/>
          <w:b/>
          <w:sz w:val="24"/>
          <w:szCs w:val="24"/>
        </w:rPr>
        <w:t>Regionální organizátor pražské integrované dopravy, příspěvková organizace</w:t>
      </w:r>
      <w:r w:rsidRPr="00937AE1">
        <w:rPr>
          <w:rFonts w:ascii="Times New Roman" w:eastAsia="Times New Roman" w:hAnsi="Times New Roman" w:cs="Times New Roman"/>
          <w:sz w:val="24"/>
          <w:szCs w:val="24"/>
        </w:rPr>
        <w:t>, se sídlem Rytířská 406/10, Staré Město, 110 00 Praha 1, IČO: 60437359 (dále jen „</w:t>
      </w:r>
      <w:r w:rsidRPr="00937AE1">
        <w:rPr>
          <w:rFonts w:ascii="Times New Roman" w:eastAsia="Times New Roman" w:hAnsi="Times New Roman" w:cs="Times New Roman"/>
          <w:b/>
          <w:sz w:val="24"/>
          <w:szCs w:val="24"/>
        </w:rPr>
        <w:t>ROPID</w:t>
      </w:r>
      <w:r w:rsidRPr="00937AE1">
        <w:rPr>
          <w:rFonts w:ascii="Times New Roman" w:eastAsia="Times New Roman" w:hAnsi="Times New Roman" w:cs="Times New Roman"/>
          <w:sz w:val="24"/>
          <w:szCs w:val="24"/>
        </w:rPr>
        <w:t>“);</w:t>
      </w:r>
    </w:p>
    <w:p w:rsidR="00F46C11" w:rsidRPr="00937AE1" w:rsidRDefault="00F46C11" w:rsidP="0038706D">
      <w:pPr>
        <w:numPr>
          <w:ilvl w:val="2"/>
          <w:numId w:val="10"/>
        </w:numPr>
        <w:spacing w:after="12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AE1">
        <w:rPr>
          <w:rFonts w:ascii="Times New Roman" w:eastAsia="Times New Roman" w:hAnsi="Times New Roman" w:cs="Times New Roman"/>
          <w:sz w:val="24"/>
          <w:szCs w:val="24"/>
        </w:rPr>
        <w:t xml:space="preserve">zadavatel SčK zastoupen organizací </w:t>
      </w:r>
      <w:r w:rsidRPr="00937AE1">
        <w:rPr>
          <w:rFonts w:ascii="Times New Roman" w:eastAsia="Times New Roman" w:hAnsi="Times New Roman" w:cs="Times New Roman"/>
          <w:b/>
          <w:sz w:val="24"/>
          <w:szCs w:val="24"/>
        </w:rPr>
        <w:t>Integrovaná doprava Středočeského kraje, příspěvková organizace</w:t>
      </w:r>
      <w:r w:rsidRPr="00937AE1">
        <w:rPr>
          <w:rFonts w:ascii="Times New Roman" w:eastAsia="Times New Roman" w:hAnsi="Times New Roman" w:cs="Times New Roman"/>
          <w:sz w:val="24"/>
          <w:szCs w:val="24"/>
        </w:rPr>
        <w:t>, se sídlem</w:t>
      </w:r>
      <w:r w:rsidRPr="00937AE1">
        <w:rPr>
          <w:rFonts w:ascii="Calibri" w:eastAsia="Times New Roman" w:hAnsi="Calibri" w:cs="Times New Roman"/>
        </w:rPr>
        <w:t xml:space="preserve"> </w:t>
      </w:r>
      <w:r w:rsidRPr="00937AE1">
        <w:rPr>
          <w:rFonts w:ascii="Times New Roman" w:eastAsia="Times New Roman" w:hAnsi="Times New Roman" w:cs="Times New Roman"/>
          <w:sz w:val="24"/>
          <w:szCs w:val="24"/>
        </w:rPr>
        <w:t>Sokolovská 100/94, Karlín, 186 00 Praha 8, IČO: 05792291 (dále jen „</w:t>
      </w:r>
      <w:r w:rsidRPr="00937AE1">
        <w:rPr>
          <w:rFonts w:ascii="Times New Roman" w:eastAsia="Times New Roman" w:hAnsi="Times New Roman" w:cs="Times New Roman"/>
          <w:b/>
          <w:sz w:val="24"/>
          <w:szCs w:val="24"/>
        </w:rPr>
        <w:t>IDSK</w:t>
      </w:r>
      <w:r w:rsidRPr="00937AE1">
        <w:rPr>
          <w:rFonts w:ascii="Times New Roman" w:eastAsia="Times New Roman" w:hAnsi="Times New Roman" w:cs="Times New Roman"/>
          <w:sz w:val="24"/>
          <w:szCs w:val="24"/>
        </w:rPr>
        <w:t>“).</w:t>
      </w:r>
    </w:p>
    <w:p w:rsidR="00F46C11" w:rsidRPr="00937AE1" w:rsidRDefault="00F46C11" w:rsidP="003D6B29">
      <w:pPr>
        <w:numPr>
          <w:ilvl w:val="1"/>
          <w:numId w:val="5"/>
        </w:numPr>
        <w:spacing w:after="12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AE1">
        <w:rPr>
          <w:rFonts w:ascii="Times New Roman" w:eastAsia="Times New Roman" w:hAnsi="Times New Roman" w:cs="Times New Roman"/>
          <w:sz w:val="24"/>
          <w:szCs w:val="24"/>
        </w:rPr>
        <w:t>Pro účely vzájemné komunikace smluvních stran, nestanoví-li tato smlouva v konkrétních případech jinak, se stanoví tyto kontaktní osoby:</w:t>
      </w:r>
    </w:p>
    <w:p w:rsidR="00F46C11" w:rsidRPr="00937AE1" w:rsidRDefault="00F46C11" w:rsidP="00C567DE">
      <w:pPr>
        <w:numPr>
          <w:ilvl w:val="2"/>
          <w:numId w:val="11"/>
        </w:numPr>
        <w:spacing w:after="12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AE1">
        <w:rPr>
          <w:rFonts w:ascii="Times New Roman" w:eastAsia="Times New Roman" w:hAnsi="Times New Roman" w:cs="Times New Roman"/>
          <w:sz w:val="24"/>
          <w:szCs w:val="24"/>
        </w:rPr>
        <w:t xml:space="preserve">za zadavatele HMP/ROPID: </w:t>
      </w:r>
      <w:r w:rsidR="00EA79C5">
        <w:rPr>
          <w:rFonts w:ascii="Times New Roman" w:eastAsia="Times New Roman" w:hAnsi="Times New Roman" w:cs="Times New Roman"/>
          <w:sz w:val="24"/>
          <w:szCs w:val="24"/>
        </w:rPr>
        <w:t xml:space="preserve">HMP: </w:t>
      </w:r>
      <w:r w:rsidR="00EC2CC0" w:rsidRPr="00EC2CC0">
        <w:rPr>
          <w:rFonts w:ascii="Times New Roman" w:eastAsia="Times New Roman" w:hAnsi="Times New Roman" w:cs="Times New Roman"/>
          <w:sz w:val="24"/>
          <w:szCs w:val="24"/>
          <w:highlight w:val="black"/>
        </w:rPr>
        <w:t>xxxxxxxxxxxxxxxx</w:t>
      </w:r>
      <w:r w:rsidR="00EA79C5">
        <w:rPr>
          <w:rFonts w:ascii="Times New Roman" w:eastAsia="Times New Roman" w:hAnsi="Times New Roman" w:cs="Times New Roman"/>
          <w:sz w:val="24"/>
          <w:szCs w:val="24"/>
        </w:rPr>
        <w:t xml:space="preserve">, e-mail: </w:t>
      </w:r>
      <w:r w:rsidR="00EC2CC0" w:rsidRPr="00EC2CC0">
        <w:rPr>
          <w:rFonts w:ascii="Times New Roman" w:eastAsia="Times New Roman" w:hAnsi="Times New Roman" w:cs="Times New Roman"/>
          <w:sz w:val="24"/>
          <w:szCs w:val="24"/>
          <w:highlight w:val="black"/>
        </w:rPr>
        <w:t>xx</w:t>
      </w:r>
      <w:hyperlink r:id="rId7" w:history="1">
        <w:r w:rsidR="00EC2CC0" w:rsidRPr="00EC2CC0">
          <w:rPr>
            <w:rStyle w:val="Hypertextovodkaz"/>
            <w:rFonts w:ascii="Times New Roman" w:eastAsia="Times New Roman" w:hAnsi="Times New Roman" w:cs="Times New Roman"/>
            <w:color w:val="auto"/>
            <w:sz w:val="24"/>
            <w:szCs w:val="24"/>
            <w:highlight w:val="black"/>
            <w:u w:val="none"/>
          </w:rPr>
          <w:t>xxxxxxxxxxxxxxxx</w:t>
        </w:r>
      </w:hyperlink>
      <w:r w:rsidR="00EA79C5">
        <w:rPr>
          <w:rFonts w:ascii="Times New Roman" w:eastAsia="Times New Roman" w:hAnsi="Times New Roman" w:cs="Times New Roman"/>
          <w:sz w:val="24"/>
          <w:szCs w:val="24"/>
        </w:rPr>
        <w:t xml:space="preserve">, tel.: </w:t>
      </w:r>
      <w:r w:rsidR="00EC2CC0" w:rsidRPr="00EC2CC0">
        <w:rPr>
          <w:rFonts w:ascii="Times New Roman" w:eastAsia="Times New Roman" w:hAnsi="Times New Roman" w:cs="Times New Roman"/>
          <w:sz w:val="24"/>
          <w:szCs w:val="24"/>
          <w:highlight w:val="black"/>
        </w:rPr>
        <w:t>xxxxxxxxx</w:t>
      </w:r>
      <w:r w:rsidR="00EA79C5">
        <w:rPr>
          <w:rFonts w:ascii="Times New Roman" w:eastAsia="Times New Roman" w:hAnsi="Times New Roman" w:cs="Times New Roman"/>
          <w:sz w:val="24"/>
          <w:szCs w:val="24"/>
        </w:rPr>
        <w:t xml:space="preserve">; ROPID: </w:t>
      </w:r>
      <w:r w:rsidR="00EC2CC0" w:rsidRPr="00EC2CC0">
        <w:rPr>
          <w:rFonts w:ascii="Times New Roman" w:eastAsia="Times New Roman" w:hAnsi="Times New Roman" w:cs="Times New Roman"/>
          <w:sz w:val="24"/>
          <w:szCs w:val="24"/>
          <w:highlight w:val="black"/>
        </w:rPr>
        <w:t>xxxxxxxxxxxxxxxxxx</w:t>
      </w:r>
      <w:r w:rsidRPr="00937AE1">
        <w:rPr>
          <w:rFonts w:ascii="Times New Roman" w:eastAsia="Times New Roman" w:hAnsi="Times New Roman" w:cs="Times New Roman"/>
          <w:sz w:val="24"/>
          <w:szCs w:val="24"/>
        </w:rPr>
        <w:t xml:space="preserve">, e-mail: </w:t>
      </w:r>
      <w:r w:rsidR="00EC2CC0" w:rsidRPr="00EC2CC0">
        <w:rPr>
          <w:rFonts w:ascii="Times New Roman" w:eastAsia="Times New Roman" w:hAnsi="Times New Roman" w:cs="Times New Roman"/>
          <w:sz w:val="24"/>
          <w:szCs w:val="24"/>
          <w:highlight w:val="black"/>
        </w:rPr>
        <w:t>xxxxxxxxxxxxxxx</w:t>
      </w:r>
      <w:r w:rsidR="00EA79C5" w:rsidRPr="00937A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37AE1">
        <w:rPr>
          <w:rFonts w:ascii="Times New Roman" w:eastAsia="Times New Roman" w:hAnsi="Times New Roman" w:cs="Times New Roman"/>
          <w:sz w:val="24"/>
          <w:szCs w:val="24"/>
        </w:rPr>
        <w:t xml:space="preserve">tel.: </w:t>
      </w:r>
      <w:r w:rsidR="00EC2CC0" w:rsidRPr="00EC2CC0">
        <w:rPr>
          <w:rFonts w:ascii="Times New Roman" w:eastAsia="Times New Roman" w:hAnsi="Times New Roman" w:cs="Times New Roman"/>
          <w:sz w:val="24"/>
          <w:szCs w:val="24"/>
          <w:highlight w:val="black"/>
        </w:rPr>
        <w:t>xxxxxxxxx</w:t>
      </w:r>
      <w:r w:rsidR="00EA79C5" w:rsidRPr="00937AE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46C11" w:rsidRPr="00937AE1" w:rsidRDefault="00F46C11" w:rsidP="00C567DE">
      <w:pPr>
        <w:numPr>
          <w:ilvl w:val="2"/>
          <w:numId w:val="11"/>
        </w:numPr>
        <w:spacing w:after="12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AE1">
        <w:rPr>
          <w:rFonts w:ascii="Times New Roman" w:eastAsia="Times New Roman" w:hAnsi="Times New Roman" w:cs="Times New Roman"/>
          <w:sz w:val="24"/>
          <w:szCs w:val="24"/>
        </w:rPr>
        <w:t xml:space="preserve">za zadavatele SčK/IDSK: </w:t>
      </w:r>
      <w:r w:rsidR="00EC2CC0" w:rsidRPr="00EC2CC0">
        <w:rPr>
          <w:rFonts w:ascii="Times New Roman" w:eastAsia="Times New Roman" w:hAnsi="Times New Roman" w:cs="Times New Roman"/>
          <w:sz w:val="24"/>
          <w:szCs w:val="24"/>
          <w:highlight w:val="black"/>
        </w:rPr>
        <w:t>xxxxxxxxxx</w:t>
      </w:r>
      <w:r w:rsidRPr="00937AE1">
        <w:rPr>
          <w:rFonts w:ascii="Times New Roman" w:eastAsia="Times New Roman" w:hAnsi="Times New Roman" w:cs="Times New Roman"/>
          <w:sz w:val="24"/>
          <w:szCs w:val="24"/>
        </w:rPr>
        <w:t xml:space="preserve">, e-mail: </w:t>
      </w:r>
      <w:r w:rsidR="00EC2CC0" w:rsidRPr="00EC2CC0">
        <w:rPr>
          <w:rFonts w:ascii="Times New Roman" w:eastAsia="Times New Roman" w:hAnsi="Times New Roman" w:cs="Times New Roman"/>
          <w:sz w:val="24"/>
          <w:szCs w:val="24"/>
          <w:highlight w:val="black"/>
        </w:rPr>
        <w:t>xxxxxxxxxxxxxxxxxxxx</w:t>
      </w:r>
      <w:r w:rsidR="00454C77" w:rsidRPr="00937A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37AE1">
        <w:rPr>
          <w:rFonts w:ascii="Times New Roman" w:eastAsia="Times New Roman" w:hAnsi="Times New Roman" w:cs="Times New Roman"/>
          <w:sz w:val="24"/>
          <w:szCs w:val="24"/>
        </w:rPr>
        <w:t xml:space="preserve">tel.: </w:t>
      </w:r>
      <w:r w:rsidR="00EC2CC0" w:rsidRPr="00EC2CC0">
        <w:rPr>
          <w:rFonts w:ascii="Times New Roman" w:eastAsia="Times New Roman" w:hAnsi="Times New Roman" w:cs="Times New Roman"/>
          <w:sz w:val="24"/>
          <w:szCs w:val="24"/>
          <w:highlight w:val="black"/>
        </w:rPr>
        <w:t>xxxxxxxxx</w:t>
      </w:r>
      <w:r w:rsidR="00454C77" w:rsidRPr="00937A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6C11" w:rsidRPr="00937AE1" w:rsidRDefault="00F46C11" w:rsidP="00F46C11">
      <w:pPr>
        <w:spacing w:after="12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937AE1">
        <w:rPr>
          <w:rFonts w:ascii="Times New Roman" w:eastAsia="Times New Roman" w:hAnsi="Times New Roman" w:cs="Times New Roman"/>
          <w:sz w:val="24"/>
          <w:szCs w:val="24"/>
        </w:rPr>
        <w:t>Údaje o kontaktních osobách může příslušný zadavatel prostřednictvím svého zástupce kdykoliv změnit. Tato změna je vůči druhému zadavateli účinná od následujícího pracovního dne po dni, kdy mu byla změna písemně oznámena.</w:t>
      </w:r>
    </w:p>
    <w:p w:rsidR="00F46C11" w:rsidRPr="00937AE1" w:rsidRDefault="00F46C11" w:rsidP="003D6B29">
      <w:pPr>
        <w:numPr>
          <w:ilvl w:val="1"/>
          <w:numId w:val="5"/>
        </w:numPr>
        <w:spacing w:after="12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AE1">
        <w:rPr>
          <w:rFonts w:ascii="Times New Roman" w:eastAsia="Times New Roman" w:hAnsi="Times New Roman" w:cs="Times New Roman"/>
          <w:sz w:val="24"/>
          <w:szCs w:val="24"/>
        </w:rPr>
        <w:t>Stanoví-li tato smlouva pro určitý úkon písemnou formu, považuje se tato forma za splněnou i v případě komunikace prostřednictvím prostého e-mailu bez kvalifikovaného elektronického podpisu.</w:t>
      </w:r>
    </w:p>
    <w:p w:rsidR="00F46C11" w:rsidRPr="00BD57E3" w:rsidRDefault="008E7843" w:rsidP="00BD57E3">
      <w:pPr>
        <w:pStyle w:val="Nadpis9"/>
        <w:numPr>
          <w:ilvl w:val="0"/>
          <w:numId w:val="17"/>
        </w:numPr>
        <w:rPr>
          <w:b w:val="0"/>
          <w:iCs w:val="0"/>
          <w:lang w:val="cs-CZ"/>
        </w:rPr>
      </w:pPr>
      <w:r>
        <w:rPr>
          <w:lang w:val="cs-CZ"/>
        </w:rPr>
        <w:br/>
      </w:r>
      <w:r w:rsidR="00F46C11" w:rsidRPr="00BD57E3">
        <w:rPr>
          <w:lang w:val="cs-CZ"/>
        </w:rPr>
        <w:t>Trvání smlouvy</w:t>
      </w:r>
    </w:p>
    <w:p w:rsidR="00F46C11" w:rsidRPr="00937AE1" w:rsidRDefault="00F46C11" w:rsidP="00843AD3">
      <w:pPr>
        <w:numPr>
          <w:ilvl w:val="1"/>
          <w:numId w:val="12"/>
        </w:numPr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AE1">
        <w:rPr>
          <w:rFonts w:ascii="Times New Roman" w:eastAsia="Times New Roman" w:hAnsi="Times New Roman" w:cs="Times New Roman"/>
          <w:sz w:val="24"/>
          <w:szCs w:val="24"/>
        </w:rPr>
        <w:t xml:space="preserve">Tato smlouva se uzavírá na dobu určitou do 31. </w:t>
      </w:r>
      <w:r w:rsidR="00EC23C7" w:rsidRPr="00937AE1">
        <w:rPr>
          <w:rFonts w:ascii="Times New Roman" w:eastAsia="Times New Roman" w:hAnsi="Times New Roman" w:cs="Times New Roman"/>
          <w:sz w:val="24"/>
          <w:szCs w:val="24"/>
        </w:rPr>
        <w:t>března</w:t>
      </w:r>
      <w:r w:rsidRPr="00937A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23C7" w:rsidRPr="00937AE1">
        <w:rPr>
          <w:rFonts w:ascii="Times New Roman" w:eastAsia="Times New Roman" w:hAnsi="Times New Roman" w:cs="Times New Roman"/>
          <w:sz w:val="24"/>
          <w:szCs w:val="24"/>
        </w:rPr>
        <w:t>2025</w:t>
      </w:r>
      <w:r w:rsidRPr="00937AE1">
        <w:rPr>
          <w:rFonts w:ascii="Times New Roman" w:eastAsia="Times New Roman" w:hAnsi="Times New Roman" w:cs="Times New Roman"/>
          <w:sz w:val="24"/>
          <w:szCs w:val="24"/>
        </w:rPr>
        <w:t xml:space="preserve">. Ujednáními čl. </w:t>
      </w:r>
      <w:r w:rsidRPr="00937AE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937AE1">
        <w:rPr>
          <w:rFonts w:ascii="Times New Roman" w:eastAsia="Times New Roman" w:hAnsi="Times New Roman" w:cs="Times New Roman"/>
          <w:sz w:val="24"/>
          <w:szCs w:val="24"/>
        </w:rPr>
        <w:instrText xml:space="preserve"> REF _Ref34832575 \r \h </w:instrText>
      </w:r>
      <w:r w:rsidR="00EC23C7" w:rsidRPr="00937AE1">
        <w:rPr>
          <w:rFonts w:ascii="Times New Roman" w:eastAsia="Times New Roman" w:hAnsi="Times New Roman" w:cs="Times New Roman"/>
          <w:sz w:val="24"/>
          <w:szCs w:val="24"/>
        </w:rPr>
        <w:instrText xml:space="preserve"> \* MERGEFORMAT </w:instrText>
      </w:r>
      <w:r w:rsidRPr="00937AE1">
        <w:rPr>
          <w:rFonts w:ascii="Times New Roman" w:eastAsia="Times New Roman" w:hAnsi="Times New Roman" w:cs="Times New Roman"/>
          <w:sz w:val="24"/>
          <w:szCs w:val="24"/>
        </w:rPr>
      </w:r>
      <w:r w:rsidRPr="00937AE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131B71">
        <w:rPr>
          <w:rFonts w:ascii="Times New Roman" w:eastAsia="Times New Roman" w:hAnsi="Times New Roman" w:cs="Times New Roman"/>
          <w:sz w:val="24"/>
          <w:szCs w:val="24"/>
        </w:rPr>
        <w:t>Článek VI</w:t>
      </w:r>
      <w:r w:rsidRPr="00937AE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937AE1">
        <w:rPr>
          <w:rFonts w:ascii="Times New Roman" w:eastAsia="Times New Roman" w:hAnsi="Times New Roman" w:cs="Times New Roman"/>
          <w:sz w:val="24"/>
          <w:szCs w:val="24"/>
        </w:rPr>
        <w:t xml:space="preserve"> jsou zadavatelé vázáni i po ukončení této smlouvy.</w:t>
      </w:r>
    </w:p>
    <w:p w:rsidR="00536C90" w:rsidRPr="00937AE1" w:rsidRDefault="004D7A5A" w:rsidP="00843AD3">
      <w:pPr>
        <w:numPr>
          <w:ilvl w:val="1"/>
          <w:numId w:val="12"/>
        </w:numPr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A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U Výběrových řízení, která byla zahájena </w:t>
      </w:r>
      <w:r w:rsidR="00D57A92" w:rsidRPr="00937AE1">
        <w:rPr>
          <w:rFonts w:ascii="Times New Roman" w:eastAsia="Times New Roman" w:hAnsi="Times New Roman" w:cs="Times New Roman"/>
          <w:sz w:val="24"/>
          <w:szCs w:val="24"/>
        </w:rPr>
        <w:t xml:space="preserve">smluvními stranami postupem podle této smlouvy </w:t>
      </w:r>
      <w:r w:rsidRPr="00937AE1">
        <w:rPr>
          <w:rFonts w:ascii="Times New Roman" w:eastAsia="Times New Roman" w:hAnsi="Times New Roman" w:cs="Times New Roman"/>
          <w:sz w:val="24"/>
          <w:szCs w:val="24"/>
        </w:rPr>
        <w:t>před uplynutím lhůty podle odstavce 1, budou smluvní strany postupovat podle příslušných ujednání této smlouvy i po uplynutí této lhůty, a to až do ukončení příslušného Výběrového řízení.</w:t>
      </w:r>
    </w:p>
    <w:p w:rsidR="00F46C11" w:rsidRPr="00937AE1" w:rsidRDefault="00F46C11" w:rsidP="00843AD3">
      <w:pPr>
        <w:numPr>
          <w:ilvl w:val="1"/>
          <w:numId w:val="12"/>
        </w:numPr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AE1">
        <w:rPr>
          <w:rFonts w:ascii="Times New Roman" w:eastAsia="Times New Roman" w:hAnsi="Times New Roman" w:cs="Times New Roman"/>
          <w:sz w:val="24"/>
          <w:szCs w:val="24"/>
        </w:rPr>
        <w:t>Tímto článkem nejsou dotčeny další možnosti ukončení smlouvy podle příslušných právních předpisů.</w:t>
      </w:r>
    </w:p>
    <w:p w:rsidR="00F46C11" w:rsidRPr="00BD57E3" w:rsidRDefault="008E7843" w:rsidP="00BD57E3">
      <w:pPr>
        <w:pStyle w:val="Nadpis9"/>
        <w:numPr>
          <w:ilvl w:val="0"/>
          <w:numId w:val="17"/>
        </w:numPr>
        <w:rPr>
          <w:b w:val="0"/>
          <w:iCs w:val="0"/>
          <w:lang w:val="cs-CZ"/>
        </w:rPr>
      </w:pPr>
      <w:r>
        <w:rPr>
          <w:lang w:val="cs-CZ"/>
        </w:rPr>
        <w:br/>
      </w:r>
      <w:r w:rsidR="00F46C11" w:rsidRPr="00BD57E3">
        <w:rPr>
          <w:lang w:val="cs-CZ"/>
        </w:rPr>
        <w:t>Závěrečná ujednání</w:t>
      </w:r>
    </w:p>
    <w:p w:rsidR="00F46C11" w:rsidRPr="00937AE1" w:rsidRDefault="00F46C11" w:rsidP="00854FD3">
      <w:pPr>
        <w:pStyle w:val="Odstavecseseznamem"/>
        <w:numPr>
          <w:ilvl w:val="3"/>
          <w:numId w:val="1"/>
        </w:numPr>
        <w:spacing w:after="12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AE1">
        <w:rPr>
          <w:rFonts w:ascii="Times New Roman" w:eastAsia="Times New Roman" w:hAnsi="Times New Roman" w:cs="Times New Roman"/>
          <w:sz w:val="24"/>
          <w:szCs w:val="24"/>
        </w:rPr>
        <w:t xml:space="preserve">Tuto smlouvu je možno měnit pouze písemnou formou na základě vzestupně číslovaných dodatků; čl. </w:t>
      </w:r>
      <w:r w:rsidRPr="00937AE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937AE1">
        <w:rPr>
          <w:rFonts w:ascii="Times New Roman" w:eastAsia="Times New Roman" w:hAnsi="Times New Roman" w:cs="Times New Roman"/>
          <w:sz w:val="24"/>
          <w:szCs w:val="24"/>
        </w:rPr>
        <w:instrText xml:space="preserve"> REF _Ref34833352 \r \h </w:instrText>
      </w:r>
      <w:r w:rsidRPr="00937AE1">
        <w:rPr>
          <w:rFonts w:ascii="Times New Roman" w:eastAsia="Times New Roman" w:hAnsi="Times New Roman" w:cs="Times New Roman"/>
          <w:sz w:val="24"/>
          <w:szCs w:val="24"/>
        </w:rPr>
      </w:r>
      <w:r w:rsidRPr="00937AE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131B71">
        <w:rPr>
          <w:rFonts w:ascii="Times New Roman" w:eastAsia="Times New Roman" w:hAnsi="Times New Roman" w:cs="Times New Roman"/>
          <w:sz w:val="24"/>
          <w:szCs w:val="24"/>
        </w:rPr>
        <w:t>Článek VII</w:t>
      </w:r>
      <w:r w:rsidRPr="00937AE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937AE1">
        <w:rPr>
          <w:rFonts w:ascii="Times New Roman" w:eastAsia="Times New Roman" w:hAnsi="Times New Roman" w:cs="Times New Roman"/>
          <w:sz w:val="24"/>
          <w:szCs w:val="24"/>
        </w:rPr>
        <w:t xml:space="preserve"> odst. 3 se v těchto případech neuplatní.</w:t>
      </w:r>
    </w:p>
    <w:p w:rsidR="00F46C11" w:rsidRPr="00937AE1" w:rsidRDefault="00F46C11" w:rsidP="00854FD3">
      <w:pPr>
        <w:pStyle w:val="Odstavecseseznamem"/>
        <w:numPr>
          <w:ilvl w:val="3"/>
          <w:numId w:val="1"/>
        </w:numPr>
        <w:spacing w:after="12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AE1">
        <w:rPr>
          <w:rFonts w:ascii="Times New Roman" w:eastAsia="Times New Roman" w:hAnsi="Times New Roman" w:cs="Times New Roman"/>
          <w:sz w:val="24"/>
          <w:szCs w:val="24"/>
        </w:rPr>
        <w:t>Uzavření této smlouvy bylo schváleno</w:t>
      </w:r>
    </w:p>
    <w:p w:rsidR="00F46C11" w:rsidRPr="00937AE1" w:rsidRDefault="00F46C11" w:rsidP="00420D2D">
      <w:pPr>
        <w:numPr>
          <w:ilvl w:val="2"/>
          <w:numId w:val="1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AE1">
        <w:rPr>
          <w:rFonts w:ascii="Times New Roman" w:eastAsia="Times New Roman" w:hAnsi="Times New Roman" w:cs="Times New Roman"/>
          <w:sz w:val="24"/>
          <w:szCs w:val="24"/>
        </w:rPr>
        <w:t xml:space="preserve">usnesením Zastupitelstva hlavního města Prahy č. </w:t>
      </w:r>
      <w:r w:rsidR="009B3185" w:rsidRPr="0069486E">
        <w:rPr>
          <w:rFonts w:ascii="Times New Roman" w:eastAsia="Times New Roman" w:hAnsi="Times New Roman" w:cs="Times New Roman"/>
          <w:sz w:val="24"/>
          <w:szCs w:val="24"/>
        </w:rPr>
        <w:t>18/68</w:t>
      </w:r>
      <w:r w:rsidRPr="0069486E">
        <w:rPr>
          <w:rFonts w:ascii="Times New Roman" w:eastAsia="Times New Roman" w:hAnsi="Times New Roman" w:cs="Times New Roman"/>
          <w:sz w:val="24"/>
          <w:szCs w:val="24"/>
        </w:rPr>
        <w:t xml:space="preserve"> ze dne </w:t>
      </w:r>
      <w:r w:rsidR="009B3185" w:rsidRPr="0069486E">
        <w:rPr>
          <w:rFonts w:ascii="Times New Roman" w:eastAsia="Times New Roman" w:hAnsi="Times New Roman" w:cs="Times New Roman"/>
          <w:sz w:val="24"/>
          <w:szCs w:val="24"/>
        </w:rPr>
        <w:t>2. 7. 2020</w:t>
      </w:r>
      <w:r w:rsidR="009B3185" w:rsidRPr="00937AE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46C11" w:rsidRPr="00937AE1" w:rsidRDefault="00F46C11" w:rsidP="00495E5E">
      <w:pPr>
        <w:numPr>
          <w:ilvl w:val="2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AE1">
        <w:rPr>
          <w:rFonts w:ascii="Times New Roman" w:eastAsia="Times New Roman" w:hAnsi="Times New Roman" w:cs="Times New Roman"/>
          <w:sz w:val="24"/>
          <w:szCs w:val="24"/>
        </w:rPr>
        <w:t xml:space="preserve">usnesením Zastupitelstva Středočeského kraje č. </w:t>
      </w:r>
      <w:r w:rsidR="009B3185">
        <w:rPr>
          <w:rFonts w:ascii="Times New Roman" w:eastAsia="Times New Roman" w:hAnsi="Times New Roman" w:cs="Times New Roman"/>
          <w:sz w:val="24"/>
          <w:szCs w:val="24"/>
        </w:rPr>
        <w:t xml:space="preserve">124-26/2020/ZK </w:t>
      </w:r>
      <w:r w:rsidRPr="00937AE1">
        <w:rPr>
          <w:rFonts w:ascii="Times New Roman" w:eastAsia="Times New Roman" w:hAnsi="Times New Roman" w:cs="Times New Roman"/>
          <w:sz w:val="24"/>
          <w:szCs w:val="24"/>
        </w:rPr>
        <w:t xml:space="preserve">ze dne </w:t>
      </w:r>
      <w:r w:rsidR="009B3185">
        <w:rPr>
          <w:rFonts w:ascii="Times New Roman" w:eastAsia="Times New Roman" w:hAnsi="Times New Roman" w:cs="Times New Roman"/>
          <w:sz w:val="24"/>
          <w:szCs w:val="24"/>
        </w:rPr>
        <w:t>3. 8. 2020</w:t>
      </w:r>
      <w:r w:rsidR="009B3185" w:rsidRPr="00937A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6C11" w:rsidRPr="00937AE1" w:rsidRDefault="00F46C11" w:rsidP="00420D2D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AE1">
        <w:rPr>
          <w:rFonts w:ascii="Times New Roman" w:eastAsia="Times New Roman" w:hAnsi="Times New Roman" w:cs="Times New Roman"/>
          <w:sz w:val="24"/>
          <w:szCs w:val="24"/>
        </w:rPr>
        <w:t>Tato smlouva tak splňuje všechny podmínky právního jednání stanovené v zákoně č. 129/2000 Sb., o krajích (krajské zřízení), ve znění pozdějších předpisů, a v zákoně č. 131/2000 Sb., o hlavním městě Praze, ve znění pozdějších předpisů.</w:t>
      </w:r>
    </w:p>
    <w:p w:rsidR="00F46C11" w:rsidRPr="00D2729C" w:rsidRDefault="00F46C11" w:rsidP="00495E5E">
      <w:pPr>
        <w:pStyle w:val="Odstavecseseznamem"/>
        <w:numPr>
          <w:ilvl w:val="1"/>
          <w:numId w:val="12"/>
        </w:numPr>
        <w:spacing w:after="120" w:line="240" w:lineRule="auto"/>
        <w:ind w:left="567" w:hanging="425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37AE1">
        <w:rPr>
          <w:rFonts w:ascii="Times New Roman" w:eastAsia="Times New Roman" w:hAnsi="Times New Roman" w:cs="Times New Roman"/>
          <w:iCs/>
          <w:sz w:val="24"/>
          <w:szCs w:val="24"/>
        </w:rPr>
        <w:t xml:space="preserve">Uveřejnění této smlouvy podle zákona č. 340/2015 Sb., o zvláštních podmínkách účinnosti některých smluv, uveřejňování těchto smluv a o registru smluv (zákon o registru smluv), ve znění pozdějších </w:t>
      </w:r>
      <w:r w:rsidRPr="00937AE1">
        <w:rPr>
          <w:rFonts w:ascii="Times New Roman" w:eastAsia="Times New Roman" w:hAnsi="Times New Roman" w:cs="Times New Roman"/>
          <w:sz w:val="24"/>
          <w:szCs w:val="24"/>
        </w:rPr>
        <w:t xml:space="preserve">předpisů, zajistí </w:t>
      </w:r>
      <w:r w:rsidR="009B3185">
        <w:rPr>
          <w:rFonts w:ascii="Times New Roman" w:eastAsia="Times New Roman" w:hAnsi="Times New Roman" w:cs="Times New Roman"/>
          <w:sz w:val="24"/>
          <w:szCs w:val="24"/>
        </w:rPr>
        <w:t>IDSK</w:t>
      </w:r>
      <w:r w:rsidR="009B3185" w:rsidRPr="00937A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37AE1">
        <w:rPr>
          <w:rFonts w:ascii="Times New Roman" w:eastAsia="Times New Roman" w:hAnsi="Times New Roman" w:cs="Times New Roman"/>
          <w:sz w:val="24"/>
          <w:szCs w:val="24"/>
        </w:rPr>
        <w:t>Smlouva bude takto uveřejněna v plném rozsahu.</w:t>
      </w:r>
    </w:p>
    <w:p w:rsidR="00D2729C" w:rsidRPr="00D2729C" w:rsidRDefault="00D2729C" w:rsidP="00D2729C">
      <w:pPr>
        <w:pStyle w:val="Odstavecseseznamem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D2729C" w:rsidRPr="00131B71" w:rsidRDefault="00D2729C" w:rsidP="00D2729C">
      <w:pPr>
        <w:pStyle w:val="Odstavecseseznamem"/>
        <w:numPr>
          <w:ilvl w:val="1"/>
          <w:numId w:val="12"/>
        </w:numPr>
        <w:spacing w:after="120" w:line="240" w:lineRule="auto"/>
        <w:ind w:left="567" w:hanging="425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31B71">
        <w:rPr>
          <w:rFonts w:ascii="Times New Roman" w:eastAsia="Times New Roman" w:hAnsi="Times New Roman" w:cs="Times New Roman"/>
          <w:iCs/>
          <w:sz w:val="24"/>
          <w:szCs w:val="24"/>
        </w:rPr>
        <w:t>Smluvní strany výslovně souhlasí s tím, aby tato smlouva byla uvedena v Centrální evidenci  smluv (CES) vedené hl. m. Prahou, která je veřejně přístupná a která obsahuje údaje o smluvních stranách, předmětu smlouvy, číselné označení této smlouvy a datum  podpisu.</w:t>
      </w:r>
    </w:p>
    <w:p w:rsidR="00F46C11" w:rsidRPr="00937AE1" w:rsidRDefault="00F46C11" w:rsidP="00495E5E">
      <w:pPr>
        <w:numPr>
          <w:ilvl w:val="1"/>
          <w:numId w:val="12"/>
        </w:numPr>
        <w:spacing w:after="120" w:line="240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AE1">
        <w:rPr>
          <w:rFonts w:ascii="Times New Roman" w:eastAsia="Calibri" w:hAnsi="Times New Roman" w:cs="Times New Roman"/>
          <w:sz w:val="24"/>
          <w:szCs w:val="24"/>
        </w:rPr>
        <w:t>Tato smlouva je sepsána v</w:t>
      </w:r>
      <w:r w:rsidR="00EB25AE" w:rsidRPr="00937AE1">
        <w:rPr>
          <w:rFonts w:ascii="Times New Roman" w:eastAsia="Calibri" w:hAnsi="Times New Roman" w:cs="Times New Roman"/>
          <w:sz w:val="24"/>
          <w:szCs w:val="24"/>
        </w:rPr>
        <w:t xml:space="preserve"> osmi </w:t>
      </w:r>
      <w:r w:rsidRPr="00937AE1">
        <w:rPr>
          <w:rFonts w:ascii="Times New Roman" w:eastAsia="Calibri" w:hAnsi="Times New Roman" w:cs="Times New Roman"/>
          <w:sz w:val="24"/>
          <w:szCs w:val="24"/>
        </w:rPr>
        <w:t xml:space="preserve">vyhotoveních, z nichž každá smluvní strana obdrží </w:t>
      </w:r>
      <w:r w:rsidR="00EB25AE" w:rsidRPr="00937AE1">
        <w:rPr>
          <w:rFonts w:ascii="Times New Roman" w:eastAsia="Calibri" w:hAnsi="Times New Roman" w:cs="Times New Roman"/>
          <w:sz w:val="24"/>
          <w:szCs w:val="24"/>
        </w:rPr>
        <w:t xml:space="preserve">po třech </w:t>
      </w:r>
      <w:r w:rsidRPr="00937AE1">
        <w:rPr>
          <w:rFonts w:ascii="Times New Roman" w:eastAsia="Calibri" w:hAnsi="Times New Roman" w:cs="Times New Roman"/>
          <w:sz w:val="24"/>
          <w:szCs w:val="24"/>
        </w:rPr>
        <w:t>a dále po jednom vyhotovení obdrží ROPID a IDSK.</w:t>
      </w:r>
    </w:p>
    <w:p w:rsidR="00F46C11" w:rsidRPr="00937AE1" w:rsidRDefault="00F46C11" w:rsidP="00495E5E">
      <w:pPr>
        <w:numPr>
          <w:ilvl w:val="1"/>
          <w:numId w:val="12"/>
        </w:numPr>
        <w:tabs>
          <w:tab w:val="num" w:pos="0"/>
        </w:tabs>
        <w:spacing w:after="120" w:line="240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AE1">
        <w:rPr>
          <w:rFonts w:ascii="Times New Roman" w:eastAsia="Calibri" w:hAnsi="Times New Roman" w:cs="Times New Roman"/>
          <w:sz w:val="24"/>
          <w:szCs w:val="24"/>
        </w:rPr>
        <w:t>Případná nicotnost, neplatnost nebo nevymahatelnost některého ujednání této smlouvy nezpůsobuje nicotnost, neplatnost nebo nevymahatelnost jejích ostatních ujednání. Smluvní strany jsou povinny formou písemného dodatku k této smlouvě takovéto nicotné, neplatné nebo nevymahatelné ujednání nahradit neprodleně ujednáním, jež je platné, vymahatelné a zachovává účel sledovaný nahrazovaným nicotným, neplatným nebo nevymahatelným ujednáním.</w:t>
      </w:r>
    </w:p>
    <w:p w:rsidR="00F46C11" w:rsidRPr="00937AE1" w:rsidRDefault="00F46C11" w:rsidP="00495E5E">
      <w:pPr>
        <w:numPr>
          <w:ilvl w:val="1"/>
          <w:numId w:val="12"/>
        </w:numPr>
        <w:tabs>
          <w:tab w:val="num" w:pos="0"/>
        </w:tabs>
        <w:spacing w:after="12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AE1">
        <w:rPr>
          <w:rFonts w:ascii="Times New Roman" w:eastAsia="Calibri" w:hAnsi="Times New Roman" w:cs="Times New Roman"/>
          <w:sz w:val="24"/>
          <w:szCs w:val="24"/>
        </w:rPr>
        <w:t>Smluvní strany se s touto smlouvou řádně seznámily a jejímu obsahu rozumí; smlouva určitě a srozumitelně vyjadřuje svobodnou a vážnou vůli smluvních stran a není uzavírána v tísni nebo za nápadně nevýhodných podmínek, na důkaz čehož smluvní strany připojují své podpisy.</w:t>
      </w:r>
    </w:p>
    <w:p w:rsidR="00F46C11" w:rsidRPr="00937AE1" w:rsidRDefault="00F46C11" w:rsidP="00F46C1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6"/>
      </w:tblGrid>
      <w:tr w:rsidR="00937AE1" w:rsidRPr="00937AE1" w:rsidTr="008A5D14">
        <w:tc>
          <w:tcPr>
            <w:tcW w:w="4606" w:type="dxa"/>
          </w:tcPr>
          <w:p w:rsidR="00F46C11" w:rsidRPr="00937AE1" w:rsidRDefault="00F46C11" w:rsidP="00F46C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 Praze dne </w:t>
            </w:r>
            <w:r w:rsidR="00EA79C5">
              <w:rPr>
                <w:rFonts w:ascii="Times New Roman" w:eastAsia="Calibri" w:hAnsi="Times New Roman" w:cs="Times New Roman"/>
                <w:sz w:val="24"/>
                <w:szCs w:val="24"/>
              </w:rPr>
              <w:t>9. 9. 2020</w:t>
            </w:r>
          </w:p>
          <w:p w:rsidR="00F46C11" w:rsidRPr="00937AE1" w:rsidRDefault="00F46C11" w:rsidP="00F46C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6C11" w:rsidRPr="00937AE1" w:rsidRDefault="00F46C11" w:rsidP="00F46C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A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………………………………..</w:t>
            </w:r>
          </w:p>
          <w:p w:rsidR="00F46C11" w:rsidRPr="00937AE1" w:rsidRDefault="00F46C11" w:rsidP="00F46C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7A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Hlavní město Praha</w:t>
            </w:r>
          </w:p>
          <w:p w:rsidR="00F46C11" w:rsidRDefault="0069486E" w:rsidP="00F46C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Ing. Libor Šíma</w:t>
            </w:r>
          </w:p>
          <w:p w:rsidR="0069486E" w:rsidRPr="00937AE1" w:rsidRDefault="0069486E" w:rsidP="00F46C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Ředitel odboru dopravy</w:t>
            </w:r>
          </w:p>
        </w:tc>
        <w:tc>
          <w:tcPr>
            <w:tcW w:w="4606" w:type="dxa"/>
          </w:tcPr>
          <w:p w:rsidR="00F46C11" w:rsidRPr="00937AE1" w:rsidRDefault="00F46C11" w:rsidP="00F46C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A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V Praze dne</w:t>
            </w:r>
            <w:r w:rsidRPr="00937AE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="00EA79C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="00EA79C5" w:rsidRPr="0069486E">
              <w:rPr>
                <w:rFonts w:ascii="Times New Roman" w:eastAsia="Calibri" w:hAnsi="Times New Roman" w:cs="Times New Roman"/>
                <w:sz w:val="24"/>
                <w:szCs w:val="24"/>
              </w:rPr>
              <w:t>15. 9. 2020</w:t>
            </w:r>
          </w:p>
          <w:p w:rsidR="00F46C11" w:rsidRPr="00937AE1" w:rsidRDefault="00F46C11" w:rsidP="00F46C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6C11" w:rsidRPr="00937AE1" w:rsidRDefault="00F46C11" w:rsidP="00F46C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A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………………………………..</w:t>
            </w:r>
          </w:p>
          <w:p w:rsidR="00F46C11" w:rsidRDefault="00F46C11" w:rsidP="0052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A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Středočeský kraj</w:t>
            </w:r>
          </w:p>
          <w:p w:rsidR="0027717E" w:rsidRPr="0027717E" w:rsidRDefault="0027717E" w:rsidP="00277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17E">
              <w:rPr>
                <w:rFonts w:ascii="Times New Roman" w:eastAsia="Calibri" w:hAnsi="Times New Roman" w:cs="Times New Roman"/>
                <w:sz w:val="24"/>
                <w:szCs w:val="24"/>
              </w:rPr>
              <w:t>Integrovaná doprav</w:t>
            </w:r>
            <w:r w:rsidRPr="00B77A6D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B702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Středočeského kraje, příspěvková organizace</w:t>
            </w:r>
          </w:p>
          <w:p w:rsidR="0027717E" w:rsidRPr="00937AE1" w:rsidRDefault="0027717E" w:rsidP="00277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Tomáš Duroň</w:t>
            </w:r>
          </w:p>
        </w:tc>
      </w:tr>
    </w:tbl>
    <w:p w:rsidR="004E4482" w:rsidRPr="00937AE1" w:rsidRDefault="004E4482"/>
    <w:sectPr w:rsidR="004E4482" w:rsidRPr="00937AE1" w:rsidSect="008A5D1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BA1" w:rsidRDefault="00BD7BA1">
      <w:pPr>
        <w:spacing w:after="0" w:line="240" w:lineRule="auto"/>
      </w:pPr>
      <w:r>
        <w:separator/>
      </w:r>
    </w:p>
  </w:endnote>
  <w:endnote w:type="continuationSeparator" w:id="0">
    <w:p w:rsidR="00BD7BA1" w:rsidRDefault="00BD7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D14" w:rsidRPr="00B67FCD" w:rsidRDefault="0090771D" w:rsidP="008A5D14">
    <w:pPr>
      <w:pStyle w:val="Zpat"/>
      <w:jc w:val="center"/>
      <w:rPr>
        <w:rFonts w:ascii="Times New Roman" w:hAnsi="Times New Roman"/>
      </w:rPr>
    </w:pPr>
    <w:r>
      <w:rPr>
        <w:rFonts w:ascii="Times New Roman" w:hAnsi="Times New Roman"/>
      </w:rPr>
      <w:t>s</w:t>
    </w:r>
    <w:r w:rsidRPr="00B67FCD">
      <w:rPr>
        <w:rFonts w:ascii="Times New Roman" w:hAnsi="Times New Roman"/>
      </w:rPr>
      <w:t xml:space="preserve">trana </w:t>
    </w:r>
    <w:r w:rsidRPr="00B67FCD">
      <w:rPr>
        <w:rFonts w:ascii="Times New Roman" w:hAnsi="Times New Roman"/>
      </w:rPr>
      <w:fldChar w:fldCharType="begin"/>
    </w:r>
    <w:r w:rsidRPr="00B67FCD">
      <w:rPr>
        <w:rFonts w:ascii="Times New Roman" w:hAnsi="Times New Roman"/>
      </w:rPr>
      <w:instrText xml:space="preserve"> PAGE </w:instrText>
    </w:r>
    <w:r w:rsidRPr="00B67FCD">
      <w:rPr>
        <w:rFonts w:ascii="Times New Roman" w:hAnsi="Times New Roman"/>
      </w:rPr>
      <w:fldChar w:fldCharType="separate"/>
    </w:r>
    <w:r w:rsidR="00075DDB">
      <w:rPr>
        <w:rFonts w:ascii="Times New Roman" w:hAnsi="Times New Roman"/>
        <w:noProof/>
      </w:rPr>
      <w:t>1</w:t>
    </w:r>
    <w:r w:rsidRPr="00B67FCD">
      <w:rPr>
        <w:rFonts w:ascii="Times New Roman" w:hAnsi="Times New Roman"/>
      </w:rPr>
      <w:fldChar w:fldCharType="end"/>
    </w:r>
    <w:r>
      <w:rPr>
        <w:rFonts w:ascii="Times New Roman" w:hAnsi="Times New Roman"/>
      </w:rPr>
      <w:t>/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SECTIONPAGES   \* MERGEFORMAT </w:instrText>
    </w:r>
    <w:r>
      <w:rPr>
        <w:rFonts w:ascii="Times New Roman" w:hAnsi="Times New Roman"/>
      </w:rPr>
      <w:fldChar w:fldCharType="separate"/>
    </w:r>
    <w:r w:rsidR="00075DDB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BA1" w:rsidRDefault="00BD7BA1">
      <w:pPr>
        <w:spacing w:after="0" w:line="240" w:lineRule="auto"/>
      </w:pPr>
      <w:r>
        <w:separator/>
      </w:r>
    </w:p>
  </w:footnote>
  <w:footnote w:type="continuationSeparator" w:id="0">
    <w:p w:rsidR="00BD7BA1" w:rsidRDefault="00BD7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44B" w:rsidRDefault="00BE044B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765D"/>
    <w:multiLevelType w:val="hybridMultilevel"/>
    <w:tmpl w:val="D690D6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5A6C73C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E266C"/>
    <w:multiLevelType w:val="hybridMultilevel"/>
    <w:tmpl w:val="85FED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5A6C73C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21FBB"/>
    <w:multiLevelType w:val="hybridMultilevel"/>
    <w:tmpl w:val="F446B2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5A6C73C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D0F72"/>
    <w:multiLevelType w:val="hybridMultilevel"/>
    <w:tmpl w:val="5F9C56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40D19"/>
    <w:multiLevelType w:val="multilevel"/>
    <w:tmpl w:val="7DA47B56"/>
    <w:lvl w:ilvl="0">
      <w:start w:val="1"/>
      <w:numFmt w:val="upperRoman"/>
      <w:pStyle w:val="Nadpis9"/>
      <w:suff w:val="nothing"/>
      <w:lvlText w:val="Článek %1"/>
      <w:lvlJc w:val="center"/>
      <w:pPr>
        <w:ind w:left="0" w:firstLine="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2"/>
        </w:tabs>
        <w:ind w:left="539" w:hanging="397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737"/>
        </w:tabs>
        <w:ind w:left="737" w:hanging="17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5" w15:restartNumberingAfterBreak="0">
    <w:nsid w:val="1131376E"/>
    <w:multiLevelType w:val="multilevel"/>
    <w:tmpl w:val="75B6605E"/>
    <w:lvl w:ilvl="0">
      <w:start w:val="1"/>
      <w:numFmt w:val="upperRoman"/>
      <w:suff w:val="nothing"/>
      <w:lvlText w:val="%1."/>
      <w:lvlJc w:val="center"/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2"/>
        </w:tabs>
        <w:ind w:left="539" w:hanging="397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737"/>
        </w:tabs>
        <w:ind w:left="737" w:hanging="17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17DE435C"/>
    <w:multiLevelType w:val="hybridMultilevel"/>
    <w:tmpl w:val="D14CD7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81F2B"/>
    <w:multiLevelType w:val="hybridMultilevel"/>
    <w:tmpl w:val="F7B45E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935392"/>
    <w:multiLevelType w:val="multilevel"/>
    <w:tmpl w:val="B4F8358C"/>
    <w:lvl w:ilvl="0">
      <w:start w:val="1"/>
      <w:numFmt w:val="upperRoman"/>
      <w:suff w:val="nothing"/>
      <w:lvlText w:val="%1."/>
      <w:lvlJc w:val="center"/>
      <w:pPr>
        <w:ind w:left="0" w:firstLine="0"/>
      </w:pPr>
      <w:rPr>
        <w:rFonts w:cs="Times New Roman" w:hint="default"/>
        <w:b/>
      </w:rPr>
    </w:lvl>
    <w:lvl w:ilvl="1">
      <w:start w:val="4"/>
      <w:numFmt w:val="decimal"/>
      <w:lvlText w:val="%2."/>
      <w:lvlJc w:val="left"/>
      <w:pPr>
        <w:tabs>
          <w:tab w:val="num" w:pos="142"/>
        </w:tabs>
        <w:ind w:left="539" w:hanging="397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737"/>
        </w:tabs>
        <w:ind w:left="737" w:hanging="17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9" w15:restartNumberingAfterBreak="0">
    <w:nsid w:val="4BB46C72"/>
    <w:multiLevelType w:val="hybridMultilevel"/>
    <w:tmpl w:val="4796CA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5293B"/>
    <w:multiLevelType w:val="hybridMultilevel"/>
    <w:tmpl w:val="0C56A4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649E4"/>
    <w:multiLevelType w:val="hybridMultilevel"/>
    <w:tmpl w:val="04A22A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20A9E"/>
    <w:multiLevelType w:val="hybridMultilevel"/>
    <w:tmpl w:val="DC24116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9C2D3D"/>
    <w:multiLevelType w:val="multilevel"/>
    <w:tmpl w:val="89423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4"/>
  </w:num>
  <w:num w:numId="2">
    <w:abstractNumId w:val="4"/>
  </w:num>
  <w:num w:numId="3">
    <w:abstractNumId w:val="1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9"/>
  </w:num>
  <w:num w:numId="9">
    <w:abstractNumId w:val="10"/>
  </w:num>
  <w:num w:numId="10">
    <w:abstractNumId w:val="2"/>
  </w:num>
  <w:num w:numId="11">
    <w:abstractNumId w:val="1"/>
  </w:num>
  <w:num w:numId="12">
    <w:abstractNumId w:val="11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8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C11"/>
    <w:rsid w:val="00004405"/>
    <w:rsid w:val="00007EC2"/>
    <w:rsid w:val="00041F42"/>
    <w:rsid w:val="00045E2E"/>
    <w:rsid w:val="0004632F"/>
    <w:rsid w:val="000474C2"/>
    <w:rsid w:val="00052013"/>
    <w:rsid w:val="00063A27"/>
    <w:rsid w:val="0007528D"/>
    <w:rsid w:val="00075DDB"/>
    <w:rsid w:val="000C2942"/>
    <w:rsid w:val="000C4922"/>
    <w:rsid w:val="000C4964"/>
    <w:rsid w:val="000C5B06"/>
    <w:rsid w:val="000C63C1"/>
    <w:rsid w:val="000C735B"/>
    <w:rsid w:val="000C7AEA"/>
    <w:rsid w:val="000D5368"/>
    <w:rsid w:val="000F19F8"/>
    <w:rsid w:val="000F217E"/>
    <w:rsid w:val="000F675F"/>
    <w:rsid w:val="001317AE"/>
    <w:rsid w:val="00131B71"/>
    <w:rsid w:val="00133189"/>
    <w:rsid w:val="00140E9F"/>
    <w:rsid w:val="0014502B"/>
    <w:rsid w:val="00157634"/>
    <w:rsid w:val="0017133E"/>
    <w:rsid w:val="00173E4F"/>
    <w:rsid w:val="00176904"/>
    <w:rsid w:val="001A62D5"/>
    <w:rsid w:val="001B109F"/>
    <w:rsid w:val="001F4F1A"/>
    <w:rsid w:val="00202514"/>
    <w:rsid w:val="002073AC"/>
    <w:rsid w:val="002203C0"/>
    <w:rsid w:val="00234B64"/>
    <w:rsid w:val="002557E1"/>
    <w:rsid w:val="00262AD6"/>
    <w:rsid w:val="0026500C"/>
    <w:rsid w:val="0027717E"/>
    <w:rsid w:val="00282D69"/>
    <w:rsid w:val="002A49DC"/>
    <w:rsid w:val="002A7FF9"/>
    <w:rsid w:val="002C0D0A"/>
    <w:rsid w:val="002F1515"/>
    <w:rsid w:val="002F381B"/>
    <w:rsid w:val="003017CF"/>
    <w:rsid w:val="00325E8E"/>
    <w:rsid w:val="00334286"/>
    <w:rsid w:val="00335CB1"/>
    <w:rsid w:val="00356440"/>
    <w:rsid w:val="0038706D"/>
    <w:rsid w:val="00391960"/>
    <w:rsid w:val="003A356C"/>
    <w:rsid w:val="003A408D"/>
    <w:rsid w:val="003D02DC"/>
    <w:rsid w:val="003D6B29"/>
    <w:rsid w:val="003D6C27"/>
    <w:rsid w:val="003E7D47"/>
    <w:rsid w:val="003E7F4E"/>
    <w:rsid w:val="003F048F"/>
    <w:rsid w:val="0040522A"/>
    <w:rsid w:val="00420D2D"/>
    <w:rsid w:val="00432B98"/>
    <w:rsid w:val="00454C77"/>
    <w:rsid w:val="00464A43"/>
    <w:rsid w:val="00495E5E"/>
    <w:rsid w:val="0049674D"/>
    <w:rsid w:val="004A28C2"/>
    <w:rsid w:val="004A5BE3"/>
    <w:rsid w:val="004C06B2"/>
    <w:rsid w:val="004D7A5A"/>
    <w:rsid w:val="004E4482"/>
    <w:rsid w:val="004F57C9"/>
    <w:rsid w:val="00500814"/>
    <w:rsid w:val="0051549E"/>
    <w:rsid w:val="00525502"/>
    <w:rsid w:val="00525CA8"/>
    <w:rsid w:val="0053594C"/>
    <w:rsid w:val="00536C90"/>
    <w:rsid w:val="00543742"/>
    <w:rsid w:val="00543DB9"/>
    <w:rsid w:val="00544D07"/>
    <w:rsid w:val="00565D58"/>
    <w:rsid w:val="005702E3"/>
    <w:rsid w:val="00573D0B"/>
    <w:rsid w:val="005754FB"/>
    <w:rsid w:val="00575E5A"/>
    <w:rsid w:val="00590B77"/>
    <w:rsid w:val="00592824"/>
    <w:rsid w:val="00593068"/>
    <w:rsid w:val="0059595C"/>
    <w:rsid w:val="005A3357"/>
    <w:rsid w:val="005A4B36"/>
    <w:rsid w:val="005A4CC0"/>
    <w:rsid w:val="005B1D22"/>
    <w:rsid w:val="005B4C59"/>
    <w:rsid w:val="005C6FC2"/>
    <w:rsid w:val="005E6F34"/>
    <w:rsid w:val="005F554E"/>
    <w:rsid w:val="006107C3"/>
    <w:rsid w:val="0061084C"/>
    <w:rsid w:val="00636B3A"/>
    <w:rsid w:val="00652E8D"/>
    <w:rsid w:val="006578E4"/>
    <w:rsid w:val="00661D97"/>
    <w:rsid w:val="00662158"/>
    <w:rsid w:val="00671B72"/>
    <w:rsid w:val="006773E0"/>
    <w:rsid w:val="006802CE"/>
    <w:rsid w:val="00682D3F"/>
    <w:rsid w:val="00686CC3"/>
    <w:rsid w:val="00692B24"/>
    <w:rsid w:val="0069486E"/>
    <w:rsid w:val="006A410F"/>
    <w:rsid w:val="006A4F55"/>
    <w:rsid w:val="006B03FD"/>
    <w:rsid w:val="006D0B12"/>
    <w:rsid w:val="006D0B2A"/>
    <w:rsid w:val="0070204E"/>
    <w:rsid w:val="007329E3"/>
    <w:rsid w:val="00740633"/>
    <w:rsid w:val="00742E57"/>
    <w:rsid w:val="007675DD"/>
    <w:rsid w:val="00770288"/>
    <w:rsid w:val="00771860"/>
    <w:rsid w:val="00771B4D"/>
    <w:rsid w:val="00771CCD"/>
    <w:rsid w:val="00780854"/>
    <w:rsid w:val="00781DFF"/>
    <w:rsid w:val="00782F8C"/>
    <w:rsid w:val="007A2726"/>
    <w:rsid w:val="007A4D65"/>
    <w:rsid w:val="007A6960"/>
    <w:rsid w:val="007D23F8"/>
    <w:rsid w:val="007D7637"/>
    <w:rsid w:val="007E3130"/>
    <w:rsid w:val="007E3ECC"/>
    <w:rsid w:val="007E5571"/>
    <w:rsid w:val="007F02BD"/>
    <w:rsid w:val="008036A5"/>
    <w:rsid w:val="008144FB"/>
    <w:rsid w:val="008223F8"/>
    <w:rsid w:val="00843AD3"/>
    <w:rsid w:val="00847BE8"/>
    <w:rsid w:val="00852E55"/>
    <w:rsid w:val="00854FD3"/>
    <w:rsid w:val="0086294C"/>
    <w:rsid w:val="00863EA2"/>
    <w:rsid w:val="00871213"/>
    <w:rsid w:val="00873BC5"/>
    <w:rsid w:val="008854E6"/>
    <w:rsid w:val="008957BE"/>
    <w:rsid w:val="008A5D14"/>
    <w:rsid w:val="008B2FBE"/>
    <w:rsid w:val="008D439A"/>
    <w:rsid w:val="008D45FC"/>
    <w:rsid w:val="008D5FDE"/>
    <w:rsid w:val="008E40F6"/>
    <w:rsid w:val="008E4379"/>
    <w:rsid w:val="008E7843"/>
    <w:rsid w:val="008F2677"/>
    <w:rsid w:val="008F6A45"/>
    <w:rsid w:val="008F6B6F"/>
    <w:rsid w:val="0090771D"/>
    <w:rsid w:val="00911E11"/>
    <w:rsid w:val="0091771B"/>
    <w:rsid w:val="009230B9"/>
    <w:rsid w:val="00937AE1"/>
    <w:rsid w:val="00937B03"/>
    <w:rsid w:val="0095790C"/>
    <w:rsid w:val="0097716B"/>
    <w:rsid w:val="00980A14"/>
    <w:rsid w:val="009836E6"/>
    <w:rsid w:val="009A2163"/>
    <w:rsid w:val="009B3185"/>
    <w:rsid w:val="009B507E"/>
    <w:rsid w:val="009C0225"/>
    <w:rsid w:val="009E0ACD"/>
    <w:rsid w:val="009E1FBA"/>
    <w:rsid w:val="009E6CFC"/>
    <w:rsid w:val="009F75BF"/>
    <w:rsid w:val="00A00F78"/>
    <w:rsid w:val="00A23C8E"/>
    <w:rsid w:val="00A247A6"/>
    <w:rsid w:val="00A4174A"/>
    <w:rsid w:val="00A42CF5"/>
    <w:rsid w:val="00A43410"/>
    <w:rsid w:val="00A446D0"/>
    <w:rsid w:val="00A45807"/>
    <w:rsid w:val="00A7095D"/>
    <w:rsid w:val="00A84701"/>
    <w:rsid w:val="00AB4FBA"/>
    <w:rsid w:val="00AD3ED0"/>
    <w:rsid w:val="00AF30AF"/>
    <w:rsid w:val="00AF4BD3"/>
    <w:rsid w:val="00AF5B89"/>
    <w:rsid w:val="00AF67ED"/>
    <w:rsid w:val="00B01F9C"/>
    <w:rsid w:val="00B358D4"/>
    <w:rsid w:val="00B40B18"/>
    <w:rsid w:val="00B41A3D"/>
    <w:rsid w:val="00B4585B"/>
    <w:rsid w:val="00B5387D"/>
    <w:rsid w:val="00B54B93"/>
    <w:rsid w:val="00B67313"/>
    <w:rsid w:val="00B7023E"/>
    <w:rsid w:val="00B75B04"/>
    <w:rsid w:val="00B77A45"/>
    <w:rsid w:val="00B77A6D"/>
    <w:rsid w:val="00B87295"/>
    <w:rsid w:val="00BC539B"/>
    <w:rsid w:val="00BC7516"/>
    <w:rsid w:val="00BD57E3"/>
    <w:rsid w:val="00BD7BA1"/>
    <w:rsid w:val="00BE044B"/>
    <w:rsid w:val="00BE4FE6"/>
    <w:rsid w:val="00BF7D48"/>
    <w:rsid w:val="00C232EA"/>
    <w:rsid w:val="00C3337D"/>
    <w:rsid w:val="00C347CE"/>
    <w:rsid w:val="00C34825"/>
    <w:rsid w:val="00C373A8"/>
    <w:rsid w:val="00C46F32"/>
    <w:rsid w:val="00C567DE"/>
    <w:rsid w:val="00C74F1D"/>
    <w:rsid w:val="00C75832"/>
    <w:rsid w:val="00C75F16"/>
    <w:rsid w:val="00C81AD0"/>
    <w:rsid w:val="00C845E1"/>
    <w:rsid w:val="00CB3608"/>
    <w:rsid w:val="00CC6119"/>
    <w:rsid w:val="00CD16DB"/>
    <w:rsid w:val="00CE41DD"/>
    <w:rsid w:val="00CF028A"/>
    <w:rsid w:val="00CF552A"/>
    <w:rsid w:val="00D07501"/>
    <w:rsid w:val="00D17984"/>
    <w:rsid w:val="00D213E7"/>
    <w:rsid w:val="00D2729C"/>
    <w:rsid w:val="00D30CB0"/>
    <w:rsid w:val="00D35745"/>
    <w:rsid w:val="00D57A92"/>
    <w:rsid w:val="00D71A59"/>
    <w:rsid w:val="00D8419C"/>
    <w:rsid w:val="00D8435C"/>
    <w:rsid w:val="00D9310F"/>
    <w:rsid w:val="00DA774A"/>
    <w:rsid w:val="00DB572A"/>
    <w:rsid w:val="00E2049E"/>
    <w:rsid w:val="00E307CB"/>
    <w:rsid w:val="00E31104"/>
    <w:rsid w:val="00E4198B"/>
    <w:rsid w:val="00E442DF"/>
    <w:rsid w:val="00E53AC5"/>
    <w:rsid w:val="00E603D4"/>
    <w:rsid w:val="00E65AC8"/>
    <w:rsid w:val="00E7420D"/>
    <w:rsid w:val="00E7433B"/>
    <w:rsid w:val="00E77405"/>
    <w:rsid w:val="00E83315"/>
    <w:rsid w:val="00EA79C5"/>
    <w:rsid w:val="00EB25AE"/>
    <w:rsid w:val="00EB5B7F"/>
    <w:rsid w:val="00EB6592"/>
    <w:rsid w:val="00EC23C7"/>
    <w:rsid w:val="00EC2CC0"/>
    <w:rsid w:val="00EE700F"/>
    <w:rsid w:val="00EF3B03"/>
    <w:rsid w:val="00F02018"/>
    <w:rsid w:val="00F11F2C"/>
    <w:rsid w:val="00F2371F"/>
    <w:rsid w:val="00F43993"/>
    <w:rsid w:val="00F46C11"/>
    <w:rsid w:val="00F52007"/>
    <w:rsid w:val="00F5491B"/>
    <w:rsid w:val="00F939D1"/>
    <w:rsid w:val="00FA354F"/>
    <w:rsid w:val="00FB5FEF"/>
    <w:rsid w:val="00FF1B51"/>
    <w:rsid w:val="00FF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8F6520-63E6-41FD-8366-6E50D0A5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00F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9">
    <w:name w:val="heading 9"/>
    <w:basedOn w:val="Normln"/>
    <w:next w:val="Normln"/>
    <w:link w:val="Nadpis9Char"/>
    <w:autoRedefine/>
    <w:uiPriority w:val="99"/>
    <w:qFormat/>
    <w:rsid w:val="0053594C"/>
    <w:pPr>
      <w:keepNext/>
      <w:keepLines/>
      <w:numPr>
        <w:numId w:val="1"/>
      </w:numPr>
      <w:spacing w:before="480" w:after="120" w:line="240" w:lineRule="auto"/>
      <w:jc w:val="center"/>
      <w:outlineLvl w:val="8"/>
    </w:pPr>
    <w:rPr>
      <w:rFonts w:ascii="Times New Roman" w:eastAsia="Times New Roman" w:hAnsi="Times New Roman" w:cs="Times New Roman"/>
      <w:b/>
      <w:iCs/>
      <w:color w:val="000000"/>
      <w:sz w:val="24"/>
      <w:szCs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F46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6C11"/>
  </w:style>
  <w:style w:type="character" w:customStyle="1" w:styleId="Nadpis9Char">
    <w:name w:val="Nadpis 9 Char"/>
    <w:basedOn w:val="Standardnpsmoodstavce"/>
    <w:link w:val="Nadpis9"/>
    <w:uiPriority w:val="99"/>
    <w:rsid w:val="0053594C"/>
    <w:rPr>
      <w:rFonts w:ascii="Times New Roman" w:eastAsia="Times New Roman" w:hAnsi="Times New Roman" w:cs="Times New Roman"/>
      <w:b/>
      <w:iCs/>
      <w:color w:val="000000"/>
      <w:sz w:val="24"/>
      <w:szCs w:val="20"/>
      <w:lang w:val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0C49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492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492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49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492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4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492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3D6B29"/>
    <w:pPr>
      <w:ind w:left="720"/>
      <w:contextualSpacing/>
    </w:pPr>
  </w:style>
  <w:style w:type="paragraph" w:styleId="Revize">
    <w:name w:val="Revision"/>
    <w:hidden/>
    <w:uiPriority w:val="99"/>
    <w:semiHidden/>
    <w:rsid w:val="003A356C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A00F7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E0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044B"/>
  </w:style>
  <w:style w:type="character" w:customStyle="1" w:styleId="OdstavecseseznamemChar">
    <w:name w:val="Odstavec se seznamem Char"/>
    <w:link w:val="Odstavecseseznamem"/>
    <w:uiPriority w:val="34"/>
    <w:rsid w:val="00D2729C"/>
  </w:style>
  <w:style w:type="character" w:styleId="Hypertextovodkaz">
    <w:name w:val="Hyperlink"/>
    <w:basedOn w:val="Standardnpsmoodstavce"/>
    <w:uiPriority w:val="99"/>
    <w:unhideWhenUsed/>
    <w:rsid w:val="00EA79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0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indrich.pulda@prah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3152</Words>
  <Characters>18603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ROPID</Company>
  <LinksUpToDate>false</LinksUpToDate>
  <CharactersWithSpaces>21712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Staňková Miroslava</dc:creator>
  <cp:lastModifiedBy>Buchetka Oldřich</cp:lastModifiedBy>
  <cp:revision>2</cp:revision>
  <cp:lastPrinted>2020-05-15T11:28:00Z</cp:lastPrinted>
  <dcterms:created xsi:type="dcterms:W3CDTF">2020-09-16T07:49:00Z</dcterms:created>
  <dcterms:modified xsi:type="dcterms:W3CDTF">2020-09-16T07:49:00Z</dcterms:modified>
</cp:coreProperties>
</file>