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46" w:rsidRPr="001C2A46" w:rsidRDefault="00651294" w:rsidP="001C2A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651294">
        <w:rPr>
          <w:rFonts w:ascii="Times New Roman" w:hAnsi="Times New Roman" w:cs="Times New Roman"/>
          <w:b/>
          <w:sz w:val="32"/>
          <w:szCs w:val="32"/>
        </w:rPr>
        <w:t xml:space="preserve">pecifikace </w:t>
      </w:r>
      <w:r>
        <w:rPr>
          <w:rFonts w:ascii="Times New Roman" w:hAnsi="Times New Roman" w:cs="Times New Roman"/>
          <w:b/>
          <w:sz w:val="32"/>
          <w:szCs w:val="32"/>
        </w:rPr>
        <w:t>provádění ostrahy Polikliniky Lesná</w:t>
      </w:r>
    </w:p>
    <w:p w:rsidR="001C2A46" w:rsidRPr="001C2A46" w:rsidRDefault="001C2A46" w:rsidP="001C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46" w:rsidRPr="001C2A46" w:rsidRDefault="00651294" w:rsidP="0065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51294">
        <w:rPr>
          <w:rFonts w:ascii="Times New Roman" w:hAnsi="Times New Roman" w:cs="Times New Roman"/>
          <w:b/>
          <w:sz w:val="24"/>
          <w:szCs w:val="24"/>
        </w:rPr>
        <w:t>ředmětem ostrahy jsou objekty areálu Polikliniky Lesná, na adrese Halasovo nám. 597/1, 638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294">
        <w:rPr>
          <w:rFonts w:ascii="Times New Roman" w:hAnsi="Times New Roman" w:cs="Times New Roman"/>
          <w:b/>
          <w:sz w:val="24"/>
          <w:szCs w:val="24"/>
        </w:rPr>
        <w:t>00 Brno-sever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1294" w:rsidRDefault="00651294" w:rsidP="001C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294" w:rsidRPr="00F05532" w:rsidRDefault="00651294" w:rsidP="00651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532">
        <w:rPr>
          <w:rFonts w:ascii="Times New Roman" w:hAnsi="Times New Roman" w:cs="Times New Roman"/>
          <w:b/>
          <w:sz w:val="24"/>
          <w:szCs w:val="24"/>
        </w:rPr>
        <w:t>Služba fyzické ostrahy zahrnuje:</w:t>
      </w:r>
    </w:p>
    <w:p w:rsidR="00651294" w:rsidRPr="00651294" w:rsidRDefault="00651294" w:rsidP="0065129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>vnější a vnitřní střežení objektu proti vniknutí nežádoucích osob, proti vloupání, kontrolu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94">
        <w:rPr>
          <w:rFonts w:ascii="Times New Roman" w:hAnsi="Times New Roman" w:cs="Times New Roman"/>
          <w:sz w:val="24"/>
          <w:szCs w:val="24"/>
        </w:rPr>
        <w:t>vstupujíc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651294">
        <w:rPr>
          <w:rFonts w:ascii="Times New Roman" w:hAnsi="Times New Roman" w:cs="Times New Roman"/>
          <w:sz w:val="24"/>
          <w:szCs w:val="24"/>
        </w:rPr>
        <w:t>ch osob včetně kontroly parkov</w:t>
      </w:r>
      <w:r w:rsidR="00C8308A">
        <w:rPr>
          <w:rFonts w:ascii="Times New Roman" w:hAnsi="Times New Roman" w:cs="Times New Roman"/>
          <w:sz w:val="24"/>
          <w:szCs w:val="24"/>
        </w:rPr>
        <w:t>i</w:t>
      </w:r>
      <w:r w:rsidRPr="00651294">
        <w:rPr>
          <w:rFonts w:ascii="Times New Roman" w:hAnsi="Times New Roman" w:cs="Times New Roman"/>
          <w:sz w:val="24"/>
          <w:szCs w:val="24"/>
        </w:rPr>
        <w:t>š</w:t>
      </w:r>
      <w:r w:rsidR="00C8308A">
        <w:rPr>
          <w:rFonts w:ascii="Times New Roman" w:hAnsi="Times New Roman" w:cs="Times New Roman"/>
          <w:sz w:val="24"/>
          <w:szCs w:val="24"/>
        </w:rPr>
        <w:t>ť</w:t>
      </w:r>
      <w:r w:rsidRPr="00651294">
        <w:rPr>
          <w:rFonts w:ascii="Times New Roman" w:hAnsi="Times New Roman" w:cs="Times New Roman"/>
          <w:sz w:val="24"/>
          <w:szCs w:val="24"/>
        </w:rPr>
        <w:t>,</w:t>
      </w:r>
    </w:p>
    <w:p w:rsidR="00651294" w:rsidRPr="00651294" w:rsidRDefault="00651294" w:rsidP="0065129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>ochranu objektů v případě vzniku požáru, při haváriích rozvodu vody, plynu 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94">
        <w:rPr>
          <w:rFonts w:ascii="Times New Roman" w:hAnsi="Times New Roman" w:cs="Times New Roman"/>
          <w:sz w:val="24"/>
          <w:szCs w:val="24"/>
        </w:rPr>
        <w:t>elektrického proudu; při živelních událostech (vichřice, zatopení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94">
        <w:rPr>
          <w:rFonts w:ascii="Times New Roman" w:hAnsi="Times New Roman" w:cs="Times New Roman"/>
          <w:sz w:val="24"/>
          <w:szCs w:val="24"/>
        </w:rPr>
        <w:t>vodou apod</w:t>
      </w:r>
      <w:r w:rsidR="00C8308A">
        <w:rPr>
          <w:rFonts w:ascii="Times New Roman" w:hAnsi="Times New Roman" w:cs="Times New Roman"/>
          <w:sz w:val="24"/>
          <w:szCs w:val="24"/>
        </w:rPr>
        <w:t>.</w:t>
      </w:r>
      <w:r w:rsidRPr="00651294">
        <w:rPr>
          <w:rFonts w:ascii="Times New Roman" w:hAnsi="Times New Roman" w:cs="Times New Roman"/>
          <w:sz w:val="24"/>
          <w:szCs w:val="24"/>
        </w:rPr>
        <w:t>),</w:t>
      </w:r>
    </w:p>
    <w:p w:rsidR="00651294" w:rsidRPr="00651294" w:rsidRDefault="00651294" w:rsidP="0065129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>službu, zabezpečující ochranu života a zdraví zaměstnanců objednatele a jejich návštěvníků, kontrolu osob a věcí v objektu nebo na místě určeném objednatelem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94">
        <w:rPr>
          <w:rFonts w:ascii="Times New Roman" w:hAnsi="Times New Roman" w:cs="Times New Roman"/>
          <w:sz w:val="24"/>
          <w:szCs w:val="24"/>
        </w:rPr>
        <w:t>kontrolu dodržování režimových opatření,</w:t>
      </w:r>
    </w:p>
    <w:p w:rsidR="00651294" w:rsidRDefault="00651294" w:rsidP="0065129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>aktivity směřované, v dohodnutém rozsahu, k zamezení nežádoucího působení proti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94">
        <w:rPr>
          <w:rFonts w:ascii="Times New Roman" w:hAnsi="Times New Roman" w:cs="Times New Roman"/>
          <w:sz w:val="24"/>
          <w:szCs w:val="24"/>
        </w:rPr>
        <w:t>zájmům objednatele nebo jeho majetku a majetkovým právům.</w:t>
      </w:r>
    </w:p>
    <w:p w:rsidR="00651294" w:rsidRPr="00651294" w:rsidRDefault="00651294" w:rsidP="0065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294" w:rsidRPr="00F05532" w:rsidRDefault="00651294" w:rsidP="00651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532">
        <w:rPr>
          <w:rFonts w:ascii="Times New Roman" w:hAnsi="Times New Roman" w:cs="Times New Roman"/>
          <w:b/>
          <w:sz w:val="24"/>
          <w:szCs w:val="24"/>
        </w:rPr>
        <w:t>Pracovníci ostrahy jsou dále povinni:</w:t>
      </w:r>
    </w:p>
    <w:p w:rsidR="00651294" w:rsidRPr="00651294" w:rsidRDefault="00651294" w:rsidP="0065129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 xml:space="preserve">vést deník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1294">
        <w:rPr>
          <w:rFonts w:ascii="Times New Roman" w:hAnsi="Times New Roman" w:cs="Times New Roman"/>
          <w:sz w:val="24"/>
          <w:szCs w:val="24"/>
        </w:rPr>
        <w:t>lužeb</w:t>
      </w:r>
    </w:p>
    <w:p w:rsidR="00651294" w:rsidRPr="00651294" w:rsidRDefault="00651294" w:rsidP="0065129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>nastoupit do služby včas (15 minut před sjednanou dobou výkonu ostrahy), nástup zapíš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651294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94">
        <w:rPr>
          <w:rFonts w:ascii="Times New Roman" w:hAnsi="Times New Roman" w:cs="Times New Roman"/>
          <w:sz w:val="24"/>
          <w:szCs w:val="24"/>
        </w:rPr>
        <w:t xml:space="preserve">deníku a seznámí se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1294">
        <w:rPr>
          <w:rFonts w:ascii="Times New Roman" w:hAnsi="Times New Roman" w:cs="Times New Roman"/>
          <w:sz w:val="24"/>
          <w:szCs w:val="24"/>
        </w:rPr>
        <w:t xml:space="preserve"> výsledkem předešlé směny</w:t>
      </w:r>
    </w:p>
    <w:p w:rsidR="00651294" w:rsidRPr="00651294" w:rsidRDefault="00651294" w:rsidP="0065129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>v průběhu ostrahy pracovníci zajišťují:</w:t>
      </w:r>
    </w:p>
    <w:p w:rsidR="00651294" w:rsidRDefault="00651294" w:rsidP="00651294">
      <w:pPr>
        <w:pStyle w:val="Odstavecseseznamem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>Odemykání a zamykání všech vstupních vchodů budovy</w:t>
      </w:r>
    </w:p>
    <w:p w:rsidR="00651294" w:rsidRDefault="00651294" w:rsidP="00651294">
      <w:pPr>
        <w:pStyle w:val="Odstavecseseznamem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>Kontrolu vodovodů a světel, uzavření dostupných oken a dveří</w:t>
      </w:r>
    </w:p>
    <w:p w:rsidR="00651294" w:rsidRDefault="00651294" w:rsidP="00651294">
      <w:pPr>
        <w:pStyle w:val="Odstavecseseznamem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>Pochůzkovou činnost v pravidelném čtyřhodinovém intervalu, přičemž kontrolují i vnější i vnitřn</w:t>
      </w:r>
      <w:r w:rsidR="00C8308A">
        <w:rPr>
          <w:rFonts w:ascii="Times New Roman" w:hAnsi="Times New Roman" w:cs="Times New Roman"/>
          <w:sz w:val="24"/>
          <w:szCs w:val="24"/>
        </w:rPr>
        <w:t>í</w:t>
      </w:r>
      <w:bookmarkStart w:id="0" w:name="_GoBack"/>
      <w:bookmarkEnd w:id="0"/>
      <w:r w:rsidRPr="00651294">
        <w:rPr>
          <w:rFonts w:ascii="Times New Roman" w:hAnsi="Times New Roman" w:cs="Times New Roman"/>
          <w:sz w:val="24"/>
          <w:szCs w:val="24"/>
        </w:rPr>
        <w:t xml:space="preserve"> část objektu</w:t>
      </w:r>
    </w:p>
    <w:p w:rsidR="00651294" w:rsidRDefault="00651294" w:rsidP="00651294">
      <w:pPr>
        <w:pStyle w:val="Odstavecseseznamem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>Zamezují vstupu cizích osob do budovy mimo provozní dobu</w:t>
      </w:r>
    </w:p>
    <w:p w:rsidR="00651294" w:rsidRDefault="00651294" w:rsidP="00651294">
      <w:pPr>
        <w:pStyle w:val="Odstavecseseznamem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>V případě mimořádně události nebo provozní havárie jsou pracovníci ostrahy povinni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94">
        <w:rPr>
          <w:rFonts w:ascii="Times New Roman" w:hAnsi="Times New Roman" w:cs="Times New Roman"/>
          <w:sz w:val="24"/>
          <w:szCs w:val="24"/>
        </w:rPr>
        <w:t>přijmout opatření k zabránění vzniku škod a ztrátám na majetku</w:t>
      </w:r>
    </w:p>
    <w:p w:rsidR="00651294" w:rsidRDefault="00651294" w:rsidP="00651294">
      <w:pPr>
        <w:pStyle w:val="Odstavecseseznamem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>Dle charakteru událostí informují odpovědné pracovníky, popř. PČR, HZS, záchrannou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651294">
        <w:rPr>
          <w:rFonts w:ascii="Times New Roman" w:hAnsi="Times New Roman" w:cs="Times New Roman"/>
          <w:sz w:val="24"/>
          <w:szCs w:val="24"/>
        </w:rPr>
        <w:t>lužbu</w:t>
      </w:r>
    </w:p>
    <w:p w:rsidR="00F05532" w:rsidRDefault="00651294" w:rsidP="00651294">
      <w:pPr>
        <w:pStyle w:val="Odstavecseseznamem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>Po skončení služby provedou pracovníci ostrahy zápis do deníku služby, zapíší veškeré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651294">
        <w:rPr>
          <w:rFonts w:ascii="Times New Roman" w:hAnsi="Times New Roman" w:cs="Times New Roman"/>
          <w:sz w:val="24"/>
          <w:szCs w:val="24"/>
        </w:rPr>
        <w:t>ávady a události, k nimž v průběhu služby došlo</w:t>
      </w:r>
    </w:p>
    <w:p w:rsidR="00F05532" w:rsidRPr="00F05532" w:rsidRDefault="00F05532" w:rsidP="00F05532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</w:p>
    <w:p w:rsidR="00F05532" w:rsidRPr="00F05532" w:rsidRDefault="00F05532" w:rsidP="00F05532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</w:p>
    <w:sectPr w:rsidR="00F05532" w:rsidRPr="00F05532" w:rsidSect="005C17A2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2C" w:rsidRDefault="00F65F2C" w:rsidP="001C2A46">
      <w:pPr>
        <w:spacing w:after="0" w:line="240" w:lineRule="auto"/>
      </w:pPr>
      <w:r>
        <w:separator/>
      </w:r>
    </w:p>
  </w:endnote>
  <w:endnote w:type="continuationSeparator" w:id="0">
    <w:p w:rsidR="00F65F2C" w:rsidRDefault="00F65F2C" w:rsidP="001C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3864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C2A46" w:rsidRDefault="001C2A4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5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5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2A46" w:rsidRDefault="001C2A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103166"/>
      <w:docPartObj>
        <w:docPartGallery w:val="Page Numbers (Bottom of Page)"/>
        <w:docPartUnique/>
      </w:docPartObj>
    </w:sdtPr>
    <w:sdtEndPr/>
    <w:sdtContent>
      <w:sdt>
        <w:sdtPr>
          <w:id w:val="-732687120"/>
          <w:docPartObj>
            <w:docPartGallery w:val="Page Numbers (Top of Page)"/>
            <w:docPartUnique/>
          </w:docPartObj>
        </w:sdtPr>
        <w:sdtEndPr/>
        <w:sdtContent>
          <w:p w:rsidR="005C17A2" w:rsidRDefault="005C17A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30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30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17A2" w:rsidRDefault="005C17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2C" w:rsidRDefault="00F65F2C" w:rsidP="001C2A46">
      <w:pPr>
        <w:spacing w:after="0" w:line="240" w:lineRule="auto"/>
      </w:pPr>
      <w:r>
        <w:separator/>
      </w:r>
    </w:p>
  </w:footnote>
  <w:footnote w:type="continuationSeparator" w:id="0">
    <w:p w:rsidR="00F65F2C" w:rsidRDefault="00F65F2C" w:rsidP="001C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A2" w:rsidRPr="005C17A2" w:rsidRDefault="005C17A2" w:rsidP="005C17A2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5C17A2">
      <w:rPr>
        <w:rFonts w:ascii="Times New Roman" w:hAnsi="Times New Roman" w:cs="Times New Roman"/>
        <w:sz w:val="24"/>
        <w:szCs w:val="24"/>
      </w:rPr>
      <w:t xml:space="preserve">Příloha č. </w:t>
    </w:r>
    <w:r w:rsidR="00F05532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308"/>
    <w:multiLevelType w:val="hybridMultilevel"/>
    <w:tmpl w:val="9E7A2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2B3E"/>
    <w:multiLevelType w:val="hybridMultilevel"/>
    <w:tmpl w:val="E74E3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A390E"/>
    <w:multiLevelType w:val="hybridMultilevel"/>
    <w:tmpl w:val="B816DC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E17A9"/>
    <w:multiLevelType w:val="hybridMultilevel"/>
    <w:tmpl w:val="FAE02E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15"/>
    <w:rsid w:val="000761E4"/>
    <w:rsid w:val="00134815"/>
    <w:rsid w:val="001C2A46"/>
    <w:rsid w:val="005C17A2"/>
    <w:rsid w:val="005F7799"/>
    <w:rsid w:val="00651294"/>
    <w:rsid w:val="007E03A6"/>
    <w:rsid w:val="00B97D37"/>
    <w:rsid w:val="00C66637"/>
    <w:rsid w:val="00C8308A"/>
    <w:rsid w:val="00E00CF1"/>
    <w:rsid w:val="00E72C10"/>
    <w:rsid w:val="00F05532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4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C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A46"/>
  </w:style>
  <w:style w:type="paragraph" w:styleId="Zpat">
    <w:name w:val="footer"/>
    <w:basedOn w:val="Normln"/>
    <w:link w:val="ZpatChar"/>
    <w:uiPriority w:val="99"/>
    <w:unhideWhenUsed/>
    <w:rsid w:val="001C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A46"/>
  </w:style>
  <w:style w:type="paragraph" w:styleId="Odstavecseseznamem">
    <w:name w:val="List Paragraph"/>
    <w:basedOn w:val="Normln"/>
    <w:uiPriority w:val="34"/>
    <w:qFormat/>
    <w:rsid w:val="00651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4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C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A46"/>
  </w:style>
  <w:style w:type="paragraph" w:styleId="Zpat">
    <w:name w:val="footer"/>
    <w:basedOn w:val="Normln"/>
    <w:link w:val="ZpatChar"/>
    <w:uiPriority w:val="99"/>
    <w:unhideWhenUsed/>
    <w:rsid w:val="001C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A46"/>
  </w:style>
  <w:style w:type="paragraph" w:styleId="Odstavecseseznamem">
    <w:name w:val="List Paragraph"/>
    <w:basedOn w:val="Normln"/>
    <w:uiPriority w:val="34"/>
    <w:qFormat/>
    <w:rsid w:val="0065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</cp:revision>
  <dcterms:created xsi:type="dcterms:W3CDTF">2020-09-14T06:33:00Z</dcterms:created>
  <dcterms:modified xsi:type="dcterms:W3CDTF">2020-09-14T07:12:00Z</dcterms:modified>
</cp:coreProperties>
</file>