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F34643" w:rsidRPr="00CF4448" w:rsidRDefault="00CF4448">
      <w:pPr>
        <w:jc w:val="center"/>
        <w:rPr>
          <w:b/>
          <w:sz w:val="28"/>
          <w:szCs w:val="28"/>
        </w:rPr>
      </w:pPr>
      <w:r w:rsidRPr="00CF4448">
        <w:rPr>
          <w:b/>
          <w:sz w:val="28"/>
          <w:szCs w:val="28"/>
        </w:rPr>
        <w:t xml:space="preserve">Dodatek č. </w:t>
      </w:r>
      <w:r w:rsidR="00545D68">
        <w:rPr>
          <w:b/>
          <w:sz w:val="28"/>
          <w:szCs w:val="28"/>
        </w:rPr>
        <w:t>3</w:t>
      </w:r>
    </w:p>
    <w:p w:rsidR="00F34643" w:rsidRPr="00CF4448" w:rsidRDefault="00F34643">
      <w:pPr>
        <w:jc w:val="center"/>
        <w:rPr>
          <w:b/>
          <w:sz w:val="28"/>
          <w:szCs w:val="28"/>
        </w:rPr>
      </w:pPr>
      <w:r w:rsidRPr="00CF4448">
        <w:rPr>
          <w:b/>
          <w:sz w:val="28"/>
          <w:szCs w:val="28"/>
        </w:rPr>
        <w:t xml:space="preserve">k mandátní smlouvě ze dne </w:t>
      </w:r>
      <w:r w:rsidR="00F3588A">
        <w:rPr>
          <w:b/>
          <w:sz w:val="28"/>
          <w:szCs w:val="28"/>
        </w:rPr>
        <w:t>9.11.2010</w:t>
      </w:r>
    </w:p>
    <w:p w:rsidR="00F34643" w:rsidRPr="00CF4448" w:rsidRDefault="00F34643">
      <w:pPr>
        <w:jc w:val="both"/>
        <w:rPr>
          <w:sz w:val="24"/>
          <w:szCs w:val="24"/>
        </w:rPr>
      </w:pPr>
    </w:p>
    <w:p w:rsidR="00F34643" w:rsidRPr="00CF4448" w:rsidRDefault="00F34643">
      <w:pPr>
        <w:jc w:val="both"/>
        <w:rPr>
          <w:sz w:val="24"/>
          <w:szCs w:val="24"/>
        </w:rPr>
      </w:pPr>
      <w:r w:rsidRPr="00CF4448">
        <w:rPr>
          <w:sz w:val="24"/>
          <w:szCs w:val="24"/>
        </w:rPr>
        <w:t>podle § 566 a násl. zákona č. 513/1991 Sb., obchodního zákoníku, v platném znění, kterou dále uvedeného dne, měsíce a roku ujednali:</w:t>
      </w:r>
    </w:p>
    <w:p w:rsidR="00F34643" w:rsidRPr="00CF4448" w:rsidRDefault="00F34643">
      <w:pPr>
        <w:jc w:val="center"/>
        <w:rPr>
          <w:sz w:val="24"/>
          <w:szCs w:val="24"/>
        </w:rPr>
      </w:pPr>
    </w:p>
    <w:p w:rsidR="00F34643" w:rsidRPr="00FA600D" w:rsidRDefault="00F3588A" w:rsidP="00FA600D">
      <w:pPr>
        <w:rPr>
          <w:sz w:val="24"/>
          <w:szCs w:val="24"/>
        </w:rPr>
      </w:pPr>
      <w:r>
        <w:rPr>
          <w:b/>
          <w:sz w:val="24"/>
          <w:szCs w:val="24"/>
        </w:rPr>
        <w:t>Národní dům Prostějov</w:t>
      </w:r>
      <w:r w:rsidR="005B072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o.p.s.</w:t>
      </w:r>
      <w:r w:rsidR="00F34643" w:rsidRPr="00FA600D">
        <w:rPr>
          <w:b/>
          <w:sz w:val="24"/>
          <w:szCs w:val="24"/>
        </w:rPr>
        <w:br/>
      </w:r>
      <w:r w:rsidR="005B0725">
        <w:rPr>
          <w:sz w:val="24"/>
          <w:szCs w:val="24"/>
        </w:rPr>
        <w:t>Vojáčkovo nám.1</w:t>
      </w:r>
      <w:r w:rsidR="00F34643" w:rsidRPr="00FA600D">
        <w:rPr>
          <w:sz w:val="24"/>
          <w:szCs w:val="24"/>
        </w:rPr>
        <w:t xml:space="preserve"> </w:t>
      </w:r>
    </w:p>
    <w:p w:rsidR="00F34643" w:rsidRPr="00FA600D" w:rsidRDefault="005B0725" w:rsidP="00FA600D">
      <w:pPr>
        <w:rPr>
          <w:sz w:val="24"/>
          <w:szCs w:val="24"/>
        </w:rPr>
      </w:pPr>
      <w:r>
        <w:rPr>
          <w:sz w:val="24"/>
          <w:szCs w:val="24"/>
        </w:rPr>
        <w:t>796 01 Prostějov</w:t>
      </w:r>
    </w:p>
    <w:p w:rsidR="00F34643" w:rsidRPr="00FA600D" w:rsidRDefault="00F34643" w:rsidP="00FA600D">
      <w:pPr>
        <w:rPr>
          <w:sz w:val="24"/>
          <w:szCs w:val="24"/>
        </w:rPr>
      </w:pPr>
      <w:r w:rsidRPr="00FA600D">
        <w:rPr>
          <w:sz w:val="24"/>
          <w:szCs w:val="24"/>
        </w:rPr>
        <w:t> </w:t>
      </w:r>
    </w:p>
    <w:p w:rsidR="00F34643" w:rsidRDefault="00F34643" w:rsidP="005B0725">
      <w:pPr>
        <w:rPr>
          <w:sz w:val="24"/>
          <w:szCs w:val="24"/>
        </w:rPr>
      </w:pPr>
      <w:r w:rsidRPr="00FA600D">
        <w:rPr>
          <w:sz w:val="24"/>
          <w:szCs w:val="24"/>
        </w:rPr>
        <w:t xml:space="preserve">IČ: </w:t>
      </w:r>
      <w:r w:rsidR="005B0725">
        <w:rPr>
          <w:sz w:val="24"/>
          <w:szCs w:val="24"/>
        </w:rPr>
        <w:t>25576313</w:t>
      </w:r>
      <w:r w:rsidRPr="00FA600D">
        <w:rPr>
          <w:sz w:val="24"/>
          <w:szCs w:val="24"/>
        </w:rPr>
        <w:br/>
      </w:r>
      <w:r w:rsidR="005B0725">
        <w:rPr>
          <w:sz w:val="24"/>
          <w:szCs w:val="24"/>
        </w:rPr>
        <w:t>DIČ: CZ25576313</w:t>
      </w:r>
    </w:p>
    <w:p w:rsidR="005B0725" w:rsidRPr="00FA600D" w:rsidRDefault="005B0725" w:rsidP="005B0725">
      <w:pPr>
        <w:rPr>
          <w:sz w:val="24"/>
          <w:szCs w:val="24"/>
        </w:rPr>
      </w:pPr>
    </w:p>
    <w:p w:rsidR="00F34643" w:rsidRPr="00FA600D" w:rsidRDefault="0017202B" w:rsidP="00FA600D">
      <w:pPr>
        <w:rPr>
          <w:sz w:val="24"/>
          <w:szCs w:val="24"/>
        </w:rPr>
      </w:pPr>
      <w:r>
        <w:rPr>
          <w:sz w:val="24"/>
          <w:szCs w:val="24"/>
        </w:rPr>
        <w:t xml:space="preserve">Společnost </w:t>
      </w:r>
      <w:r w:rsidR="00F34643" w:rsidRPr="00FA600D">
        <w:rPr>
          <w:sz w:val="24"/>
          <w:szCs w:val="24"/>
        </w:rPr>
        <w:t xml:space="preserve">zastoupena </w:t>
      </w:r>
    </w:p>
    <w:p w:rsidR="00F34643" w:rsidRPr="00FA600D" w:rsidRDefault="004F3944" w:rsidP="00FA600D">
      <w:pPr>
        <w:rPr>
          <w:sz w:val="24"/>
          <w:szCs w:val="24"/>
        </w:rPr>
      </w:pPr>
      <w:r>
        <w:rPr>
          <w:b/>
          <w:sz w:val="24"/>
          <w:szCs w:val="24"/>
        </w:rPr>
        <w:t>xxx</w:t>
      </w:r>
      <w:r w:rsidR="00F34643" w:rsidRPr="00FA600D">
        <w:rPr>
          <w:sz w:val="24"/>
          <w:szCs w:val="24"/>
        </w:rPr>
        <w:t>, ředitelem</w:t>
      </w:r>
      <w:r w:rsidR="00F34643" w:rsidRPr="00FA600D">
        <w:rPr>
          <w:sz w:val="24"/>
          <w:szCs w:val="24"/>
        </w:rPr>
        <w:br/>
      </w:r>
    </w:p>
    <w:p w:rsidR="00F34643" w:rsidRPr="00CF4448" w:rsidRDefault="00F34643">
      <w:pPr>
        <w:rPr>
          <w:color w:val="000000"/>
          <w:sz w:val="24"/>
          <w:szCs w:val="24"/>
        </w:rPr>
      </w:pPr>
      <w:r w:rsidRPr="00CF4448">
        <w:rPr>
          <w:color w:val="000000"/>
          <w:sz w:val="24"/>
          <w:szCs w:val="24"/>
        </w:rPr>
        <w:t xml:space="preserve">na straně jedné jako </w:t>
      </w:r>
      <w:r w:rsidR="00545D68">
        <w:rPr>
          <w:color w:val="000000"/>
          <w:sz w:val="24"/>
          <w:szCs w:val="24"/>
        </w:rPr>
        <w:t>„</w:t>
      </w:r>
      <w:r w:rsidRPr="00CF4448">
        <w:rPr>
          <w:color w:val="000000"/>
          <w:sz w:val="24"/>
          <w:szCs w:val="24"/>
        </w:rPr>
        <w:t>mandant</w:t>
      </w:r>
      <w:r w:rsidR="00545D68">
        <w:rPr>
          <w:color w:val="000000"/>
          <w:sz w:val="24"/>
          <w:szCs w:val="24"/>
        </w:rPr>
        <w:t>“</w:t>
      </w:r>
    </w:p>
    <w:p w:rsidR="00F34643" w:rsidRPr="00CF4448" w:rsidRDefault="00F34643">
      <w:pPr>
        <w:jc w:val="both"/>
        <w:rPr>
          <w:sz w:val="24"/>
          <w:szCs w:val="24"/>
        </w:rPr>
      </w:pPr>
    </w:p>
    <w:p w:rsidR="00F34643" w:rsidRPr="00CF4448" w:rsidRDefault="00F34643">
      <w:pPr>
        <w:jc w:val="both"/>
        <w:rPr>
          <w:sz w:val="24"/>
          <w:szCs w:val="24"/>
        </w:rPr>
      </w:pPr>
      <w:r w:rsidRPr="00CF4448">
        <w:rPr>
          <w:sz w:val="24"/>
          <w:szCs w:val="24"/>
        </w:rPr>
        <w:t>a</w:t>
      </w:r>
    </w:p>
    <w:p w:rsidR="00F34643" w:rsidRPr="00CF4448" w:rsidRDefault="00F34643">
      <w:pPr>
        <w:jc w:val="both"/>
        <w:rPr>
          <w:sz w:val="24"/>
          <w:szCs w:val="24"/>
        </w:rPr>
      </w:pPr>
    </w:p>
    <w:p w:rsidR="00F34643" w:rsidRPr="00CF4448" w:rsidRDefault="00F34643">
      <w:pPr>
        <w:jc w:val="both"/>
        <w:rPr>
          <w:b/>
          <w:sz w:val="24"/>
          <w:szCs w:val="24"/>
        </w:rPr>
      </w:pPr>
      <w:r w:rsidRPr="00CF4448">
        <w:rPr>
          <w:b/>
          <w:sz w:val="24"/>
          <w:szCs w:val="24"/>
        </w:rPr>
        <w:t>DAŇOVÉ PORADENSTVÍ TOMÁŠ PACLÍK, a. s.</w:t>
      </w:r>
    </w:p>
    <w:p w:rsidR="00F34643" w:rsidRPr="00CF4448" w:rsidRDefault="00545D68">
      <w:pPr>
        <w:pStyle w:val="Nadpis5"/>
        <w:rPr>
          <w:szCs w:val="24"/>
        </w:rPr>
      </w:pPr>
      <w:r>
        <w:rPr>
          <w:szCs w:val="24"/>
        </w:rPr>
        <w:t>Jeremenkova 1211/40b</w:t>
      </w:r>
    </w:p>
    <w:p w:rsidR="00F34643" w:rsidRPr="00CF4448" w:rsidRDefault="00545D68">
      <w:pPr>
        <w:jc w:val="both"/>
        <w:rPr>
          <w:sz w:val="24"/>
          <w:szCs w:val="24"/>
        </w:rPr>
      </w:pPr>
      <w:r>
        <w:rPr>
          <w:sz w:val="24"/>
          <w:szCs w:val="24"/>
        </w:rPr>
        <w:t>779 00 Olomouc, Hodolany</w:t>
      </w:r>
    </w:p>
    <w:p w:rsidR="00F34643" w:rsidRPr="00CF4448" w:rsidRDefault="00F34643">
      <w:pPr>
        <w:jc w:val="both"/>
        <w:rPr>
          <w:sz w:val="24"/>
          <w:szCs w:val="24"/>
        </w:rPr>
      </w:pPr>
    </w:p>
    <w:p w:rsidR="00F34643" w:rsidRPr="00CF4448" w:rsidRDefault="00F34643">
      <w:pPr>
        <w:jc w:val="both"/>
        <w:rPr>
          <w:sz w:val="24"/>
          <w:szCs w:val="24"/>
        </w:rPr>
      </w:pPr>
      <w:r w:rsidRPr="00CF4448">
        <w:rPr>
          <w:sz w:val="24"/>
          <w:szCs w:val="24"/>
        </w:rPr>
        <w:t>IČ:    26849534</w:t>
      </w:r>
    </w:p>
    <w:p w:rsidR="00F34643" w:rsidRPr="00CF4448" w:rsidRDefault="00F34643">
      <w:pPr>
        <w:jc w:val="both"/>
        <w:rPr>
          <w:sz w:val="24"/>
          <w:szCs w:val="24"/>
        </w:rPr>
      </w:pPr>
      <w:r w:rsidRPr="00CF4448">
        <w:rPr>
          <w:sz w:val="24"/>
          <w:szCs w:val="24"/>
        </w:rPr>
        <w:t>DIČ: CZ26849534</w:t>
      </w:r>
    </w:p>
    <w:p w:rsidR="00F34643" w:rsidRPr="00CF4448" w:rsidRDefault="00F34643">
      <w:pPr>
        <w:jc w:val="both"/>
        <w:rPr>
          <w:sz w:val="24"/>
          <w:szCs w:val="24"/>
        </w:rPr>
      </w:pPr>
    </w:p>
    <w:p w:rsidR="00F34643" w:rsidRPr="00CF4448" w:rsidRDefault="00F34643">
      <w:pPr>
        <w:jc w:val="both"/>
        <w:rPr>
          <w:sz w:val="24"/>
          <w:szCs w:val="24"/>
        </w:rPr>
      </w:pPr>
      <w:r w:rsidRPr="00CF4448">
        <w:rPr>
          <w:sz w:val="24"/>
          <w:szCs w:val="24"/>
        </w:rPr>
        <w:t>Bankovní spojení:</w:t>
      </w:r>
      <w:r w:rsidR="004F3944">
        <w:rPr>
          <w:sz w:val="24"/>
          <w:szCs w:val="24"/>
        </w:rPr>
        <w:t xml:space="preserve">    xxx</w:t>
      </w:r>
    </w:p>
    <w:p w:rsidR="00F34643" w:rsidRPr="00CF4448" w:rsidRDefault="00F34643">
      <w:pPr>
        <w:jc w:val="both"/>
        <w:rPr>
          <w:sz w:val="24"/>
          <w:szCs w:val="24"/>
        </w:rPr>
      </w:pPr>
    </w:p>
    <w:p w:rsidR="00F34643" w:rsidRPr="00CF4448" w:rsidRDefault="00F34643">
      <w:pPr>
        <w:jc w:val="both"/>
        <w:rPr>
          <w:sz w:val="24"/>
          <w:szCs w:val="24"/>
        </w:rPr>
      </w:pPr>
      <w:r w:rsidRPr="00CF4448">
        <w:rPr>
          <w:sz w:val="24"/>
          <w:szCs w:val="24"/>
        </w:rPr>
        <w:t>Společnost je zapsána v obchodním rejstříku vedeném Krajským soudem v Ostravě, oddíl B, vložka 2854</w:t>
      </w:r>
    </w:p>
    <w:p w:rsidR="00F34643" w:rsidRDefault="00F34643">
      <w:pPr>
        <w:tabs>
          <w:tab w:val="left" w:pos="1920"/>
        </w:tabs>
        <w:jc w:val="both"/>
        <w:rPr>
          <w:sz w:val="24"/>
          <w:szCs w:val="24"/>
        </w:rPr>
      </w:pPr>
    </w:p>
    <w:p w:rsidR="004F3944" w:rsidRDefault="004F3944">
      <w:pPr>
        <w:tabs>
          <w:tab w:val="left" w:pos="1920"/>
        </w:tabs>
        <w:jc w:val="both"/>
        <w:rPr>
          <w:sz w:val="24"/>
          <w:szCs w:val="24"/>
        </w:rPr>
      </w:pPr>
    </w:p>
    <w:p w:rsidR="004F3944" w:rsidRPr="00CF4448" w:rsidRDefault="004F3944">
      <w:pPr>
        <w:tabs>
          <w:tab w:val="left" w:pos="1920"/>
        </w:tabs>
        <w:jc w:val="both"/>
        <w:rPr>
          <w:sz w:val="24"/>
          <w:szCs w:val="24"/>
        </w:rPr>
      </w:pPr>
    </w:p>
    <w:p w:rsidR="00F34643" w:rsidRPr="00CF4448" w:rsidRDefault="00F34643">
      <w:pPr>
        <w:pStyle w:val="Nadpis2"/>
        <w:rPr>
          <w:color w:val="auto"/>
          <w:sz w:val="24"/>
          <w:szCs w:val="24"/>
        </w:rPr>
      </w:pPr>
      <w:r w:rsidRPr="00CF4448">
        <w:rPr>
          <w:color w:val="auto"/>
          <w:sz w:val="24"/>
          <w:szCs w:val="24"/>
        </w:rPr>
        <w:t xml:space="preserve">Společnost </w:t>
      </w:r>
      <w:r w:rsidR="00CF4448" w:rsidRPr="00CF4448">
        <w:rPr>
          <w:color w:val="auto"/>
          <w:sz w:val="24"/>
          <w:szCs w:val="24"/>
        </w:rPr>
        <w:t>zastoupena</w:t>
      </w:r>
    </w:p>
    <w:p w:rsidR="00F34643" w:rsidRPr="00CF4448" w:rsidRDefault="004F3944">
      <w:pPr>
        <w:tabs>
          <w:tab w:val="left" w:pos="192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xxx</w:t>
      </w:r>
      <w:r w:rsidR="00F34643" w:rsidRPr="00CF4448">
        <w:rPr>
          <w:sz w:val="24"/>
          <w:szCs w:val="24"/>
        </w:rPr>
        <w:t xml:space="preserve">, </w:t>
      </w:r>
      <w:r w:rsidR="00DB274C">
        <w:rPr>
          <w:sz w:val="24"/>
          <w:szCs w:val="24"/>
        </w:rPr>
        <w:t>členem</w:t>
      </w:r>
      <w:r w:rsidR="00F34643" w:rsidRPr="00CF4448">
        <w:rPr>
          <w:sz w:val="24"/>
          <w:szCs w:val="24"/>
        </w:rPr>
        <w:t xml:space="preserve"> představenstva</w:t>
      </w:r>
      <w:r w:rsidR="00F34643" w:rsidRPr="00CF4448">
        <w:rPr>
          <w:sz w:val="24"/>
          <w:szCs w:val="24"/>
        </w:rPr>
        <w:tab/>
      </w:r>
    </w:p>
    <w:p w:rsidR="00F34643" w:rsidRPr="00CF4448" w:rsidRDefault="00F34643">
      <w:pPr>
        <w:jc w:val="both"/>
        <w:rPr>
          <w:sz w:val="24"/>
          <w:szCs w:val="24"/>
        </w:rPr>
      </w:pPr>
    </w:p>
    <w:p w:rsidR="00F34643" w:rsidRPr="00CF4448" w:rsidRDefault="00F34643">
      <w:pPr>
        <w:jc w:val="both"/>
        <w:rPr>
          <w:sz w:val="24"/>
          <w:szCs w:val="24"/>
        </w:rPr>
      </w:pPr>
      <w:r w:rsidRPr="00CF4448">
        <w:rPr>
          <w:sz w:val="24"/>
          <w:szCs w:val="24"/>
        </w:rPr>
        <w:t xml:space="preserve">na straně druhé jako </w:t>
      </w:r>
      <w:r w:rsidR="00545D68">
        <w:rPr>
          <w:sz w:val="24"/>
          <w:szCs w:val="24"/>
        </w:rPr>
        <w:t>„</w:t>
      </w:r>
      <w:r w:rsidRPr="00CF4448">
        <w:rPr>
          <w:sz w:val="24"/>
          <w:szCs w:val="24"/>
        </w:rPr>
        <w:t>mandatář</w:t>
      </w:r>
      <w:r w:rsidR="00545D68">
        <w:rPr>
          <w:sz w:val="24"/>
          <w:szCs w:val="24"/>
        </w:rPr>
        <w:t>“</w:t>
      </w:r>
    </w:p>
    <w:p w:rsidR="00BC61D2" w:rsidRDefault="00BC61D2" w:rsidP="00CF4448">
      <w:pPr>
        <w:spacing w:before="120" w:after="120"/>
        <w:jc w:val="both"/>
        <w:rPr>
          <w:sz w:val="24"/>
          <w:szCs w:val="24"/>
        </w:rPr>
      </w:pPr>
    </w:p>
    <w:p w:rsidR="00545D68" w:rsidRDefault="00545D68" w:rsidP="00CF4448">
      <w:pPr>
        <w:spacing w:before="120" w:after="120"/>
        <w:jc w:val="both"/>
        <w:rPr>
          <w:sz w:val="24"/>
          <w:szCs w:val="24"/>
        </w:rPr>
      </w:pPr>
    </w:p>
    <w:p w:rsidR="00F34643" w:rsidRDefault="00CF4448" w:rsidP="00CF4448">
      <w:pPr>
        <w:spacing w:before="120" w:after="120"/>
        <w:jc w:val="both"/>
        <w:rPr>
          <w:sz w:val="24"/>
          <w:szCs w:val="24"/>
        </w:rPr>
      </w:pPr>
      <w:r w:rsidRPr="00CF4448">
        <w:rPr>
          <w:sz w:val="24"/>
          <w:szCs w:val="24"/>
        </w:rPr>
        <w:t xml:space="preserve">Obě smluvní strany se dohodly na úpravě článku </w:t>
      </w:r>
      <w:r w:rsidRPr="00CF4448">
        <w:rPr>
          <w:b/>
          <w:sz w:val="24"/>
          <w:szCs w:val="24"/>
        </w:rPr>
        <w:t>I. Předmět smlouvy</w:t>
      </w:r>
      <w:r w:rsidRPr="00CF4448">
        <w:rPr>
          <w:sz w:val="24"/>
          <w:szCs w:val="24"/>
        </w:rPr>
        <w:t xml:space="preserve"> takto:</w:t>
      </w:r>
    </w:p>
    <w:p w:rsidR="00DB274C" w:rsidRPr="00DB274C" w:rsidRDefault="00CF4448" w:rsidP="00DB274C">
      <w:pPr>
        <w:numPr>
          <w:ilvl w:val="0"/>
          <w:numId w:val="4"/>
        </w:numPr>
        <w:tabs>
          <w:tab w:val="clear" w:pos="720"/>
          <w:tab w:val="num" w:pos="0"/>
        </w:tabs>
        <w:suppressAutoHyphens w:val="0"/>
        <w:ind w:left="360"/>
        <w:jc w:val="both"/>
        <w:rPr>
          <w:sz w:val="24"/>
          <w:szCs w:val="24"/>
        </w:rPr>
      </w:pPr>
      <w:r w:rsidRPr="00DB274C">
        <w:rPr>
          <w:sz w:val="24"/>
          <w:szCs w:val="24"/>
        </w:rPr>
        <w:t xml:space="preserve">Mandatář se touto smlouvou zavazuje, že bude mandantovi </w:t>
      </w:r>
      <w:r w:rsidR="00DB274C" w:rsidRPr="00DB274C">
        <w:rPr>
          <w:sz w:val="24"/>
          <w:szCs w:val="24"/>
        </w:rPr>
        <w:t xml:space="preserve">prostřednictvím svých pracovníků poskytovat právně ekonomické poradenství ve věcech daní a poplatků a ve věcech s daněmi souvisejícími (daňové poradenství) a dále v rozsahu stanoveném touto smlouvou obstarat záležitost </w:t>
      </w:r>
      <w:r w:rsidR="00DB274C">
        <w:rPr>
          <w:sz w:val="24"/>
          <w:szCs w:val="24"/>
        </w:rPr>
        <w:t>mandanta</w:t>
      </w:r>
      <w:r w:rsidR="00DB274C" w:rsidRPr="00DB274C">
        <w:rPr>
          <w:sz w:val="24"/>
          <w:szCs w:val="24"/>
        </w:rPr>
        <w:t>, zejména:</w:t>
      </w:r>
    </w:p>
    <w:p w:rsidR="00DB274C" w:rsidRDefault="00DB274C" w:rsidP="00DB274C">
      <w:pPr>
        <w:numPr>
          <w:ilvl w:val="0"/>
          <w:numId w:val="10"/>
        </w:numPr>
        <w:suppressAutoHyphens w:val="0"/>
        <w:ind w:left="714" w:hanging="357"/>
        <w:jc w:val="both"/>
        <w:rPr>
          <w:sz w:val="24"/>
          <w:szCs w:val="24"/>
        </w:rPr>
      </w:pPr>
      <w:r w:rsidRPr="00543D2E">
        <w:rPr>
          <w:sz w:val="24"/>
          <w:szCs w:val="24"/>
        </w:rPr>
        <w:t xml:space="preserve">Zpracování přiznání k dani z příjmů právnických osob počínaje přiznáním </w:t>
      </w:r>
      <w:r>
        <w:rPr>
          <w:sz w:val="24"/>
          <w:szCs w:val="24"/>
        </w:rPr>
        <w:t xml:space="preserve">za rok </w:t>
      </w:r>
      <w:r w:rsidR="00545D68">
        <w:rPr>
          <w:sz w:val="24"/>
          <w:szCs w:val="24"/>
        </w:rPr>
        <w:t>2020</w:t>
      </w:r>
      <w:r>
        <w:rPr>
          <w:sz w:val="24"/>
          <w:szCs w:val="24"/>
        </w:rPr>
        <w:t>;</w:t>
      </w:r>
    </w:p>
    <w:p w:rsidR="00DB274C" w:rsidRPr="00543D2E" w:rsidRDefault="00DB274C" w:rsidP="00DB274C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Zpracování přiznání k dani silniční počínaje přiznáním za rok 20</w:t>
      </w:r>
      <w:r w:rsidR="00545D68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DB274C" w:rsidRDefault="00DB274C" w:rsidP="00DB274C">
      <w:pPr>
        <w:jc w:val="both"/>
        <w:rPr>
          <w:sz w:val="24"/>
          <w:szCs w:val="24"/>
        </w:rPr>
      </w:pPr>
    </w:p>
    <w:p w:rsidR="00545D68" w:rsidRPr="00545D68" w:rsidRDefault="00DB274C" w:rsidP="00545D68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24"/>
          <w:szCs w:val="24"/>
        </w:rPr>
      </w:pPr>
      <w:r w:rsidRPr="006B3BDF">
        <w:rPr>
          <w:sz w:val="24"/>
          <w:szCs w:val="24"/>
        </w:rPr>
        <w:t>Předmětem této smlouvy výslovně není:</w:t>
      </w:r>
    </w:p>
    <w:p w:rsidR="00545D68" w:rsidRDefault="00545D68" w:rsidP="00DB274C">
      <w:pPr>
        <w:numPr>
          <w:ilvl w:val="0"/>
          <w:numId w:val="11"/>
        </w:numPr>
        <w:suppressAutoHyphens w:val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Vedení účetnictví a personální agendy</w:t>
      </w:r>
    </w:p>
    <w:p w:rsidR="00DB274C" w:rsidRDefault="00DB274C" w:rsidP="00DB274C">
      <w:pPr>
        <w:numPr>
          <w:ilvl w:val="0"/>
          <w:numId w:val="11"/>
        </w:numPr>
        <w:suppressAutoHyphens w:val="0"/>
        <w:ind w:left="714" w:hanging="357"/>
        <w:jc w:val="both"/>
        <w:rPr>
          <w:sz w:val="24"/>
          <w:szCs w:val="24"/>
        </w:rPr>
      </w:pPr>
      <w:r w:rsidRPr="00543D2E">
        <w:rPr>
          <w:sz w:val="24"/>
          <w:szCs w:val="24"/>
        </w:rPr>
        <w:t>Zpracování daňových přiznání s výjimkou výše uvedených</w:t>
      </w:r>
      <w:r>
        <w:rPr>
          <w:sz w:val="24"/>
          <w:szCs w:val="24"/>
        </w:rPr>
        <w:t>;</w:t>
      </w:r>
    </w:p>
    <w:p w:rsidR="00DB274C" w:rsidRDefault="00545D68" w:rsidP="00DB274C">
      <w:pPr>
        <w:numPr>
          <w:ilvl w:val="0"/>
          <w:numId w:val="11"/>
        </w:numPr>
        <w:suppressAutoHyphens w:val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Zpracování účetní závěrky</w:t>
      </w:r>
      <w:r w:rsidR="00DB274C">
        <w:rPr>
          <w:sz w:val="24"/>
          <w:szCs w:val="24"/>
        </w:rPr>
        <w:t>;</w:t>
      </w:r>
    </w:p>
    <w:p w:rsidR="00DB274C" w:rsidRPr="00543D2E" w:rsidRDefault="00DB274C" w:rsidP="00DB274C">
      <w:pPr>
        <w:numPr>
          <w:ilvl w:val="0"/>
          <w:numId w:val="11"/>
        </w:numPr>
        <w:suppressAutoHyphens w:val="0"/>
        <w:ind w:left="714" w:hanging="357"/>
        <w:jc w:val="both"/>
        <w:rPr>
          <w:sz w:val="24"/>
          <w:szCs w:val="24"/>
        </w:rPr>
      </w:pPr>
      <w:r w:rsidRPr="00543D2E">
        <w:rPr>
          <w:sz w:val="24"/>
          <w:szCs w:val="24"/>
        </w:rPr>
        <w:t>Zpracování statistiky</w:t>
      </w:r>
      <w:r>
        <w:rPr>
          <w:sz w:val="24"/>
          <w:szCs w:val="24"/>
        </w:rPr>
        <w:t>;</w:t>
      </w:r>
    </w:p>
    <w:p w:rsidR="00DB274C" w:rsidRPr="00543D2E" w:rsidRDefault="00DB274C" w:rsidP="00DB274C">
      <w:pPr>
        <w:numPr>
          <w:ilvl w:val="0"/>
          <w:numId w:val="11"/>
        </w:numPr>
        <w:suppressAutoHyphens w:val="0"/>
        <w:ind w:left="714" w:hanging="357"/>
        <w:jc w:val="both"/>
        <w:rPr>
          <w:sz w:val="24"/>
          <w:szCs w:val="24"/>
        </w:rPr>
      </w:pPr>
      <w:r w:rsidRPr="00543D2E">
        <w:rPr>
          <w:sz w:val="24"/>
          <w:szCs w:val="24"/>
        </w:rPr>
        <w:t>Zveřejňování účetní závěrky a audit účetní závěrky</w:t>
      </w:r>
      <w:r>
        <w:rPr>
          <w:sz w:val="24"/>
          <w:szCs w:val="24"/>
        </w:rPr>
        <w:t>.</w:t>
      </w:r>
    </w:p>
    <w:p w:rsidR="00545D68" w:rsidRDefault="00545D68" w:rsidP="00FA600D">
      <w:pPr>
        <w:spacing w:before="120" w:after="120"/>
        <w:jc w:val="both"/>
        <w:rPr>
          <w:sz w:val="24"/>
          <w:szCs w:val="24"/>
        </w:rPr>
      </w:pPr>
    </w:p>
    <w:p w:rsidR="00F34643" w:rsidRPr="00CF4448" w:rsidRDefault="00FA600D" w:rsidP="00FA600D">
      <w:pPr>
        <w:spacing w:before="120" w:after="120"/>
        <w:jc w:val="both"/>
        <w:rPr>
          <w:b/>
          <w:sz w:val="24"/>
          <w:szCs w:val="24"/>
        </w:rPr>
      </w:pPr>
      <w:r w:rsidRPr="00FA600D">
        <w:rPr>
          <w:sz w:val="24"/>
          <w:szCs w:val="24"/>
        </w:rPr>
        <w:t>V návaznosti na změnu rozsahu poskytovaných služeb dle článku I. se mění</w:t>
      </w:r>
      <w:r>
        <w:rPr>
          <w:b/>
          <w:sz w:val="24"/>
          <w:szCs w:val="24"/>
        </w:rPr>
        <w:t xml:space="preserve"> článek V.</w:t>
      </w:r>
      <w:r w:rsidR="00F34643" w:rsidRPr="00CF4448">
        <w:rPr>
          <w:b/>
          <w:sz w:val="24"/>
          <w:szCs w:val="24"/>
        </w:rPr>
        <w:t xml:space="preserve"> Sjednaná úplata za poskytování služeb</w:t>
      </w:r>
      <w:r>
        <w:rPr>
          <w:b/>
          <w:sz w:val="24"/>
          <w:szCs w:val="24"/>
        </w:rPr>
        <w:t xml:space="preserve"> </w:t>
      </w:r>
      <w:r w:rsidRPr="00FA600D">
        <w:rPr>
          <w:sz w:val="24"/>
          <w:szCs w:val="24"/>
        </w:rPr>
        <w:t>takto</w:t>
      </w:r>
      <w:r>
        <w:rPr>
          <w:b/>
          <w:sz w:val="24"/>
          <w:szCs w:val="24"/>
        </w:rPr>
        <w:t>:</w:t>
      </w:r>
    </w:p>
    <w:p w:rsidR="00FA600D" w:rsidRPr="00BC61D2" w:rsidRDefault="00FA600D" w:rsidP="00BC61D2">
      <w:pPr>
        <w:jc w:val="both"/>
        <w:rPr>
          <w:sz w:val="24"/>
          <w:szCs w:val="24"/>
        </w:rPr>
      </w:pPr>
      <w:r w:rsidRPr="00BC61D2">
        <w:rPr>
          <w:sz w:val="24"/>
          <w:szCs w:val="24"/>
        </w:rPr>
        <w:t xml:space="preserve">Výše úplaty za daňové poradenství je stanovena smluvně na základě ustanovení zákona č. 526/1990 Sb. o cenách: </w:t>
      </w:r>
    </w:p>
    <w:p w:rsidR="00DE2BF3" w:rsidRPr="00DE2BF3" w:rsidRDefault="00DB274C" w:rsidP="00DB274C">
      <w:pPr>
        <w:pStyle w:val="Zkladntextodsazen"/>
        <w:numPr>
          <w:ilvl w:val="0"/>
          <w:numId w:val="11"/>
        </w:numPr>
        <w:suppressAutoHyphens w:val="0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paušální částka </w:t>
      </w:r>
      <w:r w:rsidRPr="007B69C8">
        <w:rPr>
          <w:sz w:val="24"/>
          <w:szCs w:val="24"/>
        </w:rPr>
        <w:t xml:space="preserve">ve výši </w:t>
      </w:r>
      <w:r w:rsidR="00DE2BF3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Pr="007B69C8">
        <w:rPr>
          <w:sz w:val="24"/>
          <w:szCs w:val="24"/>
        </w:rPr>
        <w:t xml:space="preserve">000,- Kč za kalendářní měsíc </w:t>
      </w:r>
      <w:r w:rsidR="00545D68" w:rsidRPr="00545D68">
        <w:rPr>
          <w:b/>
          <w:bCs/>
          <w:sz w:val="24"/>
          <w:szCs w:val="24"/>
        </w:rPr>
        <w:t>červenec</w:t>
      </w:r>
      <w:r w:rsidRPr="00545D68">
        <w:rPr>
          <w:b/>
          <w:bCs/>
          <w:sz w:val="24"/>
          <w:szCs w:val="24"/>
        </w:rPr>
        <w:t xml:space="preserve"> 20</w:t>
      </w:r>
      <w:r w:rsidR="00545D68" w:rsidRPr="00545D68">
        <w:rPr>
          <w:b/>
          <w:bCs/>
          <w:sz w:val="24"/>
          <w:szCs w:val="24"/>
        </w:rPr>
        <w:t>20</w:t>
      </w:r>
      <w:r w:rsidR="00DE2BF3">
        <w:rPr>
          <w:b/>
          <w:bCs/>
          <w:sz w:val="24"/>
          <w:szCs w:val="24"/>
        </w:rPr>
        <w:t xml:space="preserve"> až září 2020;</w:t>
      </w:r>
    </w:p>
    <w:p w:rsidR="00DB274C" w:rsidRPr="00AD6F32" w:rsidRDefault="00DE2BF3" w:rsidP="00DB274C">
      <w:pPr>
        <w:pStyle w:val="Zkladntextodsazen"/>
        <w:numPr>
          <w:ilvl w:val="0"/>
          <w:numId w:val="11"/>
        </w:numPr>
        <w:suppressAutoHyphens w:val="0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paušální částka </w:t>
      </w:r>
      <w:r w:rsidRPr="007B69C8">
        <w:rPr>
          <w:sz w:val="24"/>
          <w:szCs w:val="24"/>
        </w:rPr>
        <w:t xml:space="preserve">ve výši </w:t>
      </w:r>
      <w:r>
        <w:rPr>
          <w:sz w:val="24"/>
          <w:szCs w:val="24"/>
        </w:rPr>
        <w:t>8.</w:t>
      </w:r>
      <w:r w:rsidRPr="007B69C8">
        <w:rPr>
          <w:sz w:val="24"/>
          <w:szCs w:val="24"/>
        </w:rPr>
        <w:t xml:space="preserve">000,- Kč za kalendářní měsíc </w:t>
      </w:r>
      <w:r>
        <w:rPr>
          <w:sz w:val="24"/>
          <w:szCs w:val="24"/>
        </w:rPr>
        <w:t xml:space="preserve">počínaje měsícem </w:t>
      </w:r>
      <w:r>
        <w:rPr>
          <w:b/>
          <w:bCs/>
          <w:sz w:val="24"/>
          <w:szCs w:val="24"/>
        </w:rPr>
        <w:t>říjen</w:t>
      </w:r>
      <w:r w:rsidRPr="00545D68">
        <w:rPr>
          <w:b/>
          <w:bCs/>
          <w:sz w:val="24"/>
          <w:szCs w:val="24"/>
        </w:rPr>
        <w:t xml:space="preserve"> 2020</w:t>
      </w:r>
      <w:r w:rsidR="00DB274C">
        <w:rPr>
          <w:sz w:val="24"/>
          <w:szCs w:val="24"/>
        </w:rPr>
        <w:t>.</w:t>
      </w:r>
    </w:p>
    <w:p w:rsidR="00F34643" w:rsidRPr="00CF4448" w:rsidRDefault="00F34643" w:rsidP="00FA600D">
      <w:pPr>
        <w:tabs>
          <w:tab w:val="left" w:pos="2127"/>
        </w:tabs>
        <w:spacing w:before="120" w:after="120"/>
        <w:jc w:val="both"/>
        <w:rPr>
          <w:sz w:val="24"/>
          <w:szCs w:val="24"/>
        </w:rPr>
      </w:pPr>
      <w:r w:rsidRPr="00CF4448">
        <w:rPr>
          <w:sz w:val="24"/>
          <w:szCs w:val="24"/>
        </w:rPr>
        <w:t xml:space="preserve">Výše úplaty je stanovena ve výši bez daně z přidané hodnoty a bude k nim připočtena DPH podle platných právních předpisů, ke dni účinnosti smlouvy činí sazba </w:t>
      </w:r>
      <w:r w:rsidR="006526B9" w:rsidRPr="00CF4448">
        <w:rPr>
          <w:sz w:val="24"/>
          <w:szCs w:val="24"/>
        </w:rPr>
        <w:t>21</w:t>
      </w:r>
      <w:r w:rsidRPr="00CF4448">
        <w:rPr>
          <w:sz w:val="24"/>
          <w:szCs w:val="24"/>
        </w:rPr>
        <w:t xml:space="preserve"> %. </w:t>
      </w:r>
    </w:p>
    <w:p w:rsidR="00545D68" w:rsidRDefault="00545D68">
      <w:pPr>
        <w:spacing w:before="120" w:after="120"/>
        <w:jc w:val="both"/>
        <w:rPr>
          <w:sz w:val="24"/>
          <w:szCs w:val="24"/>
        </w:rPr>
      </w:pPr>
    </w:p>
    <w:p w:rsidR="0029043D" w:rsidRDefault="0029043D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Zpracování účetnictví a personální agendy bude ukončeno k datu 30.6.2020.</w:t>
      </w:r>
    </w:p>
    <w:p w:rsidR="00F34643" w:rsidRPr="00CF4448" w:rsidRDefault="00545D68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návaznosti na změnu rozsahu poskytovaných služeb se dále sjednává četnost osobních návštěv v sídle mandanta a to 10x </w:t>
      </w:r>
      <w:r w:rsidR="00BE55FC">
        <w:rPr>
          <w:sz w:val="24"/>
          <w:szCs w:val="24"/>
        </w:rPr>
        <w:t>v rámci 12-ti kalendářních měsíců (za rok)</w:t>
      </w:r>
      <w:r>
        <w:rPr>
          <w:sz w:val="24"/>
          <w:szCs w:val="24"/>
        </w:rPr>
        <w:t>.</w:t>
      </w:r>
      <w:r w:rsidR="00F34643" w:rsidRPr="00CF4448">
        <w:rPr>
          <w:sz w:val="24"/>
          <w:szCs w:val="24"/>
        </w:rPr>
        <w:tab/>
      </w:r>
    </w:p>
    <w:p w:rsidR="00F34643" w:rsidRPr="00CF4448" w:rsidRDefault="00FA600D" w:rsidP="00605B06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Ostatní ujednání smlouvy zůstávají v platnosti.</w:t>
      </w:r>
      <w:r w:rsidR="00BC61D2">
        <w:rPr>
          <w:sz w:val="24"/>
          <w:szCs w:val="24"/>
        </w:rPr>
        <w:t xml:space="preserve"> </w:t>
      </w:r>
      <w:r>
        <w:rPr>
          <w:sz w:val="24"/>
          <w:szCs w:val="24"/>
        </w:rPr>
        <w:t>Tento dodatek</w:t>
      </w:r>
      <w:r w:rsidR="00F34643" w:rsidRPr="00CF4448">
        <w:rPr>
          <w:sz w:val="24"/>
          <w:szCs w:val="24"/>
        </w:rPr>
        <w:t xml:space="preserve"> smlouv</w:t>
      </w:r>
      <w:r>
        <w:rPr>
          <w:sz w:val="24"/>
          <w:szCs w:val="24"/>
        </w:rPr>
        <w:t>y</w:t>
      </w:r>
      <w:r w:rsidR="00F34643" w:rsidRPr="00CF4448">
        <w:rPr>
          <w:sz w:val="24"/>
          <w:szCs w:val="24"/>
        </w:rPr>
        <w:t xml:space="preserve"> je vyhotoven ve dvou vyhotoveních, z nichž každá strana obdrží po jednom.</w:t>
      </w:r>
    </w:p>
    <w:p w:rsidR="00F34643" w:rsidRPr="00CF4448" w:rsidRDefault="00F34643">
      <w:pPr>
        <w:spacing w:before="120" w:after="120"/>
        <w:jc w:val="both"/>
        <w:rPr>
          <w:sz w:val="24"/>
          <w:szCs w:val="24"/>
        </w:rPr>
      </w:pPr>
      <w:r w:rsidRPr="00CF4448">
        <w:rPr>
          <w:sz w:val="24"/>
          <w:szCs w:val="24"/>
        </w:rPr>
        <w:t>V </w:t>
      </w:r>
      <w:r w:rsidR="00545D68">
        <w:rPr>
          <w:sz w:val="24"/>
          <w:szCs w:val="24"/>
        </w:rPr>
        <w:t>Olomouci</w:t>
      </w:r>
      <w:r w:rsidRPr="00CF4448">
        <w:rPr>
          <w:sz w:val="24"/>
          <w:szCs w:val="24"/>
        </w:rPr>
        <w:t xml:space="preserve"> dne </w:t>
      </w:r>
      <w:r w:rsidR="00545D68">
        <w:rPr>
          <w:sz w:val="24"/>
          <w:szCs w:val="24"/>
        </w:rPr>
        <w:t>28</w:t>
      </w:r>
      <w:r w:rsidR="00DB274C">
        <w:rPr>
          <w:sz w:val="24"/>
          <w:szCs w:val="24"/>
        </w:rPr>
        <w:t>.</w:t>
      </w:r>
      <w:r w:rsidR="00545D68">
        <w:rPr>
          <w:sz w:val="24"/>
          <w:szCs w:val="24"/>
        </w:rPr>
        <w:t>4</w:t>
      </w:r>
      <w:r w:rsidR="00DB274C">
        <w:rPr>
          <w:sz w:val="24"/>
          <w:szCs w:val="24"/>
        </w:rPr>
        <w:t>.20</w:t>
      </w:r>
      <w:r w:rsidR="00545D68">
        <w:rPr>
          <w:sz w:val="24"/>
          <w:szCs w:val="24"/>
        </w:rPr>
        <w:t>20</w:t>
      </w:r>
      <w:r w:rsidR="00DB274C">
        <w:rPr>
          <w:sz w:val="24"/>
          <w:szCs w:val="24"/>
        </w:rPr>
        <w:t>.</w:t>
      </w:r>
    </w:p>
    <w:p w:rsidR="00F34643" w:rsidRPr="00CF4448" w:rsidRDefault="00F34643">
      <w:pPr>
        <w:jc w:val="both"/>
        <w:rPr>
          <w:sz w:val="24"/>
          <w:szCs w:val="24"/>
        </w:rPr>
      </w:pPr>
    </w:p>
    <w:p w:rsidR="00F34643" w:rsidRPr="00CF4448" w:rsidRDefault="00F34643">
      <w:pPr>
        <w:ind w:firstLine="708"/>
        <w:jc w:val="both"/>
        <w:rPr>
          <w:sz w:val="24"/>
          <w:szCs w:val="24"/>
        </w:rPr>
      </w:pPr>
    </w:p>
    <w:p w:rsidR="00F34643" w:rsidRPr="00CF4448" w:rsidRDefault="00F34643">
      <w:pPr>
        <w:ind w:firstLine="708"/>
        <w:jc w:val="both"/>
        <w:rPr>
          <w:sz w:val="24"/>
          <w:szCs w:val="24"/>
        </w:rPr>
      </w:pPr>
    </w:p>
    <w:p w:rsidR="00F34643" w:rsidRPr="00CF4448" w:rsidRDefault="00F34643">
      <w:pPr>
        <w:ind w:firstLine="708"/>
        <w:jc w:val="both"/>
        <w:rPr>
          <w:sz w:val="24"/>
          <w:szCs w:val="24"/>
        </w:rPr>
      </w:pPr>
    </w:p>
    <w:p w:rsidR="00F34643" w:rsidRPr="00CF4448" w:rsidRDefault="00F34643">
      <w:pPr>
        <w:ind w:firstLine="708"/>
        <w:jc w:val="both"/>
        <w:rPr>
          <w:sz w:val="24"/>
          <w:szCs w:val="24"/>
        </w:rPr>
      </w:pPr>
    </w:p>
    <w:p w:rsidR="00F34643" w:rsidRPr="00CF4448" w:rsidRDefault="00F34643">
      <w:pPr>
        <w:ind w:firstLine="708"/>
        <w:jc w:val="both"/>
        <w:rPr>
          <w:sz w:val="24"/>
          <w:szCs w:val="24"/>
        </w:rPr>
      </w:pPr>
    </w:p>
    <w:p w:rsidR="00F34643" w:rsidRPr="00CF4448" w:rsidRDefault="00F34643">
      <w:pPr>
        <w:ind w:firstLine="708"/>
        <w:jc w:val="both"/>
        <w:rPr>
          <w:sz w:val="24"/>
          <w:szCs w:val="24"/>
        </w:rPr>
      </w:pPr>
      <w:r w:rsidRPr="00CF4448">
        <w:rPr>
          <w:sz w:val="24"/>
          <w:szCs w:val="24"/>
        </w:rPr>
        <w:t>.............................................</w:t>
      </w:r>
      <w:r w:rsidRPr="00CF4448">
        <w:rPr>
          <w:sz w:val="24"/>
          <w:szCs w:val="24"/>
        </w:rPr>
        <w:tab/>
      </w:r>
      <w:r w:rsidRPr="00CF4448">
        <w:rPr>
          <w:sz w:val="24"/>
          <w:szCs w:val="24"/>
        </w:rPr>
        <w:tab/>
      </w:r>
      <w:r w:rsidRPr="00CF4448">
        <w:rPr>
          <w:sz w:val="24"/>
          <w:szCs w:val="24"/>
        </w:rPr>
        <w:tab/>
        <w:t>..............................................</w:t>
      </w:r>
    </w:p>
    <w:p w:rsidR="00F34643" w:rsidRPr="00CF4448" w:rsidRDefault="00F34643">
      <w:pPr>
        <w:jc w:val="both"/>
        <w:rPr>
          <w:sz w:val="24"/>
          <w:szCs w:val="24"/>
        </w:rPr>
      </w:pPr>
      <w:r w:rsidRPr="00CF4448">
        <w:rPr>
          <w:sz w:val="24"/>
          <w:szCs w:val="24"/>
        </w:rPr>
        <w:tab/>
      </w:r>
      <w:r w:rsidRPr="00CF4448">
        <w:rPr>
          <w:sz w:val="24"/>
          <w:szCs w:val="24"/>
        </w:rPr>
        <w:tab/>
        <w:t>mandatář</w:t>
      </w:r>
      <w:r w:rsidRPr="00CF4448">
        <w:rPr>
          <w:sz w:val="24"/>
          <w:szCs w:val="24"/>
        </w:rPr>
        <w:tab/>
      </w:r>
      <w:r w:rsidRPr="00CF4448">
        <w:rPr>
          <w:sz w:val="24"/>
          <w:szCs w:val="24"/>
        </w:rPr>
        <w:tab/>
      </w:r>
      <w:r w:rsidRPr="00CF4448">
        <w:rPr>
          <w:sz w:val="24"/>
          <w:szCs w:val="24"/>
        </w:rPr>
        <w:tab/>
      </w:r>
      <w:r w:rsidRPr="00CF4448">
        <w:rPr>
          <w:sz w:val="24"/>
          <w:szCs w:val="24"/>
        </w:rPr>
        <w:tab/>
      </w:r>
      <w:r w:rsidRPr="00CF4448">
        <w:rPr>
          <w:sz w:val="24"/>
          <w:szCs w:val="24"/>
        </w:rPr>
        <w:tab/>
        <w:t xml:space="preserve">      mandant</w:t>
      </w:r>
    </w:p>
    <w:sectPr w:rsidR="00F34643" w:rsidRPr="00CF4448">
      <w:footerReference w:type="default" r:id="rId8"/>
      <w:footerReference w:type="firs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619FC" w:rsidRDefault="009619FC">
      <w:r>
        <w:separator/>
      </w:r>
    </w:p>
  </w:endnote>
  <w:endnote w:type="continuationSeparator" w:id="0">
    <w:p w:rsidR="009619FC" w:rsidRDefault="0096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34643" w:rsidRDefault="00B907A6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6595110</wp:posOffset>
              </wp:positionH>
              <wp:positionV relativeFrom="paragraph">
                <wp:posOffset>635</wp:posOffset>
              </wp:positionV>
              <wp:extent cx="63500" cy="14859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85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643" w:rsidRDefault="00F34643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B37A74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.3pt;margin-top:.05pt;width:5pt;height:11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" stroked="f">
              <v:fill opacity="0"/>
              <v:textbox inset="0,0,0,0">
                <w:txbxContent>
                  <w:p w14:paraId="5548ABE3" w14:textId="77777777" w:rsidR="00F34643" w:rsidRDefault="00F34643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B37A74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34643" w:rsidRDefault="00F346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619FC" w:rsidRDefault="009619FC">
      <w:r>
        <w:separator/>
      </w:r>
    </w:p>
  </w:footnote>
  <w:footnote w:type="continuationSeparator" w:id="0">
    <w:p w:rsidR="009619FC" w:rsidRDefault="00961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39E310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SML6"/>
      <w:lvlText w:val="6.%1 "/>
      <w:lvlJc w:val="left"/>
      <w:pPr>
        <w:tabs>
          <w:tab w:val="num" w:pos="680"/>
        </w:tabs>
        <w:ind w:left="0" w:firstLine="0"/>
      </w:pPr>
      <w:rPr>
        <w:rFonts w:ascii="Tahoma" w:hAnsi="Tahoma"/>
        <w:b/>
        <w:i w:val="0"/>
        <w:sz w:val="20"/>
      </w:rPr>
    </w:lvl>
  </w:abstractNum>
  <w:abstractNum w:abstractNumId="3" w15:restartNumberingAfterBreak="0">
    <w:nsid w:val="151863D6"/>
    <w:multiLevelType w:val="hybridMultilevel"/>
    <w:tmpl w:val="990866A4"/>
    <w:lvl w:ilvl="0" w:tplc="5BF2A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11CC7"/>
    <w:multiLevelType w:val="hybridMultilevel"/>
    <w:tmpl w:val="E312BC1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6326B8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40C51095"/>
    <w:multiLevelType w:val="hybridMultilevel"/>
    <w:tmpl w:val="C5F24E98"/>
    <w:lvl w:ilvl="0" w:tplc="907A2544">
      <w:start w:val="78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77D65"/>
    <w:multiLevelType w:val="hybridMultilevel"/>
    <w:tmpl w:val="B5EE0412"/>
    <w:lvl w:ilvl="0" w:tplc="907A2544">
      <w:start w:val="78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CB6327"/>
    <w:multiLevelType w:val="hybridMultilevel"/>
    <w:tmpl w:val="3FA4F732"/>
    <w:lvl w:ilvl="0" w:tplc="907A2544">
      <w:start w:val="789"/>
      <w:numFmt w:val="bullet"/>
      <w:lvlText w:val="-"/>
      <w:lvlJc w:val="left"/>
      <w:pPr>
        <w:tabs>
          <w:tab w:val="num" w:pos="1349"/>
        </w:tabs>
        <w:ind w:left="134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4303277"/>
    <w:multiLevelType w:val="hybridMultilevel"/>
    <w:tmpl w:val="6F466500"/>
    <w:lvl w:ilvl="0" w:tplc="907A2544">
      <w:start w:val="78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9" w15:restartNumberingAfterBreak="0">
    <w:nsid w:val="749C5136"/>
    <w:multiLevelType w:val="hybridMultilevel"/>
    <w:tmpl w:val="6C988C70"/>
    <w:lvl w:ilvl="0" w:tplc="C0FAA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3F6B7B"/>
    <w:multiLevelType w:val="hybridMultilevel"/>
    <w:tmpl w:val="300A430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06"/>
    <w:rsid w:val="00010C0E"/>
    <w:rsid w:val="00066CA9"/>
    <w:rsid w:val="000E2DDF"/>
    <w:rsid w:val="0017202B"/>
    <w:rsid w:val="0029043D"/>
    <w:rsid w:val="00347C81"/>
    <w:rsid w:val="004731EE"/>
    <w:rsid w:val="004F3944"/>
    <w:rsid w:val="00512E9F"/>
    <w:rsid w:val="0052693F"/>
    <w:rsid w:val="00545D68"/>
    <w:rsid w:val="005B0725"/>
    <w:rsid w:val="00605B06"/>
    <w:rsid w:val="006526B9"/>
    <w:rsid w:val="00763FAC"/>
    <w:rsid w:val="00950D9A"/>
    <w:rsid w:val="009619FC"/>
    <w:rsid w:val="009C38B0"/>
    <w:rsid w:val="009E5EE1"/>
    <w:rsid w:val="00B37A74"/>
    <w:rsid w:val="00B907A6"/>
    <w:rsid w:val="00B96E36"/>
    <w:rsid w:val="00BC61D2"/>
    <w:rsid w:val="00BE55FC"/>
    <w:rsid w:val="00C21D61"/>
    <w:rsid w:val="00C235D0"/>
    <w:rsid w:val="00CF4448"/>
    <w:rsid w:val="00DB274C"/>
    <w:rsid w:val="00DE2BF3"/>
    <w:rsid w:val="00F34643"/>
    <w:rsid w:val="00F3588A"/>
    <w:rsid w:val="00FA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39E19"/>
  <w15:docId w15:val="{D4183AAE-B31B-4A06-B924-28F6B69E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1920"/>
      </w:tabs>
      <w:jc w:val="both"/>
      <w:outlineLvl w:val="1"/>
    </w:pPr>
    <w:rPr>
      <w:color w:val="FF0000"/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120" w:after="120"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spacing w:before="120" w:after="12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2055"/>
      </w:tabs>
      <w:spacing w:before="120" w:after="120"/>
      <w:jc w:val="center"/>
      <w:outlineLvl w:val="5"/>
    </w:pPr>
    <w:rPr>
      <w:b/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1">
    <w:name w:val="WW8Num2z1"/>
    <w:rPr>
      <w:rFonts w:ascii="Symbol" w:hAnsi="Symbol"/>
    </w:rPr>
  </w:style>
  <w:style w:type="character" w:customStyle="1" w:styleId="WW8Num3z0">
    <w:name w:val="WW8Num3z0"/>
    <w:rPr>
      <w:rFonts w:ascii="Tahoma" w:hAnsi="Tahoma"/>
      <w:b/>
      <w:i w:val="0"/>
      <w:sz w:val="20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  <w:b/>
      <w:sz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1">
    <w:name w:val="WW8Num10z1"/>
    <w:rPr>
      <w:rFonts w:ascii="Times New Roman" w:hAnsi="Times New Roman" w:cs="Times New Roman"/>
      <w:b/>
      <w:sz w:val="24"/>
    </w:rPr>
  </w:style>
  <w:style w:type="character" w:customStyle="1" w:styleId="WW8Num12z0">
    <w:name w:val="WW8Num12z0"/>
    <w:rPr>
      <w:rFonts w:ascii="Times New Roman" w:hAnsi="Times New Roman" w:cs="Times New Roman"/>
      <w:b/>
      <w:sz w:val="24"/>
    </w:rPr>
  </w:style>
  <w:style w:type="character" w:customStyle="1" w:styleId="WW8Num13z1">
    <w:name w:val="WW8Num13z1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Tahoma" w:hAnsi="Tahoma"/>
      <w:b/>
      <w:i w:val="0"/>
      <w:sz w:val="20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  <w:semiHidden/>
  </w:style>
  <w:style w:type="character" w:styleId="Hypertextovodkaz">
    <w:name w:val="Hyperlink"/>
    <w:basedOn w:val="Standardnpsmoodstavce1"/>
    <w:semiHidden/>
    <w:rPr>
      <w:color w:val="003366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before="120" w:after="120"/>
    </w:pPr>
    <w:rPr>
      <w:color w:val="FF0000"/>
      <w:sz w:val="24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semiHidden/>
    <w:pPr>
      <w:spacing w:before="120" w:after="120"/>
      <w:ind w:firstLine="720"/>
      <w:jc w:val="both"/>
    </w:pPr>
    <w:rPr>
      <w:sz w:val="28"/>
    </w:rPr>
  </w:style>
  <w:style w:type="paragraph" w:customStyle="1" w:styleId="Zkladntextodsazen21">
    <w:name w:val="Základní text odsazený 21"/>
    <w:basedOn w:val="Normln"/>
    <w:pPr>
      <w:spacing w:before="120" w:after="120"/>
      <w:ind w:firstLine="705"/>
      <w:jc w:val="both"/>
    </w:pPr>
    <w:rPr>
      <w:sz w:val="28"/>
    </w:rPr>
  </w:style>
  <w:style w:type="paragraph" w:customStyle="1" w:styleId="Zkladntext21">
    <w:name w:val="Základní text 21"/>
    <w:basedOn w:val="Normln"/>
    <w:pPr>
      <w:spacing w:before="120" w:after="120"/>
      <w:jc w:val="both"/>
    </w:pPr>
    <w:rPr>
      <w:sz w:val="28"/>
    </w:rPr>
  </w:style>
  <w:style w:type="paragraph" w:customStyle="1" w:styleId="SML6">
    <w:name w:val="SML6"/>
    <w:basedOn w:val="Normln"/>
    <w:pPr>
      <w:numPr>
        <w:numId w:val="3"/>
      </w:numPr>
      <w:spacing w:after="120"/>
      <w:jc w:val="both"/>
    </w:pPr>
    <w:rPr>
      <w:rFonts w:ascii="Tahoma" w:hAnsi="Tahoma"/>
      <w:sz w:val="18"/>
      <w:szCs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Obsahrmce">
    <w:name w:val="Obsah rámce"/>
    <w:basedOn w:val="Zkladntext"/>
  </w:style>
  <w:style w:type="paragraph" w:styleId="Zkladntext2">
    <w:name w:val="Body Text 2"/>
    <w:basedOn w:val="Normln"/>
    <w:link w:val="Zkladntext2Char"/>
    <w:uiPriority w:val="99"/>
    <w:semiHidden/>
    <w:unhideWhenUsed/>
    <w:rsid w:val="00FA600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A600D"/>
    <w:rPr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B274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B274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42410-6F0B-42B5-9557-825A99263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Acer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creator>Dr.Paclík</dc:creator>
  <cp:lastModifiedBy>Panakova</cp:lastModifiedBy>
  <cp:revision>3</cp:revision>
  <cp:lastPrinted>2009-09-21T07:17:00Z</cp:lastPrinted>
  <dcterms:created xsi:type="dcterms:W3CDTF">2020-05-31T16:03:00Z</dcterms:created>
  <dcterms:modified xsi:type="dcterms:W3CDTF">2020-05-31T16:06:00Z</dcterms:modified>
</cp:coreProperties>
</file>