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471BC" w14:textId="77777777" w:rsidR="00CF2797" w:rsidRDefault="00CF2797">
      <w:pPr>
        <w:pStyle w:val="Nadpis10"/>
        <w:keepNext/>
        <w:keepLines/>
        <w:shd w:val="clear" w:color="auto" w:fill="auto"/>
        <w:ind w:left="20"/>
        <w:rPr>
          <w:color w:val="auto"/>
        </w:rPr>
      </w:pPr>
      <w:bookmarkStart w:id="0" w:name="bookmark0"/>
      <w:r w:rsidRPr="006058CA">
        <w:rPr>
          <w:color w:val="auto"/>
        </w:rPr>
        <w:t>Smlouva o dodávce tepelné energie</w:t>
      </w:r>
      <w:bookmarkEnd w:id="0"/>
      <w:r w:rsidRPr="006058CA">
        <w:rPr>
          <w:color w:val="auto"/>
        </w:rPr>
        <w:t xml:space="preserve"> pro vytápění,  ohřev TUV a chlad</w:t>
      </w:r>
    </w:p>
    <w:p w14:paraId="785C1348" w14:textId="77777777" w:rsidR="00CF2797" w:rsidRPr="006058CA" w:rsidRDefault="00CF2797">
      <w:pPr>
        <w:pStyle w:val="Nadpis10"/>
        <w:keepNext/>
        <w:keepLines/>
        <w:shd w:val="clear" w:color="auto" w:fill="auto"/>
        <w:ind w:left="20"/>
        <w:rPr>
          <w:color w:val="auto"/>
        </w:rPr>
      </w:pPr>
      <w:r>
        <w:rPr>
          <w:color w:val="auto"/>
        </w:rPr>
        <w:t xml:space="preserve">a o poskytování el. </w:t>
      </w:r>
      <w:proofErr w:type="gramStart"/>
      <w:r>
        <w:rPr>
          <w:color w:val="auto"/>
        </w:rPr>
        <w:t>energie</w:t>
      </w:r>
      <w:proofErr w:type="gramEnd"/>
      <w:r>
        <w:rPr>
          <w:color w:val="auto"/>
        </w:rPr>
        <w:t>, plynu a pitné vody prostřednictvím vlastního odběrného zařízení</w:t>
      </w:r>
      <w:r w:rsidRPr="006058CA">
        <w:rPr>
          <w:color w:val="auto"/>
        </w:rPr>
        <w:t xml:space="preserve"> </w:t>
      </w:r>
    </w:p>
    <w:p w14:paraId="7F5CB720" w14:textId="77777777" w:rsidR="00CF2797" w:rsidRPr="006058CA" w:rsidRDefault="00CF2797">
      <w:pPr>
        <w:pStyle w:val="Zkladntext2"/>
        <w:shd w:val="clear" w:color="auto" w:fill="auto"/>
        <w:ind w:left="20" w:firstLine="0"/>
        <w:rPr>
          <w:color w:val="auto"/>
        </w:rPr>
      </w:pPr>
      <w:r w:rsidRPr="006058CA">
        <w:rPr>
          <w:color w:val="auto"/>
        </w:rPr>
        <w:t>podle § 76 odst. 3</w:t>
      </w:r>
      <w:r w:rsidR="00945369">
        <w:rPr>
          <w:color w:val="auto"/>
        </w:rPr>
        <w:t xml:space="preserve">, </w:t>
      </w:r>
      <w:r>
        <w:rPr>
          <w:color w:val="auto"/>
        </w:rPr>
        <w:t xml:space="preserve"> § </w:t>
      </w:r>
      <w:r w:rsidR="00DF3699">
        <w:rPr>
          <w:color w:val="auto"/>
        </w:rPr>
        <w:t>28</w:t>
      </w:r>
      <w:r>
        <w:rPr>
          <w:color w:val="auto"/>
        </w:rPr>
        <w:t xml:space="preserve"> odst. </w:t>
      </w:r>
      <w:r w:rsidR="00DF3699">
        <w:rPr>
          <w:color w:val="auto"/>
        </w:rPr>
        <w:t>1 písm. g)</w:t>
      </w:r>
      <w:r w:rsidRPr="006058CA">
        <w:rPr>
          <w:color w:val="auto"/>
        </w:rPr>
        <w:t xml:space="preserve"> </w:t>
      </w:r>
      <w:r w:rsidR="00945369">
        <w:rPr>
          <w:color w:val="auto"/>
        </w:rPr>
        <w:t xml:space="preserve">a § 62 odst. 1 písm. f) </w:t>
      </w:r>
      <w:r w:rsidRPr="006058CA">
        <w:rPr>
          <w:color w:val="auto"/>
        </w:rPr>
        <w:t>zákona č. 458/2000 Sb., energetický zákon</w:t>
      </w:r>
    </w:p>
    <w:p w14:paraId="22EA3E23" w14:textId="77777777" w:rsidR="00CF2797" w:rsidRPr="006058CA" w:rsidRDefault="00CF2797" w:rsidP="0085377B">
      <w:pPr>
        <w:pStyle w:val="Nadpis10"/>
        <w:keepNext/>
        <w:keepLines/>
        <w:shd w:val="clear" w:color="auto" w:fill="auto"/>
        <w:ind w:left="20"/>
        <w:rPr>
          <w:color w:val="auto"/>
          <w:sz w:val="24"/>
        </w:rPr>
      </w:pPr>
      <w:r w:rsidRPr="006058CA">
        <w:rPr>
          <w:color w:val="auto"/>
          <w:sz w:val="24"/>
        </w:rPr>
        <w:t xml:space="preserve">Č. smlouvy dodavatele: </w:t>
      </w:r>
      <w:r w:rsidR="00DF3699">
        <w:rPr>
          <w:color w:val="auto"/>
          <w:sz w:val="24"/>
        </w:rPr>
        <w:t>ENSO/1/2020</w:t>
      </w:r>
      <w:r w:rsidRPr="006058CA">
        <w:rPr>
          <w:color w:val="auto"/>
          <w:sz w:val="24"/>
        </w:rPr>
        <w:t xml:space="preserve"> </w:t>
      </w:r>
    </w:p>
    <w:p w14:paraId="0F5E93C4" w14:textId="77777777" w:rsidR="00CF2797" w:rsidRPr="006058CA" w:rsidRDefault="00CF2797" w:rsidP="0085377B">
      <w:pPr>
        <w:pStyle w:val="Nadpis10"/>
        <w:keepNext/>
        <w:keepLines/>
        <w:shd w:val="clear" w:color="auto" w:fill="auto"/>
        <w:ind w:left="20"/>
        <w:rPr>
          <w:color w:val="auto"/>
          <w:sz w:val="24"/>
        </w:rPr>
      </w:pPr>
      <w:r w:rsidRPr="006058CA">
        <w:rPr>
          <w:color w:val="auto"/>
          <w:sz w:val="24"/>
        </w:rPr>
        <w:t xml:space="preserve">Č. smlouvy odběratele: </w:t>
      </w:r>
      <w:r>
        <w:rPr>
          <w:color w:val="auto"/>
          <w:sz w:val="24"/>
        </w:rPr>
        <w:t>…………………</w:t>
      </w:r>
    </w:p>
    <w:p w14:paraId="3A5791E2" w14:textId="77777777" w:rsidR="00CF2797" w:rsidRPr="006058CA" w:rsidRDefault="00CF2797">
      <w:pPr>
        <w:pStyle w:val="Nadpis30"/>
        <w:keepNext/>
        <w:keepLines/>
        <w:shd w:val="clear" w:color="auto" w:fill="auto"/>
        <w:spacing w:after="308"/>
        <w:ind w:left="20" w:firstLine="0"/>
        <w:rPr>
          <w:color w:val="auto"/>
        </w:rPr>
      </w:pPr>
    </w:p>
    <w:p w14:paraId="4C84501C" w14:textId="77777777" w:rsidR="00CF2797" w:rsidRPr="006058CA" w:rsidRDefault="00CF2797">
      <w:pPr>
        <w:pStyle w:val="Nadpis30"/>
        <w:keepNext/>
        <w:keepLines/>
        <w:shd w:val="clear" w:color="auto" w:fill="auto"/>
        <w:spacing w:after="0" w:line="394" w:lineRule="exact"/>
        <w:ind w:left="20" w:firstLine="0"/>
        <w:rPr>
          <w:color w:val="auto"/>
        </w:rPr>
      </w:pPr>
      <w:bookmarkStart w:id="1" w:name="bookmark2"/>
      <w:r w:rsidRPr="006058CA">
        <w:rPr>
          <w:color w:val="auto"/>
        </w:rPr>
        <w:t>Článek 1</w:t>
      </w:r>
    </w:p>
    <w:p w14:paraId="0B02272E" w14:textId="77777777" w:rsidR="00CF2797" w:rsidRPr="006058CA" w:rsidRDefault="00CF2797">
      <w:pPr>
        <w:pStyle w:val="Nadpis30"/>
        <w:keepNext/>
        <w:keepLines/>
        <w:shd w:val="clear" w:color="auto" w:fill="auto"/>
        <w:spacing w:after="0" w:line="394" w:lineRule="exact"/>
        <w:ind w:left="20" w:firstLine="0"/>
        <w:rPr>
          <w:color w:val="auto"/>
        </w:rPr>
      </w:pPr>
      <w:r w:rsidRPr="006058CA">
        <w:rPr>
          <w:color w:val="auto"/>
        </w:rPr>
        <w:t xml:space="preserve"> Smluvní strany</w:t>
      </w:r>
      <w:bookmarkEnd w:id="1"/>
    </w:p>
    <w:p w14:paraId="6CA5BD7D" w14:textId="77777777" w:rsidR="00CF2797" w:rsidRPr="006058CA" w:rsidRDefault="00CF2797">
      <w:pPr>
        <w:pStyle w:val="Zkladntext2"/>
        <w:numPr>
          <w:ilvl w:val="0"/>
          <w:numId w:val="1"/>
        </w:numPr>
        <w:shd w:val="clear" w:color="auto" w:fill="auto"/>
        <w:tabs>
          <w:tab w:val="left" w:pos="246"/>
        </w:tabs>
        <w:spacing w:after="216" w:line="394" w:lineRule="exact"/>
        <w:ind w:left="20" w:firstLine="0"/>
        <w:jc w:val="left"/>
        <w:rPr>
          <w:b/>
          <w:color w:val="auto"/>
        </w:rPr>
      </w:pPr>
      <w:r w:rsidRPr="006058CA">
        <w:rPr>
          <w:b/>
          <w:color w:val="auto"/>
        </w:rPr>
        <w:t>Národní divadlo</w:t>
      </w:r>
    </w:p>
    <w:p w14:paraId="2D6363F1" w14:textId="77777777" w:rsidR="00CF2797" w:rsidRPr="006058CA" w:rsidRDefault="00CF2797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se sídlem</w:t>
      </w:r>
      <w:r w:rsidR="00176575">
        <w:rPr>
          <w:color w:val="auto"/>
        </w:rPr>
        <w:t xml:space="preserve"> </w:t>
      </w:r>
      <w:r w:rsidRPr="006058CA">
        <w:rPr>
          <w:color w:val="auto"/>
        </w:rPr>
        <w:t>Ostrovní 1, Praha 1, 112 30</w:t>
      </w:r>
    </w:p>
    <w:p w14:paraId="58FDCE05" w14:textId="0B878446" w:rsidR="00CF2797" w:rsidRPr="006058CA" w:rsidRDefault="00CA3C5B" w:rsidP="005D3299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>
        <w:rPr>
          <w:color w:val="auto"/>
        </w:rPr>
        <w:t>zasto</w:t>
      </w:r>
      <w:r w:rsidR="00FE7D76">
        <w:rPr>
          <w:color w:val="auto"/>
        </w:rPr>
        <w:t>u</w:t>
      </w:r>
      <w:r>
        <w:rPr>
          <w:color w:val="auto"/>
        </w:rPr>
        <w:t>pené</w:t>
      </w:r>
      <w:r w:rsidR="00CF2797" w:rsidRPr="006058CA">
        <w:rPr>
          <w:color w:val="auto"/>
        </w:rPr>
        <w:t>:</w:t>
      </w:r>
      <w:r w:rsidR="00CF2797">
        <w:rPr>
          <w:color w:val="auto"/>
        </w:rPr>
        <w:t xml:space="preserve"> </w:t>
      </w:r>
      <w:r w:rsidR="00985DBF">
        <w:rPr>
          <w:color w:val="auto"/>
        </w:rPr>
        <w:t xml:space="preserve">prof. </w:t>
      </w:r>
      <w:proofErr w:type="spellStart"/>
      <w:r w:rsidR="00985DBF">
        <w:rPr>
          <w:color w:val="auto"/>
        </w:rPr>
        <w:t>MgA</w:t>
      </w:r>
      <w:proofErr w:type="spellEnd"/>
      <w:r w:rsidR="00985DBF">
        <w:rPr>
          <w:color w:val="auto"/>
        </w:rPr>
        <w:t xml:space="preserve"> Jan Burian</w:t>
      </w:r>
      <w:r w:rsidR="00CF2797">
        <w:rPr>
          <w:color w:val="auto"/>
        </w:rPr>
        <w:t xml:space="preserve"> ředitel Národního divadla</w:t>
      </w:r>
      <w:r w:rsidR="00CF2797" w:rsidRPr="006058CA">
        <w:rPr>
          <w:color w:val="auto"/>
        </w:rPr>
        <w:tab/>
      </w:r>
    </w:p>
    <w:p w14:paraId="1BD57BDF" w14:textId="77777777" w:rsidR="00CF2797" w:rsidRPr="006058CA" w:rsidRDefault="00CF2797" w:rsidP="00297A90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IČ: 00023337</w:t>
      </w:r>
    </w:p>
    <w:p w14:paraId="67FDDC9F" w14:textId="77777777" w:rsidR="00CF2797" w:rsidRPr="006058CA" w:rsidRDefault="00CF2797" w:rsidP="00297A90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DIČ:CZ00023337</w:t>
      </w:r>
    </w:p>
    <w:p w14:paraId="695980C7" w14:textId="261932A0" w:rsidR="00320134" w:rsidRDefault="00CF2797" w:rsidP="00297A90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 xml:space="preserve">bankovní spojení: </w:t>
      </w:r>
      <w:proofErr w:type="spellStart"/>
      <w:r w:rsidR="00865071">
        <w:rPr>
          <w:color w:val="auto"/>
        </w:rPr>
        <w:t>xxxxx</w:t>
      </w:r>
      <w:proofErr w:type="spellEnd"/>
    </w:p>
    <w:p w14:paraId="1105ABF6" w14:textId="2B98AEF5" w:rsidR="00CF2797" w:rsidRPr="006058CA" w:rsidRDefault="00CF2797" w:rsidP="00297A90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>č. účtu:</w:t>
      </w:r>
      <w:r w:rsidR="00D55EF2" w:rsidRPr="00D55EF2">
        <w:t xml:space="preserve"> </w:t>
      </w:r>
      <w:proofErr w:type="spellStart"/>
      <w:r w:rsidR="00865071">
        <w:t>xxxxx</w:t>
      </w:r>
      <w:proofErr w:type="spellEnd"/>
    </w:p>
    <w:p w14:paraId="21A2BAEF" w14:textId="77777777" w:rsidR="00D55EF2" w:rsidRPr="00775355" w:rsidRDefault="00D55EF2" w:rsidP="00D55EF2">
      <w:pPr>
        <w:spacing w:after="240" w:line="274" w:lineRule="exact"/>
        <w:ind w:left="2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775355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držitel licence k podnikání, ve smyslu zákona č. 458/2000 Sb., o podmínkách podnikání a o výkonu státní správy v energetických odvětvích a o změně některých zákonů, (energetického zákona), ve znění pozdějších předpisů, skupiny: 31, 32 </w:t>
      </w:r>
    </w:p>
    <w:p w14:paraId="7AEA2FFF" w14:textId="0E4444CB" w:rsidR="00CF2797" w:rsidRPr="006058CA" w:rsidRDefault="00CF2797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technických: </w:t>
      </w:r>
      <w:proofErr w:type="spellStart"/>
      <w:r w:rsidR="00865071">
        <w:rPr>
          <w:color w:val="auto"/>
        </w:rPr>
        <w:t>xxxxxxxxxxxxxxxx</w:t>
      </w:r>
      <w:proofErr w:type="spellEnd"/>
      <w:r w:rsidRPr="006058CA">
        <w:rPr>
          <w:color w:val="auto"/>
        </w:rPr>
        <w:t xml:space="preserve">  </w:t>
      </w:r>
    </w:p>
    <w:p w14:paraId="0EE1C8E8" w14:textId="6612C164" w:rsidR="00CF2797" w:rsidRPr="006058CA" w:rsidRDefault="00CF2797" w:rsidP="00865071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obchodních: </w:t>
      </w:r>
      <w:proofErr w:type="spellStart"/>
      <w:r w:rsidR="00865071">
        <w:rPr>
          <w:color w:val="auto"/>
        </w:rPr>
        <w:t>xxxxxxxxxxxxxxxxxxxx</w:t>
      </w:r>
      <w:proofErr w:type="spellEnd"/>
    </w:p>
    <w:p w14:paraId="20A769F9" w14:textId="77777777" w:rsidR="00865071" w:rsidRDefault="00865071" w:rsidP="00865071">
      <w:pPr>
        <w:pStyle w:val="Zkladntext2"/>
        <w:shd w:val="clear" w:color="auto" w:fill="auto"/>
        <w:tabs>
          <w:tab w:val="left" w:pos="270"/>
        </w:tabs>
        <w:spacing w:after="208" w:line="230" w:lineRule="exact"/>
        <w:ind w:left="20" w:firstLine="0"/>
        <w:jc w:val="left"/>
        <w:rPr>
          <w:b/>
          <w:color w:val="auto"/>
        </w:rPr>
      </w:pPr>
    </w:p>
    <w:p w14:paraId="06E52887" w14:textId="2B135B6F" w:rsidR="00CF2797" w:rsidRDefault="008049A6" w:rsidP="009857E2">
      <w:pPr>
        <w:pStyle w:val="Zkladntext2"/>
        <w:numPr>
          <w:ilvl w:val="0"/>
          <w:numId w:val="1"/>
        </w:numPr>
        <w:shd w:val="clear" w:color="auto" w:fill="auto"/>
        <w:tabs>
          <w:tab w:val="left" w:pos="270"/>
        </w:tabs>
        <w:spacing w:after="208" w:line="230" w:lineRule="exact"/>
        <w:ind w:left="20" w:firstLine="0"/>
        <w:jc w:val="left"/>
        <w:rPr>
          <w:b/>
          <w:color w:val="auto"/>
        </w:rPr>
      </w:pPr>
      <w:r>
        <w:rPr>
          <w:b/>
          <w:color w:val="auto"/>
        </w:rPr>
        <w:t>DJ Svět, s.r.o.</w:t>
      </w:r>
    </w:p>
    <w:p w14:paraId="20507805" w14:textId="0002CFA8" w:rsidR="00176575" w:rsidRPr="00C37362" w:rsidRDefault="00176575" w:rsidP="00176575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se sídlem Dejvická 262/14, Praha 6, PSČ 160 00</w:t>
      </w:r>
    </w:p>
    <w:p w14:paraId="1C7400C8" w14:textId="6B2BC69F" w:rsidR="00C37362" w:rsidRDefault="00CA3C5B" w:rsidP="0017657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zastoupené</w:t>
      </w:r>
      <w:r w:rsidR="00C37362">
        <w:rPr>
          <w:rFonts w:ascii="Times New Roman" w:hAnsi="Times New Roman" w:cs="Times New Roman"/>
          <w:sz w:val="23"/>
          <w:szCs w:val="23"/>
        </w:rPr>
        <w:t>:</w:t>
      </w:r>
      <w:r w:rsidR="00326449">
        <w:rPr>
          <w:rFonts w:ascii="Times New Roman" w:hAnsi="Times New Roman" w:cs="Times New Roman"/>
          <w:sz w:val="23"/>
          <w:szCs w:val="23"/>
        </w:rPr>
        <w:t xml:space="preserve"> Daniel Jablonský, jednatel společnosti</w:t>
      </w:r>
    </w:p>
    <w:p w14:paraId="4A191B67" w14:textId="3D2DADDE" w:rsidR="00176575" w:rsidRPr="00C37362" w:rsidRDefault="00176575" w:rsidP="00176575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IČ: 26753511</w:t>
      </w:r>
    </w:p>
    <w:p w14:paraId="403D121D" w14:textId="77777777" w:rsidR="00176575" w:rsidRPr="00C37362" w:rsidRDefault="00176575" w:rsidP="00176575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DIČ: CZ26753511</w:t>
      </w:r>
    </w:p>
    <w:p w14:paraId="01ECB842" w14:textId="77777777" w:rsidR="00176575" w:rsidRPr="00C37362" w:rsidRDefault="00176575" w:rsidP="00176575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zapsaná v obchodním rejstř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í</w:t>
      </w:r>
      <w:r w:rsidRPr="00C37362">
        <w:rPr>
          <w:rFonts w:ascii="Times New Roman" w:hAnsi="Times New Roman" w:cs="Times New Roman"/>
          <w:sz w:val="23"/>
          <w:szCs w:val="23"/>
        </w:rPr>
        <w:t>ku veden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é</w:t>
      </w:r>
      <w:r w:rsidRPr="00C37362">
        <w:rPr>
          <w:rFonts w:ascii="Times New Roman" w:hAnsi="Times New Roman" w:cs="Times New Roman"/>
          <w:sz w:val="23"/>
          <w:szCs w:val="23"/>
        </w:rPr>
        <w:t>m Městsk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ý</w:t>
      </w:r>
      <w:r w:rsidRPr="00C37362">
        <w:rPr>
          <w:rFonts w:ascii="Times New Roman" w:hAnsi="Times New Roman" w:cs="Times New Roman"/>
          <w:sz w:val="23"/>
          <w:szCs w:val="23"/>
        </w:rPr>
        <w:t>m soudem v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 </w:t>
      </w:r>
      <w:r w:rsidRPr="00C37362">
        <w:rPr>
          <w:rFonts w:ascii="Times New Roman" w:hAnsi="Times New Roman" w:cs="Times New Roman"/>
          <w:sz w:val="23"/>
          <w:szCs w:val="23"/>
        </w:rPr>
        <w:t>Praze, odd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í</w:t>
      </w:r>
      <w:r w:rsidRPr="00C37362">
        <w:rPr>
          <w:rFonts w:ascii="Times New Roman" w:hAnsi="Times New Roman" w:cs="Times New Roman"/>
          <w:sz w:val="23"/>
          <w:szCs w:val="23"/>
        </w:rPr>
        <w:t>l C, vlo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ž</w:t>
      </w:r>
      <w:r w:rsidRPr="00C37362">
        <w:rPr>
          <w:rFonts w:ascii="Times New Roman" w:hAnsi="Times New Roman" w:cs="Times New Roman"/>
          <w:sz w:val="23"/>
          <w:szCs w:val="23"/>
        </w:rPr>
        <w:t>ka 91562;</w:t>
      </w:r>
    </w:p>
    <w:p w14:paraId="60B2C566" w14:textId="71F2AB8B" w:rsidR="008049A6" w:rsidRPr="006058CA" w:rsidRDefault="008049A6" w:rsidP="00544350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</w:p>
    <w:p w14:paraId="454BCBF2" w14:textId="77777777" w:rsidR="008049A6" w:rsidRPr="006058CA" w:rsidRDefault="008049A6" w:rsidP="00544350">
      <w:pPr>
        <w:pStyle w:val="Zkladntext2"/>
        <w:shd w:val="clear" w:color="auto" w:fill="auto"/>
        <w:tabs>
          <w:tab w:val="left" w:pos="270"/>
        </w:tabs>
        <w:spacing w:after="208" w:line="230" w:lineRule="exact"/>
        <w:ind w:left="20" w:firstLine="0"/>
        <w:jc w:val="left"/>
        <w:rPr>
          <w:b/>
          <w:color w:val="auto"/>
        </w:rPr>
      </w:pPr>
    </w:p>
    <w:p w14:paraId="07DBE05A" w14:textId="77777777" w:rsidR="00CF2797" w:rsidRDefault="00CF2797" w:rsidP="00F218D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technických: </w:t>
      </w:r>
    </w:p>
    <w:p w14:paraId="193AA395" w14:textId="77777777" w:rsidR="00CF2797" w:rsidRDefault="00CF2797" w:rsidP="00F218D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obchodních: </w:t>
      </w:r>
    </w:p>
    <w:p w14:paraId="79A23828" w14:textId="77777777" w:rsidR="00CF2797" w:rsidRPr="006058CA" w:rsidRDefault="00CF2797" w:rsidP="00CF6137">
      <w:pPr>
        <w:pStyle w:val="Nadpis30"/>
        <w:keepNext/>
        <w:keepLines/>
        <w:shd w:val="clear" w:color="auto" w:fill="auto"/>
        <w:spacing w:after="380" w:line="274" w:lineRule="exact"/>
        <w:ind w:firstLine="0"/>
        <w:jc w:val="left"/>
        <w:rPr>
          <w:color w:val="auto"/>
        </w:rPr>
      </w:pPr>
      <w:r w:rsidRPr="006058CA">
        <w:rPr>
          <w:color w:val="auto"/>
        </w:rPr>
        <w:t>(dále také jen „odběratel")</w:t>
      </w:r>
    </w:p>
    <w:p w14:paraId="5F515D1A" w14:textId="77777777" w:rsidR="00CF2797" w:rsidRDefault="00CF2797" w:rsidP="00F218D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</w:p>
    <w:p w14:paraId="4F6D90FA" w14:textId="77777777" w:rsidR="00CF2797" w:rsidRPr="006058CA" w:rsidRDefault="00CF2797">
      <w:pPr>
        <w:pStyle w:val="Nadpis30"/>
        <w:keepNext/>
        <w:keepLines/>
        <w:shd w:val="clear" w:color="auto" w:fill="auto"/>
        <w:spacing w:after="0" w:line="398" w:lineRule="exact"/>
        <w:ind w:left="20" w:firstLine="0"/>
        <w:rPr>
          <w:color w:val="auto"/>
        </w:rPr>
      </w:pPr>
      <w:bookmarkStart w:id="2" w:name="bookmark4"/>
      <w:r w:rsidRPr="006058CA">
        <w:rPr>
          <w:color w:val="auto"/>
        </w:rPr>
        <w:t>Článek 2</w:t>
      </w:r>
    </w:p>
    <w:p w14:paraId="395F9B31" w14:textId="77777777" w:rsidR="00CF2797" w:rsidRPr="006058CA" w:rsidRDefault="00CF2797">
      <w:pPr>
        <w:pStyle w:val="Nadpis30"/>
        <w:keepNext/>
        <w:keepLines/>
        <w:shd w:val="clear" w:color="auto" w:fill="auto"/>
        <w:spacing w:after="0" w:line="398" w:lineRule="exact"/>
        <w:ind w:left="20" w:firstLine="0"/>
        <w:rPr>
          <w:color w:val="auto"/>
        </w:rPr>
      </w:pPr>
      <w:r w:rsidRPr="006058CA">
        <w:rPr>
          <w:color w:val="auto"/>
        </w:rPr>
        <w:t xml:space="preserve"> Úvodní ustanovení</w:t>
      </w:r>
      <w:bookmarkEnd w:id="2"/>
    </w:p>
    <w:p w14:paraId="23D16E82" w14:textId="69C6921E" w:rsidR="00CF2797" w:rsidRPr="006058CA" w:rsidRDefault="00CF2797" w:rsidP="00551693">
      <w:pPr>
        <w:pStyle w:val="Zkladntext2"/>
        <w:shd w:val="clear" w:color="auto" w:fill="auto"/>
        <w:spacing w:line="274" w:lineRule="exact"/>
        <w:ind w:left="20" w:right="260" w:firstLine="0"/>
        <w:jc w:val="both"/>
        <w:rPr>
          <w:color w:val="auto"/>
        </w:rPr>
      </w:pPr>
      <w:r w:rsidRPr="006058CA">
        <w:rPr>
          <w:color w:val="auto"/>
        </w:rPr>
        <w:t xml:space="preserve">Národní divadlo jako dodavatel a vlastník licence na výrobu tepelné </w:t>
      </w:r>
      <w:r w:rsidRPr="003447F3">
        <w:rPr>
          <w:color w:val="auto"/>
        </w:rPr>
        <w:t>energie č.</w:t>
      </w:r>
      <w:r w:rsidR="00A76FED">
        <w:rPr>
          <w:color w:val="auto"/>
        </w:rPr>
        <w:t xml:space="preserve"> </w:t>
      </w:r>
      <w:r w:rsidRPr="003447F3">
        <w:rPr>
          <w:color w:val="auto"/>
        </w:rPr>
        <w:t xml:space="preserve">3101102049 a  </w:t>
      </w:r>
      <w:r w:rsidR="003124A8" w:rsidRPr="003447F3">
        <w:rPr>
          <w:color w:val="auto"/>
        </w:rPr>
        <w:t xml:space="preserve"> odběratel</w:t>
      </w:r>
      <w:r w:rsidRPr="00426250">
        <w:rPr>
          <w:color w:val="auto"/>
        </w:rPr>
        <w:t xml:space="preserve"> se dohodly na zajištění dodávky tepelné energie pro vytápění a ohřev TV a dodávky chladu  do konečných odběrných  míst odběratele, které se nacházejí</w:t>
      </w:r>
      <w:r w:rsidR="00DF3699" w:rsidRPr="00426250">
        <w:rPr>
          <w:color w:val="auto"/>
        </w:rPr>
        <w:t xml:space="preserve"> </w:t>
      </w:r>
      <w:r w:rsidRPr="00426250">
        <w:rPr>
          <w:color w:val="auto"/>
        </w:rPr>
        <w:t xml:space="preserve">v budově </w:t>
      </w:r>
      <w:proofErr w:type="gramStart"/>
      <w:r w:rsidRPr="00426250">
        <w:rPr>
          <w:color w:val="auto"/>
        </w:rPr>
        <w:t>č</w:t>
      </w:r>
      <w:r w:rsidRPr="002D63C7">
        <w:rPr>
          <w:color w:val="auto"/>
        </w:rPr>
        <w:t>.p.</w:t>
      </w:r>
      <w:proofErr w:type="gramEnd"/>
      <w:r w:rsidRPr="002D63C7">
        <w:rPr>
          <w:color w:val="auto"/>
        </w:rPr>
        <w:t xml:space="preserve"> </w:t>
      </w:r>
      <w:r w:rsidR="00EA2561" w:rsidRPr="002D63C7">
        <w:rPr>
          <w:color w:val="auto"/>
        </w:rPr>
        <w:t xml:space="preserve">57  </w:t>
      </w:r>
      <w:r w:rsidRPr="002D63C7">
        <w:rPr>
          <w:color w:val="auto"/>
        </w:rPr>
        <w:t xml:space="preserve">stojící na </w:t>
      </w:r>
      <w:r w:rsidRPr="002D63C7">
        <w:rPr>
          <w:color w:val="auto"/>
        </w:rPr>
        <w:lastRenderedPageBreak/>
        <w:t xml:space="preserve">pozemku </w:t>
      </w:r>
      <w:proofErr w:type="spellStart"/>
      <w:r w:rsidRPr="002D63C7">
        <w:rPr>
          <w:color w:val="auto"/>
        </w:rPr>
        <w:t>parc</w:t>
      </w:r>
      <w:proofErr w:type="spellEnd"/>
      <w:r w:rsidRPr="002D63C7">
        <w:rPr>
          <w:color w:val="auto"/>
        </w:rPr>
        <w:t xml:space="preserve">. č. </w:t>
      </w:r>
      <w:r w:rsidR="008049A6" w:rsidRPr="002D63C7">
        <w:rPr>
          <w:color w:val="auto"/>
        </w:rPr>
        <w:t>2237</w:t>
      </w:r>
      <w:r w:rsidRPr="002D63C7">
        <w:rPr>
          <w:color w:val="auto"/>
        </w:rPr>
        <w:t xml:space="preserve">, </w:t>
      </w:r>
      <w:r w:rsidR="00053FD0" w:rsidRPr="002D63C7">
        <w:rPr>
          <w:color w:val="auto"/>
        </w:rPr>
        <w:t xml:space="preserve">objekt administrativní budova Státní opery </w:t>
      </w:r>
      <w:r w:rsidRPr="002D63C7">
        <w:rPr>
          <w:color w:val="auto"/>
        </w:rPr>
        <w:t xml:space="preserve">zapsané na LV č. </w:t>
      </w:r>
      <w:r w:rsidR="008049A6" w:rsidRPr="002D63C7">
        <w:rPr>
          <w:color w:val="auto"/>
        </w:rPr>
        <w:t>2560</w:t>
      </w:r>
      <w:r w:rsidRPr="002D63C7">
        <w:rPr>
          <w:color w:val="auto"/>
        </w:rPr>
        <w:t xml:space="preserve"> pro </w:t>
      </w:r>
      <w:proofErr w:type="spellStart"/>
      <w:r w:rsidRPr="002D63C7">
        <w:rPr>
          <w:color w:val="auto"/>
        </w:rPr>
        <w:t>k.ú</w:t>
      </w:r>
      <w:proofErr w:type="spellEnd"/>
      <w:r w:rsidRPr="002D63C7">
        <w:rPr>
          <w:color w:val="auto"/>
        </w:rPr>
        <w:t xml:space="preserve">. </w:t>
      </w:r>
      <w:r w:rsidR="00EA2561" w:rsidRPr="002D63C7">
        <w:rPr>
          <w:color w:val="auto"/>
        </w:rPr>
        <w:t>Vinohrady</w:t>
      </w:r>
      <w:r w:rsidRPr="002D63C7">
        <w:rPr>
          <w:color w:val="auto"/>
        </w:rPr>
        <w:t>, obec hl. m. Praha u Katastrálního úřadu pro hlavní město Praha, Katastrálního pracoviště</w:t>
      </w:r>
      <w:r w:rsidRPr="003447F3">
        <w:rPr>
          <w:color w:val="auto"/>
        </w:rPr>
        <w:t xml:space="preserve"> Praha (dále jen „</w:t>
      </w:r>
      <w:r w:rsidR="00A004CB" w:rsidRPr="003447F3">
        <w:rPr>
          <w:color w:val="auto"/>
        </w:rPr>
        <w:t>R</w:t>
      </w:r>
      <w:r w:rsidR="00DF3699" w:rsidRPr="003447F3">
        <w:rPr>
          <w:color w:val="auto"/>
        </w:rPr>
        <w:t>estaurace</w:t>
      </w:r>
      <w:r w:rsidRPr="003447F3">
        <w:rPr>
          <w:color w:val="auto"/>
        </w:rPr>
        <w:t>“)</w:t>
      </w:r>
      <w:r w:rsidRPr="00426250">
        <w:rPr>
          <w:color w:val="auto"/>
        </w:rPr>
        <w:t xml:space="preserve">, a na poskytnutí el. </w:t>
      </w:r>
      <w:proofErr w:type="gramStart"/>
      <w:r w:rsidRPr="00426250">
        <w:rPr>
          <w:color w:val="auto"/>
        </w:rPr>
        <w:t>energie</w:t>
      </w:r>
      <w:proofErr w:type="gramEnd"/>
      <w:r w:rsidRPr="00426250">
        <w:rPr>
          <w:color w:val="auto"/>
        </w:rPr>
        <w:t xml:space="preserve">, plynu a pitné vody  pro zajištění provozu prostor </w:t>
      </w:r>
      <w:r w:rsidR="00A004CB" w:rsidRPr="009A7B77">
        <w:rPr>
          <w:color w:val="auto"/>
        </w:rPr>
        <w:t>R</w:t>
      </w:r>
      <w:r w:rsidR="00E27673" w:rsidRPr="009A7B77">
        <w:rPr>
          <w:color w:val="auto"/>
        </w:rPr>
        <w:t xml:space="preserve">estaurace </w:t>
      </w:r>
      <w:r w:rsidRPr="00BD3AA9">
        <w:rPr>
          <w:color w:val="auto"/>
        </w:rPr>
        <w:t xml:space="preserve"> prostřednictvím vlastního odběrného  zařízení</w:t>
      </w:r>
      <w:r w:rsidRPr="006058CA">
        <w:rPr>
          <w:color w:val="auto"/>
        </w:rPr>
        <w:t xml:space="preserve">, a to za podmínek uvedených v této smlouvě,  </w:t>
      </w:r>
      <w:r w:rsidR="00CA048E">
        <w:rPr>
          <w:color w:val="auto"/>
        </w:rPr>
        <w:t xml:space="preserve">a dále za podmínek stanovených </w:t>
      </w:r>
      <w:proofErr w:type="spellStart"/>
      <w:r w:rsidRPr="006058CA">
        <w:rPr>
          <w:color w:val="auto"/>
        </w:rPr>
        <w:t>zák</w:t>
      </w:r>
      <w:r w:rsidR="00CA048E">
        <w:rPr>
          <w:color w:val="auto"/>
        </w:rPr>
        <w:t>onem</w:t>
      </w:r>
      <w:r w:rsidRPr="006058CA">
        <w:rPr>
          <w:color w:val="auto"/>
        </w:rPr>
        <w:t>.č</w:t>
      </w:r>
      <w:proofErr w:type="spellEnd"/>
      <w:r w:rsidRPr="006058CA">
        <w:rPr>
          <w:color w:val="auto"/>
        </w:rPr>
        <w:t>. 526/1990 Sb. o cenách</w:t>
      </w:r>
      <w:r>
        <w:rPr>
          <w:color w:val="auto"/>
        </w:rPr>
        <w:t>,</w:t>
      </w:r>
      <w:r w:rsidRPr="006058CA">
        <w:rPr>
          <w:color w:val="auto"/>
        </w:rPr>
        <w:t xml:space="preserve"> v</w:t>
      </w:r>
      <w:r>
        <w:rPr>
          <w:color w:val="auto"/>
        </w:rPr>
        <w:t>e znění pozdějších předpisů,</w:t>
      </w:r>
      <w:r w:rsidRPr="006058CA">
        <w:rPr>
          <w:color w:val="auto"/>
        </w:rPr>
        <w:t xml:space="preserve"> zákon</w:t>
      </w:r>
      <w:r w:rsidR="00CA048E">
        <w:rPr>
          <w:color w:val="auto"/>
        </w:rPr>
        <w:t>em</w:t>
      </w:r>
      <w:r w:rsidRPr="006058CA">
        <w:rPr>
          <w:color w:val="auto"/>
        </w:rPr>
        <w:t xml:space="preserve"> č. 458/2000 Sb.</w:t>
      </w:r>
      <w:r>
        <w:rPr>
          <w:color w:val="auto"/>
        </w:rPr>
        <w:t xml:space="preserve">, </w:t>
      </w:r>
      <w:r w:rsidR="00CA048E">
        <w:rPr>
          <w:color w:val="auto"/>
        </w:rPr>
        <w:t xml:space="preserve">energetickým zákonem, </w:t>
      </w:r>
      <w:r w:rsidRPr="006058CA">
        <w:rPr>
          <w:color w:val="auto"/>
        </w:rPr>
        <w:t>v</w:t>
      </w:r>
      <w:r>
        <w:rPr>
          <w:color w:val="auto"/>
        </w:rPr>
        <w:t>e znění pozdějších předpisů</w:t>
      </w:r>
      <w:r w:rsidRPr="006058CA">
        <w:rPr>
          <w:color w:val="auto"/>
        </w:rPr>
        <w:t>, a platnými cenovými rozhodnutí</w:t>
      </w:r>
      <w:r>
        <w:rPr>
          <w:color w:val="auto"/>
        </w:rPr>
        <w:t>mi</w:t>
      </w:r>
      <w:r w:rsidRPr="006058CA">
        <w:rPr>
          <w:color w:val="auto"/>
        </w:rPr>
        <w:t xml:space="preserve"> Energetického regulačního úřadu. </w:t>
      </w:r>
    </w:p>
    <w:p w14:paraId="3489448C" w14:textId="77777777" w:rsidR="00CF2797" w:rsidRPr="006058CA" w:rsidRDefault="00CF2797">
      <w:pPr>
        <w:pStyle w:val="Nadpis30"/>
        <w:keepNext/>
        <w:keepLines/>
        <w:shd w:val="clear" w:color="auto" w:fill="auto"/>
        <w:spacing w:after="118" w:line="230" w:lineRule="exact"/>
        <w:ind w:left="4100" w:firstLine="0"/>
        <w:jc w:val="left"/>
        <w:rPr>
          <w:color w:val="auto"/>
        </w:rPr>
      </w:pPr>
      <w:bookmarkStart w:id="3" w:name="bookmark5"/>
    </w:p>
    <w:p w14:paraId="1117881A" w14:textId="77777777" w:rsidR="00CF2797" w:rsidRPr="006058CA" w:rsidRDefault="00CF2797" w:rsidP="009857E2">
      <w:pPr>
        <w:pStyle w:val="Nadpis30"/>
        <w:keepNext/>
        <w:keepLines/>
        <w:shd w:val="clear" w:color="auto" w:fill="auto"/>
        <w:spacing w:after="0" w:line="398" w:lineRule="exact"/>
        <w:ind w:left="20" w:firstLine="0"/>
        <w:rPr>
          <w:color w:val="auto"/>
        </w:rPr>
      </w:pPr>
      <w:r w:rsidRPr="006058CA">
        <w:rPr>
          <w:color w:val="auto"/>
        </w:rPr>
        <w:t>Článek 3</w:t>
      </w:r>
    </w:p>
    <w:p w14:paraId="4ECD0DBC" w14:textId="77777777" w:rsidR="00CF2797" w:rsidRPr="006058CA" w:rsidRDefault="00CF2797" w:rsidP="009857E2">
      <w:pPr>
        <w:pStyle w:val="Nadpis30"/>
        <w:keepNext/>
        <w:keepLines/>
        <w:shd w:val="clear" w:color="auto" w:fill="auto"/>
        <w:spacing w:after="0" w:line="398" w:lineRule="exact"/>
        <w:ind w:left="20" w:firstLine="0"/>
        <w:rPr>
          <w:color w:val="auto"/>
        </w:rPr>
      </w:pPr>
      <w:r w:rsidRPr="006058CA">
        <w:rPr>
          <w:color w:val="auto"/>
        </w:rPr>
        <w:t xml:space="preserve"> Předmět smlouvy</w:t>
      </w:r>
    </w:p>
    <w:p w14:paraId="2B94B94B" w14:textId="1D0706FC" w:rsidR="00CF2797" w:rsidRPr="006058CA" w:rsidRDefault="00CF2797" w:rsidP="009857E2">
      <w:pPr>
        <w:pStyle w:val="Zkladntext2"/>
        <w:shd w:val="clear" w:color="auto" w:fill="auto"/>
        <w:spacing w:line="274" w:lineRule="exact"/>
        <w:ind w:left="20" w:right="260" w:firstLine="0"/>
        <w:jc w:val="both"/>
        <w:rPr>
          <w:color w:val="auto"/>
        </w:rPr>
      </w:pPr>
      <w:r w:rsidRPr="006058CA">
        <w:rPr>
          <w:color w:val="auto"/>
        </w:rPr>
        <w:t>Předmětem této Smlouvy je závazek dodavatele dodávat tepelnou energi</w:t>
      </w:r>
      <w:r w:rsidR="00CA048E">
        <w:rPr>
          <w:color w:val="auto"/>
        </w:rPr>
        <w:t>i</w:t>
      </w:r>
      <w:r w:rsidRPr="006058CA">
        <w:rPr>
          <w:color w:val="auto"/>
        </w:rPr>
        <w:t xml:space="preserve">  pro vytápění a ohřev TV a dodávky chladu do konečných odběrných míst odběratele </w:t>
      </w:r>
      <w:r>
        <w:rPr>
          <w:color w:val="auto"/>
        </w:rPr>
        <w:t>a</w:t>
      </w:r>
      <w:r w:rsidRPr="006058CA">
        <w:rPr>
          <w:color w:val="auto"/>
        </w:rPr>
        <w:t xml:space="preserve"> poskytovat el. </w:t>
      </w:r>
      <w:proofErr w:type="gramStart"/>
      <w:r w:rsidRPr="006058CA">
        <w:rPr>
          <w:color w:val="auto"/>
        </w:rPr>
        <w:t>energi</w:t>
      </w:r>
      <w:r w:rsidR="00CA048E">
        <w:rPr>
          <w:color w:val="auto"/>
        </w:rPr>
        <w:t>i</w:t>
      </w:r>
      <w:proofErr w:type="gramEnd"/>
      <w:r>
        <w:rPr>
          <w:color w:val="auto"/>
        </w:rPr>
        <w:t xml:space="preserve">, plyn a pitnou vodu pro zajištění provozu prostor </w:t>
      </w:r>
      <w:r w:rsidR="00A004CB">
        <w:rPr>
          <w:color w:val="auto"/>
        </w:rPr>
        <w:t>R</w:t>
      </w:r>
      <w:r w:rsidR="00E27673">
        <w:rPr>
          <w:color w:val="auto"/>
        </w:rPr>
        <w:t xml:space="preserve">estaurace </w:t>
      </w:r>
      <w:r>
        <w:rPr>
          <w:color w:val="auto"/>
        </w:rPr>
        <w:t xml:space="preserve"> prostřednictvím vlastního odběrného zařízení</w:t>
      </w:r>
      <w:r w:rsidRPr="006058CA">
        <w:rPr>
          <w:color w:val="auto"/>
        </w:rPr>
        <w:t>, v souladu s touto smlouvou  a  závazek odběratele uhradit za dodanou a odebranou  tepelnou energii pro teplo a chlad, TV a poskytnutou el. energii</w:t>
      </w:r>
      <w:r>
        <w:rPr>
          <w:color w:val="auto"/>
        </w:rPr>
        <w:t xml:space="preserve">, plyn a pitnou vodu </w:t>
      </w:r>
      <w:r w:rsidRPr="006058CA">
        <w:rPr>
          <w:color w:val="auto"/>
        </w:rPr>
        <w:t xml:space="preserve">cenu za podmínek uvedených v této smlouvě.  </w:t>
      </w:r>
    </w:p>
    <w:p w14:paraId="03953D7A" w14:textId="77777777" w:rsidR="00CF2797" w:rsidRPr="006058CA" w:rsidRDefault="00CF2797">
      <w:pPr>
        <w:pStyle w:val="Nadpis30"/>
        <w:keepNext/>
        <w:keepLines/>
        <w:shd w:val="clear" w:color="auto" w:fill="auto"/>
        <w:spacing w:after="118" w:line="230" w:lineRule="exact"/>
        <w:ind w:left="4100" w:firstLine="0"/>
        <w:jc w:val="left"/>
        <w:rPr>
          <w:color w:val="auto"/>
        </w:rPr>
      </w:pPr>
    </w:p>
    <w:p w14:paraId="0F6432E3" w14:textId="77777777" w:rsidR="00CF2797" w:rsidRPr="006058CA" w:rsidRDefault="00CF2797">
      <w:pPr>
        <w:pStyle w:val="Nadpis30"/>
        <w:keepNext/>
        <w:keepLines/>
        <w:shd w:val="clear" w:color="auto" w:fill="auto"/>
        <w:spacing w:after="118" w:line="230" w:lineRule="exact"/>
        <w:ind w:left="4100" w:firstLine="0"/>
        <w:jc w:val="left"/>
        <w:rPr>
          <w:color w:val="auto"/>
        </w:rPr>
      </w:pPr>
      <w:r w:rsidRPr="006058CA">
        <w:rPr>
          <w:color w:val="auto"/>
        </w:rPr>
        <w:t xml:space="preserve">Článek </w:t>
      </w:r>
      <w:bookmarkEnd w:id="3"/>
      <w:r w:rsidRPr="006058CA">
        <w:rPr>
          <w:color w:val="auto"/>
        </w:rPr>
        <w:t>4</w:t>
      </w:r>
    </w:p>
    <w:p w14:paraId="1200DF79" w14:textId="77777777" w:rsidR="00CF2797" w:rsidRPr="006058CA" w:rsidRDefault="00CF2797">
      <w:pPr>
        <w:pStyle w:val="Nadpis30"/>
        <w:keepNext/>
        <w:keepLines/>
        <w:shd w:val="clear" w:color="auto" w:fill="auto"/>
        <w:spacing w:after="84" w:line="230" w:lineRule="exact"/>
        <w:ind w:left="2200" w:firstLine="0"/>
        <w:jc w:val="left"/>
        <w:rPr>
          <w:color w:val="auto"/>
        </w:rPr>
      </w:pPr>
      <w:bookmarkStart w:id="4" w:name="bookmark6"/>
      <w:r w:rsidRPr="006058CA">
        <w:rPr>
          <w:color w:val="auto"/>
        </w:rPr>
        <w:t>Charakter a pravidla dodávky tepelné energie</w:t>
      </w:r>
      <w:bookmarkEnd w:id="4"/>
    </w:p>
    <w:p w14:paraId="4689D07E" w14:textId="77777777" w:rsidR="00CF2797" w:rsidRPr="006058CA" w:rsidRDefault="00CF2797" w:rsidP="008A14F8">
      <w:pPr>
        <w:pStyle w:val="Zkladntext2"/>
        <w:numPr>
          <w:ilvl w:val="1"/>
          <w:numId w:val="14"/>
        </w:numPr>
        <w:shd w:val="clear" w:color="auto" w:fill="auto"/>
        <w:tabs>
          <w:tab w:val="left" w:pos="567"/>
        </w:tabs>
        <w:spacing w:after="60" w:line="278" w:lineRule="exact"/>
        <w:ind w:left="567" w:right="20" w:hanging="547"/>
        <w:jc w:val="both"/>
        <w:rPr>
          <w:color w:val="auto"/>
        </w:rPr>
      </w:pPr>
      <w:r w:rsidRPr="006058CA">
        <w:rPr>
          <w:color w:val="auto"/>
        </w:rPr>
        <w:t>Základní parametry dodávané a vrácené teplonosné látky a další údaje jsou uvedeny v příloze č. 1 „Technické parametry odběrného místa</w:t>
      </w:r>
      <w:r>
        <w:rPr>
          <w:color w:val="auto"/>
        </w:rPr>
        <w:t xml:space="preserve"> a cenové ujednání</w:t>
      </w:r>
      <w:r w:rsidRPr="006058CA">
        <w:rPr>
          <w:color w:val="auto"/>
        </w:rPr>
        <w:t>".</w:t>
      </w:r>
    </w:p>
    <w:p w14:paraId="301039B5" w14:textId="77777777" w:rsidR="00CF2797" w:rsidRPr="006058CA" w:rsidRDefault="00CF2797" w:rsidP="008A14F8">
      <w:pPr>
        <w:pStyle w:val="Zkladntext2"/>
        <w:numPr>
          <w:ilvl w:val="1"/>
          <w:numId w:val="14"/>
        </w:numPr>
        <w:shd w:val="clear" w:color="auto" w:fill="auto"/>
        <w:tabs>
          <w:tab w:val="left" w:pos="514"/>
          <w:tab w:val="left" w:pos="567"/>
        </w:tabs>
        <w:spacing w:after="64" w:line="278" w:lineRule="exact"/>
        <w:ind w:left="567" w:right="20" w:hanging="547"/>
        <w:jc w:val="both"/>
        <w:rPr>
          <w:color w:val="auto"/>
        </w:rPr>
      </w:pPr>
      <w:r w:rsidRPr="006058CA">
        <w:rPr>
          <w:color w:val="auto"/>
        </w:rPr>
        <w:t>Teplonosné médium pro vytápění je ve vlastnictví dodavatele a odběratel je povinen teplonosné médium vracet.</w:t>
      </w:r>
    </w:p>
    <w:p w14:paraId="7982969D" w14:textId="77777777" w:rsidR="00CF2797" w:rsidRPr="006058CA" w:rsidRDefault="00CF2797" w:rsidP="008A14F8">
      <w:pPr>
        <w:pStyle w:val="Zkladntext2"/>
        <w:numPr>
          <w:ilvl w:val="1"/>
          <w:numId w:val="14"/>
        </w:numPr>
        <w:shd w:val="clear" w:color="auto" w:fill="auto"/>
        <w:tabs>
          <w:tab w:val="left" w:pos="567"/>
        </w:tabs>
        <w:spacing w:after="60" w:line="274" w:lineRule="exact"/>
        <w:ind w:left="567" w:right="20" w:hanging="547"/>
        <w:jc w:val="both"/>
        <w:rPr>
          <w:color w:val="auto"/>
        </w:rPr>
      </w:pPr>
      <w:r w:rsidRPr="006058CA">
        <w:rPr>
          <w:color w:val="auto"/>
        </w:rPr>
        <w:t xml:space="preserve">Dodavatel se zavazuje zabezpečit dodávky tepelné energie v závislosti na venkovní teplotě s dodržením parametrů </w:t>
      </w:r>
      <w:r>
        <w:rPr>
          <w:color w:val="auto"/>
        </w:rPr>
        <w:t>specifikovaných v této smlouvě</w:t>
      </w:r>
      <w:r w:rsidRPr="006058CA">
        <w:rPr>
          <w:color w:val="auto"/>
        </w:rPr>
        <w:t xml:space="preserve"> a obecných pravidel danými závaznými právními předpisy a technickými normami platnými v době plnění.</w:t>
      </w:r>
    </w:p>
    <w:p w14:paraId="21D8F847" w14:textId="77777777" w:rsidR="00CF2797" w:rsidRPr="006058CA" w:rsidRDefault="00CF2797" w:rsidP="008A14F8">
      <w:pPr>
        <w:pStyle w:val="Zkladntext2"/>
        <w:numPr>
          <w:ilvl w:val="1"/>
          <w:numId w:val="14"/>
        </w:numPr>
        <w:shd w:val="clear" w:color="auto" w:fill="auto"/>
        <w:tabs>
          <w:tab w:val="left" w:pos="514"/>
          <w:tab w:val="left" w:pos="567"/>
        </w:tabs>
        <w:spacing w:after="60" w:line="274" w:lineRule="exact"/>
        <w:ind w:left="567" w:right="20" w:hanging="547"/>
        <w:jc w:val="both"/>
        <w:rPr>
          <w:color w:val="auto"/>
        </w:rPr>
      </w:pPr>
      <w:r w:rsidRPr="006058CA">
        <w:rPr>
          <w:color w:val="auto"/>
        </w:rPr>
        <w:t>Dodavatel je oprávněn omezit či přerušit dodávku tepelné energie pouze z důvodů vymezených v § 76 odst. 4 (z</w:t>
      </w:r>
      <w:r>
        <w:rPr>
          <w:color w:val="auto"/>
        </w:rPr>
        <w:t xml:space="preserve">ákona </w:t>
      </w:r>
      <w:r w:rsidRPr="006058CA">
        <w:rPr>
          <w:color w:val="auto"/>
        </w:rPr>
        <w:t>č. 458/2000 Sb.,</w:t>
      </w:r>
      <w:r>
        <w:rPr>
          <w:color w:val="auto"/>
        </w:rPr>
        <w:t xml:space="preserve"> </w:t>
      </w:r>
      <w:r w:rsidRPr="006058CA">
        <w:rPr>
          <w:color w:val="auto"/>
        </w:rPr>
        <w:t xml:space="preserve"> energetick</w:t>
      </w:r>
      <w:r>
        <w:rPr>
          <w:color w:val="auto"/>
        </w:rPr>
        <w:t>ý</w:t>
      </w:r>
      <w:r w:rsidRPr="006058CA">
        <w:rPr>
          <w:color w:val="auto"/>
        </w:rPr>
        <w:t xml:space="preserve"> zákon</w:t>
      </w:r>
      <w:r>
        <w:rPr>
          <w:color w:val="auto"/>
        </w:rPr>
        <w:t>,</w:t>
      </w:r>
      <w:r w:rsidRPr="006058CA">
        <w:rPr>
          <w:color w:val="auto"/>
        </w:rPr>
        <w:t xml:space="preserve"> ve znění pozdějších předpisů.</w:t>
      </w:r>
    </w:p>
    <w:p w14:paraId="1BB97D5C" w14:textId="77777777" w:rsidR="00CF2797" w:rsidRPr="006058CA" w:rsidRDefault="00CF2797" w:rsidP="008A14F8">
      <w:pPr>
        <w:pStyle w:val="Zkladntext2"/>
        <w:numPr>
          <w:ilvl w:val="1"/>
          <w:numId w:val="14"/>
        </w:numPr>
        <w:shd w:val="clear" w:color="auto" w:fill="auto"/>
        <w:tabs>
          <w:tab w:val="left" w:pos="567"/>
        </w:tabs>
        <w:spacing w:after="60" w:line="274" w:lineRule="exact"/>
        <w:ind w:left="567" w:right="20" w:hanging="547"/>
        <w:jc w:val="both"/>
        <w:rPr>
          <w:color w:val="auto"/>
        </w:rPr>
      </w:pPr>
      <w:r w:rsidRPr="006058CA">
        <w:rPr>
          <w:color w:val="auto"/>
        </w:rPr>
        <w:t>Odběratel se zavazuje upozornit dodavatele bez zbytečného odkladu na veškeré vzniklé závady na odběrném tepelném zařízení, na plánované opravy v objektu, popř. na změny, které by mohly mít vliv na průběh dodávky tepelné energie a na výši stanovených technických parametrů pro toto odběrné místo.</w:t>
      </w:r>
    </w:p>
    <w:p w14:paraId="360AE36D" w14:textId="77777777" w:rsidR="00CF2797" w:rsidRPr="006058CA" w:rsidRDefault="00CF2797" w:rsidP="008A14F8">
      <w:pPr>
        <w:pStyle w:val="Zkladntext2"/>
        <w:numPr>
          <w:ilvl w:val="1"/>
          <w:numId w:val="14"/>
        </w:numPr>
        <w:shd w:val="clear" w:color="auto" w:fill="auto"/>
        <w:tabs>
          <w:tab w:val="left" w:pos="567"/>
        </w:tabs>
        <w:spacing w:after="515" w:line="274" w:lineRule="exact"/>
        <w:ind w:left="567" w:right="20" w:hanging="547"/>
        <w:jc w:val="both"/>
        <w:rPr>
          <w:color w:val="auto"/>
        </w:rPr>
      </w:pPr>
      <w:r w:rsidRPr="006058CA">
        <w:rPr>
          <w:color w:val="auto"/>
        </w:rPr>
        <w:t>Odběratel nesmí bez předchozího souhlasu dodavatele k odběrnému tepelnému zařízení připojit nového odběratele.</w:t>
      </w:r>
    </w:p>
    <w:p w14:paraId="5AC39E7E" w14:textId="39C33534" w:rsidR="00CF2797" w:rsidRPr="006058CA" w:rsidRDefault="008A14F8" w:rsidP="008A14F8">
      <w:pPr>
        <w:pStyle w:val="Nadpis30"/>
        <w:keepNext/>
        <w:keepLines/>
        <w:shd w:val="clear" w:color="auto" w:fill="auto"/>
        <w:tabs>
          <w:tab w:val="left" w:pos="567"/>
        </w:tabs>
        <w:spacing w:after="128" w:line="230" w:lineRule="exact"/>
        <w:ind w:left="567" w:hanging="547"/>
        <w:jc w:val="both"/>
        <w:rPr>
          <w:color w:val="auto"/>
        </w:rPr>
      </w:pPr>
      <w:bookmarkStart w:id="5" w:name="bookmark7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CF2797" w:rsidRPr="006058CA">
        <w:rPr>
          <w:color w:val="auto"/>
        </w:rPr>
        <w:t xml:space="preserve">Článek </w:t>
      </w:r>
      <w:bookmarkEnd w:id="5"/>
      <w:r w:rsidR="00CF2797" w:rsidRPr="006058CA">
        <w:rPr>
          <w:color w:val="auto"/>
        </w:rPr>
        <w:t>5</w:t>
      </w:r>
    </w:p>
    <w:p w14:paraId="1DA43612" w14:textId="70B4AD28" w:rsidR="00CF2797" w:rsidRPr="006058CA" w:rsidRDefault="008A14F8" w:rsidP="008A14F8">
      <w:pPr>
        <w:pStyle w:val="Nadpis30"/>
        <w:keepNext/>
        <w:keepLines/>
        <w:shd w:val="clear" w:color="auto" w:fill="auto"/>
        <w:tabs>
          <w:tab w:val="left" w:pos="567"/>
        </w:tabs>
        <w:spacing w:after="88" w:line="230" w:lineRule="exact"/>
        <w:ind w:left="567" w:hanging="547"/>
        <w:jc w:val="both"/>
        <w:rPr>
          <w:color w:val="auto"/>
        </w:rPr>
      </w:pPr>
      <w:bookmarkStart w:id="6" w:name="bookmark8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CF2797" w:rsidRPr="006058CA">
        <w:rPr>
          <w:color w:val="auto"/>
        </w:rPr>
        <w:t>Místo předání, místo a způsob měření</w:t>
      </w:r>
      <w:bookmarkEnd w:id="6"/>
      <w:r w:rsidR="00CF2797">
        <w:rPr>
          <w:color w:val="auto"/>
        </w:rPr>
        <w:t xml:space="preserve"> tepelné energie</w:t>
      </w:r>
    </w:p>
    <w:p w14:paraId="3FBB1267" w14:textId="77777777" w:rsidR="00CF2797" w:rsidRPr="006058CA" w:rsidRDefault="00CF2797" w:rsidP="008A14F8">
      <w:pPr>
        <w:pStyle w:val="Zkladntext2"/>
        <w:numPr>
          <w:ilvl w:val="1"/>
          <w:numId w:val="15"/>
        </w:numPr>
        <w:shd w:val="clear" w:color="auto" w:fill="auto"/>
        <w:tabs>
          <w:tab w:val="left" w:pos="524"/>
          <w:tab w:val="left" w:pos="567"/>
        </w:tabs>
        <w:spacing w:after="60" w:line="274" w:lineRule="exact"/>
        <w:ind w:left="567" w:right="20" w:hanging="547"/>
        <w:jc w:val="both"/>
        <w:rPr>
          <w:color w:val="auto"/>
        </w:rPr>
      </w:pPr>
      <w:r w:rsidRPr="006058CA">
        <w:rPr>
          <w:color w:val="auto"/>
        </w:rPr>
        <w:t xml:space="preserve">Dodávka tepelné energie je uskutečněna přechodem tepelné energie o sjednaných parametrech ze zařízení dodavatele do zařízení odběratele. Konkrétní místo plnění předmětu smlouvy je specifikováno v </w:t>
      </w:r>
      <w:r w:rsidRPr="00634B8F">
        <w:rPr>
          <w:b/>
          <w:color w:val="auto"/>
        </w:rPr>
        <w:t>příloze</w:t>
      </w:r>
      <w:r w:rsidRPr="006058CA">
        <w:rPr>
          <w:color w:val="auto"/>
        </w:rPr>
        <w:t xml:space="preserve"> </w:t>
      </w:r>
      <w:r w:rsidRPr="00634B8F">
        <w:rPr>
          <w:b/>
          <w:color w:val="auto"/>
        </w:rPr>
        <w:t>č. 1 „Technické parametry odběrného místa"</w:t>
      </w:r>
      <w:r w:rsidRPr="006058CA">
        <w:rPr>
          <w:color w:val="auto"/>
        </w:rPr>
        <w:t>.</w:t>
      </w:r>
    </w:p>
    <w:p w14:paraId="06BDC64C" w14:textId="77777777" w:rsidR="00CF2797" w:rsidRPr="006058CA" w:rsidRDefault="00CF2797" w:rsidP="008A14F8">
      <w:pPr>
        <w:pStyle w:val="Zkladntext2"/>
        <w:numPr>
          <w:ilvl w:val="1"/>
          <w:numId w:val="15"/>
        </w:numPr>
        <w:shd w:val="clear" w:color="auto" w:fill="auto"/>
        <w:tabs>
          <w:tab w:val="left" w:pos="567"/>
        </w:tabs>
        <w:spacing w:after="60" w:line="274" w:lineRule="exact"/>
        <w:ind w:left="567" w:right="20" w:hanging="547"/>
        <w:jc w:val="both"/>
        <w:rPr>
          <w:color w:val="auto"/>
        </w:rPr>
      </w:pPr>
      <w:r w:rsidRPr="006058CA">
        <w:rPr>
          <w:color w:val="auto"/>
        </w:rPr>
        <w:t>Dodavatel je povinen na svůj náklad osadit, zapojit, udržovat měřící zařízení a pravidelně ověřovat správnost měření.</w:t>
      </w:r>
    </w:p>
    <w:p w14:paraId="396D1306" w14:textId="77777777" w:rsidR="00CF2797" w:rsidRDefault="00CF2797" w:rsidP="008A14F8">
      <w:pPr>
        <w:pStyle w:val="Zkladntext2"/>
        <w:numPr>
          <w:ilvl w:val="1"/>
          <w:numId w:val="15"/>
        </w:numPr>
        <w:shd w:val="clear" w:color="auto" w:fill="auto"/>
        <w:tabs>
          <w:tab w:val="left" w:pos="567"/>
        </w:tabs>
        <w:spacing w:after="60" w:line="278" w:lineRule="exact"/>
        <w:ind w:left="567" w:right="20" w:hanging="547"/>
        <w:jc w:val="both"/>
        <w:rPr>
          <w:color w:val="auto"/>
        </w:rPr>
      </w:pPr>
      <w:r w:rsidRPr="006058CA">
        <w:rPr>
          <w:color w:val="auto"/>
        </w:rPr>
        <w:t>Dodavatel je povinen dodávku tepelné energie měřit, vyhodnocovat a účtovat podle skutečných parametrů teplonosné látky a údajů vlastního měřícího zařízení.</w:t>
      </w:r>
    </w:p>
    <w:p w14:paraId="287F969C" w14:textId="77777777" w:rsidR="00CF2797" w:rsidRPr="00133C49" w:rsidRDefault="00CF2797" w:rsidP="008A14F8">
      <w:pPr>
        <w:pStyle w:val="Zkladntext2"/>
        <w:numPr>
          <w:ilvl w:val="1"/>
          <w:numId w:val="15"/>
        </w:numPr>
        <w:shd w:val="clear" w:color="auto" w:fill="auto"/>
        <w:tabs>
          <w:tab w:val="left" w:pos="567"/>
        </w:tabs>
        <w:spacing w:after="60" w:line="278" w:lineRule="exact"/>
        <w:ind w:left="567" w:right="20" w:hanging="547"/>
        <w:jc w:val="both"/>
        <w:rPr>
          <w:color w:val="auto"/>
        </w:rPr>
      </w:pPr>
      <w:r w:rsidRPr="00133C49">
        <w:rPr>
          <w:rStyle w:val="Zkladntext1"/>
          <w:color w:val="auto"/>
        </w:rPr>
        <w:t>Odběratel je povinen umožnit dodavateli přístup k měřidlům za účelem odečtů, kontroly, výměny apod.</w:t>
      </w:r>
      <w:r>
        <w:rPr>
          <w:rStyle w:val="Zkladntext1"/>
          <w:color w:val="auto"/>
        </w:rPr>
        <w:t>.</w:t>
      </w:r>
    </w:p>
    <w:p w14:paraId="41C1B8D0" w14:textId="77777777" w:rsidR="00CF2797" w:rsidRPr="00EE3777" w:rsidRDefault="00CF2797" w:rsidP="008A14F8">
      <w:pPr>
        <w:pStyle w:val="Zkladntext2"/>
        <w:numPr>
          <w:ilvl w:val="1"/>
          <w:numId w:val="15"/>
        </w:numPr>
        <w:shd w:val="clear" w:color="auto" w:fill="auto"/>
        <w:tabs>
          <w:tab w:val="left" w:pos="567"/>
        </w:tabs>
        <w:spacing w:after="60" w:line="278" w:lineRule="exact"/>
        <w:ind w:left="567" w:right="20" w:hanging="547"/>
        <w:jc w:val="both"/>
        <w:rPr>
          <w:rStyle w:val="Zkladntext1"/>
          <w:color w:val="auto"/>
        </w:rPr>
      </w:pPr>
      <w:r w:rsidRPr="006058CA">
        <w:rPr>
          <w:color w:val="auto"/>
        </w:rPr>
        <w:lastRenderedPageBreak/>
        <w:t xml:space="preserve">Odběratel má právo na ověření správnosti prováděných odečtů dodavatelem, proto se smluvní strany dohodly, </w:t>
      </w:r>
      <w:r w:rsidRPr="006058CA">
        <w:rPr>
          <w:rStyle w:val="Zkladntext1"/>
          <w:color w:val="auto"/>
        </w:rPr>
        <w:t xml:space="preserve">že oprávněná osoba odběratele může být po písemné dohodě s dodavatelem </w:t>
      </w:r>
      <w:r w:rsidRPr="00EE3777">
        <w:rPr>
          <w:rStyle w:val="Zkladntext1"/>
          <w:color w:val="auto"/>
        </w:rPr>
        <w:t>přítomna odečtu.</w:t>
      </w:r>
    </w:p>
    <w:p w14:paraId="3FDBCABF" w14:textId="77777777" w:rsidR="00CF2797" w:rsidRPr="00EE3777" w:rsidRDefault="00CF2797" w:rsidP="008A14F8">
      <w:pPr>
        <w:pStyle w:val="Zkladntext2"/>
        <w:numPr>
          <w:ilvl w:val="1"/>
          <w:numId w:val="15"/>
        </w:numPr>
        <w:shd w:val="clear" w:color="auto" w:fill="auto"/>
        <w:tabs>
          <w:tab w:val="left" w:pos="529"/>
          <w:tab w:val="left" w:pos="567"/>
        </w:tabs>
        <w:spacing w:after="60" w:line="278" w:lineRule="exact"/>
        <w:ind w:left="567" w:right="20" w:hanging="547"/>
        <w:jc w:val="both"/>
        <w:rPr>
          <w:color w:val="auto"/>
        </w:rPr>
      </w:pPr>
      <w:r w:rsidRPr="00EE3777">
        <w:rPr>
          <w:color w:val="auto"/>
        </w:rPr>
        <w:t>Odběratel je povinen předat dodavateli seznam osob oprávněných k asistenci při provádění odečtů z měřidel odběratele. Vyzve-li dodavatel tuto oprávněnou osobu k odečtu z měřidla a tato se na určité místo v daném termínu nedostaví, bude odečet s vynulováním měřidla, popřípadě jeho demontáž provedena bez její účasti.</w:t>
      </w:r>
    </w:p>
    <w:p w14:paraId="6DFDCA4A" w14:textId="77777777" w:rsidR="00CF2797" w:rsidRPr="006058CA" w:rsidRDefault="00CF2797" w:rsidP="008A14F8">
      <w:pPr>
        <w:pStyle w:val="Zkladntext2"/>
        <w:numPr>
          <w:ilvl w:val="1"/>
          <w:numId w:val="15"/>
        </w:numPr>
        <w:shd w:val="clear" w:color="auto" w:fill="auto"/>
        <w:tabs>
          <w:tab w:val="left" w:pos="567"/>
        </w:tabs>
        <w:spacing w:line="274" w:lineRule="exact"/>
        <w:ind w:left="567" w:right="20" w:hanging="547"/>
        <w:jc w:val="both"/>
        <w:rPr>
          <w:color w:val="auto"/>
        </w:rPr>
      </w:pPr>
      <w:r w:rsidRPr="006058CA">
        <w:rPr>
          <w:color w:val="auto"/>
        </w:rPr>
        <w:t>V případě poruchy měřícího zařízení bude odebrané množství pro vyhodnocení dodané tepelné energie stanoveno náhradním způsobem, a to technickým výpočtem z průměrných denních dodávek před poruchou měřícího zařízení v klimaticky stejném a řádně měřeném období. Pokud bude množství tepelné energie stanoveno náhradním způsobem, bude tato skutečnost uvedena v podkladech pro vyúčtování.</w:t>
      </w:r>
    </w:p>
    <w:p w14:paraId="3C466EF8" w14:textId="77777777" w:rsidR="00CF2797" w:rsidRPr="006058CA" w:rsidRDefault="00CF2797" w:rsidP="008A14F8">
      <w:pPr>
        <w:pStyle w:val="Zkladntext2"/>
        <w:shd w:val="clear" w:color="auto" w:fill="auto"/>
        <w:tabs>
          <w:tab w:val="left" w:pos="567"/>
        </w:tabs>
        <w:spacing w:line="274" w:lineRule="exact"/>
        <w:ind w:left="567" w:right="20" w:hanging="547"/>
        <w:jc w:val="both"/>
        <w:rPr>
          <w:color w:val="auto"/>
        </w:rPr>
      </w:pPr>
    </w:p>
    <w:p w14:paraId="751C041F" w14:textId="58E82E2B" w:rsidR="00CF2797" w:rsidRPr="006058CA" w:rsidRDefault="008A14F8" w:rsidP="008A14F8">
      <w:pPr>
        <w:pStyle w:val="Nadpis30"/>
        <w:keepNext/>
        <w:keepLines/>
        <w:shd w:val="clear" w:color="auto" w:fill="auto"/>
        <w:tabs>
          <w:tab w:val="left" w:pos="567"/>
        </w:tabs>
        <w:spacing w:after="123" w:line="230" w:lineRule="exact"/>
        <w:ind w:left="567" w:hanging="547"/>
        <w:jc w:val="both"/>
        <w:rPr>
          <w:color w:val="auto"/>
        </w:rPr>
      </w:pPr>
      <w:bookmarkStart w:id="7" w:name="bookmark9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CF2797" w:rsidRPr="006058CA">
        <w:rPr>
          <w:color w:val="auto"/>
        </w:rPr>
        <w:t xml:space="preserve">Článek </w:t>
      </w:r>
      <w:bookmarkEnd w:id="7"/>
      <w:r w:rsidR="00CF2797" w:rsidRPr="006058CA">
        <w:rPr>
          <w:color w:val="auto"/>
        </w:rPr>
        <w:t>6</w:t>
      </w:r>
    </w:p>
    <w:p w14:paraId="4ED705E8" w14:textId="4D2173EF" w:rsidR="00CF2797" w:rsidRPr="006058CA" w:rsidRDefault="008A14F8" w:rsidP="008A14F8">
      <w:pPr>
        <w:pStyle w:val="Nadpis30"/>
        <w:keepNext/>
        <w:keepLines/>
        <w:shd w:val="clear" w:color="auto" w:fill="auto"/>
        <w:tabs>
          <w:tab w:val="left" w:pos="567"/>
        </w:tabs>
        <w:spacing w:after="88" w:line="230" w:lineRule="exact"/>
        <w:ind w:left="567" w:hanging="547"/>
        <w:jc w:val="both"/>
        <w:rPr>
          <w:color w:val="auto"/>
        </w:rPr>
      </w:pPr>
      <w:bookmarkStart w:id="8" w:name="bookmark10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CF2797" w:rsidRPr="006058CA">
        <w:rPr>
          <w:color w:val="auto"/>
        </w:rPr>
        <w:t xml:space="preserve">Výše a způsob stanovení ceny </w:t>
      </w:r>
      <w:r w:rsidR="00CF2797">
        <w:rPr>
          <w:color w:val="auto"/>
        </w:rPr>
        <w:t xml:space="preserve">tepelné energie </w:t>
      </w:r>
      <w:r w:rsidR="00CF2797" w:rsidRPr="006058CA">
        <w:rPr>
          <w:color w:val="auto"/>
        </w:rPr>
        <w:t>a platební podmínky</w:t>
      </w:r>
      <w:bookmarkEnd w:id="8"/>
    </w:p>
    <w:p w14:paraId="2A0A7DCF" w14:textId="77777777" w:rsidR="00CF2797" w:rsidRPr="006058CA" w:rsidRDefault="00CF2797" w:rsidP="008A14F8">
      <w:pPr>
        <w:pStyle w:val="Zkladntext2"/>
        <w:numPr>
          <w:ilvl w:val="1"/>
          <w:numId w:val="16"/>
        </w:numPr>
        <w:shd w:val="clear" w:color="auto" w:fill="auto"/>
        <w:tabs>
          <w:tab w:val="left" w:pos="519"/>
          <w:tab w:val="left" w:pos="567"/>
        </w:tabs>
        <w:spacing w:after="56" w:line="274" w:lineRule="exact"/>
        <w:ind w:left="567" w:right="20" w:hanging="547"/>
        <w:jc w:val="both"/>
        <w:rPr>
          <w:color w:val="auto"/>
        </w:rPr>
      </w:pPr>
      <w:r w:rsidRPr="006058CA">
        <w:rPr>
          <w:color w:val="auto"/>
        </w:rPr>
        <w:t xml:space="preserve">Cena tepelné energie je </w:t>
      </w:r>
      <w:r>
        <w:rPr>
          <w:color w:val="auto"/>
        </w:rPr>
        <w:t>kalkulována a sjednána</w:t>
      </w:r>
      <w:r w:rsidRPr="006058CA">
        <w:rPr>
          <w:color w:val="auto"/>
        </w:rPr>
        <w:t xml:space="preserve"> v souladu se zákonem č. 526/1990 Sb., o cenách, ve znění pozdějších předp</w:t>
      </w:r>
      <w:r>
        <w:rPr>
          <w:color w:val="auto"/>
        </w:rPr>
        <w:t>isů,</w:t>
      </w:r>
      <w:r w:rsidRPr="006058CA">
        <w:rPr>
          <w:color w:val="auto"/>
        </w:rPr>
        <w:t xml:space="preserve"> a v souladu s platnými cenovými rozhodnutími Energetického regulačního úřadu.</w:t>
      </w:r>
    </w:p>
    <w:p w14:paraId="6F893095" w14:textId="1F98C215" w:rsidR="00CF2797" w:rsidRPr="006058CA" w:rsidRDefault="00CF2797" w:rsidP="008A14F8">
      <w:pPr>
        <w:pStyle w:val="Zkladntext2"/>
        <w:shd w:val="clear" w:color="auto" w:fill="auto"/>
        <w:tabs>
          <w:tab w:val="left" w:pos="567"/>
        </w:tabs>
        <w:spacing w:after="60" w:line="278" w:lineRule="exact"/>
        <w:ind w:left="567" w:right="20" w:hanging="547"/>
        <w:jc w:val="both"/>
        <w:rPr>
          <w:color w:val="auto"/>
        </w:rPr>
      </w:pPr>
      <w:r w:rsidRPr="006058CA">
        <w:rPr>
          <w:color w:val="auto"/>
        </w:rPr>
        <w:t xml:space="preserve">6.2 </w:t>
      </w:r>
      <w:r w:rsidR="00DF38BD">
        <w:rPr>
          <w:color w:val="auto"/>
        </w:rPr>
        <w:tab/>
      </w:r>
      <w:r w:rsidRPr="006058CA">
        <w:rPr>
          <w:color w:val="auto"/>
        </w:rPr>
        <w:t xml:space="preserve">Cena tepelné energie, způsob jejího stanovení a způsob platby za odebranou tepelnou energii je      obsahem  </w:t>
      </w:r>
      <w:r w:rsidRPr="00634B8F">
        <w:rPr>
          <w:b/>
          <w:color w:val="auto"/>
        </w:rPr>
        <w:t>přílohy</w:t>
      </w:r>
      <w:r w:rsidRPr="006058CA">
        <w:rPr>
          <w:color w:val="auto"/>
        </w:rPr>
        <w:t xml:space="preserve"> </w:t>
      </w:r>
      <w:r w:rsidRPr="00634B8F">
        <w:rPr>
          <w:b/>
          <w:color w:val="auto"/>
        </w:rPr>
        <w:t>č. 2 „Cenové ujednání".</w:t>
      </w:r>
      <w:r w:rsidRPr="006058CA">
        <w:rPr>
          <w:color w:val="auto"/>
        </w:rPr>
        <w:t xml:space="preserve"> </w:t>
      </w:r>
    </w:p>
    <w:p w14:paraId="7D19C1C8" w14:textId="48DC98F7" w:rsidR="00CF2797" w:rsidRDefault="00CF2797" w:rsidP="008A14F8">
      <w:pPr>
        <w:pStyle w:val="Zkladntext2"/>
        <w:shd w:val="clear" w:color="auto" w:fill="auto"/>
        <w:tabs>
          <w:tab w:val="left" w:pos="514"/>
          <w:tab w:val="left" w:pos="567"/>
        </w:tabs>
        <w:spacing w:after="388" w:line="278" w:lineRule="exact"/>
        <w:ind w:left="567" w:right="20" w:hanging="547"/>
        <w:jc w:val="both"/>
        <w:rPr>
          <w:color w:val="auto"/>
        </w:rPr>
      </w:pPr>
      <w:r w:rsidRPr="006058CA">
        <w:rPr>
          <w:color w:val="auto"/>
        </w:rPr>
        <w:t>6.</w:t>
      </w:r>
      <w:r>
        <w:rPr>
          <w:color w:val="auto"/>
        </w:rPr>
        <w:t>3</w:t>
      </w:r>
      <w:r w:rsidRPr="006058CA">
        <w:rPr>
          <w:color w:val="auto"/>
        </w:rPr>
        <w:t xml:space="preserve"> </w:t>
      </w:r>
      <w:r w:rsidR="00DF38BD">
        <w:rPr>
          <w:color w:val="auto"/>
        </w:rPr>
        <w:tab/>
      </w:r>
      <w:r w:rsidRPr="006058CA">
        <w:rPr>
          <w:color w:val="auto"/>
        </w:rPr>
        <w:t>Odběratel se zavazuje zaplatit dodavateli cenu za dodávku tepelné energie na výše uvedený účet  dodavatele řádně a včas.</w:t>
      </w:r>
      <w:bookmarkStart w:id="9" w:name="bookmark11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1CDA263E" w14:textId="7EEF5C0F" w:rsidR="008A14F8" w:rsidRDefault="008A14F8" w:rsidP="008A14F8">
      <w:pPr>
        <w:pStyle w:val="Zkladntext2"/>
        <w:shd w:val="clear" w:color="auto" w:fill="auto"/>
        <w:tabs>
          <w:tab w:val="left" w:pos="514"/>
          <w:tab w:val="left" w:pos="567"/>
        </w:tabs>
        <w:spacing w:after="388" w:line="278" w:lineRule="exact"/>
        <w:ind w:left="567" w:right="20" w:hanging="547"/>
        <w:jc w:val="both"/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CF2797" w:rsidRPr="00177231">
        <w:rPr>
          <w:b/>
          <w:color w:val="auto"/>
        </w:rPr>
        <w:t xml:space="preserve">Článek </w:t>
      </w:r>
      <w:bookmarkEnd w:id="9"/>
      <w:r w:rsidR="00CF2797" w:rsidRPr="00177231">
        <w:rPr>
          <w:b/>
          <w:color w:val="auto"/>
        </w:rPr>
        <w:t>7</w:t>
      </w:r>
    </w:p>
    <w:p w14:paraId="0657DF5C" w14:textId="11F3B294" w:rsidR="008A14F8" w:rsidRDefault="00CF2797" w:rsidP="001A3565">
      <w:pPr>
        <w:pStyle w:val="Zkladntext2"/>
        <w:shd w:val="clear" w:color="auto" w:fill="auto"/>
        <w:tabs>
          <w:tab w:val="left" w:pos="514"/>
          <w:tab w:val="left" w:pos="567"/>
        </w:tabs>
        <w:spacing w:after="388" w:line="278" w:lineRule="exact"/>
        <w:ind w:left="567" w:right="20" w:hanging="547"/>
        <w:rPr>
          <w:b/>
          <w:color w:val="auto"/>
        </w:rPr>
      </w:pPr>
      <w:r w:rsidRPr="00177231">
        <w:rPr>
          <w:b/>
          <w:color w:val="auto"/>
        </w:rPr>
        <w:t>Dodávka plynu</w:t>
      </w:r>
    </w:p>
    <w:p w14:paraId="35461C21" w14:textId="34B08896" w:rsidR="00CF2797" w:rsidRPr="00426250" w:rsidRDefault="00BD3AA9" w:rsidP="001A3565">
      <w:pPr>
        <w:pStyle w:val="Zkladntext2"/>
        <w:shd w:val="clear" w:color="auto" w:fill="auto"/>
        <w:tabs>
          <w:tab w:val="left" w:pos="567"/>
        </w:tabs>
        <w:spacing w:line="278" w:lineRule="exact"/>
        <w:ind w:left="567" w:right="20" w:hanging="547"/>
        <w:jc w:val="both"/>
        <w:rPr>
          <w:color w:val="auto"/>
        </w:rPr>
      </w:pPr>
      <w:r>
        <w:rPr>
          <w:color w:val="auto"/>
        </w:rPr>
        <w:t>7.1</w:t>
      </w:r>
      <w:r w:rsidR="002D63C7">
        <w:rPr>
          <w:color w:val="auto"/>
        </w:rPr>
        <w:tab/>
      </w:r>
      <w:r w:rsidR="00CF2797" w:rsidRPr="003447F3">
        <w:rPr>
          <w:color w:val="auto"/>
        </w:rPr>
        <w:t xml:space="preserve">Dodavatel poskytne odběrateli plyn pro zajištění provozu spotřebičů v </w:t>
      </w:r>
      <w:r w:rsidR="00A004CB" w:rsidRPr="003447F3">
        <w:rPr>
          <w:color w:val="auto"/>
        </w:rPr>
        <w:t>R</w:t>
      </w:r>
      <w:r w:rsidR="00CF2797" w:rsidRPr="003447F3">
        <w:rPr>
          <w:color w:val="auto"/>
        </w:rPr>
        <w:t>estaurac</w:t>
      </w:r>
      <w:r w:rsidR="00CA355C" w:rsidRPr="00426250">
        <w:rPr>
          <w:color w:val="auto"/>
        </w:rPr>
        <w:t>i</w:t>
      </w:r>
      <w:r w:rsidR="00CF2797" w:rsidRPr="00426250">
        <w:rPr>
          <w:color w:val="auto"/>
        </w:rPr>
        <w:t xml:space="preserve"> umístěné</w:t>
      </w:r>
      <w:r w:rsidR="003447F3">
        <w:rPr>
          <w:color w:val="auto"/>
        </w:rPr>
        <w:t xml:space="preserve"> </w:t>
      </w:r>
      <w:r w:rsidR="00EA2561" w:rsidRPr="003447F3">
        <w:rPr>
          <w:color w:val="auto"/>
        </w:rPr>
        <w:t>v 1.np. PB SO</w:t>
      </w:r>
      <w:r w:rsidR="00CF2797" w:rsidRPr="003447F3">
        <w:rPr>
          <w:color w:val="auto"/>
        </w:rPr>
        <w:t>, a to v souladu s §</w:t>
      </w:r>
      <w:r w:rsidR="00E27673" w:rsidRPr="003447F3">
        <w:rPr>
          <w:color w:val="auto"/>
        </w:rPr>
        <w:t>62</w:t>
      </w:r>
      <w:r w:rsidR="00CF2797" w:rsidRPr="003447F3">
        <w:rPr>
          <w:color w:val="auto"/>
        </w:rPr>
        <w:t xml:space="preserve"> </w:t>
      </w:r>
      <w:proofErr w:type="gramStart"/>
      <w:r w:rsidR="00CF2797" w:rsidRPr="003447F3">
        <w:rPr>
          <w:color w:val="auto"/>
        </w:rPr>
        <w:t>odst.</w:t>
      </w:r>
      <w:r w:rsidR="00E27673" w:rsidRPr="003447F3">
        <w:rPr>
          <w:color w:val="auto"/>
        </w:rPr>
        <w:t>1 písm.</w:t>
      </w:r>
      <w:proofErr w:type="gramEnd"/>
      <w:r w:rsidR="00E27673" w:rsidRPr="003447F3">
        <w:rPr>
          <w:color w:val="auto"/>
        </w:rPr>
        <w:t xml:space="preserve"> f)</w:t>
      </w:r>
      <w:r w:rsidR="00CF2797" w:rsidRPr="00426250">
        <w:rPr>
          <w:color w:val="auto"/>
        </w:rPr>
        <w:t xml:space="preserve"> zákona č. 458/2000 Sb.,  </w:t>
      </w:r>
      <w:r w:rsidR="00CA048E">
        <w:rPr>
          <w:color w:val="auto"/>
        </w:rPr>
        <w:t xml:space="preserve">energetického zákona, </w:t>
      </w:r>
      <w:r w:rsidR="00CF2797" w:rsidRPr="00426250">
        <w:rPr>
          <w:color w:val="auto"/>
        </w:rPr>
        <w:t xml:space="preserve">ve znění pozdějších předpisů,  prostřednictvím  vlastního odběrného  zařízení. </w:t>
      </w:r>
    </w:p>
    <w:p w14:paraId="5DB1EAA3" w14:textId="5B4D69C8" w:rsidR="00CF2797" w:rsidRPr="009A7B77" w:rsidRDefault="00BD3AA9" w:rsidP="001A3565">
      <w:pPr>
        <w:pStyle w:val="Zkladntext2"/>
        <w:shd w:val="clear" w:color="auto" w:fill="auto"/>
        <w:tabs>
          <w:tab w:val="left" w:pos="567"/>
        </w:tabs>
        <w:spacing w:line="278" w:lineRule="exact"/>
        <w:ind w:left="567" w:right="20" w:hanging="547"/>
        <w:jc w:val="both"/>
        <w:rPr>
          <w:b/>
          <w:color w:val="auto"/>
        </w:rPr>
      </w:pPr>
      <w:r>
        <w:rPr>
          <w:b/>
          <w:color w:val="auto"/>
        </w:rPr>
        <w:t>7.2</w:t>
      </w:r>
      <w:r w:rsidR="00DF38BD">
        <w:rPr>
          <w:b/>
          <w:color w:val="auto"/>
        </w:rPr>
        <w:tab/>
      </w:r>
      <w:r w:rsidR="00CF2797" w:rsidRPr="009A7B77">
        <w:rPr>
          <w:b/>
          <w:color w:val="auto"/>
        </w:rPr>
        <w:t xml:space="preserve">Soupis instalovaných plynových spotřebičů: </w:t>
      </w:r>
      <w:r w:rsidR="00CF2797" w:rsidRPr="009A7B77">
        <w:rPr>
          <w:b/>
          <w:color w:val="auto"/>
        </w:rPr>
        <w:tab/>
        <w:t xml:space="preserve">příloha </w:t>
      </w:r>
      <w:proofErr w:type="gramStart"/>
      <w:r w:rsidR="00CF2797" w:rsidRPr="009A7B77">
        <w:rPr>
          <w:b/>
          <w:color w:val="auto"/>
        </w:rPr>
        <w:t>č.3 této</w:t>
      </w:r>
      <w:proofErr w:type="gramEnd"/>
      <w:r w:rsidR="00CF2797" w:rsidRPr="009A7B77">
        <w:rPr>
          <w:b/>
          <w:color w:val="auto"/>
        </w:rPr>
        <w:t xml:space="preserve"> smlouvy</w:t>
      </w:r>
    </w:p>
    <w:p w14:paraId="0D836874" w14:textId="65CFD43C" w:rsidR="00CF2797" w:rsidRPr="003447F3" w:rsidRDefault="008A14F8" w:rsidP="001A3565">
      <w:pPr>
        <w:pStyle w:val="Zkladntext2"/>
        <w:shd w:val="clear" w:color="auto" w:fill="auto"/>
        <w:tabs>
          <w:tab w:val="left" w:pos="567"/>
        </w:tabs>
        <w:spacing w:after="60" w:line="278" w:lineRule="exact"/>
        <w:ind w:left="567" w:right="20" w:hanging="547"/>
        <w:jc w:val="both"/>
        <w:rPr>
          <w:color w:val="auto"/>
        </w:rPr>
      </w:pPr>
      <w:r>
        <w:rPr>
          <w:color w:val="auto"/>
        </w:rPr>
        <w:tab/>
      </w:r>
      <w:r w:rsidR="00CF2797" w:rsidRPr="009A7B77">
        <w:rPr>
          <w:color w:val="auto"/>
        </w:rPr>
        <w:t>Instalovaný výkon:</w:t>
      </w:r>
      <w:r w:rsidR="00CF2797" w:rsidRPr="009A7B77">
        <w:rPr>
          <w:color w:val="auto"/>
        </w:rPr>
        <w:tab/>
      </w:r>
      <w:r w:rsidR="00EA2561" w:rsidRPr="00BD3AA9">
        <w:rPr>
          <w:color w:val="auto"/>
        </w:rPr>
        <w:t>36</w:t>
      </w:r>
      <w:r w:rsidR="00CF2797" w:rsidRPr="003447F3">
        <w:rPr>
          <w:color w:val="auto"/>
        </w:rPr>
        <w:t xml:space="preserve"> kW</w:t>
      </w:r>
    </w:p>
    <w:p w14:paraId="054AD993" w14:textId="2C227128" w:rsidR="00CA355C" w:rsidRPr="00BD3AA9" w:rsidRDefault="008A14F8" w:rsidP="001A3565">
      <w:pPr>
        <w:pStyle w:val="Zkladntext2"/>
        <w:shd w:val="clear" w:color="auto" w:fill="auto"/>
        <w:tabs>
          <w:tab w:val="left" w:pos="709"/>
        </w:tabs>
        <w:spacing w:after="60" w:line="278" w:lineRule="exact"/>
        <w:ind w:left="567" w:right="20" w:hanging="688"/>
        <w:jc w:val="both"/>
        <w:rPr>
          <w:color w:val="auto"/>
        </w:rPr>
      </w:pPr>
      <w:r>
        <w:rPr>
          <w:color w:val="auto"/>
        </w:rPr>
        <w:tab/>
      </w:r>
      <w:r w:rsidR="00CF2797" w:rsidRPr="00426250">
        <w:rPr>
          <w:color w:val="auto"/>
        </w:rPr>
        <w:t>V případě rozšíření a navýšení odběru plynu instalací nových plynových spotřebičů nebo</w:t>
      </w:r>
      <w:r>
        <w:rPr>
          <w:color w:val="auto"/>
        </w:rPr>
        <w:t xml:space="preserve"> </w:t>
      </w:r>
      <w:r w:rsidR="00CF2797" w:rsidRPr="00426250">
        <w:rPr>
          <w:color w:val="auto"/>
        </w:rPr>
        <w:t xml:space="preserve">náhradou stávajících spotřebičů s jiným (vyšším) příkonem je odběratel povinen předložit dodavateli </w:t>
      </w:r>
      <w:r w:rsidR="00CA048E">
        <w:rPr>
          <w:color w:val="auto"/>
        </w:rPr>
        <w:t xml:space="preserve">ke schválení </w:t>
      </w:r>
      <w:r w:rsidR="00CF2797" w:rsidRPr="00426250">
        <w:rPr>
          <w:color w:val="auto"/>
        </w:rPr>
        <w:t xml:space="preserve">žádost o změnu, a to alespoň </w:t>
      </w:r>
      <w:r w:rsidR="00D55EF2" w:rsidRPr="009A7B77">
        <w:rPr>
          <w:color w:val="auto"/>
        </w:rPr>
        <w:t>60</w:t>
      </w:r>
      <w:r w:rsidR="00CF2797" w:rsidRPr="009A7B77">
        <w:rPr>
          <w:color w:val="auto"/>
        </w:rPr>
        <w:t xml:space="preserve"> dnů před zamýšlenou změnou. </w:t>
      </w:r>
      <w:r w:rsidR="00CA355C" w:rsidRPr="00BD3AA9">
        <w:rPr>
          <w:color w:val="auto"/>
        </w:rPr>
        <w:t xml:space="preserve">Pokud odběratel poruší povinnost dle předchozí věty </w:t>
      </w:r>
      <w:bookmarkStart w:id="10" w:name="_Hlk45124432"/>
      <w:r w:rsidR="00752DDC">
        <w:rPr>
          <w:color w:val="auto"/>
        </w:rPr>
        <w:t>a po písemn</w:t>
      </w:r>
      <w:r w:rsidR="002103A0">
        <w:rPr>
          <w:color w:val="auto"/>
        </w:rPr>
        <w:t>é</w:t>
      </w:r>
      <w:r w:rsidR="00752DDC">
        <w:rPr>
          <w:color w:val="auto"/>
        </w:rPr>
        <w:t xml:space="preserve"> výzvě nedojde do 10 dnů k nápravě,</w:t>
      </w:r>
      <w:bookmarkEnd w:id="10"/>
      <w:r w:rsidR="00752DDC">
        <w:rPr>
          <w:color w:val="auto"/>
        </w:rPr>
        <w:t xml:space="preserve"> </w:t>
      </w:r>
      <w:r w:rsidR="00CA355C" w:rsidRPr="00BD3AA9">
        <w:rPr>
          <w:color w:val="auto"/>
        </w:rPr>
        <w:t xml:space="preserve">je povinen zaplatit dodavateli smluvní pokutu 1.000,- Kč za každý den trvajícího závadného stavu. </w:t>
      </w:r>
    </w:p>
    <w:p w14:paraId="23898F0E" w14:textId="32DDF398" w:rsidR="00CF2797" w:rsidRPr="00426250" w:rsidRDefault="00BD3AA9" w:rsidP="001A3565">
      <w:pPr>
        <w:pStyle w:val="Zkladntext2"/>
        <w:shd w:val="clear" w:color="auto" w:fill="auto"/>
        <w:tabs>
          <w:tab w:val="left" w:pos="567"/>
        </w:tabs>
        <w:spacing w:after="60" w:line="278" w:lineRule="exact"/>
        <w:ind w:right="20" w:firstLine="20"/>
        <w:jc w:val="both"/>
        <w:rPr>
          <w:color w:val="auto"/>
        </w:rPr>
      </w:pPr>
      <w:r>
        <w:rPr>
          <w:color w:val="auto"/>
        </w:rPr>
        <w:t>7.3</w:t>
      </w:r>
      <w:r w:rsidR="00DF38BD">
        <w:rPr>
          <w:color w:val="auto"/>
        </w:rPr>
        <w:t xml:space="preserve"> </w:t>
      </w:r>
      <w:r w:rsidR="001A3565">
        <w:rPr>
          <w:color w:val="auto"/>
        </w:rPr>
        <w:tab/>
      </w:r>
      <w:r w:rsidR="00CF2797" w:rsidRPr="00BD3AA9">
        <w:rPr>
          <w:color w:val="auto"/>
        </w:rPr>
        <w:t xml:space="preserve">Odebrané množství bude měřeno  plynoměrem </w:t>
      </w:r>
      <w:r w:rsidR="0044119D" w:rsidRPr="00BD3AA9">
        <w:rPr>
          <w:color w:val="auto"/>
        </w:rPr>
        <w:t xml:space="preserve">ve vlastnictví Pražské plynárenské, a.s. (dále jen </w:t>
      </w:r>
      <w:r w:rsidR="00DF38BD">
        <w:rPr>
          <w:color w:val="auto"/>
        </w:rPr>
        <w:t xml:space="preserve">    </w:t>
      </w:r>
      <w:r w:rsidR="00DF38BD">
        <w:rPr>
          <w:color w:val="auto"/>
        </w:rPr>
        <w:tab/>
      </w:r>
      <w:r w:rsidR="0044119D" w:rsidRPr="00BD3AA9">
        <w:rPr>
          <w:color w:val="auto"/>
        </w:rPr>
        <w:t>distributor</w:t>
      </w:r>
      <w:r w:rsidR="0044119D" w:rsidRPr="002D63C7">
        <w:rPr>
          <w:color w:val="auto"/>
        </w:rPr>
        <w:t>) P</w:t>
      </w:r>
      <w:r w:rsidR="0058510E" w:rsidRPr="002D63C7">
        <w:rPr>
          <w:color w:val="auto"/>
        </w:rPr>
        <w:t>5</w:t>
      </w:r>
      <w:r w:rsidR="00CF2797" w:rsidRPr="002D63C7">
        <w:rPr>
          <w:color w:val="auto"/>
        </w:rPr>
        <w:t>, umístěným</w:t>
      </w:r>
      <w:r w:rsidR="00CF2797" w:rsidRPr="003447F3">
        <w:rPr>
          <w:color w:val="auto"/>
        </w:rPr>
        <w:t xml:space="preserve">  </w:t>
      </w:r>
      <w:r w:rsidR="00426250">
        <w:rPr>
          <w:color w:val="auto"/>
        </w:rPr>
        <w:t>za</w:t>
      </w:r>
      <w:r w:rsidR="00CF2797" w:rsidRPr="003447F3">
        <w:rPr>
          <w:color w:val="auto"/>
        </w:rPr>
        <w:t xml:space="preserve"> fakturačním měřidlem </w:t>
      </w:r>
      <w:r w:rsidR="00B456B0" w:rsidRPr="003447F3">
        <w:rPr>
          <w:color w:val="auto"/>
        </w:rPr>
        <w:t xml:space="preserve">ND pro budovy </w:t>
      </w:r>
      <w:r w:rsidR="0044119D" w:rsidRPr="00426250">
        <w:rPr>
          <w:color w:val="auto"/>
        </w:rPr>
        <w:t>SO</w:t>
      </w:r>
      <w:r w:rsidR="00CF2797" w:rsidRPr="00426250">
        <w:rPr>
          <w:color w:val="auto"/>
        </w:rPr>
        <w:t>.</w:t>
      </w:r>
    </w:p>
    <w:p w14:paraId="6F41DDD5" w14:textId="216E5887" w:rsidR="00CF2797" w:rsidRDefault="00CF2797" w:rsidP="001A3565">
      <w:pPr>
        <w:pStyle w:val="Zkladntext2"/>
        <w:shd w:val="clear" w:color="auto" w:fill="auto"/>
        <w:tabs>
          <w:tab w:val="left" w:pos="567"/>
          <w:tab w:val="left" w:pos="709"/>
        </w:tabs>
        <w:spacing w:line="278" w:lineRule="exact"/>
        <w:ind w:left="567" w:right="20" w:hanging="547"/>
        <w:jc w:val="both"/>
        <w:rPr>
          <w:color w:val="auto"/>
        </w:rPr>
      </w:pPr>
      <w:r w:rsidRPr="009A7B77">
        <w:rPr>
          <w:color w:val="auto"/>
        </w:rPr>
        <w:t xml:space="preserve"> </w:t>
      </w:r>
      <w:r w:rsidR="00DF38BD">
        <w:rPr>
          <w:color w:val="auto"/>
        </w:rPr>
        <w:tab/>
      </w:r>
      <w:r w:rsidR="009963C2" w:rsidRPr="009A7B77">
        <w:rPr>
          <w:color w:val="auto"/>
        </w:rPr>
        <w:t>Částka za n</w:t>
      </w:r>
      <w:r w:rsidRPr="00BD3AA9">
        <w:rPr>
          <w:color w:val="auto"/>
        </w:rPr>
        <w:t xml:space="preserve">aměřené množství plynu  </w:t>
      </w:r>
      <w:r w:rsidR="009963C2" w:rsidRPr="00BD3AA9">
        <w:rPr>
          <w:color w:val="auto"/>
        </w:rPr>
        <w:t>a regulované složky bude</w:t>
      </w:r>
      <w:r w:rsidRPr="00BD3AA9">
        <w:rPr>
          <w:color w:val="auto"/>
        </w:rPr>
        <w:t xml:space="preserve"> </w:t>
      </w:r>
      <w:r w:rsidR="0044119D" w:rsidRPr="00BD3AA9">
        <w:rPr>
          <w:color w:val="auto"/>
        </w:rPr>
        <w:t>přeúčtován</w:t>
      </w:r>
      <w:r w:rsidR="009963C2" w:rsidRPr="00BD3AA9">
        <w:rPr>
          <w:color w:val="auto"/>
        </w:rPr>
        <w:t>a</w:t>
      </w:r>
      <w:r w:rsidRPr="00BD3AA9">
        <w:rPr>
          <w:color w:val="auto"/>
        </w:rPr>
        <w:t xml:space="preserve"> vždy </w:t>
      </w:r>
      <w:r w:rsidR="0044119D" w:rsidRPr="00BD3AA9">
        <w:rPr>
          <w:color w:val="auto"/>
        </w:rPr>
        <w:t xml:space="preserve">nejpozději do </w:t>
      </w:r>
      <w:r w:rsidR="00544350" w:rsidRPr="002D63C7">
        <w:rPr>
          <w:color w:val="auto"/>
        </w:rPr>
        <w:t xml:space="preserve">15 </w:t>
      </w:r>
      <w:r w:rsidR="0044119D" w:rsidRPr="002D63C7">
        <w:rPr>
          <w:color w:val="auto"/>
        </w:rPr>
        <w:t>dnů po obdržení faktury od distributora</w:t>
      </w:r>
      <w:r w:rsidR="0044119D">
        <w:rPr>
          <w:color w:val="auto"/>
        </w:rPr>
        <w:t xml:space="preserve"> </w:t>
      </w:r>
    </w:p>
    <w:p w14:paraId="4CE814BC" w14:textId="4E626CE0" w:rsidR="00CF2797" w:rsidRDefault="002D63C7" w:rsidP="00A76FED">
      <w:pPr>
        <w:pStyle w:val="Zkladntextodsazen"/>
        <w:tabs>
          <w:tab w:val="left" w:pos="360"/>
          <w:tab w:val="left" w:pos="709"/>
        </w:tabs>
        <w:ind w:left="567" w:hanging="547"/>
        <w:jc w:val="both"/>
        <w:rPr>
          <w:rStyle w:val="Zkladntext1"/>
        </w:rPr>
      </w:pPr>
      <w:r>
        <w:rPr>
          <w:rStyle w:val="Zkladntext1"/>
        </w:rPr>
        <w:tab/>
      </w:r>
      <w:r w:rsidR="00DF38BD">
        <w:rPr>
          <w:rStyle w:val="Zkladntext1"/>
        </w:rPr>
        <w:tab/>
      </w:r>
      <w:r w:rsidR="00CF2797" w:rsidRPr="00AB502B">
        <w:rPr>
          <w:rStyle w:val="Zkladntext1"/>
        </w:rPr>
        <w:t>K</w:t>
      </w:r>
      <w:r w:rsidR="00CF2797">
        <w:rPr>
          <w:rStyle w:val="Zkladntext1"/>
        </w:rPr>
        <w:t> </w:t>
      </w:r>
      <w:r w:rsidR="00CF2797" w:rsidRPr="00AB502B">
        <w:rPr>
          <w:rStyle w:val="Zkladntext1"/>
        </w:rPr>
        <w:t>této ceně bude připočtena DPH v</w:t>
      </w:r>
      <w:r w:rsidR="00CF2797">
        <w:rPr>
          <w:rStyle w:val="Zkladntext1"/>
        </w:rPr>
        <w:t> </w:t>
      </w:r>
      <w:r w:rsidR="00CF2797" w:rsidRPr="00AB502B">
        <w:rPr>
          <w:rStyle w:val="Zkladntext1"/>
        </w:rPr>
        <w:t>sazbě platné k</w:t>
      </w:r>
      <w:r w:rsidR="00CF2797">
        <w:rPr>
          <w:rStyle w:val="Zkladntext1"/>
        </w:rPr>
        <w:t> </w:t>
      </w:r>
      <w:r w:rsidR="00CF2797" w:rsidRPr="00AB502B">
        <w:rPr>
          <w:rStyle w:val="Zkladntext1"/>
        </w:rPr>
        <w:t>datu uskutečnění zdanitelného plnění. Dat</w:t>
      </w:r>
      <w:r w:rsidR="00CF2797">
        <w:rPr>
          <w:rStyle w:val="Zkladntext1"/>
        </w:rPr>
        <w:t>em</w:t>
      </w:r>
      <w:r w:rsidR="00CF2797" w:rsidRPr="00AB502B">
        <w:rPr>
          <w:rStyle w:val="Zkladntext1"/>
        </w:rPr>
        <w:t xml:space="preserve"> uskutečnění zdanitelného plnění </w:t>
      </w:r>
      <w:r w:rsidR="00CF2797">
        <w:rPr>
          <w:rStyle w:val="Zkladntext1"/>
        </w:rPr>
        <w:t xml:space="preserve">je den odečtu odebraného množství plynu z měřícího zařízení. Tímto dnem odečtu je </w:t>
      </w:r>
      <w:r w:rsidR="00CF2797" w:rsidRPr="00AB502B">
        <w:rPr>
          <w:rStyle w:val="Zkladntext1"/>
        </w:rPr>
        <w:t>poslední den kalendářního měsíce</w:t>
      </w:r>
      <w:r w:rsidR="00CF2797">
        <w:rPr>
          <w:rStyle w:val="Zkladntext1"/>
        </w:rPr>
        <w:t xml:space="preserve">, za jehož období je odebrané množství </w:t>
      </w:r>
      <w:r w:rsidR="00CF2797" w:rsidRPr="00AB502B">
        <w:rPr>
          <w:rStyle w:val="Zkladntext1"/>
        </w:rPr>
        <w:t>plynu účtován</w:t>
      </w:r>
      <w:r w:rsidR="00CF2797">
        <w:rPr>
          <w:rStyle w:val="Zkladntext1"/>
        </w:rPr>
        <w:t>o. Odběratel zaplatí cenu plynu na základě faktury vystavené dodavatelem</w:t>
      </w:r>
      <w:r w:rsidR="00C37362">
        <w:rPr>
          <w:rStyle w:val="Zkladntext1"/>
        </w:rPr>
        <w:t>.</w:t>
      </w:r>
      <w:r w:rsidR="00CF2797" w:rsidRPr="00AB502B">
        <w:rPr>
          <w:rStyle w:val="Zkladntext1"/>
        </w:rPr>
        <w:t xml:space="preserve"> </w:t>
      </w:r>
    </w:p>
    <w:p w14:paraId="7E7060E9" w14:textId="77777777" w:rsidR="00CF2797" w:rsidRDefault="00CF2797" w:rsidP="00DF38BD">
      <w:pPr>
        <w:pStyle w:val="Zkladntextodsazen"/>
        <w:tabs>
          <w:tab w:val="left" w:pos="426"/>
          <w:tab w:val="left" w:pos="540"/>
        </w:tabs>
        <w:ind w:left="567" w:hanging="547"/>
        <w:jc w:val="both"/>
        <w:rPr>
          <w:rStyle w:val="Zkladntext1"/>
        </w:rPr>
      </w:pPr>
    </w:p>
    <w:p w14:paraId="3842CB13" w14:textId="77777777" w:rsidR="00CF2797" w:rsidRPr="00AB502B" w:rsidRDefault="00CF2797" w:rsidP="008A14F8">
      <w:pPr>
        <w:pStyle w:val="Zkladntextodsazen"/>
        <w:tabs>
          <w:tab w:val="left" w:pos="540"/>
          <w:tab w:val="left" w:pos="567"/>
        </w:tabs>
        <w:ind w:left="567" w:hanging="547"/>
        <w:jc w:val="both"/>
        <w:rPr>
          <w:rStyle w:val="Zkladntext1"/>
        </w:rPr>
      </w:pPr>
    </w:p>
    <w:p w14:paraId="75755843" w14:textId="1EB95273" w:rsidR="00CF2797" w:rsidRPr="00177231" w:rsidRDefault="008C6901" w:rsidP="008A14F8">
      <w:pPr>
        <w:pStyle w:val="Zkladntext2"/>
        <w:shd w:val="clear" w:color="auto" w:fill="auto"/>
        <w:tabs>
          <w:tab w:val="left" w:pos="514"/>
          <w:tab w:val="left" w:pos="567"/>
        </w:tabs>
        <w:spacing w:after="388" w:line="278" w:lineRule="exact"/>
        <w:ind w:left="567" w:right="20" w:hanging="547"/>
        <w:jc w:val="both"/>
        <w:rPr>
          <w:b/>
          <w:color w:val="auto"/>
        </w:rPr>
      </w:pPr>
      <w:r>
        <w:rPr>
          <w:b/>
          <w:color w:val="auto"/>
        </w:rPr>
        <w:lastRenderedPageBreak/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CF2797" w:rsidRPr="00177231">
        <w:rPr>
          <w:b/>
          <w:color w:val="auto"/>
        </w:rPr>
        <w:t>Článek 8</w:t>
      </w:r>
    </w:p>
    <w:p w14:paraId="31C803AB" w14:textId="43A5F7A1" w:rsidR="00CF2797" w:rsidRPr="00177231" w:rsidRDefault="008C6901" w:rsidP="008A14F8">
      <w:pPr>
        <w:pStyle w:val="Zkladntext2"/>
        <w:shd w:val="clear" w:color="auto" w:fill="auto"/>
        <w:tabs>
          <w:tab w:val="left" w:pos="514"/>
          <w:tab w:val="left" w:pos="567"/>
        </w:tabs>
        <w:spacing w:after="388" w:line="278" w:lineRule="exact"/>
        <w:ind w:left="567" w:right="20" w:hanging="547"/>
        <w:jc w:val="both"/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CF2797" w:rsidRPr="00177231">
        <w:rPr>
          <w:b/>
          <w:color w:val="auto"/>
        </w:rPr>
        <w:t>Dodávka elektřiny</w:t>
      </w:r>
    </w:p>
    <w:p w14:paraId="61417E60" w14:textId="18BB70A0" w:rsidR="00CF2797" w:rsidRDefault="00BD3AA9" w:rsidP="00A76FED">
      <w:pPr>
        <w:pStyle w:val="Zkladntext2"/>
        <w:shd w:val="clear" w:color="auto" w:fill="auto"/>
        <w:tabs>
          <w:tab w:val="left" w:pos="567"/>
        </w:tabs>
        <w:spacing w:after="60" w:line="278" w:lineRule="exact"/>
        <w:ind w:left="567" w:right="20" w:hanging="547"/>
        <w:jc w:val="both"/>
        <w:rPr>
          <w:color w:val="auto"/>
        </w:rPr>
      </w:pPr>
      <w:r>
        <w:rPr>
          <w:color w:val="auto"/>
        </w:rPr>
        <w:t>8.1</w:t>
      </w:r>
      <w:r w:rsidR="002D63C7">
        <w:rPr>
          <w:color w:val="auto"/>
        </w:rPr>
        <w:tab/>
      </w:r>
      <w:r w:rsidR="00CF2797" w:rsidRPr="006058CA">
        <w:rPr>
          <w:color w:val="auto"/>
        </w:rPr>
        <w:t xml:space="preserve">Dodavatel poskytne odběrateli el. energii pro </w:t>
      </w:r>
      <w:r w:rsidR="00CF2797">
        <w:rPr>
          <w:color w:val="auto"/>
        </w:rPr>
        <w:t xml:space="preserve">zajištění provozu </w:t>
      </w:r>
      <w:r w:rsidR="0058510E">
        <w:rPr>
          <w:color w:val="auto"/>
        </w:rPr>
        <w:t>R</w:t>
      </w:r>
      <w:r w:rsidR="00945369">
        <w:rPr>
          <w:color w:val="auto"/>
        </w:rPr>
        <w:t xml:space="preserve">estaurace </w:t>
      </w:r>
      <w:r w:rsidR="00CF2797">
        <w:rPr>
          <w:color w:val="auto"/>
        </w:rPr>
        <w:t xml:space="preserve">  </w:t>
      </w:r>
      <w:r w:rsidR="00CF2797" w:rsidRPr="006058CA">
        <w:rPr>
          <w:color w:val="auto"/>
        </w:rPr>
        <w:t>, a to v souladu s</w:t>
      </w:r>
      <w:r w:rsidR="002D63C7">
        <w:rPr>
          <w:color w:val="auto"/>
        </w:rPr>
        <w:t xml:space="preserve"> </w:t>
      </w:r>
      <w:r w:rsidR="00544350">
        <w:rPr>
          <w:color w:val="auto"/>
        </w:rPr>
        <w:t>§</w:t>
      </w:r>
      <w:r w:rsidR="00945369">
        <w:rPr>
          <w:color w:val="auto"/>
        </w:rPr>
        <w:t>28</w:t>
      </w:r>
      <w:r w:rsidR="00CF2797">
        <w:rPr>
          <w:color w:val="auto"/>
        </w:rPr>
        <w:t xml:space="preserve"> </w:t>
      </w:r>
      <w:proofErr w:type="gramStart"/>
      <w:r w:rsidR="00CF2797">
        <w:rPr>
          <w:color w:val="auto"/>
        </w:rPr>
        <w:t>odst.</w:t>
      </w:r>
      <w:r w:rsidR="00945369">
        <w:rPr>
          <w:color w:val="auto"/>
        </w:rPr>
        <w:t>1 písm.</w:t>
      </w:r>
      <w:proofErr w:type="gramEnd"/>
      <w:r w:rsidR="00945369">
        <w:rPr>
          <w:color w:val="auto"/>
        </w:rPr>
        <w:t xml:space="preserve"> g)</w:t>
      </w:r>
      <w:r w:rsidR="00CF2797">
        <w:rPr>
          <w:color w:val="auto"/>
        </w:rPr>
        <w:t xml:space="preserve"> </w:t>
      </w:r>
      <w:r w:rsidR="00CF2797" w:rsidRPr="006058CA">
        <w:rPr>
          <w:color w:val="auto"/>
        </w:rPr>
        <w:t>zákon</w:t>
      </w:r>
      <w:r w:rsidR="00CF2797">
        <w:rPr>
          <w:color w:val="auto"/>
        </w:rPr>
        <w:t>a</w:t>
      </w:r>
      <w:r w:rsidR="00CF2797" w:rsidRPr="006058CA">
        <w:rPr>
          <w:color w:val="auto"/>
        </w:rPr>
        <w:t xml:space="preserve"> č. 458/2000 Sb</w:t>
      </w:r>
      <w:r w:rsidR="00CF2797">
        <w:rPr>
          <w:color w:val="auto"/>
        </w:rPr>
        <w:t>., ve znění pozdějších předpisů,</w:t>
      </w:r>
      <w:r w:rsidR="00CF2797" w:rsidRPr="006058CA">
        <w:rPr>
          <w:color w:val="auto"/>
        </w:rPr>
        <w:t xml:space="preserve"> </w:t>
      </w:r>
      <w:r w:rsidR="008A14F8">
        <w:rPr>
          <w:color w:val="auto"/>
        </w:rPr>
        <w:tab/>
      </w:r>
      <w:r w:rsidR="00CF2797" w:rsidRPr="006058CA">
        <w:rPr>
          <w:color w:val="auto"/>
        </w:rPr>
        <w:t>prostřednictvím  vlastního odběrného  zařízení.</w:t>
      </w:r>
    </w:p>
    <w:p w14:paraId="22B79DA1" w14:textId="54405335" w:rsidR="002B6292" w:rsidRDefault="00BD3AA9" w:rsidP="00326449">
      <w:pPr>
        <w:pStyle w:val="Zkladntext2"/>
        <w:shd w:val="clear" w:color="auto" w:fill="auto"/>
        <w:tabs>
          <w:tab w:val="left" w:pos="567"/>
        </w:tabs>
        <w:spacing w:after="60" w:line="278" w:lineRule="exact"/>
        <w:ind w:left="567" w:right="20" w:hanging="547"/>
        <w:jc w:val="both"/>
        <w:rPr>
          <w:color w:val="auto"/>
        </w:rPr>
      </w:pPr>
      <w:r>
        <w:rPr>
          <w:color w:val="auto"/>
        </w:rPr>
        <w:t>8.2</w:t>
      </w:r>
      <w:r w:rsidR="002D63C7">
        <w:rPr>
          <w:color w:val="auto"/>
        </w:rPr>
        <w:tab/>
      </w:r>
      <w:r w:rsidR="00CF2797" w:rsidRPr="00BD3AA9">
        <w:rPr>
          <w:color w:val="auto"/>
        </w:rPr>
        <w:t>Rezervovaný příkon</w:t>
      </w:r>
      <w:r w:rsidR="00426250" w:rsidRPr="00BD3AA9">
        <w:rPr>
          <w:color w:val="auto"/>
        </w:rPr>
        <w:t>/</w:t>
      </w:r>
      <w:r w:rsidR="00426250" w:rsidRPr="00BD3AA9">
        <w:rPr>
          <w:sz w:val="24"/>
          <w:szCs w:val="24"/>
        </w:rPr>
        <w:t>hl. jistič před elektroměrem</w:t>
      </w:r>
      <w:r w:rsidR="00CF2797" w:rsidRPr="00BD3AA9">
        <w:rPr>
          <w:color w:val="auto"/>
        </w:rPr>
        <w:t xml:space="preserve">:  </w:t>
      </w:r>
      <w:r w:rsidR="00986A38">
        <w:rPr>
          <w:color w:val="auto"/>
        </w:rPr>
        <w:tab/>
      </w:r>
      <w:r w:rsidR="00426250" w:rsidRPr="00BD3AA9">
        <w:rPr>
          <w:color w:val="auto"/>
        </w:rPr>
        <w:t xml:space="preserve">3x </w:t>
      </w:r>
      <w:r w:rsidR="00A7514C" w:rsidRPr="00BD3AA9">
        <w:rPr>
          <w:color w:val="auto"/>
        </w:rPr>
        <w:t xml:space="preserve"> 2</w:t>
      </w:r>
      <w:r w:rsidR="00326449">
        <w:rPr>
          <w:color w:val="auto"/>
        </w:rPr>
        <w:t>50</w:t>
      </w:r>
      <w:r w:rsidR="00A7514C" w:rsidRPr="00BD3AA9">
        <w:rPr>
          <w:color w:val="auto"/>
        </w:rPr>
        <w:t>A</w:t>
      </w:r>
      <w:r w:rsidR="002B6292">
        <w:rPr>
          <w:color w:val="auto"/>
        </w:rPr>
        <w:tab/>
      </w:r>
      <w:r w:rsidR="002B6292">
        <w:rPr>
          <w:color w:val="auto"/>
        </w:rPr>
        <w:tab/>
      </w:r>
      <w:r w:rsidR="002B6292">
        <w:rPr>
          <w:color w:val="auto"/>
        </w:rPr>
        <w:tab/>
      </w:r>
      <w:r w:rsidR="002B6292">
        <w:rPr>
          <w:color w:val="auto"/>
        </w:rPr>
        <w:tab/>
      </w:r>
      <w:r w:rsidR="002B6292">
        <w:rPr>
          <w:color w:val="auto"/>
        </w:rPr>
        <w:tab/>
      </w:r>
      <w:r w:rsidR="002B6292">
        <w:rPr>
          <w:color w:val="auto"/>
        </w:rPr>
        <w:tab/>
      </w:r>
      <w:r w:rsidR="002B6292">
        <w:rPr>
          <w:color w:val="auto"/>
        </w:rPr>
        <w:tab/>
      </w:r>
      <w:r w:rsidR="002B6292">
        <w:rPr>
          <w:color w:val="auto"/>
        </w:rPr>
        <w:tab/>
      </w:r>
      <w:r w:rsidR="00986A38">
        <w:rPr>
          <w:color w:val="auto"/>
        </w:rPr>
        <w:tab/>
      </w:r>
      <w:r w:rsidR="00986A38">
        <w:rPr>
          <w:color w:val="auto"/>
        </w:rPr>
        <w:tab/>
      </w:r>
      <w:r w:rsidR="00986A38">
        <w:rPr>
          <w:color w:val="auto"/>
        </w:rPr>
        <w:tab/>
      </w:r>
      <w:r w:rsidR="00986A38">
        <w:rPr>
          <w:color w:val="auto"/>
        </w:rPr>
        <w:tab/>
      </w:r>
      <w:r w:rsidR="00986A38" w:rsidRPr="00320134">
        <w:rPr>
          <w:color w:val="auto"/>
        </w:rPr>
        <w:t>3x    50A</w:t>
      </w:r>
      <w:r w:rsidR="00986A38">
        <w:rPr>
          <w:color w:val="auto"/>
        </w:rPr>
        <w:tab/>
      </w:r>
    </w:p>
    <w:p w14:paraId="3BA86723" w14:textId="7DAF3863" w:rsidR="00CA355C" w:rsidRDefault="002D63C7" w:rsidP="00326449">
      <w:pPr>
        <w:pStyle w:val="Zkladntext2"/>
        <w:shd w:val="clear" w:color="auto" w:fill="auto"/>
        <w:tabs>
          <w:tab w:val="left" w:pos="567"/>
        </w:tabs>
        <w:spacing w:after="60" w:line="278" w:lineRule="exact"/>
        <w:ind w:left="567" w:right="20" w:hanging="547"/>
        <w:jc w:val="both"/>
        <w:rPr>
          <w:color w:val="auto"/>
        </w:rPr>
      </w:pPr>
      <w:r>
        <w:rPr>
          <w:color w:val="auto"/>
        </w:rPr>
        <w:tab/>
      </w:r>
      <w:r w:rsidR="00CF2797" w:rsidRPr="00BD3AA9">
        <w:rPr>
          <w:color w:val="auto"/>
        </w:rPr>
        <w:t>V případě rozšíření a navýšení</w:t>
      </w:r>
      <w:r w:rsidR="00CF2797">
        <w:rPr>
          <w:color w:val="auto"/>
        </w:rPr>
        <w:t xml:space="preserve"> odběru elektřiny instalací nových elektrických spotřebičů nebo náhradou stávajících spotřebičů s jiným příkonem je odběratel povinen předložit dodavateli </w:t>
      </w:r>
      <w:r w:rsidR="00CA048E">
        <w:rPr>
          <w:color w:val="auto"/>
        </w:rPr>
        <w:t xml:space="preserve">ke schválení </w:t>
      </w:r>
      <w:r w:rsidR="00CF2797">
        <w:rPr>
          <w:color w:val="auto"/>
        </w:rPr>
        <w:t xml:space="preserve">žádost o změnu, a to alespoň </w:t>
      </w:r>
      <w:r w:rsidR="009963C2">
        <w:rPr>
          <w:color w:val="auto"/>
        </w:rPr>
        <w:t>60</w:t>
      </w:r>
      <w:r w:rsidR="00CF2797">
        <w:rPr>
          <w:color w:val="auto"/>
        </w:rPr>
        <w:t xml:space="preserve"> dnů před zamýšlenou změnou.</w:t>
      </w:r>
      <w:r w:rsidR="00CA355C">
        <w:rPr>
          <w:color w:val="auto"/>
        </w:rPr>
        <w:t xml:space="preserve"> Pokud odběratel poruší povinnost dle předchozí věty</w:t>
      </w:r>
      <w:r w:rsidR="00752DDC" w:rsidRPr="00752DDC">
        <w:rPr>
          <w:color w:val="auto"/>
        </w:rPr>
        <w:t xml:space="preserve"> </w:t>
      </w:r>
      <w:r w:rsidR="00752DDC">
        <w:rPr>
          <w:color w:val="auto"/>
        </w:rPr>
        <w:t>a po písemn</w:t>
      </w:r>
      <w:r w:rsidR="002103A0">
        <w:rPr>
          <w:color w:val="auto"/>
        </w:rPr>
        <w:t>é</w:t>
      </w:r>
      <w:r w:rsidR="00752DDC">
        <w:rPr>
          <w:color w:val="auto"/>
        </w:rPr>
        <w:t xml:space="preserve"> výzvě nedojde do 10 dnů k nápravě,</w:t>
      </w:r>
      <w:r w:rsidR="00CA355C">
        <w:rPr>
          <w:color w:val="auto"/>
        </w:rPr>
        <w:t xml:space="preserve"> je povinen zaplatit dodavateli smluvní pokutu 1.000,- Kč za </w:t>
      </w:r>
      <w:r w:rsidR="008C6901">
        <w:rPr>
          <w:color w:val="auto"/>
        </w:rPr>
        <w:t xml:space="preserve"> </w:t>
      </w:r>
      <w:r w:rsidR="00CA355C">
        <w:rPr>
          <w:color w:val="auto"/>
        </w:rPr>
        <w:t xml:space="preserve">každý den trvajícího závadného stavu. </w:t>
      </w:r>
    </w:p>
    <w:p w14:paraId="46898E1E" w14:textId="69ADF145" w:rsidR="00945369" w:rsidRDefault="002D63C7" w:rsidP="00A76FED">
      <w:pPr>
        <w:pStyle w:val="Zkladntext2"/>
        <w:shd w:val="clear" w:color="auto" w:fill="auto"/>
        <w:tabs>
          <w:tab w:val="left" w:pos="284"/>
        </w:tabs>
        <w:spacing w:after="60" w:line="278" w:lineRule="exact"/>
        <w:ind w:left="567" w:right="20" w:hanging="547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CF2797">
        <w:rPr>
          <w:color w:val="auto"/>
        </w:rPr>
        <w:t xml:space="preserve">Odběratel se zavazuje uvedený rezervovaný příkon v místě připojení svým odběrem nepřekročit. V případě překročení rezervovaného příkonu odpovídá odběratel za škody vzniklé dodavateli v souvislosti s tímto překročením.  </w:t>
      </w:r>
    </w:p>
    <w:p w14:paraId="261DFE06" w14:textId="03BCC29E" w:rsidR="00CF2797" w:rsidRDefault="002D63C7" w:rsidP="00A76FED">
      <w:pPr>
        <w:pStyle w:val="Zkladntext2"/>
        <w:shd w:val="clear" w:color="auto" w:fill="auto"/>
        <w:tabs>
          <w:tab w:val="left" w:pos="284"/>
        </w:tabs>
        <w:spacing w:after="60" w:line="278" w:lineRule="exact"/>
        <w:ind w:left="567" w:right="20" w:hanging="547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945369">
        <w:rPr>
          <w:color w:val="auto"/>
        </w:rPr>
        <w:t xml:space="preserve">Odebrané množství bude měřeno podružnými elektroměry vyspecifikovanými </w:t>
      </w:r>
      <w:r w:rsidR="00CF2797">
        <w:rPr>
          <w:color w:val="auto"/>
        </w:rPr>
        <w:t xml:space="preserve"> </w:t>
      </w:r>
    </w:p>
    <w:p w14:paraId="67A6FFF3" w14:textId="6559F0CB" w:rsidR="00A32726" w:rsidRPr="009963C2" w:rsidRDefault="00945369" w:rsidP="00A76FED">
      <w:pPr>
        <w:tabs>
          <w:tab w:val="left" w:pos="284"/>
        </w:tabs>
        <w:ind w:left="567" w:hanging="547"/>
        <w:jc w:val="both"/>
        <w:rPr>
          <w:rFonts w:ascii="Times New Roman" w:hAnsi="Times New Roman" w:cs="Times New Roman"/>
          <w:bCs/>
          <w:color w:val="1F497D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8C690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F2797" w:rsidRPr="009963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v příloze </w:t>
      </w:r>
      <w:proofErr w:type="gramStart"/>
      <w:r w:rsidR="00CF2797" w:rsidRPr="009963C2">
        <w:rPr>
          <w:rFonts w:ascii="Times New Roman" w:hAnsi="Times New Roman" w:cs="Times New Roman"/>
          <w:b/>
          <w:color w:val="auto"/>
          <w:sz w:val="22"/>
          <w:szCs w:val="22"/>
        </w:rPr>
        <w:t>č.4.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této</w:t>
      </w:r>
      <w:proofErr w:type="gramEnd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smlouvy</w:t>
      </w:r>
      <w:r w:rsidR="00CF2797" w:rsidRPr="009963C2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A32726" w:rsidRPr="009963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9DD76A8" w14:textId="2A4F8C65" w:rsidR="00CF2797" w:rsidRDefault="00BD3AA9" w:rsidP="00A76FED">
      <w:pPr>
        <w:pStyle w:val="Zkladntext2"/>
        <w:shd w:val="clear" w:color="auto" w:fill="auto"/>
        <w:tabs>
          <w:tab w:val="left" w:pos="567"/>
          <w:tab w:val="left" w:pos="709"/>
        </w:tabs>
        <w:spacing w:line="274" w:lineRule="exact"/>
        <w:ind w:left="567" w:right="20" w:hanging="547"/>
        <w:jc w:val="both"/>
        <w:rPr>
          <w:color w:val="auto"/>
        </w:rPr>
      </w:pPr>
      <w:r>
        <w:rPr>
          <w:color w:val="auto"/>
        </w:rPr>
        <w:t>8.</w:t>
      </w:r>
      <w:r w:rsidR="00986A38">
        <w:rPr>
          <w:color w:val="auto"/>
        </w:rPr>
        <w:t>3</w:t>
      </w:r>
      <w:r w:rsidR="008C6901">
        <w:rPr>
          <w:color w:val="auto"/>
        </w:rPr>
        <w:t xml:space="preserve"> </w:t>
      </w:r>
      <w:r w:rsidR="00DF38BD">
        <w:rPr>
          <w:color w:val="auto"/>
        </w:rPr>
        <w:tab/>
      </w:r>
      <w:r w:rsidR="00CF2797">
        <w:rPr>
          <w:color w:val="auto"/>
        </w:rPr>
        <w:t xml:space="preserve">Celkové odebrané množství el. </w:t>
      </w:r>
      <w:proofErr w:type="gramStart"/>
      <w:r w:rsidR="00CF2797">
        <w:rPr>
          <w:color w:val="auto"/>
        </w:rPr>
        <w:t>energie</w:t>
      </w:r>
      <w:proofErr w:type="gramEnd"/>
      <w:r w:rsidR="00CF2797">
        <w:rPr>
          <w:color w:val="auto"/>
        </w:rPr>
        <w:t xml:space="preserve"> bude stanoveno součtem naměřené spotřeby </w:t>
      </w:r>
      <w:r w:rsidR="002D63C7">
        <w:rPr>
          <w:color w:val="auto"/>
        </w:rPr>
        <w:tab/>
      </w:r>
      <w:r w:rsidR="00CF2797">
        <w:rPr>
          <w:color w:val="auto"/>
        </w:rPr>
        <w:t xml:space="preserve">na uvedených elektroměrech. Celkové odebrané množství  el. </w:t>
      </w:r>
      <w:proofErr w:type="gramStart"/>
      <w:r w:rsidR="00CF2797">
        <w:rPr>
          <w:color w:val="auto"/>
        </w:rPr>
        <w:t>energie</w:t>
      </w:r>
      <w:proofErr w:type="gramEnd"/>
      <w:r w:rsidR="00CF2797">
        <w:rPr>
          <w:color w:val="auto"/>
        </w:rPr>
        <w:t xml:space="preserve"> b</w:t>
      </w:r>
      <w:r w:rsidR="00CF2797" w:rsidRPr="006058CA">
        <w:rPr>
          <w:color w:val="auto"/>
        </w:rPr>
        <w:t xml:space="preserve">ude </w:t>
      </w:r>
      <w:r w:rsidR="00CF2797">
        <w:rPr>
          <w:color w:val="auto"/>
        </w:rPr>
        <w:t>fakturováno</w:t>
      </w:r>
      <w:r w:rsidR="00CF2797" w:rsidRPr="006058CA">
        <w:rPr>
          <w:color w:val="auto"/>
        </w:rPr>
        <w:t xml:space="preserve"> </w:t>
      </w:r>
      <w:r w:rsidR="00CF2797">
        <w:rPr>
          <w:color w:val="auto"/>
        </w:rPr>
        <w:t xml:space="preserve">vždy </w:t>
      </w:r>
      <w:r w:rsidR="009963C2">
        <w:rPr>
          <w:color w:val="auto"/>
        </w:rPr>
        <w:t>nejpozději do 1</w:t>
      </w:r>
      <w:r w:rsidR="00544350">
        <w:rPr>
          <w:color w:val="auto"/>
        </w:rPr>
        <w:t>5</w:t>
      </w:r>
      <w:r w:rsidR="009963C2">
        <w:rPr>
          <w:color w:val="auto"/>
        </w:rPr>
        <w:t xml:space="preserve"> dnů od obdržení faktury od obchodníka</w:t>
      </w:r>
      <w:r w:rsidR="00CF2797">
        <w:rPr>
          <w:color w:val="auto"/>
        </w:rPr>
        <w:t xml:space="preserve"> , a to </w:t>
      </w:r>
      <w:r w:rsidR="00CF2797" w:rsidRPr="006058CA">
        <w:rPr>
          <w:color w:val="auto"/>
        </w:rPr>
        <w:t xml:space="preserve"> v průměrné ceně elektřiny</w:t>
      </w:r>
      <w:r w:rsidR="00CF2797">
        <w:rPr>
          <w:color w:val="auto"/>
        </w:rPr>
        <w:t>,</w:t>
      </w:r>
      <w:r w:rsidR="00CF2797" w:rsidRPr="006058CA">
        <w:rPr>
          <w:color w:val="auto"/>
        </w:rPr>
        <w:t xml:space="preserve"> za kterou ji dodavatel v daném období nakoupil.</w:t>
      </w:r>
    </w:p>
    <w:p w14:paraId="001DE147" w14:textId="48E27631" w:rsidR="00CF2797" w:rsidRDefault="006422C0" w:rsidP="00A76FED">
      <w:pPr>
        <w:pStyle w:val="Zkladntextodsazen"/>
        <w:tabs>
          <w:tab w:val="left" w:pos="567"/>
          <w:tab w:val="left" w:pos="709"/>
        </w:tabs>
        <w:ind w:left="567" w:hanging="547"/>
        <w:jc w:val="both"/>
        <w:rPr>
          <w:rStyle w:val="Zkladntext1"/>
        </w:rPr>
      </w:pPr>
      <w:r>
        <w:rPr>
          <w:rStyle w:val="Zkladntext1"/>
        </w:rPr>
        <w:t xml:space="preserve"> </w:t>
      </w:r>
      <w:r w:rsidR="008A14F8">
        <w:rPr>
          <w:rStyle w:val="Zkladntext1"/>
        </w:rPr>
        <w:tab/>
      </w:r>
      <w:r w:rsidR="00CF2797" w:rsidRPr="00F914C2">
        <w:rPr>
          <w:rStyle w:val="Zkladntext1"/>
        </w:rPr>
        <w:t>K této ceně bude připočtena DPH v sazbě platné k datu uskutečnění zdanitelného plnění. Dat</w:t>
      </w:r>
      <w:r w:rsidR="00CF2797">
        <w:rPr>
          <w:rStyle w:val="Zkladntext1"/>
        </w:rPr>
        <w:t>em</w:t>
      </w:r>
      <w:r w:rsidR="00CF2797" w:rsidRPr="00F914C2">
        <w:rPr>
          <w:rStyle w:val="Zkladntext1"/>
        </w:rPr>
        <w:t xml:space="preserve"> uskutečnění zdanitelného plnění </w:t>
      </w:r>
      <w:r w:rsidR="00CF2797">
        <w:rPr>
          <w:rStyle w:val="Zkladntext1"/>
        </w:rPr>
        <w:t xml:space="preserve">je den odečtu odebraného množství elektrické energie z měřícího zařízení. Tímto dnem odečtu je </w:t>
      </w:r>
      <w:r w:rsidR="00CF2797" w:rsidRPr="00F914C2">
        <w:rPr>
          <w:rStyle w:val="Zkladntext1"/>
        </w:rPr>
        <w:t>poslední den kalendářního měsíce</w:t>
      </w:r>
      <w:r w:rsidR="00CF2797">
        <w:rPr>
          <w:rStyle w:val="Zkladntext1"/>
        </w:rPr>
        <w:t>, za jehož období je odebrané množství elektřiny</w:t>
      </w:r>
      <w:r w:rsidR="00CF2797" w:rsidRPr="00F914C2">
        <w:rPr>
          <w:rStyle w:val="Zkladntext1"/>
        </w:rPr>
        <w:t xml:space="preserve"> účtován</w:t>
      </w:r>
      <w:r w:rsidR="00CF2797">
        <w:rPr>
          <w:rStyle w:val="Zkladntext1"/>
        </w:rPr>
        <w:t>o. Odběratel zaplatí cenu elektřiny na základě faktury vystavené dodavatelem</w:t>
      </w:r>
      <w:r w:rsidR="00C37362">
        <w:rPr>
          <w:rStyle w:val="Zkladntext1"/>
        </w:rPr>
        <w:t>.</w:t>
      </w:r>
      <w:r w:rsidR="00CF2797" w:rsidRPr="00F914C2">
        <w:rPr>
          <w:rStyle w:val="Zkladntext1"/>
        </w:rPr>
        <w:t xml:space="preserve"> </w:t>
      </w:r>
    </w:p>
    <w:p w14:paraId="155816E5" w14:textId="77777777" w:rsidR="00CF2797" w:rsidRDefault="00CF2797" w:rsidP="008A14F8">
      <w:pPr>
        <w:pStyle w:val="Zkladntext2"/>
        <w:shd w:val="clear" w:color="auto" w:fill="auto"/>
        <w:tabs>
          <w:tab w:val="left" w:pos="567"/>
        </w:tabs>
        <w:spacing w:after="515" w:line="274" w:lineRule="exact"/>
        <w:ind w:left="567" w:right="20" w:hanging="547"/>
        <w:jc w:val="both"/>
        <w:rPr>
          <w:color w:val="auto"/>
        </w:rPr>
      </w:pPr>
    </w:p>
    <w:p w14:paraId="2B0EF098" w14:textId="690C3E1D" w:rsidR="00CF2797" w:rsidRPr="00177231" w:rsidRDefault="008C6901" w:rsidP="008A14F8">
      <w:pPr>
        <w:pStyle w:val="Zkladntext2"/>
        <w:shd w:val="clear" w:color="auto" w:fill="auto"/>
        <w:tabs>
          <w:tab w:val="left" w:pos="514"/>
          <w:tab w:val="left" w:pos="567"/>
        </w:tabs>
        <w:spacing w:after="388" w:line="278" w:lineRule="exact"/>
        <w:ind w:left="567" w:right="20" w:hanging="547"/>
        <w:jc w:val="both"/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CF2797" w:rsidRPr="00177231">
        <w:rPr>
          <w:b/>
          <w:color w:val="auto"/>
        </w:rPr>
        <w:t xml:space="preserve">Článek </w:t>
      </w:r>
      <w:r w:rsidR="00CA355C">
        <w:rPr>
          <w:b/>
          <w:color w:val="auto"/>
        </w:rPr>
        <w:t>9</w:t>
      </w:r>
    </w:p>
    <w:p w14:paraId="7730AF56" w14:textId="52361C05" w:rsidR="00CF2797" w:rsidRPr="00177231" w:rsidRDefault="008C6901" w:rsidP="008A14F8">
      <w:pPr>
        <w:pStyle w:val="Zkladntext2"/>
        <w:shd w:val="clear" w:color="auto" w:fill="auto"/>
        <w:tabs>
          <w:tab w:val="left" w:pos="514"/>
          <w:tab w:val="left" w:pos="567"/>
        </w:tabs>
        <w:spacing w:after="388" w:line="278" w:lineRule="exact"/>
        <w:ind w:left="567" w:right="20" w:hanging="547"/>
        <w:jc w:val="both"/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CF2797" w:rsidRPr="00177231">
        <w:rPr>
          <w:b/>
          <w:color w:val="auto"/>
        </w:rPr>
        <w:t xml:space="preserve">Dodávka </w:t>
      </w:r>
      <w:r w:rsidR="00CC1365">
        <w:rPr>
          <w:b/>
          <w:color w:val="auto"/>
        </w:rPr>
        <w:t xml:space="preserve">studené </w:t>
      </w:r>
      <w:r w:rsidR="00CF2797" w:rsidRPr="00177231">
        <w:rPr>
          <w:b/>
          <w:color w:val="auto"/>
        </w:rPr>
        <w:t>pitné vody</w:t>
      </w:r>
      <w:r w:rsidR="00784325">
        <w:rPr>
          <w:b/>
          <w:color w:val="auto"/>
        </w:rPr>
        <w:t xml:space="preserve">, teplé vody </w:t>
      </w:r>
    </w:p>
    <w:p w14:paraId="21C37852" w14:textId="5808F239" w:rsidR="00CF2797" w:rsidRPr="002D63C7" w:rsidRDefault="00BD3AA9" w:rsidP="00BD786F">
      <w:pPr>
        <w:pStyle w:val="Zkladntext2"/>
        <w:shd w:val="clear" w:color="auto" w:fill="auto"/>
        <w:tabs>
          <w:tab w:val="left" w:pos="567"/>
        </w:tabs>
        <w:spacing w:after="60" w:line="240" w:lineRule="auto"/>
        <w:ind w:left="567" w:right="20" w:hanging="547"/>
        <w:jc w:val="both"/>
        <w:rPr>
          <w:color w:val="auto"/>
        </w:rPr>
      </w:pPr>
      <w:r>
        <w:rPr>
          <w:color w:val="auto"/>
        </w:rPr>
        <w:t>9.1</w:t>
      </w:r>
      <w:r w:rsidR="002D63C7">
        <w:rPr>
          <w:color w:val="auto"/>
        </w:rPr>
        <w:tab/>
      </w:r>
      <w:r w:rsidR="00CF2797" w:rsidRPr="002D63C7">
        <w:rPr>
          <w:color w:val="auto"/>
        </w:rPr>
        <w:t>Dodavatel poskytne odběrateli studenou pitnou vodu</w:t>
      </w:r>
      <w:r w:rsidR="00C37362">
        <w:rPr>
          <w:color w:val="auto"/>
        </w:rPr>
        <w:t xml:space="preserve"> </w:t>
      </w:r>
      <w:r w:rsidR="00C37C9B" w:rsidRPr="002D63C7">
        <w:rPr>
          <w:color w:val="auto"/>
        </w:rPr>
        <w:t>(SV)</w:t>
      </w:r>
      <w:r w:rsidR="00CF2797" w:rsidRPr="002D63C7">
        <w:rPr>
          <w:color w:val="auto"/>
        </w:rPr>
        <w:t xml:space="preserve"> </w:t>
      </w:r>
      <w:r w:rsidR="0006144D" w:rsidRPr="002D63C7">
        <w:rPr>
          <w:color w:val="auto"/>
        </w:rPr>
        <w:t xml:space="preserve">a </w:t>
      </w:r>
      <w:r w:rsidR="00C37C9B" w:rsidRPr="002D63C7">
        <w:rPr>
          <w:color w:val="auto"/>
        </w:rPr>
        <w:t>teplou vodu</w:t>
      </w:r>
      <w:r w:rsidR="00C37362">
        <w:rPr>
          <w:color w:val="auto"/>
        </w:rPr>
        <w:t xml:space="preserve"> </w:t>
      </w:r>
      <w:r w:rsidR="00C37C9B" w:rsidRPr="002D63C7">
        <w:rPr>
          <w:color w:val="auto"/>
        </w:rPr>
        <w:t>(</w:t>
      </w:r>
      <w:r w:rsidR="0006144D" w:rsidRPr="002D63C7">
        <w:rPr>
          <w:color w:val="auto"/>
        </w:rPr>
        <w:t>TV</w:t>
      </w:r>
      <w:r w:rsidR="00C37C9B" w:rsidRPr="002D63C7">
        <w:rPr>
          <w:color w:val="auto"/>
        </w:rPr>
        <w:t>)</w:t>
      </w:r>
      <w:r w:rsidR="0006144D" w:rsidRPr="002D63C7">
        <w:rPr>
          <w:color w:val="auto"/>
        </w:rPr>
        <w:t xml:space="preserve"> </w:t>
      </w:r>
      <w:r w:rsidR="00CF2797" w:rsidRPr="002D63C7">
        <w:rPr>
          <w:color w:val="auto"/>
        </w:rPr>
        <w:t xml:space="preserve">pro zajištění provozu </w:t>
      </w:r>
      <w:r w:rsidR="00544350" w:rsidRPr="002D63C7">
        <w:rPr>
          <w:color w:val="auto"/>
        </w:rPr>
        <w:t>R</w:t>
      </w:r>
      <w:r w:rsidR="00945369" w:rsidRPr="002D63C7">
        <w:rPr>
          <w:color w:val="auto"/>
        </w:rPr>
        <w:t>estaurace</w:t>
      </w:r>
      <w:r w:rsidR="00A76FED">
        <w:rPr>
          <w:color w:val="auto"/>
        </w:rPr>
        <w:t xml:space="preserve"> </w:t>
      </w:r>
      <w:r w:rsidR="009A7B77" w:rsidRPr="002D63C7">
        <w:t>prostřednictvím vlastního vnitřního vodovodu</w:t>
      </w:r>
      <w:r w:rsidR="00CF2797" w:rsidRPr="002D63C7">
        <w:rPr>
          <w:color w:val="auto"/>
        </w:rPr>
        <w:t xml:space="preserve">. Odebrané množství této vody </w:t>
      </w:r>
      <w:r w:rsidR="002D63C7">
        <w:rPr>
          <w:color w:val="auto"/>
        </w:rPr>
        <w:tab/>
      </w:r>
      <w:r w:rsidR="00CF2797" w:rsidRPr="002D63C7">
        <w:rPr>
          <w:color w:val="auto"/>
        </w:rPr>
        <w:t xml:space="preserve">bude měřeno </w:t>
      </w:r>
      <w:r w:rsidR="00CF2797" w:rsidRPr="002D63C7">
        <w:rPr>
          <w:b/>
          <w:color w:val="auto"/>
        </w:rPr>
        <w:t xml:space="preserve">podružnými vodoměry </w:t>
      </w:r>
      <w:r w:rsidR="009A7B77" w:rsidRPr="002D63C7">
        <w:rPr>
          <w:color w:val="auto"/>
        </w:rPr>
        <w:t xml:space="preserve">(dle </w:t>
      </w:r>
      <w:r w:rsidR="009A7B77" w:rsidRPr="00BD3AA9">
        <w:rPr>
          <w:color w:val="auto"/>
        </w:rPr>
        <w:t xml:space="preserve">§17, </w:t>
      </w:r>
      <w:proofErr w:type="gramStart"/>
      <w:r w:rsidR="009A7B77" w:rsidRPr="002D63C7">
        <w:rPr>
          <w:color w:val="auto"/>
        </w:rPr>
        <w:t>odst.7 zákona</w:t>
      </w:r>
      <w:proofErr w:type="gramEnd"/>
      <w:r w:rsidR="009A7B77" w:rsidRPr="002D63C7">
        <w:rPr>
          <w:color w:val="auto"/>
        </w:rPr>
        <w:t xml:space="preserve"> 274/2011),</w:t>
      </w:r>
      <w:r w:rsidR="009A7B77" w:rsidRPr="002D63C7">
        <w:rPr>
          <w:b/>
          <w:color w:val="auto"/>
        </w:rPr>
        <w:t xml:space="preserve"> </w:t>
      </w:r>
      <w:r w:rsidR="00CF2797" w:rsidRPr="002D63C7">
        <w:rPr>
          <w:b/>
          <w:color w:val="auto"/>
        </w:rPr>
        <w:t xml:space="preserve">vyspecifikovanými </w:t>
      </w:r>
      <w:r w:rsidR="002D63C7">
        <w:rPr>
          <w:b/>
          <w:color w:val="auto"/>
        </w:rPr>
        <w:tab/>
      </w:r>
      <w:r w:rsidR="00CF2797" w:rsidRPr="002D63C7">
        <w:rPr>
          <w:b/>
          <w:color w:val="auto"/>
        </w:rPr>
        <w:t>v  příloze č.</w:t>
      </w:r>
      <w:r w:rsidR="00544350" w:rsidRPr="002D63C7">
        <w:rPr>
          <w:b/>
          <w:color w:val="auto"/>
        </w:rPr>
        <w:t xml:space="preserve">1 </w:t>
      </w:r>
      <w:r w:rsidR="00C37C9B" w:rsidRPr="002D63C7">
        <w:rPr>
          <w:b/>
          <w:color w:val="auto"/>
        </w:rPr>
        <w:t xml:space="preserve"> </w:t>
      </w:r>
      <w:r w:rsidR="00544350" w:rsidRPr="002D63C7">
        <w:rPr>
          <w:b/>
          <w:color w:val="auto"/>
        </w:rPr>
        <w:t>Technické parametry</w:t>
      </w:r>
      <w:r w:rsidR="00544350" w:rsidRPr="002D63C7">
        <w:rPr>
          <w:color w:val="auto"/>
        </w:rPr>
        <w:t xml:space="preserve"> </w:t>
      </w:r>
      <w:r w:rsidR="00CF2797" w:rsidRPr="002D63C7">
        <w:rPr>
          <w:color w:val="auto"/>
        </w:rPr>
        <w:t xml:space="preserve">této smlouvy. </w:t>
      </w:r>
    </w:p>
    <w:p w14:paraId="62EBA1DA" w14:textId="12706F99" w:rsidR="00CC1365" w:rsidRPr="002D63C7" w:rsidRDefault="002D63C7" w:rsidP="00BD786F">
      <w:pPr>
        <w:pStyle w:val="Zkladntext2"/>
        <w:shd w:val="clear" w:color="auto" w:fill="auto"/>
        <w:tabs>
          <w:tab w:val="left" w:pos="567"/>
        </w:tabs>
        <w:spacing w:after="60" w:line="240" w:lineRule="auto"/>
        <w:ind w:left="567" w:right="20" w:hanging="547"/>
        <w:jc w:val="both"/>
        <w:rPr>
          <w:color w:val="auto"/>
        </w:rPr>
      </w:pPr>
      <w:r>
        <w:rPr>
          <w:color w:val="auto"/>
        </w:rPr>
        <w:tab/>
      </w:r>
      <w:r w:rsidR="008A14F8">
        <w:rPr>
          <w:color w:val="auto"/>
        </w:rPr>
        <w:tab/>
      </w:r>
      <w:r w:rsidR="00CC1365" w:rsidRPr="002D63C7">
        <w:rPr>
          <w:color w:val="auto"/>
        </w:rPr>
        <w:t xml:space="preserve">Rozúčtování nákladů na ohřev TV je uvedeno v příloze </w:t>
      </w:r>
      <w:proofErr w:type="gramStart"/>
      <w:r w:rsidR="00CC1365" w:rsidRPr="002D63C7">
        <w:rPr>
          <w:color w:val="auto"/>
        </w:rPr>
        <w:t>č.</w:t>
      </w:r>
      <w:r w:rsidR="00784325" w:rsidRPr="002D63C7">
        <w:rPr>
          <w:color w:val="auto"/>
        </w:rPr>
        <w:t>1 Technické</w:t>
      </w:r>
      <w:proofErr w:type="gramEnd"/>
      <w:r w:rsidR="00784325" w:rsidRPr="002D63C7">
        <w:rPr>
          <w:color w:val="auto"/>
        </w:rPr>
        <w:t xml:space="preserve"> parametry</w:t>
      </w:r>
      <w:r w:rsidR="00CC1365" w:rsidRPr="002D63C7">
        <w:rPr>
          <w:color w:val="auto"/>
        </w:rPr>
        <w:t>.</w:t>
      </w:r>
    </w:p>
    <w:p w14:paraId="04AD0DA7" w14:textId="20FCB24D" w:rsidR="0006144D" w:rsidRPr="002D63C7" w:rsidRDefault="002D63C7" w:rsidP="00BD786F">
      <w:pPr>
        <w:pStyle w:val="Zkladntext2"/>
        <w:shd w:val="clear" w:color="auto" w:fill="auto"/>
        <w:tabs>
          <w:tab w:val="left" w:pos="567"/>
        </w:tabs>
        <w:spacing w:after="60" w:line="240" w:lineRule="auto"/>
        <w:ind w:left="567" w:right="20" w:hanging="547"/>
        <w:jc w:val="both"/>
        <w:rPr>
          <w:color w:val="auto"/>
        </w:rPr>
      </w:pPr>
      <w:r>
        <w:rPr>
          <w:rStyle w:val="Zkladntext1"/>
          <w:color w:val="auto"/>
        </w:rPr>
        <w:tab/>
      </w:r>
      <w:r w:rsidR="008A14F8">
        <w:rPr>
          <w:rStyle w:val="Zkladntext1"/>
          <w:color w:val="auto"/>
        </w:rPr>
        <w:tab/>
      </w:r>
      <w:r w:rsidR="0006144D" w:rsidRPr="002D63C7">
        <w:rPr>
          <w:rStyle w:val="Zkladntext1"/>
          <w:color w:val="auto"/>
        </w:rPr>
        <w:t xml:space="preserve">Odběratel </w:t>
      </w:r>
      <w:r w:rsidR="00CC1365" w:rsidRPr="002D63C7">
        <w:rPr>
          <w:rStyle w:val="Zkladntext1"/>
          <w:color w:val="auto"/>
        </w:rPr>
        <w:t>se</w:t>
      </w:r>
      <w:r w:rsidR="0006144D" w:rsidRPr="002D63C7">
        <w:rPr>
          <w:rStyle w:val="Zkladntext1"/>
          <w:color w:val="auto"/>
        </w:rPr>
        <w:t xml:space="preserve"> zavazuje uhradit náklady spojené s pravidelnými kalibracemi </w:t>
      </w:r>
      <w:r w:rsidR="00357CCA">
        <w:rPr>
          <w:rStyle w:val="Zkladntext1"/>
          <w:color w:val="auto"/>
        </w:rPr>
        <w:t xml:space="preserve">(výměnami) </w:t>
      </w:r>
      <w:r w:rsidR="00AC6351">
        <w:rPr>
          <w:rStyle w:val="Zkladntext1"/>
          <w:color w:val="auto"/>
        </w:rPr>
        <w:tab/>
      </w:r>
      <w:r w:rsidR="0006144D" w:rsidRPr="002D63C7">
        <w:rPr>
          <w:rStyle w:val="Zkladntext1"/>
          <w:color w:val="auto"/>
        </w:rPr>
        <w:t xml:space="preserve">vodoměrů uvedených v příloze </w:t>
      </w:r>
      <w:proofErr w:type="gramStart"/>
      <w:r w:rsidR="0006144D" w:rsidRPr="002D63C7">
        <w:rPr>
          <w:rStyle w:val="Zkladntext1"/>
          <w:color w:val="auto"/>
        </w:rPr>
        <w:t>č.</w:t>
      </w:r>
      <w:r w:rsidR="00544350" w:rsidRPr="002D63C7">
        <w:rPr>
          <w:rStyle w:val="Zkladntext1"/>
          <w:color w:val="auto"/>
        </w:rPr>
        <w:t>1 Technické</w:t>
      </w:r>
      <w:proofErr w:type="gramEnd"/>
      <w:r w:rsidR="00544350" w:rsidRPr="002D63C7">
        <w:rPr>
          <w:rStyle w:val="Zkladntext1"/>
          <w:color w:val="auto"/>
        </w:rPr>
        <w:t xml:space="preserve"> parametry</w:t>
      </w:r>
      <w:r w:rsidR="0006144D" w:rsidRPr="002D63C7">
        <w:rPr>
          <w:rStyle w:val="Zkladntext1"/>
          <w:color w:val="auto"/>
        </w:rPr>
        <w:t>.</w:t>
      </w:r>
    </w:p>
    <w:p w14:paraId="3284E7FF" w14:textId="059E12D6" w:rsidR="00CF2797" w:rsidRPr="002D63C7" w:rsidRDefault="00BD3AA9" w:rsidP="00A76FED">
      <w:pPr>
        <w:pStyle w:val="Zkladntext2"/>
        <w:shd w:val="clear" w:color="auto" w:fill="auto"/>
        <w:spacing w:line="274" w:lineRule="exact"/>
        <w:ind w:left="709" w:hanging="709"/>
        <w:jc w:val="both"/>
        <w:rPr>
          <w:rStyle w:val="Zkladntext1"/>
        </w:rPr>
      </w:pPr>
      <w:proofErr w:type="gramStart"/>
      <w:r>
        <w:rPr>
          <w:color w:val="auto"/>
        </w:rPr>
        <w:t>9.2</w:t>
      </w:r>
      <w:proofErr w:type="gramEnd"/>
      <w:r w:rsidR="002D63C7">
        <w:rPr>
          <w:color w:val="auto"/>
        </w:rPr>
        <w:tab/>
      </w:r>
      <w:r w:rsidR="00CF2797" w:rsidRPr="002D63C7">
        <w:rPr>
          <w:color w:val="auto"/>
        </w:rPr>
        <w:t xml:space="preserve">Celkové množství odebrané studené vody </w:t>
      </w:r>
      <w:r w:rsidR="00784325" w:rsidRPr="002D63C7">
        <w:rPr>
          <w:color w:val="auto"/>
        </w:rPr>
        <w:t xml:space="preserve">a teplé vody </w:t>
      </w:r>
      <w:r w:rsidR="00CF2797" w:rsidRPr="002D63C7">
        <w:rPr>
          <w:color w:val="auto"/>
        </w:rPr>
        <w:t xml:space="preserve">bude stanoveno součtem těchto vodoměrů a toto množství (složka vodné, stočné )  bude účtováno vždy k 15.  dni kalendářního měsíce následujícího po kalendářním měsíci, za jehož období je množství odebrané vody účtováno, a to v  ceně  za </w:t>
      </w:r>
      <w:proofErr w:type="gramStart"/>
      <w:r w:rsidR="00CF2797" w:rsidRPr="002D63C7">
        <w:rPr>
          <w:color w:val="auto"/>
        </w:rPr>
        <w:t>kterou</w:t>
      </w:r>
      <w:proofErr w:type="gramEnd"/>
      <w:r w:rsidR="00CF2797" w:rsidRPr="002D63C7">
        <w:rPr>
          <w:color w:val="auto"/>
        </w:rPr>
        <w:t xml:space="preserve"> ji dodavatel v daném období nakoupil.</w:t>
      </w:r>
      <w:r w:rsidR="0006144D" w:rsidRPr="002D63C7">
        <w:rPr>
          <w:color w:val="auto"/>
        </w:rPr>
        <w:t xml:space="preserve"> </w:t>
      </w:r>
      <w:r w:rsidR="00CF2797" w:rsidRPr="002D63C7">
        <w:rPr>
          <w:rStyle w:val="Zkladntext1"/>
        </w:rPr>
        <w:t xml:space="preserve">K této ceně bude připočtena DPH v sazbě platné k datu uskutečnění zdanitelného plnění. Datem uskutečnění zdanitelného plnění je den odečtu odebraného množství studené vody z měřícího </w:t>
      </w:r>
      <w:r w:rsidR="002D63C7">
        <w:rPr>
          <w:rStyle w:val="Zkladntext1"/>
        </w:rPr>
        <w:tab/>
      </w:r>
      <w:r w:rsidR="00CF2797" w:rsidRPr="002D63C7">
        <w:rPr>
          <w:rStyle w:val="Zkladntext1"/>
        </w:rPr>
        <w:t xml:space="preserve">zařízení. Tímto dnem odečtu je poslední den kalendářního měsíce, za jehož období je odebrané </w:t>
      </w:r>
      <w:r w:rsidR="00CF2797" w:rsidRPr="002D63C7">
        <w:rPr>
          <w:rStyle w:val="Zkladntext1"/>
        </w:rPr>
        <w:lastRenderedPageBreak/>
        <w:t>množství vody účtováno. Odběratel zaplatí cenu studené vody na základě faktury vystavené dodavatelem</w:t>
      </w:r>
      <w:r w:rsidR="00C37362">
        <w:rPr>
          <w:rStyle w:val="Zkladntext1"/>
        </w:rPr>
        <w:t>.</w:t>
      </w:r>
      <w:r w:rsidR="00CF2797" w:rsidRPr="002D63C7">
        <w:rPr>
          <w:rStyle w:val="Zkladntext1"/>
        </w:rPr>
        <w:t xml:space="preserve"> </w:t>
      </w:r>
    </w:p>
    <w:p w14:paraId="2FC4DD35" w14:textId="40ECFFE8" w:rsidR="009A7B77" w:rsidRPr="002D63C7" w:rsidRDefault="00BD3AA9" w:rsidP="00A76FED">
      <w:pPr>
        <w:pStyle w:val="Odstavecseseznamem"/>
        <w:tabs>
          <w:tab w:val="left" w:pos="709"/>
        </w:tabs>
        <w:ind w:left="709" w:right="20" w:hanging="68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9.3</w:t>
      </w:r>
      <w:r w:rsidR="00A76FED">
        <w:rPr>
          <w:rFonts w:ascii="Times New Roman" w:hAnsi="Times New Roman" w:cs="Times New Roman"/>
          <w:color w:val="auto"/>
          <w:sz w:val="23"/>
          <w:szCs w:val="23"/>
        </w:rPr>
        <w:tab/>
      </w:r>
      <w:r w:rsidR="009A7B77" w:rsidRPr="002D63C7">
        <w:rPr>
          <w:rFonts w:ascii="Times New Roman" w:hAnsi="Times New Roman" w:cs="Times New Roman"/>
          <w:sz w:val="23"/>
          <w:szCs w:val="23"/>
        </w:rPr>
        <w:t>Nájemce je povinen užívat vnitřní vodovod a vnitřní kanalizaci takovým způsobem, aby nedošlo k ohrožení jakosti vody ve vodovodu a dále je povinen řídit se při vypouštění odpadních vod platným Kanalizačním řádem PVK (https://www.pvk.cz/</w:t>
      </w:r>
      <w:proofErr w:type="spellStart"/>
      <w:r w:rsidR="009A7B77" w:rsidRPr="002D63C7">
        <w:rPr>
          <w:rFonts w:ascii="Times New Roman" w:hAnsi="Times New Roman" w:cs="Times New Roman"/>
          <w:sz w:val="23"/>
          <w:szCs w:val="23"/>
        </w:rPr>
        <w:t>zakaznici</w:t>
      </w:r>
      <w:proofErr w:type="spellEnd"/>
      <w:r w:rsidR="009A7B77" w:rsidRPr="002D63C7">
        <w:rPr>
          <w:rFonts w:ascii="Times New Roman" w:hAnsi="Times New Roman" w:cs="Times New Roman"/>
          <w:sz w:val="23"/>
          <w:szCs w:val="23"/>
        </w:rPr>
        <w:t>/ke-</w:t>
      </w:r>
      <w:proofErr w:type="spellStart"/>
      <w:r w:rsidR="009A7B77" w:rsidRPr="002D63C7">
        <w:rPr>
          <w:rFonts w:ascii="Times New Roman" w:hAnsi="Times New Roman" w:cs="Times New Roman"/>
          <w:sz w:val="23"/>
          <w:szCs w:val="23"/>
        </w:rPr>
        <w:t>stazeni</w:t>
      </w:r>
      <w:proofErr w:type="spellEnd"/>
      <w:r w:rsidR="009A7B77" w:rsidRPr="002D63C7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9A7B77" w:rsidRPr="002D63C7">
        <w:rPr>
          <w:rFonts w:ascii="Times New Roman" w:hAnsi="Times New Roman" w:cs="Times New Roman"/>
          <w:sz w:val="23"/>
          <w:szCs w:val="23"/>
        </w:rPr>
        <w:t>kanalizacni</w:t>
      </w:r>
      <w:proofErr w:type="spellEnd"/>
      <w:r w:rsidR="009A7B77" w:rsidRPr="002D63C7">
        <w:rPr>
          <w:rFonts w:ascii="Times New Roman" w:hAnsi="Times New Roman" w:cs="Times New Roman"/>
          <w:sz w:val="23"/>
          <w:szCs w:val="23"/>
        </w:rPr>
        <w:t>-rad/) a dodržovat závazné hodnoty limitu ukazatelů znečištění odpadní vody v tomto Kanalizačním řádu uvedené.</w:t>
      </w:r>
    </w:p>
    <w:p w14:paraId="2E66FD3E" w14:textId="75675AD1" w:rsidR="009A7B77" w:rsidRPr="002D63C7" w:rsidRDefault="002D63C7" w:rsidP="00A76FED">
      <w:pPr>
        <w:pStyle w:val="Odstavecseseznamem"/>
        <w:tabs>
          <w:tab w:val="left" w:pos="426"/>
        </w:tabs>
        <w:ind w:left="709" w:right="20" w:hanging="68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6422C0">
        <w:rPr>
          <w:rFonts w:ascii="Times New Roman" w:hAnsi="Times New Roman" w:cs="Times New Roman"/>
          <w:sz w:val="23"/>
          <w:szCs w:val="23"/>
        </w:rPr>
        <w:tab/>
      </w:r>
      <w:r w:rsidR="009A7B77" w:rsidRPr="002D63C7">
        <w:rPr>
          <w:rFonts w:ascii="Times New Roman" w:hAnsi="Times New Roman" w:cs="Times New Roman"/>
          <w:sz w:val="23"/>
          <w:szCs w:val="23"/>
        </w:rPr>
        <w:t>V případě porušení užívání vodovodu a kanalizace nebo nedodržení parametrů vypouštěných odpadních vod do kanalizace je nájemce povinen uhradit škody, které tím vzniknou v plné výši.</w:t>
      </w:r>
    </w:p>
    <w:p w14:paraId="400DF5D6" w14:textId="77777777" w:rsidR="00CF2797" w:rsidRDefault="00CF2797" w:rsidP="008A14F8">
      <w:pPr>
        <w:pStyle w:val="Zkladntext2"/>
        <w:shd w:val="clear" w:color="auto" w:fill="auto"/>
        <w:tabs>
          <w:tab w:val="left" w:pos="567"/>
        </w:tabs>
        <w:spacing w:after="515" w:line="274" w:lineRule="exact"/>
        <w:ind w:left="567" w:hanging="547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729CE310" w14:textId="253D083E" w:rsidR="00CF2797" w:rsidRPr="00177231" w:rsidRDefault="00CF2797" w:rsidP="008A14F8">
      <w:pPr>
        <w:pStyle w:val="Zkladntext2"/>
        <w:shd w:val="clear" w:color="auto" w:fill="auto"/>
        <w:tabs>
          <w:tab w:val="left" w:pos="567"/>
        </w:tabs>
        <w:spacing w:after="515" w:line="274" w:lineRule="exact"/>
        <w:ind w:left="567" w:hanging="547"/>
        <w:jc w:val="both"/>
        <w:rPr>
          <w:b/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177231">
        <w:rPr>
          <w:b/>
          <w:color w:val="auto"/>
        </w:rPr>
        <w:t xml:space="preserve">Článek </w:t>
      </w:r>
      <w:proofErr w:type="gramStart"/>
      <w:r w:rsidRPr="00177231">
        <w:rPr>
          <w:b/>
          <w:color w:val="auto"/>
        </w:rPr>
        <w:t>č.1</w:t>
      </w:r>
      <w:bookmarkStart w:id="11" w:name="bookmark12"/>
      <w:r w:rsidR="00CA355C">
        <w:rPr>
          <w:b/>
          <w:color w:val="auto"/>
        </w:rPr>
        <w:t>0</w:t>
      </w:r>
      <w:proofErr w:type="gramEnd"/>
      <w:r w:rsidRPr="00177231">
        <w:rPr>
          <w:b/>
          <w:color w:val="auto"/>
        </w:rPr>
        <w:tab/>
      </w:r>
    </w:p>
    <w:p w14:paraId="07BFD23B" w14:textId="77777777" w:rsidR="00CF2797" w:rsidRPr="00177231" w:rsidRDefault="00CF2797" w:rsidP="008A14F8">
      <w:pPr>
        <w:pStyle w:val="Zkladntext2"/>
        <w:shd w:val="clear" w:color="auto" w:fill="auto"/>
        <w:tabs>
          <w:tab w:val="left" w:pos="567"/>
        </w:tabs>
        <w:spacing w:after="515" w:line="274" w:lineRule="exact"/>
        <w:ind w:left="567" w:hanging="547"/>
        <w:jc w:val="both"/>
        <w:rPr>
          <w:b/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177231">
        <w:rPr>
          <w:b/>
          <w:color w:val="auto"/>
        </w:rPr>
        <w:t>Doba trvání smlouvy a způsoby jejího ukončení</w:t>
      </w:r>
      <w:bookmarkEnd w:id="11"/>
    </w:p>
    <w:p w14:paraId="64F0C6D2" w14:textId="131514C9" w:rsidR="00CF2797" w:rsidRPr="006058CA" w:rsidRDefault="00CF2797" w:rsidP="001A3565">
      <w:pPr>
        <w:pStyle w:val="Zkladntext2"/>
        <w:shd w:val="clear" w:color="auto" w:fill="auto"/>
        <w:tabs>
          <w:tab w:val="left" w:pos="567"/>
        </w:tabs>
        <w:spacing w:line="394" w:lineRule="exact"/>
        <w:ind w:left="567" w:hanging="547"/>
        <w:jc w:val="both"/>
        <w:rPr>
          <w:color w:val="auto"/>
        </w:rPr>
      </w:pPr>
      <w:r>
        <w:rPr>
          <w:color w:val="auto"/>
        </w:rPr>
        <w:t>1</w:t>
      </w:r>
      <w:r w:rsidR="00CA355C">
        <w:rPr>
          <w:color w:val="auto"/>
        </w:rPr>
        <w:t>0</w:t>
      </w:r>
      <w:r>
        <w:rPr>
          <w:color w:val="auto"/>
        </w:rPr>
        <w:t xml:space="preserve">.1 </w:t>
      </w:r>
      <w:r w:rsidR="001A3565">
        <w:rPr>
          <w:color w:val="auto"/>
        </w:rPr>
        <w:tab/>
      </w:r>
      <w:r w:rsidRPr="006058CA">
        <w:rPr>
          <w:color w:val="auto"/>
        </w:rPr>
        <w:t>Smlouva se uzavírá na dobu neurčitou.</w:t>
      </w:r>
    </w:p>
    <w:p w14:paraId="040858A2" w14:textId="453644C7" w:rsidR="00AC53C5" w:rsidRDefault="00CF2797" w:rsidP="001A3565">
      <w:pPr>
        <w:tabs>
          <w:tab w:val="left" w:pos="567"/>
        </w:tabs>
        <w:ind w:left="567" w:right="20" w:hanging="54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124A8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CA355C">
        <w:rPr>
          <w:rFonts w:ascii="Times New Roman" w:hAnsi="Times New Roman" w:cs="Times New Roman"/>
          <w:color w:val="auto"/>
          <w:sz w:val="22"/>
          <w:szCs w:val="22"/>
        </w:rPr>
        <w:t>0</w:t>
      </w:r>
      <w:r w:rsidRPr="003124A8">
        <w:rPr>
          <w:rFonts w:ascii="Times New Roman" w:hAnsi="Times New Roman" w:cs="Times New Roman"/>
          <w:color w:val="auto"/>
          <w:sz w:val="22"/>
          <w:szCs w:val="22"/>
        </w:rPr>
        <w:t xml:space="preserve">.2 </w:t>
      </w:r>
      <w:r w:rsidR="001A356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124A8">
        <w:rPr>
          <w:rFonts w:ascii="Times New Roman" w:hAnsi="Times New Roman" w:cs="Times New Roman"/>
          <w:color w:val="auto"/>
          <w:sz w:val="22"/>
          <w:szCs w:val="22"/>
        </w:rPr>
        <w:t xml:space="preserve">Smluvní strany se dohodly, že tato smlouva nabývá platnosti </w:t>
      </w:r>
      <w:r w:rsidR="00CA048E">
        <w:rPr>
          <w:rFonts w:ascii="Times New Roman" w:hAnsi="Times New Roman" w:cs="Times New Roman"/>
          <w:color w:val="auto"/>
          <w:sz w:val="22"/>
          <w:szCs w:val="22"/>
        </w:rPr>
        <w:t xml:space="preserve">dnem jejího podpisu oběma smluvními stranami </w:t>
      </w:r>
      <w:r w:rsidRPr="003124A8">
        <w:rPr>
          <w:rFonts w:ascii="Times New Roman" w:hAnsi="Times New Roman" w:cs="Times New Roman"/>
          <w:color w:val="auto"/>
          <w:sz w:val="22"/>
          <w:szCs w:val="22"/>
        </w:rPr>
        <w:t xml:space="preserve">a účinnosti dnem </w:t>
      </w:r>
      <w:r w:rsidR="00CA048E">
        <w:rPr>
          <w:rFonts w:ascii="Times New Roman" w:hAnsi="Times New Roman" w:cs="Times New Roman"/>
          <w:color w:val="auto"/>
          <w:sz w:val="22"/>
          <w:szCs w:val="22"/>
        </w:rPr>
        <w:t>uveřejnění v registru smluv dle zákona č. 340/2015 Sb.</w:t>
      </w:r>
      <w:r w:rsidR="00967FA1" w:rsidRPr="003124A8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967FA1" w:rsidRPr="006058CA">
        <w:rPr>
          <w:color w:val="auto"/>
        </w:rPr>
        <w:t xml:space="preserve"> </w:t>
      </w:r>
    </w:p>
    <w:p w14:paraId="4F3CF95F" w14:textId="121180AC" w:rsidR="009E34E5" w:rsidRDefault="00CF2797" w:rsidP="001A3565">
      <w:pPr>
        <w:pStyle w:val="Zkladntext2"/>
        <w:shd w:val="clear" w:color="auto" w:fill="auto"/>
        <w:tabs>
          <w:tab w:val="left" w:pos="567"/>
        </w:tabs>
        <w:spacing w:after="93" w:line="230" w:lineRule="exact"/>
        <w:ind w:left="567" w:hanging="547"/>
        <w:jc w:val="both"/>
        <w:rPr>
          <w:color w:val="auto"/>
        </w:rPr>
      </w:pPr>
      <w:r>
        <w:rPr>
          <w:color w:val="auto"/>
        </w:rPr>
        <w:t>1</w:t>
      </w:r>
      <w:r w:rsidR="00CA355C">
        <w:rPr>
          <w:color w:val="auto"/>
        </w:rPr>
        <w:t>0</w:t>
      </w:r>
      <w:r>
        <w:rPr>
          <w:color w:val="auto"/>
        </w:rPr>
        <w:t xml:space="preserve">.3 </w:t>
      </w:r>
      <w:r w:rsidR="001A3565">
        <w:rPr>
          <w:color w:val="auto"/>
        </w:rPr>
        <w:tab/>
      </w:r>
      <w:r w:rsidRPr="006058CA">
        <w:rPr>
          <w:color w:val="auto"/>
        </w:rPr>
        <w:t>Smlouva může být ukončena:</w:t>
      </w:r>
    </w:p>
    <w:p w14:paraId="71378607" w14:textId="77777777" w:rsidR="00CA355C" w:rsidRDefault="00CF2797" w:rsidP="001A3565">
      <w:pPr>
        <w:pStyle w:val="Zkladntext2"/>
        <w:shd w:val="clear" w:color="auto" w:fill="auto"/>
        <w:tabs>
          <w:tab w:val="left" w:pos="567"/>
        </w:tabs>
        <w:spacing w:after="93" w:line="230" w:lineRule="exact"/>
        <w:ind w:left="567" w:hanging="547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Pr="006058CA">
        <w:rPr>
          <w:color w:val="auto"/>
        </w:rPr>
        <w:t>písemnou dohodou obou smluvních stran, a to ke dni uvedeném v této dohodě,</w:t>
      </w:r>
    </w:p>
    <w:p w14:paraId="7A1DB68C" w14:textId="3171E913" w:rsidR="00CA355C" w:rsidRDefault="00CF2797" w:rsidP="001A3565">
      <w:pPr>
        <w:pStyle w:val="Zkladntext2"/>
        <w:shd w:val="clear" w:color="auto" w:fill="auto"/>
        <w:tabs>
          <w:tab w:val="left" w:pos="567"/>
          <w:tab w:val="left" w:pos="1085"/>
        </w:tabs>
        <w:spacing w:after="56" w:line="274" w:lineRule="exact"/>
        <w:ind w:left="567" w:right="20" w:hanging="547"/>
        <w:jc w:val="both"/>
        <w:rPr>
          <w:color w:val="auto"/>
        </w:rPr>
      </w:pPr>
      <w:r>
        <w:rPr>
          <w:color w:val="auto"/>
        </w:rPr>
        <w:tab/>
      </w:r>
      <w:r w:rsidRPr="006058CA">
        <w:rPr>
          <w:color w:val="auto"/>
        </w:rPr>
        <w:t>-</w:t>
      </w:r>
      <w:r>
        <w:rPr>
          <w:color w:val="auto"/>
        </w:rPr>
        <w:t xml:space="preserve"> </w:t>
      </w:r>
      <w:r w:rsidRPr="006058CA">
        <w:rPr>
          <w:color w:val="auto"/>
        </w:rPr>
        <w:t xml:space="preserve">písemnou výpovědí ze strany odběratele s 12 měsíční výpovědní lhůtou, která začíná běžet od </w:t>
      </w:r>
      <w:r w:rsidR="00BD3AA9">
        <w:rPr>
          <w:color w:val="auto"/>
        </w:rPr>
        <w:t xml:space="preserve">  </w:t>
      </w:r>
      <w:r w:rsidRPr="006058CA">
        <w:rPr>
          <w:color w:val="auto"/>
        </w:rPr>
        <w:t>prvního dne měsíce následujícího po doručení výpovědi druhé smluvní straně.</w:t>
      </w:r>
    </w:p>
    <w:p w14:paraId="60F10A60" w14:textId="7A073A5E" w:rsidR="00CA355C" w:rsidRDefault="00CF2797" w:rsidP="001A3565">
      <w:pPr>
        <w:pStyle w:val="Zkladntext2"/>
        <w:shd w:val="clear" w:color="auto" w:fill="auto"/>
        <w:tabs>
          <w:tab w:val="left" w:pos="567"/>
          <w:tab w:val="left" w:pos="1085"/>
        </w:tabs>
        <w:spacing w:after="56" w:line="274" w:lineRule="exact"/>
        <w:ind w:left="567" w:right="20" w:hanging="547"/>
        <w:jc w:val="both"/>
        <w:rPr>
          <w:color w:val="auto"/>
        </w:rPr>
      </w:pPr>
      <w:r>
        <w:rPr>
          <w:color w:val="auto"/>
        </w:rPr>
        <w:tab/>
      </w:r>
      <w:r w:rsidRPr="006058CA">
        <w:rPr>
          <w:color w:val="auto"/>
        </w:rPr>
        <w:t xml:space="preserve">- písemnou výpovědí ze strany dodavatele s 12 měsíční výpovědní lhůtou, která začíná běžet od </w:t>
      </w:r>
      <w:r w:rsidR="00BD3AA9">
        <w:rPr>
          <w:color w:val="auto"/>
        </w:rPr>
        <w:t xml:space="preserve">     </w:t>
      </w:r>
      <w:r w:rsidRPr="006058CA">
        <w:rPr>
          <w:color w:val="auto"/>
        </w:rPr>
        <w:t>prvního dne měsíce následujícího po doručení výpovědi druhé smluvní straně.</w:t>
      </w:r>
    </w:p>
    <w:p w14:paraId="1A27E5E9" w14:textId="5F77686C" w:rsidR="009E34E5" w:rsidRDefault="00CF2797" w:rsidP="001A3565">
      <w:pPr>
        <w:pStyle w:val="Zkladntext2"/>
        <w:shd w:val="clear" w:color="auto" w:fill="auto"/>
        <w:tabs>
          <w:tab w:val="left" w:pos="567"/>
        </w:tabs>
        <w:spacing w:after="56" w:line="274" w:lineRule="exact"/>
        <w:ind w:left="567" w:right="20" w:hanging="547"/>
        <w:jc w:val="both"/>
        <w:rPr>
          <w:color w:val="auto"/>
        </w:rPr>
      </w:pPr>
      <w:r>
        <w:rPr>
          <w:color w:val="auto"/>
        </w:rPr>
        <w:tab/>
      </w:r>
      <w:r w:rsidRPr="006058CA">
        <w:rPr>
          <w:color w:val="auto"/>
        </w:rPr>
        <w:t>- odstoupením smluvní strany v případě, že druhá smluvní strana závažně poruší tuto smlouvu a k nápravě nedojde ani v přiměřené dodatečné lhůtě uvedené v písemné výzvě k nápravě, která nesmí být kratší než 30 kalendářních dnů ode dne, kdy druhá smluvní strana tuto výzvu obdrží.</w:t>
      </w:r>
    </w:p>
    <w:p w14:paraId="07ABD7BE" w14:textId="541ABBEA" w:rsidR="00CF2797" w:rsidRDefault="00CF2797" w:rsidP="001A3565">
      <w:pPr>
        <w:pStyle w:val="Zkladntext2"/>
        <w:shd w:val="clear" w:color="auto" w:fill="auto"/>
        <w:tabs>
          <w:tab w:val="left" w:pos="567"/>
        </w:tabs>
        <w:spacing w:line="274" w:lineRule="exact"/>
        <w:ind w:left="567" w:right="20" w:hanging="547"/>
        <w:jc w:val="both"/>
        <w:rPr>
          <w:color w:val="auto"/>
        </w:rPr>
      </w:pPr>
      <w:r>
        <w:rPr>
          <w:color w:val="auto"/>
        </w:rPr>
        <w:t>1</w:t>
      </w:r>
      <w:r w:rsidR="00CA355C">
        <w:rPr>
          <w:color w:val="auto"/>
        </w:rPr>
        <w:t>0</w:t>
      </w:r>
      <w:r>
        <w:rPr>
          <w:color w:val="auto"/>
        </w:rPr>
        <w:t>.4</w:t>
      </w:r>
      <w:r w:rsidR="001A3565">
        <w:rPr>
          <w:color w:val="auto"/>
        </w:rPr>
        <w:tab/>
      </w:r>
      <w:r>
        <w:rPr>
          <w:color w:val="auto"/>
        </w:rPr>
        <w:t xml:space="preserve"> </w:t>
      </w:r>
      <w:r w:rsidRPr="006058CA">
        <w:rPr>
          <w:color w:val="auto"/>
        </w:rPr>
        <w:t>V případě zániku jedné ze smluvních stran přechází práva a povinnosti sjednané v této smlouvě v plném rozsahu na právního nástupce, nedohodnou-li se smluvní strany před zánikem jinak.</w:t>
      </w:r>
    </w:p>
    <w:p w14:paraId="66803B0F" w14:textId="77777777" w:rsidR="00CF2797" w:rsidRDefault="00CF2797" w:rsidP="001A3565">
      <w:pPr>
        <w:pStyle w:val="Zkladntext2"/>
        <w:shd w:val="clear" w:color="auto" w:fill="auto"/>
        <w:tabs>
          <w:tab w:val="left" w:pos="567"/>
        </w:tabs>
        <w:spacing w:line="274" w:lineRule="exact"/>
        <w:ind w:left="567" w:right="20" w:hanging="547"/>
        <w:jc w:val="both"/>
        <w:rPr>
          <w:color w:val="auto"/>
        </w:rPr>
      </w:pPr>
    </w:p>
    <w:p w14:paraId="6066A0A3" w14:textId="77777777" w:rsidR="00CF2797" w:rsidRDefault="00CF2797" w:rsidP="001A3565">
      <w:pPr>
        <w:pStyle w:val="Zkladntext2"/>
        <w:shd w:val="clear" w:color="auto" w:fill="auto"/>
        <w:tabs>
          <w:tab w:val="left" w:pos="567"/>
        </w:tabs>
        <w:spacing w:line="274" w:lineRule="exact"/>
        <w:ind w:left="567" w:right="20" w:hanging="547"/>
        <w:jc w:val="both"/>
        <w:rPr>
          <w:color w:val="auto"/>
        </w:rPr>
      </w:pPr>
    </w:p>
    <w:p w14:paraId="5C2D8686" w14:textId="77777777" w:rsidR="00CF2797" w:rsidRPr="006058CA" w:rsidRDefault="00CF2797" w:rsidP="008A14F8">
      <w:pPr>
        <w:pStyle w:val="Nadpis30"/>
        <w:keepNext/>
        <w:keepLines/>
        <w:shd w:val="clear" w:color="auto" w:fill="auto"/>
        <w:tabs>
          <w:tab w:val="left" w:pos="567"/>
        </w:tabs>
        <w:spacing w:after="0"/>
        <w:ind w:left="567" w:hanging="547"/>
        <w:jc w:val="both"/>
        <w:rPr>
          <w:color w:val="auto"/>
        </w:rPr>
      </w:pPr>
      <w:bookmarkStart w:id="12" w:name="bookmark13"/>
    </w:p>
    <w:p w14:paraId="598E9F71" w14:textId="768126E6" w:rsidR="00CF2797" w:rsidRPr="006058CA" w:rsidRDefault="008C6901" w:rsidP="008A14F8">
      <w:pPr>
        <w:pStyle w:val="Nadpis30"/>
        <w:keepNext/>
        <w:keepLines/>
        <w:shd w:val="clear" w:color="auto" w:fill="auto"/>
        <w:tabs>
          <w:tab w:val="left" w:pos="567"/>
        </w:tabs>
        <w:spacing w:after="0"/>
        <w:ind w:left="567" w:hanging="547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CF2797" w:rsidRPr="006058CA">
        <w:rPr>
          <w:color w:val="auto"/>
        </w:rPr>
        <w:t xml:space="preserve">Článek </w:t>
      </w:r>
      <w:r w:rsidR="00CF2797">
        <w:rPr>
          <w:color w:val="auto"/>
        </w:rPr>
        <w:t>1</w:t>
      </w:r>
      <w:r w:rsidR="00012CB5">
        <w:rPr>
          <w:color w:val="auto"/>
        </w:rPr>
        <w:t>1</w:t>
      </w:r>
      <w:r w:rsidR="00CF2797" w:rsidRPr="006058CA">
        <w:rPr>
          <w:color w:val="auto"/>
        </w:rPr>
        <w:t xml:space="preserve"> </w:t>
      </w:r>
    </w:p>
    <w:p w14:paraId="4F8786F2" w14:textId="26A170B3" w:rsidR="00CF2797" w:rsidRPr="006058CA" w:rsidRDefault="008C6901" w:rsidP="008A14F8">
      <w:pPr>
        <w:pStyle w:val="Nadpis30"/>
        <w:keepNext/>
        <w:keepLines/>
        <w:shd w:val="clear" w:color="auto" w:fill="auto"/>
        <w:tabs>
          <w:tab w:val="left" w:pos="567"/>
        </w:tabs>
        <w:spacing w:after="0"/>
        <w:ind w:left="567" w:hanging="547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CF2797" w:rsidRPr="006058CA">
        <w:rPr>
          <w:color w:val="auto"/>
        </w:rPr>
        <w:t>Ostatní a závěrečná ujednání</w:t>
      </w:r>
      <w:bookmarkEnd w:id="12"/>
    </w:p>
    <w:p w14:paraId="1D50C40A" w14:textId="77777777" w:rsidR="00CF2797" w:rsidRPr="006058CA" w:rsidRDefault="00CF2797" w:rsidP="008A14F8">
      <w:pPr>
        <w:pStyle w:val="Nadpis30"/>
        <w:keepNext/>
        <w:keepLines/>
        <w:shd w:val="clear" w:color="auto" w:fill="auto"/>
        <w:tabs>
          <w:tab w:val="left" w:pos="567"/>
        </w:tabs>
        <w:spacing w:after="0"/>
        <w:ind w:left="567" w:hanging="547"/>
        <w:jc w:val="both"/>
        <w:rPr>
          <w:color w:val="auto"/>
        </w:rPr>
      </w:pPr>
    </w:p>
    <w:p w14:paraId="3E7D6A1B" w14:textId="3C5F7979" w:rsidR="009E34E5" w:rsidRDefault="00CF2797" w:rsidP="00A76FED">
      <w:pPr>
        <w:pStyle w:val="Zkladntext2"/>
        <w:shd w:val="clear" w:color="auto" w:fill="auto"/>
        <w:tabs>
          <w:tab w:val="left" w:pos="567"/>
        </w:tabs>
        <w:spacing w:after="64" w:line="278" w:lineRule="exact"/>
        <w:ind w:left="567" w:right="20" w:hanging="547"/>
        <w:jc w:val="both"/>
        <w:rPr>
          <w:color w:val="auto"/>
        </w:rPr>
      </w:pPr>
      <w:r>
        <w:rPr>
          <w:color w:val="auto"/>
        </w:rPr>
        <w:t>1</w:t>
      </w:r>
      <w:r w:rsidR="00012CB5">
        <w:rPr>
          <w:color w:val="auto"/>
        </w:rPr>
        <w:t>1</w:t>
      </w:r>
      <w:r>
        <w:rPr>
          <w:color w:val="auto"/>
        </w:rPr>
        <w:t xml:space="preserve">.1  </w:t>
      </w:r>
      <w:r w:rsidRPr="006058CA">
        <w:rPr>
          <w:color w:val="auto"/>
        </w:rPr>
        <w:t xml:space="preserve">Právní smluvní vztahy mezi smluvními stranami se řídí českým právním řádem. Tato smlouva </w:t>
      </w:r>
      <w:r>
        <w:rPr>
          <w:color w:val="auto"/>
        </w:rPr>
        <w:t xml:space="preserve">      </w:t>
      </w:r>
      <w:r w:rsidRPr="006058CA">
        <w:rPr>
          <w:color w:val="auto"/>
        </w:rPr>
        <w:t xml:space="preserve">podléhá režimu zákona č. 458/2000 Sb., energetický zákon, ve znění pozdějších právních </w:t>
      </w:r>
      <w:r>
        <w:rPr>
          <w:color w:val="auto"/>
        </w:rPr>
        <w:t xml:space="preserve">  </w:t>
      </w:r>
      <w:r w:rsidRPr="006058CA">
        <w:rPr>
          <w:color w:val="auto"/>
        </w:rPr>
        <w:t>předpisů</w:t>
      </w:r>
      <w:r w:rsidR="00CA048E">
        <w:rPr>
          <w:color w:val="auto"/>
        </w:rPr>
        <w:t xml:space="preserve"> a dále režimu zákona č. 89/2012 Sb., občanský zákoník, v platném znění</w:t>
      </w:r>
      <w:r w:rsidRPr="006058CA">
        <w:rPr>
          <w:color w:val="auto"/>
        </w:rPr>
        <w:t>.</w:t>
      </w:r>
    </w:p>
    <w:p w14:paraId="6C5C69AB" w14:textId="5F6154A3" w:rsidR="009E34E5" w:rsidRDefault="00CF2797" w:rsidP="00A76FED">
      <w:pPr>
        <w:pStyle w:val="Zkladntext2"/>
        <w:shd w:val="clear" w:color="auto" w:fill="auto"/>
        <w:tabs>
          <w:tab w:val="left" w:pos="567"/>
        </w:tabs>
        <w:spacing w:after="64" w:line="278" w:lineRule="exact"/>
        <w:ind w:left="567" w:right="20" w:hanging="547"/>
        <w:jc w:val="both"/>
        <w:rPr>
          <w:color w:val="auto"/>
        </w:rPr>
      </w:pPr>
      <w:r>
        <w:rPr>
          <w:color w:val="auto"/>
        </w:rPr>
        <w:t>1</w:t>
      </w:r>
      <w:r w:rsidR="00012CB5">
        <w:rPr>
          <w:color w:val="auto"/>
        </w:rPr>
        <w:t>1</w:t>
      </w:r>
      <w:r>
        <w:rPr>
          <w:color w:val="auto"/>
        </w:rPr>
        <w:t xml:space="preserve">.2 </w:t>
      </w:r>
      <w:r w:rsidR="002D63C7">
        <w:rPr>
          <w:color w:val="auto"/>
        </w:rPr>
        <w:tab/>
      </w:r>
      <w:r>
        <w:rPr>
          <w:color w:val="auto"/>
        </w:rPr>
        <w:t>Práva a povinnosti touto smlouvou založené přecházejí na právní nástupce smluvních stran.</w:t>
      </w:r>
    </w:p>
    <w:p w14:paraId="304EB97C" w14:textId="08626B34" w:rsidR="009E34E5" w:rsidRDefault="00CF2797" w:rsidP="00A76FED">
      <w:pPr>
        <w:pStyle w:val="Zkladntext2"/>
        <w:shd w:val="clear" w:color="auto" w:fill="auto"/>
        <w:tabs>
          <w:tab w:val="left" w:pos="567"/>
        </w:tabs>
        <w:spacing w:after="64" w:line="278" w:lineRule="exact"/>
        <w:ind w:left="567" w:right="20" w:hanging="547"/>
        <w:jc w:val="both"/>
        <w:rPr>
          <w:color w:val="auto"/>
        </w:rPr>
      </w:pPr>
      <w:r>
        <w:rPr>
          <w:color w:val="auto"/>
        </w:rPr>
        <w:t>1</w:t>
      </w:r>
      <w:r w:rsidR="00012CB5">
        <w:rPr>
          <w:color w:val="auto"/>
        </w:rPr>
        <w:t>1</w:t>
      </w:r>
      <w:r>
        <w:rPr>
          <w:color w:val="auto"/>
        </w:rPr>
        <w:t>.</w:t>
      </w:r>
      <w:r w:rsidR="009E70AB">
        <w:rPr>
          <w:color w:val="auto"/>
        </w:rPr>
        <w:t>3</w:t>
      </w:r>
      <w:r>
        <w:rPr>
          <w:color w:val="auto"/>
        </w:rPr>
        <w:t xml:space="preserve"> V případě prodlení odběratele s úhradou faktury, bude dodavatel účtovat úrok z prodlení stanovený nařízením vlády č. </w:t>
      </w:r>
      <w:r w:rsidR="00CA048E">
        <w:rPr>
          <w:color w:val="auto"/>
        </w:rPr>
        <w:t>351/2013</w:t>
      </w:r>
      <w:r>
        <w:rPr>
          <w:color w:val="auto"/>
        </w:rPr>
        <w:t xml:space="preserve"> Sb.</w:t>
      </w:r>
    </w:p>
    <w:p w14:paraId="361777BF" w14:textId="47C841D8" w:rsidR="00787D32" w:rsidRPr="00787D32" w:rsidRDefault="00787D32" w:rsidP="00787D32">
      <w:pPr>
        <w:spacing w:line="274" w:lineRule="exact"/>
        <w:ind w:left="20" w:right="26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250D52">
        <w:rPr>
          <w:rFonts w:ascii="Times New Roman" w:hAnsi="Times New Roman" w:cs="Times New Roman"/>
          <w:color w:val="auto"/>
        </w:rPr>
        <w:t>11.</w:t>
      </w:r>
      <w:r w:rsidR="009E70AB">
        <w:rPr>
          <w:rFonts w:ascii="Times New Roman" w:hAnsi="Times New Roman" w:cs="Times New Roman"/>
          <w:color w:val="auto"/>
        </w:rPr>
        <w:t>4</w:t>
      </w:r>
      <w:r w:rsidRPr="00250D52">
        <w:rPr>
          <w:rFonts w:ascii="Times New Roman" w:hAnsi="Times New Roman" w:cs="Times New Roman"/>
          <w:color w:val="auto"/>
        </w:rPr>
        <w:t xml:space="preserve">  </w:t>
      </w:r>
      <w:r w:rsidRPr="00787D3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Smluvní strany se dohodly, že veškerá plnění poskytnutá jednou ze smluvních stran před   </w:t>
      </w:r>
      <w:r w:rsidRPr="00787D32">
        <w:rPr>
          <w:rFonts w:ascii="Times New Roman" w:eastAsia="Times New Roman" w:hAnsi="Times New Roman" w:cs="Times New Roman"/>
          <w:color w:val="auto"/>
          <w:sz w:val="23"/>
          <w:szCs w:val="23"/>
        </w:rPr>
        <w:tab/>
        <w:t xml:space="preserve">platností 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této Smlouvy </w:t>
      </w:r>
      <w:r w:rsidRPr="00787D32">
        <w:rPr>
          <w:rFonts w:ascii="Times New Roman" w:eastAsia="Times New Roman" w:hAnsi="Times New Roman" w:cs="Times New Roman"/>
          <w:color w:val="auto"/>
          <w:sz w:val="23"/>
          <w:szCs w:val="23"/>
        </w:rPr>
        <w:t>a v souladu s 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jejím</w:t>
      </w:r>
      <w:r w:rsidRPr="00787D3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účelem, jsou plněním poskytnutým za </w:t>
      </w:r>
      <w:r w:rsidRPr="00787D32">
        <w:rPr>
          <w:rFonts w:ascii="Times New Roman" w:eastAsia="Times New Roman" w:hAnsi="Times New Roman" w:cs="Times New Roman"/>
          <w:color w:val="auto"/>
          <w:sz w:val="23"/>
          <w:szCs w:val="23"/>
        </w:rPr>
        <w:tab/>
        <w:t>podmínek výše uvedené Smlouvy.</w:t>
      </w:r>
      <w:r w:rsidRPr="00787D32" w:rsidDel="00F62D62">
        <w:rPr>
          <w:rFonts w:ascii="Times New Roman" w:eastAsia="Times New Roman" w:hAnsi="Times New Roman" w:cs="Times New Roman"/>
          <w:color w:val="auto"/>
          <w:sz w:val="23"/>
          <w:szCs w:val="23"/>
          <w:highlight w:val="yellow"/>
        </w:rPr>
        <w:t xml:space="preserve"> </w:t>
      </w:r>
    </w:p>
    <w:p w14:paraId="572EA755" w14:textId="2B3A45CC" w:rsidR="009E34E5" w:rsidRDefault="009E34E5" w:rsidP="00787D32">
      <w:pPr>
        <w:pStyle w:val="Zkladntext2"/>
        <w:shd w:val="clear" w:color="auto" w:fill="auto"/>
        <w:tabs>
          <w:tab w:val="left" w:pos="426"/>
          <w:tab w:val="left" w:pos="567"/>
        </w:tabs>
        <w:spacing w:after="56" w:line="274" w:lineRule="exact"/>
        <w:ind w:left="20" w:right="20" w:hanging="547"/>
        <w:jc w:val="both"/>
        <w:rPr>
          <w:color w:val="auto"/>
        </w:rPr>
      </w:pPr>
    </w:p>
    <w:p w14:paraId="33D64730" w14:textId="6ACE30E1" w:rsidR="009E34E5" w:rsidRDefault="00CF2797" w:rsidP="00A76FED">
      <w:pPr>
        <w:pStyle w:val="Zkladntext2"/>
        <w:shd w:val="clear" w:color="auto" w:fill="auto"/>
        <w:tabs>
          <w:tab w:val="left" w:pos="567"/>
        </w:tabs>
        <w:spacing w:after="60" w:line="278" w:lineRule="exact"/>
        <w:ind w:left="567" w:right="20" w:hanging="547"/>
        <w:jc w:val="both"/>
        <w:rPr>
          <w:color w:val="auto"/>
        </w:rPr>
      </w:pPr>
      <w:r>
        <w:rPr>
          <w:color w:val="auto"/>
        </w:rPr>
        <w:t>1</w:t>
      </w:r>
      <w:r w:rsidR="00012CB5">
        <w:rPr>
          <w:color w:val="auto"/>
        </w:rPr>
        <w:t>1</w:t>
      </w:r>
      <w:r>
        <w:rPr>
          <w:color w:val="auto"/>
        </w:rPr>
        <w:t>.</w:t>
      </w:r>
      <w:r w:rsidR="009E70AB">
        <w:rPr>
          <w:color w:val="auto"/>
        </w:rPr>
        <w:t>5</w:t>
      </w:r>
      <w:r>
        <w:rPr>
          <w:color w:val="auto"/>
        </w:rPr>
        <w:t xml:space="preserve"> </w:t>
      </w:r>
      <w:r w:rsidRPr="006058CA">
        <w:rPr>
          <w:color w:val="auto"/>
        </w:rPr>
        <w:t>Jakákoli změna smluvních podmínek, dohodnutých touto smlouvou včetně příloh, může být provedena pouze formou písemného oboustranně odsouhlaseného dodatku</w:t>
      </w:r>
      <w:r w:rsidR="00CA048E">
        <w:rPr>
          <w:color w:val="auto"/>
        </w:rPr>
        <w:t xml:space="preserve"> podepsaného oprávněnými zástupci obou smluvních stran</w:t>
      </w:r>
      <w:r w:rsidRPr="006058CA">
        <w:rPr>
          <w:color w:val="auto"/>
        </w:rPr>
        <w:t>.</w:t>
      </w:r>
    </w:p>
    <w:p w14:paraId="3E75D813" w14:textId="0336240C" w:rsidR="00FA66F2" w:rsidRDefault="00CF2797" w:rsidP="00A76FED">
      <w:pPr>
        <w:pStyle w:val="Zkladntext2"/>
        <w:shd w:val="clear" w:color="auto" w:fill="auto"/>
        <w:tabs>
          <w:tab w:val="left" w:pos="567"/>
        </w:tabs>
        <w:spacing w:line="240" w:lineRule="auto"/>
        <w:ind w:left="567" w:right="238" w:hanging="547"/>
        <w:jc w:val="both"/>
        <w:rPr>
          <w:color w:val="auto"/>
        </w:rPr>
      </w:pPr>
      <w:r>
        <w:rPr>
          <w:color w:val="auto"/>
        </w:rPr>
        <w:t>1</w:t>
      </w:r>
      <w:r w:rsidR="00012CB5">
        <w:rPr>
          <w:color w:val="auto"/>
        </w:rPr>
        <w:t>1</w:t>
      </w:r>
      <w:r w:rsidRPr="006058CA">
        <w:rPr>
          <w:color w:val="auto"/>
        </w:rPr>
        <w:t>.</w:t>
      </w:r>
      <w:r w:rsidR="009E70AB">
        <w:rPr>
          <w:color w:val="auto"/>
        </w:rPr>
        <w:t>6</w:t>
      </w:r>
      <w:r w:rsidRPr="006058CA">
        <w:rPr>
          <w:color w:val="auto"/>
        </w:rPr>
        <w:tab/>
        <w:t>Smlouva je sepsána</w:t>
      </w:r>
      <w:r>
        <w:rPr>
          <w:color w:val="auto"/>
        </w:rPr>
        <w:t xml:space="preserve"> ve dvou</w:t>
      </w:r>
      <w:r w:rsidRPr="006058CA">
        <w:rPr>
          <w:color w:val="auto"/>
        </w:rPr>
        <w:t xml:space="preserve"> vyhotoveních, z nichž jedno vyhotovení obdrží dodavatel </w:t>
      </w:r>
      <w:r w:rsidRPr="006058CA">
        <w:rPr>
          <w:rStyle w:val="Zkladntextdkovn1pt5"/>
          <w:color w:val="auto"/>
        </w:rPr>
        <w:t xml:space="preserve">a jedno </w:t>
      </w:r>
      <w:r w:rsidRPr="006058CA">
        <w:rPr>
          <w:color w:val="auto"/>
        </w:rPr>
        <w:t>vyhotovení obdrží odběratel</w:t>
      </w:r>
    </w:p>
    <w:p w14:paraId="49EF305C" w14:textId="4F11A106" w:rsidR="00CF2797" w:rsidRDefault="00CF2797" w:rsidP="00A76FED">
      <w:pPr>
        <w:pStyle w:val="Zkladntext2"/>
        <w:shd w:val="clear" w:color="auto" w:fill="auto"/>
        <w:tabs>
          <w:tab w:val="left" w:pos="567"/>
        </w:tabs>
        <w:spacing w:line="240" w:lineRule="auto"/>
        <w:ind w:left="567" w:right="238" w:hanging="547"/>
        <w:jc w:val="both"/>
        <w:rPr>
          <w:color w:val="auto"/>
        </w:rPr>
      </w:pPr>
      <w:r>
        <w:rPr>
          <w:color w:val="auto"/>
        </w:rPr>
        <w:t>1</w:t>
      </w:r>
      <w:r w:rsidR="00012CB5">
        <w:rPr>
          <w:color w:val="auto"/>
        </w:rPr>
        <w:t>1</w:t>
      </w:r>
      <w:r w:rsidRPr="006058CA">
        <w:rPr>
          <w:color w:val="auto"/>
        </w:rPr>
        <w:t>.</w:t>
      </w:r>
      <w:r w:rsidR="009E70AB">
        <w:rPr>
          <w:color w:val="auto"/>
        </w:rPr>
        <w:t>7</w:t>
      </w:r>
      <w:r w:rsidR="00FA66F2">
        <w:rPr>
          <w:color w:val="auto"/>
        </w:rPr>
        <w:t xml:space="preserve"> </w:t>
      </w:r>
      <w:r w:rsidR="00AC6351">
        <w:rPr>
          <w:color w:val="auto"/>
        </w:rPr>
        <w:t xml:space="preserve"> </w:t>
      </w:r>
      <w:r w:rsidRPr="006058CA">
        <w:rPr>
          <w:color w:val="auto"/>
        </w:rPr>
        <w:t>Smluvní strany svými podpisy potvrzují, že smlouvu uzavřely dobrovolně a vážně, určitě a srozumitelně podle své pravé a svobodné vůle, nikoliv v tísni nebo za nápadně nevýhodných podmínek.</w:t>
      </w:r>
    </w:p>
    <w:p w14:paraId="781F22FE" w14:textId="725B33A7" w:rsidR="00CA355C" w:rsidRPr="006058CA" w:rsidRDefault="00CA355C" w:rsidP="00A76FED">
      <w:pPr>
        <w:pStyle w:val="Zkladntext2"/>
        <w:shd w:val="clear" w:color="auto" w:fill="auto"/>
        <w:tabs>
          <w:tab w:val="left" w:pos="567"/>
        </w:tabs>
        <w:spacing w:after="384" w:line="274" w:lineRule="exact"/>
        <w:ind w:left="567" w:right="240" w:hanging="547"/>
        <w:jc w:val="both"/>
        <w:rPr>
          <w:color w:val="auto"/>
        </w:rPr>
      </w:pPr>
      <w:r>
        <w:rPr>
          <w:color w:val="auto"/>
        </w:rPr>
        <w:t>1</w:t>
      </w:r>
      <w:r w:rsidR="00012CB5">
        <w:rPr>
          <w:color w:val="auto"/>
        </w:rPr>
        <w:t>1</w:t>
      </w:r>
      <w:r>
        <w:rPr>
          <w:color w:val="auto"/>
        </w:rPr>
        <w:t>.</w:t>
      </w:r>
      <w:r w:rsidR="009E70AB">
        <w:rPr>
          <w:color w:val="auto"/>
        </w:rPr>
        <w:t>8</w:t>
      </w:r>
      <w:r>
        <w:rPr>
          <w:color w:val="auto"/>
        </w:rPr>
        <w:t xml:space="preserve"> </w:t>
      </w:r>
      <w:r w:rsidR="002D63C7">
        <w:rPr>
          <w:color w:val="auto"/>
        </w:rPr>
        <w:tab/>
      </w:r>
      <w:r>
        <w:rPr>
          <w:color w:val="auto"/>
        </w:rPr>
        <w:t>Přílohy:</w:t>
      </w:r>
    </w:p>
    <w:p w14:paraId="5D8E67DA" w14:textId="77777777" w:rsidR="00CF2797" w:rsidRPr="006058CA" w:rsidRDefault="00CF2797" w:rsidP="008A14F8">
      <w:pPr>
        <w:pStyle w:val="Zkladntext2"/>
        <w:shd w:val="clear" w:color="auto" w:fill="auto"/>
        <w:tabs>
          <w:tab w:val="left" w:pos="567"/>
        </w:tabs>
        <w:spacing w:line="394" w:lineRule="exact"/>
        <w:ind w:left="567" w:right="4360" w:hanging="547"/>
        <w:jc w:val="both"/>
        <w:rPr>
          <w:color w:val="auto"/>
        </w:rPr>
      </w:pPr>
      <w:r w:rsidRPr="006058CA">
        <w:rPr>
          <w:color w:val="auto"/>
        </w:rPr>
        <w:t xml:space="preserve">Nedílnou součástí této smlouvy jsou přílohy: </w:t>
      </w:r>
    </w:p>
    <w:p w14:paraId="3B330085" w14:textId="77777777" w:rsidR="00CF2797" w:rsidRDefault="00CF2797" w:rsidP="008A14F8">
      <w:pPr>
        <w:pStyle w:val="Zkladntext2"/>
        <w:shd w:val="clear" w:color="auto" w:fill="auto"/>
        <w:tabs>
          <w:tab w:val="left" w:pos="567"/>
        </w:tabs>
        <w:spacing w:line="240" w:lineRule="auto"/>
        <w:ind w:left="567" w:right="519" w:hanging="547"/>
        <w:jc w:val="both"/>
        <w:rPr>
          <w:color w:val="auto"/>
        </w:rPr>
      </w:pPr>
      <w:r w:rsidRPr="006058CA">
        <w:rPr>
          <w:color w:val="auto"/>
        </w:rPr>
        <w:t>Příloha č. 1: Technické parametry odběrného místa</w:t>
      </w:r>
      <w:r>
        <w:rPr>
          <w:color w:val="auto"/>
        </w:rPr>
        <w:t xml:space="preserve"> </w:t>
      </w:r>
    </w:p>
    <w:p w14:paraId="2EA7BE7E" w14:textId="77777777" w:rsidR="00CF2797" w:rsidRDefault="00CF2797" w:rsidP="008A14F8">
      <w:pPr>
        <w:pStyle w:val="Zkladntext2"/>
        <w:shd w:val="clear" w:color="auto" w:fill="auto"/>
        <w:tabs>
          <w:tab w:val="left" w:pos="567"/>
        </w:tabs>
        <w:spacing w:line="240" w:lineRule="auto"/>
        <w:ind w:left="567" w:right="519" w:hanging="547"/>
        <w:jc w:val="both"/>
        <w:rPr>
          <w:color w:val="auto"/>
        </w:rPr>
      </w:pPr>
      <w:r>
        <w:rPr>
          <w:color w:val="auto"/>
        </w:rPr>
        <w:t>Příloha č. 2: Cenové ujednání</w:t>
      </w:r>
    </w:p>
    <w:p w14:paraId="7443A8E2" w14:textId="77777777" w:rsidR="00CF2797" w:rsidRDefault="00CF2797" w:rsidP="008A14F8">
      <w:pPr>
        <w:pStyle w:val="Zkladntext21"/>
        <w:shd w:val="clear" w:color="auto" w:fill="auto"/>
        <w:tabs>
          <w:tab w:val="left" w:pos="567"/>
        </w:tabs>
        <w:spacing w:after="3" w:line="230" w:lineRule="exact"/>
        <w:ind w:left="567" w:hanging="547"/>
        <w:jc w:val="both"/>
        <w:rPr>
          <w:i w:val="0"/>
          <w:color w:val="auto"/>
        </w:rPr>
      </w:pPr>
      <w:r w:rsidRPr="006058CA">
        <w:rPr>
          <w:rStyle w:val="Zkladntext2Nekurzva"/>
          <w:color w:val="auto"/>
        </w:rPr>
        <w:t xml:space="preserve">Příloha č. </w:t>
      </w:r>
      <w:r>
        <w:rPr>
          <w:rStyle w:val="Zkladntext2Nekurzva"/>
          <w:color w:val="auto"/>
        </w:rPr>
        <w:t>3</w:t>
      </w:r>
      <w:r w:rsidRPr="006058CA">
        <w:rPr>
          <w:rStyle w:val="Zkladntext2Nekurzva"/>
          <w:color w:val="auto"/>
        </w:rPr>
        <w:t xml:space="preserve">: </w:t>
      </w:r>
      <w:r>
        <w:rPr>
          <w:i w:val="0"/>
          <w:color w:val="auto"/>
        </w:rPr>
        <w:t>Soupis instalovaných plynových spotřebičů</w:t>
      </w:r>
    </w:p>
    <w:p w14:paraId="62B2E062" w14:textId="77777777" w:rsidR="00CF2797" w:rsidRDefault="00CF2797" w:rsidP="008A14F8">
      <w:pPr>
        <w:pStyle w:val="Zkladntext21"/>
        <w:shd w:val="clear" w:color="auto" w:fill="auto"/>
        <w:tabs>
          <w:tab w:val="left" w:pos="567"/>
        </w:tabs>
        <w:spacing w:after="3" w:line="230" w:lineRule="exact"/>
        <w:ind w:left="567" w:hanging="547"/>
        <w:jc w:val="both"/>
        <w:rPr>
          <w:i w:val="0"/>
          <w:color w:val="auto"/>
        </w:rPr>
      </w:pPr>
      <w:r>
        <w:rPr>
          <w:i w:val="0"/>
          <w:color w:val="auto"/>
        </w:rPr>
        <w:t>Příloha č. 4: Soupis podružných elektroměrů</w:t>
      </w:r>
    </w:p>
    <w:p w14:paraId="3ACA48C1" w14:textId="45811E78" w:rsidR="00CF2797" w:rsidRDefault="00CF2797" w:rsidP="008A14F8">
      <w:pPr>
        <w:pStyle w:val="Zkladntext21"/>
        <w:shd w:val="clear" w:color="auto" w:fill="auto"/>
        <w:tabs>
          <w:tab w:val="left" w:pos="567"/>
        </w:tabs>
        <w:spacing w:after="3" w:line="230" w:lineRule="exact"/>
        <w:ind w:left="567" w:hanging="547"/>
        <w:jc w:val="both"/>
        <w:rPr>
          <w:i w:val="0"/>
          <w:color w:val="auto"/>
        </w:rPr>
      </w:pPr>
      <w:r>
        <w:rPr>
          <w:i w:val="0"/>
          <w:color w:val="auto"/>
        </w:rPr>
        <w:t>Příloha č. 5: Soupis podružných vodoměrů</w:t>
      </w:r>
    </w:p>
    <w:p w14:paraId="7D55EB1A" w14:textId="77777777" w:rsidR="00CF2797" w:rsidRDefault="00CF2797" w:rsidP="008A14F8">
      <w:pPr>
        <w:pStyle w:val="Zkladntext21"/>
        <w:shd w:val="clear" w:color="auto" w:fill="auto"/>
        <w:tabs>
          <w:tab w:val="left" w:pos="567"/>
        </w:tabs>
        <w:spacing w:after="3" w:line="230" w:lineRule="exact"/>
        <w:ind w:left="567" w:hanging="547"/>
        <w:jc w:val="both"/>
        <w:rPr>
          <w:i w:val="0"/>
          <w:color w:val="auto"/>
        </w:rPr>
      </w:pPr>
    </w:p>
    <w:p w14:paraId="6429403A" w14:textId="77777777" w:rsidR="00CF2797" w:rsidRDefault="00CF2797" w:rsidP="008A14F8">
      <w:pPr>
        <w:pStyle w:val="Zkladntext21"/>
        <w:shd w:val="clear" w:color="auto" w:fill="auto"/>
        <w:tabs>
          <w:tab w:val="left" w:pos="567"/>
        </w:tabs>
        <w:spacing w:after="3" w:line="230" w:lineRule="exact"/>
        <w:ind w:left="567" w:hanging="547"/>
        <w:jc w:val="both"/>
        <w:rPr>
          <w:i w:val="0"/>
          <w:color w:val="auto"/>
        </w:rPr>
      </w:pPr>
    </w:p>
    <w:p w14:paraId="1D91CD9C" w14:textId="77777777" w:rsidR="00CF2797" w:rsidRDefault="00CF2797" w:rsidP="008A14F8">
      <w:pPr>
        <w:pStyle w:val="Zkladntext21"/>
        <w:shd w:val="clear" w:color="auto" w:fill="auto"/>
        <w:tabs>
          <w:tab w:val="left" w:pos="567"/>
        </w:tabs>
        <w:spacing w:after="3" w:line="230" w:lineRule="exact"/>
        <w:ind w:left="567" w:hanging="547"/>
        <w:jc w:val="both"/>
        <w:rPr>
          <w:i w:val="0"/>
          <w:color w:val="auto"/>
        </w:rPr>
      </w:pPr>
    </w:p>
    <w:p w14:paraId="7D8999A8" w14:textId="77777777" w:rsidR="00CF2797" w:rsidRPr="006058CA" w:rsidRDefault="00CF2797" w:rsidP="008A14F8">
      <w:pPr>
        <w:pStyle w:val="Zkladntext21"/>
        <w:shd w:val="clear" w:color="auto" w:fill="auto"/>
        <w:tabs>
          <w:tab w:val="left" w:pos="567"/>
        </w:tabs>
        <w:spacing w:after="3" w:line="230" w:lineRule="exact"/>
        <w:ind w:left="567" w:hanging="547"/>
        <w:jc w:val="both"/>
        <w:rPr>
          <w:color w:val="auto"/>
        </w:rPr>
      </w:pPr>
    </w:p>
    <w:p w14:paraId="6D317EC3" w14:textId="77777777" w:rsidR="00CF2797" w:rsidRPr="006058CA" w:rsidRDefault="00CF2797">
      <w:pPr>
        <w:pStyle w:val="Zkladntext2"/>
        <w:shd w:val="clear" w:color="auto" w:fill="auto"/>
        <w:tabs>
          <w:tab w:val="left" w:leader="dot" w:pos="2698"/>
        </w:tabs>
        <w:spacing w:line="230" w:lineRule="exact"/>
        <w:ind w:left="20" w:firstLine="0"/>
        <w:jc w:val="both"/>
        <w:rPr>
          <w:color w:val="auto"/>
        </w:rPr>
      </w:pPr>
      <w:r w:rsidRPr="006058CA">
        <w:rPr>
          <w:color w:val="auto"/>
        </w:rPr>
        <w:t xml:space="preserve">V </w:t>
      </w:r>
      <w:r w:rsidRPr="006058CA">
        <w:rPr>
          <w:color w:val="auto"/>
        </w:rPr>
        <w:tab/>
        <w:t>dne</w:t>
      </w:r>
      <w:r w:rsidRPr="006058CA">
        <w:rPr>
          <w:color w:val="auto"/>
        </w:rPr>
        <w:tab/>
      </w:r>
      <w:r w:rsidRPr="006058CA">
        <w:rPr>
          <w:color w:val="auto"/>
        </w:rPr>
        <w:tab/>
      </w:r>
      <w:r w:rsidRPr="006058CA">
        <w:rPr>
          <w:color w:val="auto"/>
        </w:rPr>
        <w:tab/>
      </w:r>
      <w:r w:rsidRPr="006058CA">
        <w:rPr>
          <w:color w:val="auto"/>
        </w:rPr>
        <w:tab/>
        <w:t xml:space="preserve">     V …………………</w:t>
      </w:r>
      <w:proofErr w:type="gramStart"/>
      <w:r w:rsidRPr="006058CA">
        <w:rPr>
          <w:color w:val="auto"/>
        </w:rPr>
        <w:t>….dne</w:t>
      </w:r>
      <w:proofErr w:type="gramEnd"/>
      <w:r w:rsidRPr="006058CA">
        <w:rPr>
          <w:color w:val="auto"/>
        </w:rPr>
        <w:tab/>
      </w:r>
    </w:p>
    <w:p w14:paraId="1ED8E246" w14:textId="77777777" w:rsidR="00CF2797" w:rsidRPr="006058CA" w:rsidRDefault="00CF2797">
      <w:pPr>
        <w:pStyle w:val="Zkladntext2"/>
        <w:shd w:val="clear" w:color="auto" w:fill="auto"/>
        <w:tabs>
          <w:tab w:val="left" w:leader="dot" w:pos="2698"/>
        </w:tabs>
        <w:spacing w:line="230" w:lineRule="exact"/>
        <w:ind w:left="20" w:firstLine="0"/>
        <w:jc w:val="both"/>
        <w:rPr>
          <w:color w:val="auto"/>
        </w:rPr>
      </w:pPr>
    </w:p>
    <w:p w14:paraId="06A7B5E1" w14:textId="77777777" w:rsidR="00A76FED" w:rsidRPr="006058CA" w:rsidRDefault="00A76FED" w:rsidP="00A76FED">
      <w:pPr>
        <w:pStyle w:val="Zkladntext2"/>
        <w:framePr w:w="4343" w:h="777" w:wrap="notBeside" w:vAnchor="text" w:hAnchor="page" w:x="7037" w:y="334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 w:rsidRPr="006058CA">
        <w:rPr>
          <w:color w:val="auto"/>
        </w:rPr>
        <w:t xml:space="preserve">Dodavatel: </w:t>
      </w:r>
    </w:p>
    <w:p w14:paraId="6AF937FA" w14:textId="77777777" w:rsidR="00A76FED" w:rsidRPr="006058CA" w:rsidRDefault="00A76FED" w:rsidP="00A76FED">
      <w:pPr>
        <w:pStyle w:val="Zkladntext2"/>
        <w:framePr w:w="4343" w:h="777" w:wrap="notBeside" w:vAnchor="text" w:hAnchor="page" w:x="7037" w:y="334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 w:rsidRPr="006058CA">
        <w:rPr>
          <w:color w:val="auto"/>
        </w:rPr>
        <w:t>Národní divadlo</w:t>
      </w:r>
    </w:p>
    <w:p w14:paraId="75E55758" w14:textId="77777777" w:rsidR="00A76FED" w:rsidRDefault="00A76FED" w:rsidP="00A76FED">
      <w:pPr>
        <w:pStyle w:val="Zkladntext2"/>
        <w:framePr w:w="4343" w:h="777" w:wrap="notBeside" w:vAnchor="text" w:hAnchor="page" w:x="7037" w:y="334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>
        <w:rPr>
          <w:color w:val="auto"/>
        </w:rPr>
        <w:t xml:space="preserve">prof. </w:t>
      </w:r>
      <w:proofErr w:type="spellStart"/>
      <w:r>
        <w:rPr>
          <w:color w:val="auto"/>
        </w:rPr>
        <w:t>MgA</w:t>
      </w:r>
      <w:proofErr w:type="spellEnd"/>
      <w:r>
        <w:rPr>
          <w:color w:val="auto"/>
        </w:rPr>
        <w:t>. Jan Burian</w:t>
      </w:r>
    </w:p>
    <w:p w14:paraId="7A54CFF7" w14:textId="77777777" w:rsidR="00A76FED" w:rsidRPr="006058CA" w:rsidRDefault="00A76FED" w:rsidP="00A76FED">
      <w:pPr>
        <w:pStyle w:val="Zkladntext2"/>
        <w:framePr w:w="4343" w:h="777" w:wrap="notBeside" w:vAnchor="text" w:hAnchor="page" w:x="7037" w:y="334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>
        <w:rPr>
          <w:color w:val="auto"/>
        </w:rPr>
        <w:t>ředitel ND</w:t>
      </w:r>
    </w:p>
    <w:p w14:paraId="22BB2075" w14:textId="77777777" w:rsidR="00A76FED" w:rsidRPr="006058CA" w:rsidRDefault="00A76FED" w:rsidP="00A76FED">
      <w:pPr>
        <w:pStyle w:val="Zkladntext2"/>
        <w:framePr w:w="4343" w:h="777" w:wrap="notBeside" w:vAnchor="text" w:hAnchor="page" w:x="7037" w:y="334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14:paraId="7FD8E75D" w14:textId="77777777" w:rsidR="00A76FED" w:rsidRPr="006058CA" w:rsidRDefault="00A76FED" w:rsidP="00A76FED">
      <w:pPr>
        <w:pStyle w:val="Zkladntext2"/>
        <w:framePr w:w="4343" w:h="777" w:wrap="notBeside" w:vAnchor="text" w:hAnchor="page" w:x="7037" w:y="334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14:paraId="016D4C68" w14:textId="77777777" w:rsidR="00CF2797" w:rsidRPr="006058CA" w:rsidRDefault="00CF2797">
      <w:pPr>
        <w:pStyle w:val="Zkladntext2"/>
        <w:shd w:val="clear" w:color="auto" w:fill="auto"/>
        <w:tabs>
          <w:tab w:val="left" w:leader="dot" w:pos="2698"/>
        </w:tabs>
        <w:spacing w:line="230" w:lineRule="exact"/>
        <w:ind w:left="20" w:firstLine="0"/>
        <w:jc w:val="both"/>
        <w:rPr>
          <w:color w:val="auto"/>
        </w:rPr>
      </w:pPr>
    </w:p>
    <w:p w14:paraId="5D1036DE" w14:textId="77777777" w:rsidR="00A76FED" w:rsidRPr="006058CA" w:rsidRDefault="00A76FED" w:rsidP="00A76FED">
      <w:pPr>
        <w:pStyle w:val="Zkladntext2"/>
        <w:framePr w:w="4005" w:h="777" w:wrap="notBeside" w:vAnchor="text" w:hAnchor="page" w:x="1289" w:y="281"/>
        <w:shd w:val="clear" w:color="auto" w:fill="auto"/>
        <w:spacing w:line="389" w:lineRule="exact"/>
        <w:ind w:firstLine="0"/>
        <w:jc w:val="left"/>
        <w:rPr>
          <w:color w:val="auto"/>
        </w:rPr>
      </w:pPr>
      <w:r w:rsidRPr="006058CA">
        <w:rPr>
          <w:color w:val="auto"/>
        </w:rPr>
        <w:t xml:space="preserve">Odběratel: </w:t>
      </w:r>
    </w:p>
    <w:p w14:paraId="5215CD6C" w14:textId="06E5019A" w:rsidR="00A76FED" w:rsidRDefault="00197255" w:rsidP="00A76FED">
      <w:pPr>
        <w:pStyle w:val="Zkladntext2"/>
        <w:framePr w:w="4005" w:h="777" w:wrap="notBeside" w:vAnchor="text" w:hAnchor="page" w:x="1289" w:y="281"/>
        <w:shd w:val="clear" w:color="auto" w:fill="auto"/>
        <w:spacing w:line="389" w:lineRule="exact"/>
        <w:ind w:firstLine="0"/>
        <w:jc w:val="left"/>
        <w:rPr>
          <w:color w:val="auto"/>
        </w:rPr>
      </w:pPr>
      <w:r>
        <w:rPr>
          <w:color w:val="auto"/>
        </w:rPr>
        <w:t>Daniel Jablonský</w:t>
      </w:r>
    </w:p>
    <w:p w14:paraId="4881D97F" w14:textId="07F75B06" w:rsidR="00197255" w:rsidRPr="006058CA" w:rsidRDefault="00197255" w:rsidP="00A76FED">
      <w:pPr>
        <w:pStyle w:val="Zkladntext2"/>
        <w:framePr w:w="4005" w:h="777" w:wrap="notBeside" w:vAnchor="text" w:hAnchor="page" w:x="1289" w:y="281"/>
        <w:shd w:val="clear" w:color="auto" w:fill="auto"/>
        <w:spacing w:line="389" w:lineRule="exact"/>
        <w:ind w:firstLine="0"/>
        <w:jc w:val="left"/>
        <w:rPr>
          <w:color w:val="auto"/>
        </w:rPr>
      </w:pPr>
      <w:r>
        <w:rPr>
          <w:color w:val="auto"/>
        </w:rPr>
        <w:t>Jednatel společnosti</w:t>
      </w:r>
    </w:p>
    <w:p w14:paraId="29767BDB" w14:textId="77777777" w:rsidR="00A76FED" w:rsidRPr="006058CA" w:rsidRDefault="00A76FED" w:rsidP="00A76FED">
      <w:pPr>
        <w:pStyle w:val="Zkladntext2"/>
        <w:framePr w:w="4005" w:h="777" w:wrap="notBeside" w:vAnchor="text" w:hAnchor="page" w:x="1289" w:y="281"/>
        <w:shd w:val="clear" w:color="auto" w:fill="auto"/>
        <w:spacing w:line="389" w:lineRule="exact"/>
        <w:ind w:firstLine="0"/>
        <w:jc w:val="left"/>
        <w:rPr>
          <w:color w:val="auto"/>
        </w:rPr>
      </w:pPr>
    </w:p>
    <w:p w14:paraId="417A4F4F" w14:textId="77777777" w:rsidR="00A76FED" w:rsidRPr="006058CA" w:rsidRDefault="00A76FED" w:rsidP="00A76FED">
      <w:pPr>
        <w:pStyle w:val="Zkladntext2"/>
        <w:framePr w:w="4005" w:h="777" w:wrap="notBeside" w:vAnchor="text" w:hAnchor="page" w:x="1289" w:y="281"/>
        <w:shd w:val="clear" w:color="auto" w:fill="auto"/>
        <w:spacing w:line="389" w:lineRule="exact"/>
        <w:ind w:firstLine="0"/>
        <w:jc w:val="left"/>
        <w:rPr>
          <w:color w:val="auto"/>
        </w:rPr>
      </w:pPr>
    </w:p>
    <w:p w14:paraId="215F245C" w14:textId="77777777" w:rsidR="00CF2797" w:rsidRPr="006058CA" w:rsidRDefault="00CF2797">
      <w:pPr>
        <w:pStyle w:val="Zkladntext2"/>
        <w:shd w:val="clear" w:color="auto" w:fill="auto"/>
        <w:tabs>
          <w:tab w:val="left" w:leader="dot" w:pos="2698"/>
        </w:tabs>
        <w:spacing w:line="230" w:lineRule="exact"/>
        <w:ind w:left="20" w:firstLine="0"/>
        <w:jc w:val="both"/>
        <w:rPr>
          <w:color w:val="auto"/>
        </w:rPr>
      </w:pPr>
    </w:p>
    <w:p w14:paraId="5A02910C" w14:textId="77777777" w:rsidR="00CF2797" w:rsidRPr="006058CA" w:rsidRDefault="00CF2797">
      <w:pPr>
        <w:pStyle w:val="Zkladntext2"/>
        <w:shd w:val="clear" w:color="auto" w:fill="auto"/>
        <w:tabs>
          <w:tab w:val="left" w:leader="dot" w:pos="2698"/>
        </w:tabs>
        <w:spacing w:line="230" w:lineRule="exact"/>
        <w:ind w:left="20" w:firstLine="0"/>
        <w:jc w:val="both"/>
        <w:rPr>
          <w:color w:val="auto"/>
        </w:rPr>
        <w:sectPr w:rsidR="00CF2797" w:rsidRPr="006058CA">
          <w:footerReference w:type="even" r:id="rId8"/>
          <w:footerReference w:type="default" r:id="rId9"/>
          <w:type w:val="continuous"/>
          <w:pgSz w:w="11905" w:h="16837"/>
          <w:pgMar w:top="851" w:right="1333" w:bottom="1685" w:left="1264" w:header="0" w:footer="3" w:gutter="0"/>
          <w:cols w:space="708"/>
          <w:noEndnote/>
          <w:docGrid w:linePitch="360"/>
        </w:sectPr>
      </w:pPr>
    </w:p>
    <w:p w14:paraId="2F8358F8" w14:textId="77777777" w:rsidR="00CF2797" w:rsidRDefault="00CF2797">
      <w:pPr>
        <w:pStyle w:val="Nadpis10"/>
        <w:keepNext/>
        <w:keepLines/>
        <w:shd w:val="clear" w:color="auto" w:fill="auto"/>
        <w:spacing w:after="287" w:line="310" w:lineRule="exact"/>
        <w:jc w:val="left"/>
        <w:rPr>
          <w:color w:val="auto"/>
        </w:rPr>
      </w:pPr>
      <w:bookmarkStart w:id="13" w:name="bookmark15"/>
      <w:r>
        <w:rPr>
          <w:color w:val="auto"/>
        </w:rPr>
        <w:lastRenderedPageBreak/>
        <w:t>Příloha č.1:</w:t>
      </w:r>
      <w:r>
        <w:rPr>
          <w:color w:val="auto"/>
        </w:rPr>
        <w:tab/>
        <w:t xml:space="preserve"> </w:t>
      </w:r>
      <w:r w:rsidRPr="006058CA">
        <w:rPr>
          <w:color w:val="auto"/>
        </w:rPr>
        <w:t>Technické parametry odběrného místa</w:t>
      </w:r>
      <w:bookmarkEnd w:id="13"/>
      <w:r w:rsidRPr="006058CA">
        <w:rPr>
          <w:b w:val="0"/>
          <w:bCs w:val="0"/>
          <w:color w:val="auto"/>
        </w:rPr>
        <w:tab/>
      </w:r>
    </w:p>
    <w:p w14:paraId="5CF8F33D" w14:textId="77777777" w:rsidR="00CF2797" w:rsidRPr="006058CA" w:rsidRDefault="00CF2797">
      <w:pPr>
        <w:pStyle w:val="Nadpis30"/>
        <w:keepNext/>
        <w:keepLines/>
        <w:shd w:val="clear" w:color="auto" w:fill="auto"/>
        <w:spacing w:after="215" w:line="274" w:lineRule="exact"/>
        <w:ind w:left="20" w:firstLine="0"/>
        <w:jc w:val="left"/>
        <w:rPr>
          <w:color w:val="auto"/>
        </w:rPr>
      </w:pPr>
    </w:p>
    <w:p w14:paraId="5598607F" w14:textId="55B58B78" w:rsidR="00CF2797" w:rsidRPr="006058CA" w:rsidRDefault="00CF2797" w:rsidP="00017F20">
      <w:pPr>
        <w:pStyle w:val="Zkladntext2"/>
        <w:shd w:val="clear" w:color="auto" w:fill="auto"/>
        <w:spacing w:after="88" w:line="230" w:lineRule="exact"/>
        <w:ind w:left="20" w:firstLine="0"/>
        <w:jc w:val="both"/>
        <w:rPr>
          <w:color w:val="auto"/>
        </w:rPr>
      </w:pPr>
      <w:r w:rsidRPr="006058CA">
        <w:rPr>
          <w:rStyle w:val="ZkladntextTun2"/>
          <w:color w:val="auto"/>
        </w:rPr>
        <w:t>Odběrné místo</w:t>
      </w:r>
      <w:r w:rsidRPr="006058CA">
        <w:rPr>
          <w:color w:val="auto"/>
        </w:rPr>
        <w:t xml:space="preserve"> :</w:t>
      </w:r>
      <w:r w:rsidRPr="006058CA">
        <w:rPr>
          <w:color w:val="auto"/>
        </w:rPr>
        <w:tab/>
      </w:r>
      <w:r w:rsidR="00C40194" w:rsidRPr="00C37362">
        <w:rPr>
          <w:color w:val="auto"/>
        </w:rPr>
        <w:t xml:space="preserve">restaurace o celkové ploše </w:t>
      </w:r>
      <w:r w:rsidR="00C37C9B" w:rsidRPr="00C37362">
        <w:rPr>
          <w:color w:val="auto"/>
        </w:rPr>
        <w:t>490,29m</w:t>
      </w:r>
      <w:r w:rsidR="00C37C9B" w:rsidRPr="00C37362">
        <w:rPr>
          <w:color w:val="auto"/>
          <w:vertAlign w:val="superscript"/>
        </w:rPr>
        <w:t>2</w:t>
      </w:r>
      <w:r w:rsidR="00C40194" w:rsidRPr="00C37362">
        <w:rPr>
          <w:color w:val="auto"/>
        </w:rPr>
        <w:t xml:space="preserve">  v </w:t>
      </w:r>
      <w:r w:rsidRPr="00C37362">
        <w:rPr>
          <w:color w:val="auto"/>
        </w:rPr>
        <w:t>budov</w:t>
      </w:r>
      <w:r w:rsidR="00C40194" w:rsidRPr="00C37362">
        <w:rPr>
          <w:color w:val="auto"/>
        </w:rPr>
        <w:t>ě</w:t>
      </w:r>
      <w:r w:rsidRPr="00C37362">
        <w:rPr>
          <w:color w:val="auto"/>
        </w:rPr>
        <w:t xml:space="preserve"> č.p. </w:t>
      </w:r>
      <w:r w:rsidR="00C37C9B" w:rsidRPr="00C37362">
        <w:rPr>
          <w:color w:val="auto"/>
        </w:rPr>
        <w:t>57</w:t>
      </w:r>
      <w:r w:rsidRPr="00C37362">
        <w:rPr>
          <w:color w:val="auto"/>
        </w:rPr>
        <w:t xml:space="preserve"> stojící na pozemku </w:t>
      </w:r>
      <w:proofErr w:type="spellStart"/>
      <w:r w:rsidRPr="00C37362">
        <w:rPr>
          <w:color w:val="auto"/>
        </w:rPr>
        <w:t>parc</w:t>
      </w:r>
      <w:proofErr w:type="spellEnd"/>
      <w:r w:rsidRPr="00C37362">
        <w:rPr>
          <w:color w:val="auto"/>
        </w:rPr>
        <w:t xml:space="preserve">. č. </w:t>
      </w:r>
      <w:r w:rsidR="00C37C9B" w:rsidRPr="00C37362">
        <w:rPr>
          <w:color w:val="auto"/>
        </w:rPr>
        <w:t>2237</w:t>
      </w:r>
      <w:r w:rsidRPr="00C37362">
        <w:rPr>
          <w:color w:val="auto"/>
        </w:rPr>
        <w:t xml:space="preserve"> zapsaná na LV č. </w:t>
      </w:r>
      <w:r w:rsidR="00C37C9B" w:rsidRPr="00C37362">
        <w:rPr>
          <w:color w:val="auto"/>
        </w:rPr>
        <w:t>2560</w:t>
      </w:r>
      <w:r w:rsidRPr="00C37362">
        <w:rPr>
          <w:color w:val="auto"/>
        </w:rPr>
        <w:t xml:space="preserve"> pro </w:t>
      </w:r>
      <w:proofErr w:type="spellStart"/>
      <w:r w:rsidRPr="00C37362">
        <w:rPr>
          <w:color w:val="auto"/>
        </w:rPr>
        <w:t>k.ú</w:t>
      </w:r>
      <w:proofErr w:type="spellEnd"/>
      <w:r w:rsidRPr="00C37362">
        <w:rPr>
          <w:color w:val="auto"/>
        </w:rPr>
        <w:t xml:space="preserve">. </w:t>
      </w:r>
      <w:r w:rsidR="00017F20" w:rsidRPr="00C37362">
        <w:rPr>
          <w:color w:val="auto"/>
        </w:rPr>
        <w:t>Vinohrady</w:t>
      </w:r>
      <w:r w:rsidRPr="00C37362">
        <w:rPr>
          <w:color w:val="auto"/>
        </w:rPr>
        <w:t>, obec hl. m. Praha u Katastrálního úřadu pro hlavní město Praha, Katastrálního pracoviště Praha (dále také jen „</w:t>
      </w:r>
      <w:r w:rsidR="00D348EF" w:rsidRPr="00C37362">
        <w:rPr>
          <w:color w:val="auto"/>
        </w:rPr>
        <w:t xml:space="preserve">Restaurace </w:t>
      </w:r>
      <w:r w:rsidRPr="00C37362">
        <w:rPr>
          <w:color w:val="auto"/>
        </w:rPr>
        <w:t>“)</w:t>
      </w:r>
    </w:p>
    <w:p w14:paraId="51BAD335" w14:textId="77777777" w:rsidR="00C40194" w:rsidRDefault="00C40194">
      <w:pPr>
        <w:pStyle w:val="Zkladntext2"/>
        <w:shd w:val="clear" w:color="auto" w:fill="auto"/>
        <w:spacing w:after="88" w:line="230" w:lineRule="exact"/>
        <w:ind w:left="20" w:firstLine="0"/>
        <w:jc w:val="left"/>
        <w:rPr>
          <w:b/>
          <w:bCs/>
        </w:rPr>
      </w:pPr>
    </w:p>
    <w:p w14:paraId="074587C0" w14:textId="77777777" w:rsidR="00CF2797" w:rsidRPr="00810B22" w:rsidRDefault="003D7256">
      <w:pPr>
        <w:pStyle w:val="Zkladntext2"/>
        <w:shd w:val="clear" w:color="auto" w:fill="auto"/>
        <w:spacing w:after="88" w:line="230" w:lineRule="exact"/>
        <w:ind w:left="20" w:firstLine="0"/>
        <w:jc w:val="left"/>
        <w:rPr>
          <w:b/>
          <w:bCs/>
          <w:sz w:val="28"/>
          <w:szCs w:val="28"/>
        </w:rPr>
      </w:pPr>
      <w:r w:rsidRPr="00810B22">
        <w:rPr>
          <w:b/>
          <w:bCs/>
          <w:sz w:val="28"/>
          <w:szCs w:val="28"/>
        </w:rPr>
        <w:t>Topný systém</w:t>
      </w:r>
    </w:p>
    <w:p w14:paraId="11758F05" w14:textId="77777777" w:rsidR="00CF2797" w:rsidRPr="006058CA" w:rsidRDefault="00CF2797">
      <w:pPr>
        <w:pStyle w:val="Zkladntext2"/>
        <w:shd w:val="clear" w:color="auto" w:fill="auto"/>
        <w:spacing w:after="88" w:line="230" w:lineRule="exact"/>
        <w:ind w:left="20" w:firstLine="0"/>
        <w:jc w:val="left"/>
        <w:rPr>
          <w:color w:val="auto"/>
        </w:rPr>
      </w:pPr>
    </w:p>
    <w:p w14:paraId="65FC641E" w14:textId="77777777" w:rsidR="00CF2797" w:rsidRPr="00CA048E" w:rsidRDefault="00CF2797">
      <w:pPr>
        <w:pStyle w:val="Zkladntext2"/>
        <w:numPr>
          <w:ilvl w:val="0"/>
          <w:numId w:val="7"/>
        </w:numPr>
        <w:shd w:val="clear" w:color="auto" w:fill="auto"/>
        <w:tabs>
          <w:tab w:val="left" w:pos="740"/>
        </w:tabs>
        <w:spacing w:line="274" w:lineRule="exact"/>
        <w:ind w:left="380" w:firstLine="0"/>
        <w:jc w:val="left"/>
        <w:rPr>
          <w:color w:val="auto"/>
        </w:rPr>
      </w:pPr>
      <w:r w:rsidRPr="00CA048E">
        <w:rPr>
          <w:i/>
          <w:color w:val="auto"/>
        </w:rPr>
        <w:t>místo předání</w:t>
      </w:r>
      <w:r w:rsidRPr="00CA048E">
        <w:rPr>
          <w:color w:val="auto"/>
        </w:rPr>
        <w:t>:</w:t>
      </w:r>
      <w:r w:rsidRPr="00CA048E">
        <w:rPr>
          <w:color w:val="auto"/>
        </w:rPr>
        <w:tab/>
      </w:r>
      <w:r w:rsidRPr="00CA048E">
        <w:rPr>
          <w:color w:val="auto"/>
        </w:rPr>
        <w:tab/>
      </w:r>
      <w:r w:rsidRPr="00CA048E">
        <w:rPr>
          <w:color w:val="auto"/>
        </w:rPr>
        <w:tab/>
      </w:r>
      <w:r w:rsidRPr="00CA048E">
        <w:rPr>
          <w:color w:val="auto"/>
        </w:rPr>
        <w:tab/>
        <w:t>v místech měření</w:t>
      </w:r>
    </w:p>
    <w:p w14:paraId="1E99C0AC" w14:textId="5063808F" w:rsidR="005B7198" w:rsidRPr="00C37362" w:rsidRDefault="00CF2797" w:rsidP="00157537">
      <w:pPr>
        <w:pStyle w:val="Zkladntext2"/>
        <w:numPr>
          <w:ilvl w:val="0"/>
          <w:numId w:val="7"/>
        </w:numPr>
        <w:shd w:val="clear" w:color="auto" w:fill="auto"/>
        <w:tabs>
          <w:tab w:val="left" w:pos="740"/>
        </w:tabs>
        <w:spacing w:line="274" w:lineRule="exact"/>
        <w:ind w:left="709" w:hanging="329"/>
        <w:jc w:val="left"/>
        <w:rPr>
          <w:color w:val="auto"/>
        </w:rPr>
      </w:pPr>
      <w:r w:rsidRPr="00CA048E">
        <w:rPr>
          <w:i/>
          <w:color w:val="auto"/>
        </w:rPr>
        <w:t>místo měření a způsob měření</w:t>
      </w:r>
      <w:r w:rsidRPr="00CA048E">
        <w:rPr>
          <w:color w:val="auto"/>
        </w:rPr>
        <w:t>:</w:t>
      </w:r>
      <w:r w:rsidRPr="00020E73">
        <w:rPr>
          <w:color w:val="auto"/>
        </w:rPr>
        <w:tab/>
      </w:r>
      <w:r w:rsidR="00157537" w:rsidRPr="00020E73">
        <w:rPr>
          <w:color w:val="auto"/>
        </w:rPr>
        <w:t xml:space="preserve">             </w:t>
      </w:r>
      <w:r w:rsidRPr="00C37362">
        <w:rPr>
          <w:color w:val="auto"/>
        </w:rPr>
        <w:t xml:space="preserve">odečtem </w:t>
      </w:r>
      <w:r w:rsidR="00E124FB" w:rsidRPr="00C37362">
        <w:rPr>
          <w:color w:val="auto"/>
        </w:rPr>
        <w:t xml:space="preserve"> fakturačních</w:t>
      </w:r>
      <w:r w:rsidRPr="00C37362">
        <w:rPr>
          <w:color w:val="auto"/>
        </w:rPr>
        <w:t xml:space="preserve"> měřidel</w:t>
      </w:r>
      <w:r w:rsidR="00E124FB" w:rsidRPr="00C37362">
        <w:rPr>
          <w:color w:val="auto"/>
        </w:rPr>
        <w:t xml:space="preserve"> </w:t>
      </w:r>
      <w:r w:rsidR="00AE60A6" w:rsidRPr="00C37362">
        <w:rPr>
          <w:b/>
          <w:i/>
          <w:color w:val="auto"/>
        </w:rPr>
        <w:t>K5, K9</w:t>
      </w:r>
      <w:r w:rsidR="00AE60A6" w:rsidRPr="00C37362">
        <w:rPr>
          <w:color w:val="auto"/>
        </w:rPr>
        <w:t xml:space="preserve"> </w:t>
      </w:r>
    </w:p>
    <w:p w14:paraId="0B813DEF" w14:textId="77777777" w:rsidR="005B7198" w:rsidRPr="00C37362" w:rsidRDefault="005B7198" w:rsidP="005B7198">
      <w:pPr>
        <w:pStyle w:val="Zkladntext2"/>
        <w:shd w:val="clear" w:color="auto" w:fill="auto"/>
        <w:spacing w:line="274" w:lineRule="exact"/>
        <w:ind w:left="4253" w:firstLine="0"/>
        <w:jc w:val="both"/>
        <w:rPr>
          <w:color w:val="auto"/>
        </w:rPr>
      </w:pPr>
      <w:r w:rsidRPr="00C37362">
        <w:rPr>
          <w:color w:val="auto"/>
        </w:rPr>
        <w:t xml:space="preserve">osazeno na samostatných větvích odběratele z hlavního rozdělovače sběrače tepla umístěného v kotelně 2. pp. PB SO </w:t>
      </w:r>
      <w:proofErr w:type="spellStart"/>
      <w:r w:rsidRPr="00C37362">
        <w:rPr>
          <w:color w:val="auto"/>
        </w:rPr>
        <w:t>m.č</w:t>
      </w:r>
      <w:proofErr w:type="spellEnd"/>
      <w:r w:rsidRPr="00C37362">
        <w:rPr>
          <w:color w:val="auto"/>
        </w:rPr>
        <w:t>. 1-S21</w:t>
      </w:r>
    </w:p>
    <w:p w14:paraId="7831BD2F" w14:textId="77777777" w:rsidR="00157537" w:rsidRPr="00C37362" w:rsidRDefault="00E124FB" w:rsidP="005B7198">
      <w:pPr>
        <w:pStyle w:val="Zkladntext2"/>
        <w:shd w:val="clear" w:color="auto" w:fill="auto"/>
        <w:spacing w:line="274" w:lineRule="exact"/>
        <w:ind w:left="4253" w:firstLine="0"/>
        <w:jc w:val="both"/>
        <w:rPr>
          <w:color w:val="auto"/>
        </w:rPr>
      </w:pPr>
      <w:r w:rsidRPr="00C37362">
        <w:rPr>
          <w:color w:val="auto"/>
        </w:rPr>
        <w:t xml:space="preserve">a výpočtem spotřeby tepla na ohřev </w:t>
      </w:r>
      <w:r w:rsidR="00C40194" w:rsidRPr="00C37362">
        <w:rPr>
          <w:color w:val="auto"/>
        </w:rPr>
        <w:t>teplé vody</w:t>
      </w:r>
      <w:r w:rsidR="00C40194" w:rsidRPr="00C37362">
        <w:rPr>
          <w:b/>
          <w:i/>
          <w:color w:val="auto"/>
          <w:sz w:val="22"/>
          <w:szCs w:val="22"/>
        </w:rPr>
        <w:t xml:space="preserve"> Q</w:t>
      </w:r>
      <w:r w:rsidR="00C40194" w:rsidRPr="00C37362">
        <w:rPr>
          <w:b/>
          <w:i/>
          <w:color w:val="auto"/>
          <w:sz w:val="22"/>
          <w:szCs w:val="22"/>
          <w:vertAlign w:val="subscript"/>
        </w:rPr>
        <w:t>TV</w:t>
      </w:r>
    </w:p>
    <w:p w14:paraId="2733993B" w14:textId="77777777" w:rsidR="00157537" w:rsidRDefault="00157537" w:rsidP="00157537">
      <w:pPr>
        <w:pStyle w:val="Zkladntext2"/>
        <w:shd w:val="clear" w:color="auto" w:fill="auto"/>
        <w:tabs>
          <w:tab w:val="left" w:pos="740"/>
        </w:tabs>
        <w:spacing w:line="274" w:lineRule="exact"/>
        <w:ind w:left="709" w:firstLine="0"/>
        <w:jc w:val="left"/>
        <w:rPr>
          <w:color w:val="auto"/>
        </w:rPr>
      </w:pPr>
    </w:p>
    <w:p w14:paraId="018A284E" w14:textId="77777777" w:rsidR="003C228C" w:rsidRDefault="003C228C" w:rsidP="00157537">
      <w:pPr>
        <w:pStyle w:val="Zkladntext2"/>
        <w:shd w:val="clear" w:color="auto" w:fill="auto"/>
        <w:tabs>
          <w:tab w:val="left" w:pos="740"/>
        </w:tabs>
        <w:spacing w:line="274" w:lineRule="exact"/>
        <w:ind w:left="709" w:firstLine="0"/>
        <w:jc w:val="left"/>
        <w:rPr>
          <w:color w:val="auto"/>
        </w:rPr>
      </w:pPr>
    </w:p>
    <w:p w14:paraId="2C38F0D5" w14:textId="77777777" w:rsidR="003C228C" w:rsidRPr="00157537" w:rsidRDefault="003C228C" w:rsidP="00157537">
      <w:pPr>
        <w:pStyle w:val="Zkladntext2"/>
        <w:shd w:val="clear" w:color="auto" w:fill="auto"/>
        <w:tabs>
          <w:tab w:val="left" w:pos="740"/>
        </w:tabs>
        <w:spacing w:line="274" w:lineRule="exact"/>
        <w:ind w:left="709" w:firstLine="0"/>
        <w:jc w:val="left"/>
        <w:rPr>
          <w:color w:val="auto"/>
        </w:rPr>
      </w:pPr>
    </w:p>
    <w:p w14:paraId="1F7BF393" w14:textId="77777777" w:rsidR="00CF2797" w:rsidRPr="00DA6299" w:rsidRDefault="00CF2797" w:rsidP="00A10487">
      <w:pPr>
        <w:pStyle w:val="Zkladntext2"/>
        <w:shd w:val="clear" w:color="auto" w:fill="auto"/>
        <w:tabs>
          <w:tab w:val="left" w:pos="740"/>
        </w:tabs>
        <w:spacing w:line="274" w:lineRule="exact"/>
        <w:ind w:firstLine="0"/>
        <w:jc w:val="left"/>
        <w:rPr>
          <w:i/>
          <w:color w:val="auto"/>
          <w:sz w:val="22"/>
          <w:szCs w:val="22"/>
        </w:rPr>
      </w:pPr>
      <w:r w:rsidRPr="00DA6299">
        <w:rPr>
          <w:i/>
          <w:color w:val="auto"/>
          <w:sz w:val="22"/>
          <w:szCs w:val="22"/>
        </w:rPr>
        <w:t xml:space="preserve">Výpočet celkového dodávaného </w:t>
      </w:r>
      <w:r w:rsidR="003D7256" w:rsidRPr="003D7256">
        <w:rPr>
          <w:b/>
          <w:i/>
          <w:color w:val="auto"/>
          <w:sz w:val="22"/>
          <w:szCs w:val="22"/>
        </w:rPr>
        <w:t xml:space="preserve">tepla pro </w:t>
      </w:r>
      <w:r w:rsidR="00B2637C">
        <w:rPr>
          <w:b/>
          <w:i/>
          <w:color w:val="auto"/>
          <w:sz w:val="22"/>
          <w:szCs w:val="22"/>
        </w:rPr>
        <w:t>R</w:t>
      </w:r>
      <w:r w:rsidR="00D348EF">
        <w:rPr>
          <w:b/>
          <w:i/>
          <w:color w:val="auto"/>
          <w:sz w:val="22"/>
          <w:szCs w:val="22"/>
        </w:rPr>
        <w:t xml:space="preserve">estauraci </w:t>
      </w:r>
      <w:r w:rsidRPr="00DA6299">
        <w:rPr>
          <w:i/>
          <w:color w:val="auto"/>
          <w:sz w:val="22"/>
          <w:szCs w:val="22"/>
        </w:rPr>
        <w:t xml:space="preserve"> </w:t>
      </w:r>
      <w:r w:rsidR="00AA7517">
        <w:rPr>
          <w:b/>
          <w:i/>
          <w:color w:val="auto"/>
          <w:sz w:val="22"/>
          <w:szCs w:val="22"/>
        </w:rPr>
        <w:t>Q</w:t>
      </w:r>
      <w:r w:rsidR="00AA7517">
        <w:rPr>
          <w:b/>
          <w:i/>
          <w:color w:val="auto"/>
          <w:sz w:val="22"/>
          <w:szCs w:val="22"/>
          <w:vertAlign w:val="subscript"/>
        </w:rPr>
        <w:t xml:space="preserve">C </w:t>
      </w:r>
      <w:r w:rsidR="00AA7517">
        <w:rPr>
          <w:b/>
          <w:i/>
          <w:color w:val="auto"/>
          <w:sz w:val="22"/>
          <w:szCs w:val="22"/>
        </w:rPr>
        <w:t>(GJ)</w:t>
      </w:r>
      <w:r w:rsidR="00AA7517">
        <w:rPr>
          <w:i/>
          <w:color w:val="auto"/>
          <w:sz w:val="22"/>
          <w:szCs w:val="22"/>
        </w:rPr>
        <w:t xml:space="preserve"> je součtem naměřených hodnot na </w:t>
      </w:r>
      <w:r w:rsidR="00E124FB">
        <w:rPr>
          <w:i/>
          <w:color w:val="auto"/>
          <w:sz w:val="22"/>
          <w:szCs w:val="22"/>
        </w:rPr>
        <w:t>níže</w:t>
      </w:r>
      <w:r w:rsidR="00AA7517">
        <w:rPr>
          <w:i/>
          <w:color w:val="auto"/>
          <w:sz w:val="22"/>
          <w:szCs w:val="22"/>
        </w:rPr>
        <w:t xml:space="preserve"> uvedených měřidlech</w:t>
      </w:r>
      <w:r w:rsidR="00E124FB">
        <w:rPr>
          <w:i/>
          <w:color w:val="auto"/>
          <w:sz w:val="22"/>
          <w:szCs w:val="22"/>
        </w:rPr>
        <w:t xml:space="preserve"> a výpočtem spotřeby </w:t>
      </w:r>
      <w:r w:rsidR="00AE60A6">
        <w:rPr>
          <w:i/>
          <w:color w:val="auto"/>
          <w:sz w:val="22"/>
          <w:szCs w:val="22"/>
        </w:rPr>
        <w:t>tepla</w:t>
      </w:r>
      <w:r w:rsidR="00C40194" w:rsidRPr="00C40194">
        <w:rPr>
          <w:b/>
          <w:i/>
          <w:color w:val="auto"/>
          <w:sz w:val="22"/>
          <w:szCs w:val="22"/>
        </w:rPr>
        <w:t xml:space="preserve"> </w:t>
      </w:r>
      <w:r w:rsidR="00C40194">
        <w:rPr>
          <w:b/>
          <w:i/>
          <w:color w:val="auto"/>
          <w:sz w:val="22"/>
          <w:szCs w:val="22"/>
        </w:rPr>
        <w:t>Q</w:t>
      </w:r>
      <w:r w:rsidR="00C40194" w:rsidRPr="003D7256">
        <w:rPr>
          <w:b/>
          <w:i/>
          <w:color w:val="auto"/>
          <w:sz w:val="22"/>
          <w:szCs w:val="22"/>
          <w:vertAlign w:val="subscript"/>
        </w:rPr>
        <w:t>TV</w:t>
      </w:r>
      <w:r w:rsidR="00C40194">
        <w:rPr>
          <w:b/>
          <w:i/>
          <w:color w:val="auto"/>
          <w:sz w:val="22"/>
          <w:szCs w:val="22"/>
          <w:vertAlign w:val="subscript"/>
        </w:rPr>
        <w:t xml:space="preserve"> </w:t>
      </w:r>
      <w:r w:rsidR="00AE60A6">
        <w:rPr>
          <w:i/>
          <w:color w:val="auto"/>
          <w:sz w:val="22"/>
          <w:szCs w:val="22"/>
        </w:rPr>
        <w:t xml:space="preserve"> </w:t>
      </w:r>
      <w:r w:rsidR="00E124FB">
        <w:rPr>
          <w:i/>
          <w:color w:val="auto"/>
          <w:sz w:val="22"/>
          <w:szCs w:val="22"/>
        </w:rPr>
        <w:t>pro ohřev TV</w:t>
      </w:r>
      <w:r w:rsidR="00AA7517">
        <w:rPr>
          <w:i/>
          <w:color w:val="auto"/>
          <w:sz w:val="22"/>
          <w:szCs w:val="22"/>
        </w:rPr>
        <w:t>:</w:t>
      </w:r>
    </w:p>
    <w:p w14:paraId="713C055C" w14:textId="77777777" w:rsidR="00CF2797" w:rsidRPr="00DA6299" w:rsidRDefault="00CF2797" w:rsidP="00A10487">
      <w:pPr>
        <w:pStyle w:val="Zkladntext2"/>
        <w:shd w:val="clear" w:color="auto" w:fill="auto"/>
        <w:tabs>
          <w:tab w:val="left" w:pos="740"/>
        </w:tabs>
        <w:spacing w:line="274" w:lineRule="exact"/>
        <w:ind w:firstLine="0"/>
        <w:jc w:val="left"/>
        <w:rPr>
          <w:i/>
          <w:color w:val="auto"/>
          <w:sz w:val="22"/>
          <w:szCs w:val="22"/>
        </w:rPr>
      </w:pPr>
    </w:p>
    <w:p w14:paraId="26A69066" w14:textId="77777777" w:rsidR="00CF2797" w:rsidRPr="00DA6299" w:rsidRDefault="00AA7517" w:rsidP="008831CB">
      <w:pPr>
        <w:pStyle w:val="Zkladntext2"/>
        <w:shd w:val="clear" w:color="auto" w:fill="auto"/>
        <w:tabs>
          <w:tab w:val="left" w:pos="740"/>
        </w:tabs>
        <w:spacing w:line="274" w:lineRule="exact"/>
        <w:ind w:firstLine="0"/>
        <w:jc w:val="left"/>
        <w:rPr>
          <w:b/>
          <w:i/>
          <w:color w:val="auto"/>
          <w:sz w:val="22"/>
          <w:szCs w:val="22"/>
        </w:rPr>
      </w:pPr>
      <w:r>
        <w:rPr>
          <w:b/>
          <w:i/>
          <w:color w:val="auto"/>
          <w:sz w:val="22"/>
          <w:szCs w:val="22"/>
        </w:rPr>
        <w:t>Q</w:t>
      </w:r>
      <w:r>
        <w:rPr>
          <w:b/>
          <w:i/>
          <w:color w:val="auto"/>
          <w:sz w:val="22"/>
          <w:szCs w:val="22"/>
          <w:vertAlign w:val="subscript"/>
        </w:rPr>
        <w:t>C</w:t>
      </w:r>
      <w:r>
        <w:rPr>
          <w:b/>
          <w:i/>
          <w:color w:val="auto"/>
          <w:sz w:val="22"/>
          <w:szCs w:val="22"/>
        </w:rPr>
        <w:t xml:space="preserve"> = </w:t>
      </w:r>
      <w:r w:rsidR="00E124FB">
        <w:rPr>
          <w:b/>
          <w:i/>
          <w:color w:val="auto"/>
          <w:sz w:val="22"/>
          <w:szCs w:val="22"/>
        </w:rPr>
        <w:t>K5</w:t>
      </w:r>
      <w:r>
        <w:rPr>
          <w:b/>
          <w:i/>
          <w:color w:val="auto"/>
          <w:sz w:val="22"/>
          <w:szCs w:val="22"/>
        </w:rPr>
        <w:t xml:space="preserve"> + </w:t>
      </w:r>
      <w:r w:rsidR="00E124FB">
        <w:rPr>
          <w:b/>
          <w:i/>
          <w:color w:val="auto"/>
          <w:sz w:val="22"/>
          <w:szCs w:val="22"/>
        </w:rPr>
        <w:t>K9+</w:t>
      </w:r>
      <w:r>
        <w:rPr>
          <w:b/>
          <w:i/>
          <w:color w:val="auto"/>
          <w:sz w:val="22"/>
          <w:szCs w:val="22"/>
        </w:rPr>
        <w:t>Q</w:t>
      </w:r>
      <w:r>
        <w:rPr>
          <w:b/>
          <w:i/>
          <w:color w:val="auto"/>
          <w:sz w:val="22"/>
          <w:szCs w:val="22"/>
          <w:vertAlign w:val="subscript"/>
        </w:rPr>
        <w:t>TV</w:t>
      </w:r>
      <w:r>
        <w:rPr>
          <w:b/>
          <w:i/>
          <w:color w:val="auto"/>
          <w:sz w:val="22"/>
          <w:szCs w:val="22"/>
        </w:rPr>
        <w:t>*</w:t>
      </w:r>
      <w:r w:rsidR="00C40194">
        <w:rPr>
          <w:b/>
          <w:i/>
          <w:color w:val="auto"/>
          <w:sz w:val="22"/>
          <w:szCs w:val="22"/>
        </w:rPr>
        <w:t xml:space="preserve"> </w:t>
      </w:r>
    </w:p>
    <w:p w14:paraId="5EFE5F90" w14:textId="77777777" w:rsidR="00CF2797" w:rsidRPr="00DA6299" w:rsidRDefault="00CF2797" w:rsidP="00A10487">
      <w:pPr>
        <w:pStyle w:val="Zkladntext2"/>
        <w:shd w:val="clear" w:color="auto" w:fill="auto"/>
        <w:tabs>
          <w:tab w:val="left" w:pos="740"/>
        </w:tabs>
        <w:spacing w:line="274" w:lineRule="exact"/>
        <w:ind w:firstLine="0"/>
        <w:jc w:val="left"/>
        <w:rPr>
          <w:b/>
          <w:i/>
          <w:color w:val="auto"/>
          <w:sz w:val="22"/>
          <w:szCs w:val="22"/>
        </w:rPr>
      </w:pPr>
    </w:p>
    <w:p w14:paraId="5FA4EE3A" w14:textId="77777777" w:rsidR="00CF2797" w:rsidRPr="00DA6299" w:rsidRDefault="00AA7517" w:rsidP="00A10487">
      <w:pPr>
        <w:pStyle w:val="Zkladntext2"/>
        <w:shd w:val="clear" w:color="auto" w:fill="auto"/>
        <w:tabs>
          <w:tab w:val="left" w:pos="740"/>
        </w:tabs>
        <w:spacing w:line="274" w:lineRule="exact"/>
        <w:ind w:firstLine="0"/>
        <w:jc w:val="left"/>
        <w:rPr>
          <w:i/>
          <w:color w:val="auto"/>
          <w:sz w:val="22"/>
          <w:szCs w:val="22"/>
        </w:rPr>
      </w:pPr>
      <w:r>
        <w:rPr>
          <w:b/>
          <w:i/>
          <w:color w:val="auto"/>
          <w:sz w:val="22"/>
          <w:szCs w:val="22"/>
        </w:rPr>
        <w:t>*Q</w:t>
      </w:r>
      <w:r w:rsidR="003D7256" w:rsidRPr="003D7256">
        <w:rPr>
          <w:b/>
          <w:i/>
          <w:color w:val="auto"/>
          <w:sz w:val="22"/>
          <w:szCs w:val="22"/>
          <w:vertAlign w:val="subscript"/>
        </w:rPr>
        <w:t>TV</w:t>
      </w:r>
      <w:r w:rsidR="00CF2797" w:rsidRPr="00DA6299">
        <w:rPr>
          <w:b/>
          <w:i/>
          <w:color w:val="auto"/>
          <w:sz w:val="22"/>
          <w:szCs w:val="22"/>
          <w:vertAlign w:val="subscript"/>
        </w:rPr>
        <w:t xml:space="preserve"> </w:t>
      </w:r>
      <w:r w:rsidR="00CF2797" w:rsidRPr="00DA6299">
        <w:rPr>
          <w:b/>
          <w:i/>
          <w:color w:val="auto"/>
          <w:sz w:val="22"/>
          <w:szCs w:val="22"/>
        </w:rPr>
        <w:t>(GJ)</w:t>
      </w:r>
      <w:r>
        <w:rPr>
          <w:b/>
          <w:i/>
          <w:color w:val="auto"/>
          <w:sz w:val="22"/>
          <w:szCs w:val="22"/>
          <w:vertAlign w:val="subscript"/>
        </w:rPr>
        <w:t xml:space="preserve">   </w:t>
      </w:r>
      <w:r>
        <w:rPr>
          <w:i/>
          <w:color w:val="auto"/>
          <w:sz w:val="22"/>
          <w:szCs w:val="22"/>
        </w:rPr>
        <w:t xml:space="preserve">= množství tepla spotřebované na ohřev </w:t>
      </w:r>
      <w:r w:rsidR="003D7256" w:rsidRPr="003D7256">
        <w:rPr>
          <w:i/>
          <w:color w:val="auto"/>
          <w:sz w:val="22"/>
          <w:szCs w:val="22"/>
        </w:rPr>
        <w:t>TV</w:t>
      </w:r>
      <w:r w:rsidR="00CF2797" w:rsidRPr="00DA6299">
        <w:rPr>
          <w:i/>
          <w:color w:val="auto"/>
          <w:sz w:val="22"/>
          <w:szCs w:val="22"/>
        </w:rPr>
        <w:t xml:space="preserve"> pro </w:t>
      </w:r>
      <w:r w:rsidR="00A004CB">
        <w:rPr>
          <w:i/>
          <w:color w:val="auto"/>
          <w:sz w:val="22"/>
          <w:szCs w:val="22"/>
        </w:rPr>
        <w:t>R</w:t>
      </w:r>
      <w:r w:rsidR="00D348EF">
        <w:rPr>
          <w:i/>
          <w:color w:val="auto"/>
          <w:sz w:val="22"/>
          <w:szCs w:val="22"/>
        </w:rPr>
        <w:t xml:space="preserve">estauraci </w:t>
      </w:r>
      <w:r w:rsidR="00C40194">
        <w:rPr>
          <w:i/>
          <w:color w:val="auto"/>
          <w:sz w:val="22"/>
          <w:szCs w:val="22"/>
        </w:rPr>
        <w:t xml:space="preserve"> je </w:t>
      </w:r>
      <w:r w:rsidR="00E124FB">
        <w:rPr>
          <w:i/>
          <w:color w:val="auto"/>
          <w:sz w:val="22"/>
          <w:szCs w:val="22"/>
        </w:rPr>
        <w:t xml:space="preserve"> stanoveno výpočtem</w:t>
      </w:r>
      <w:r w:rsidR="00CF2797" w:rsidRPr="00DA6299">
        <w:rPr>
          <w:i/>
          <w:color w:val="auto"/>
          <w:sz w:val="22"/>
          <w:szCs w:val="22"/>
        </w:rPr>
        <w:t xml:space="preserve"> :</w:t>
      </w:r>
    </w:p>
    <w:p w14:paraId="55541BE2" w14:textId="77777777" w:rsidR="00CF2797" w:rsidRPr="00DA6299" w:rsidRDefault="00CF2797" w:rsidP="00A10487">
      <w:pPr>
        <w:pStyle w:val="Zkladntext2"/>
        <w:shd w:val="clear" w:color="auto" w:fill="auto"/>
        <w:tabs>
          <w:tab w:val="left" w:pos="740"/>
        </w:tabs>
        <w:spacing w:line="274" w:lineRule="exact"/>
        <w:ind w:firstLine="0"/>
        <w:jc w:val="left"/>
        <w:rPr>
          <w:b/>
          <w:i/>
          <w:color w:val="auto"/>
          <w:sz w:val="22"/>
          <w:szCs w:val="22"/>
        </w:rPr>
      </w:pPr>
    </w:p>
    <w:p w14:paraId="16BE8DC3" w14:textId="34601DDA" w:rsidR="00CF2797" w:rsidRPr="00DA6299" w:rsidRDefault="00AA7517" w:rsidP="00A10487">
      <w:pPr>
        <w:pStyle w:val="Zkladntext2"/>
        <w:shd w:val="clear" w:color="auto" w:fill="auto"/>
        <w:tabs>
          <w:tab w:val="left" w:pos="740"/>
        </w:tabs>
        <w:spacing w:line="274" w:lineRule="exact"/>
        <w:ind w:firstLine="0"/>
        <w:jc w:val="left"/>
        <w:rPr>
          <w:b/>
          <w:i/>
          <w:color w:val="auto"/>
          <w:sz w:val="22"/>
          <w:szCs w:val="22"/>
          <w:vertAlign w:val="subscript"/>
        </w:rPr>
      </w:pPr>
      <w:r>
        <w:rPr>
          <w:b/>
          <w:i/>
          <w:color w:val="auto"/>
          <w:sz w:val="22"/>
          <w:szCs w:val="22"/>
        </w:rPr>
        <w:t>Q</w:t>
      </w:r>
      <w:r w:rsidR="003D7256" w:rsidRPr="003D7256">
        <w:rPr>
          <w:b/>
          <w:i/>
          <w:color w:val="auto"/>
          <w:sz w:val="22"/>
          <w:szCs w:val="22"/>
          <w:vertAlign w:val="subscript"/>
        </w:rPr>
        <w:t>TV</w:t>
      </w:r>
      <w:r w:rsidR="00CF2797" w:rsidRPr="00DA6299">
        <w:rPr>
          <w:b/>
          <w:i/>
          <w:color w:val="auto"/>
          <w:sz w:val="22"/>
          <w:szCs w:val="22"/>
          <w:vertAlign w:val="subscript"/>
        </w:rPr>
        <w:t xml:space="preserve">       </w:t>
      </w:r>
      <w:r w:rsidR="00CF2797" w:rsidRPr="00DA6299">
        <w:rPr>
          <w:b/>
          <w:i/>
          <w:color w:val="auto"/>
          <w:sz w:val="22"/>
          <w:szCs w:val="22"/>
        </w:rPr>
        <w:t xml:space="preserve">= </w:t>
      </w:r>
      <w:r w:rsidR="00E124FB">
        <w:rPr>
          <w:b/>
          <w:i/>
          <w:color w:val="auto"/>
          <w:sz w:val="22"/>
          <w:szCs w:val="22"/>
        </w:rPr>
        <w:t>(</w:t>
      </w:r>
      <w:r w:rsidR="00CF2797" w:rsidRPr="00DA6299">
        <w:rPr>
          <w:b/>
          <w:i/>
          <w:color w:val="auto"/>
          <w:sz w:val="22"/>
          <w:szCs w:val="22"/>
        </w:rPr>
        <w:t>(</w:t>
      </w:r>
      <w:r w:rsidR="00E124FB">
        <w:rPr>
          <w:b/>
          <w:i/>
          <w:color w:val="auto"/>
          <w:sz w:val="22"/>
          <w:szCs w:val="22"/>
        </w:rPr>
        <w:t>K41+K42)</w:t>
      </w:r>
      <w:r>
        <w:rPr>
          <w:b/>
          <w:i/>
          <w:color w:val="auto"/>
          <w:sz w:val="22"/>
          <w:szCs w:val="22"/>
        </w:rPr>
        <w:t>/</w:t>
      </w:r>
      <w:proofErr w:type="gramStart"/>
      <w:r w:rsidR="00E124FB">
        <w:rPr>
          <w:b/>
          <w:i/>
          <w:color w:val="auto"/>
          <w:sz w:val="22"/>
          <w:szCs w:val="22"/>
        </w:rPr>
        <w:t>VS7</w:t>
      </w:r>
      <w:r w:rsidR="003D7256" w:rsidRPr="003D7256">
        <w:rPr>
          <w:b/>
          <w:i/>
          <w:color w:val="auto"/>
          <w:sz w:val="22"/>
          <w:szCs w:val="22"/>
        </w:rPr>
        <w:t>)</w:t>
      </w:r>
      <w:r w:rsidR="00E124FB">
        <w:rPr>
          <w:b/>
          <w:i/>
          <w:color w:val="auto"/>
          <w:sz w:val="22"/>
          <w:szCs w:val="22"/>
        </w:rPr>
        <w:t>)</w:t>
      </w:r>
      <w:r w:rsidR="003D7256" w:rsidRPr="003D7256">
        <w:rPr>
          <w:b/>
          <w:i/>
          <w:color w:val="auto"/>
          <w:sz w:val="22"/>
          <w:szCs w:val="22"/>
        </w:rPr>
        <w:t>*</w:t>
      </w:r>
      <w:r w:rsidR="00E124FB">
        <w:rPr>
          <w:b/>
          <w:i/>
          <w:color w:val="auto"/>
          <w:sz w:val="22"/>
          <w:szCs w:val="22"/>
        </w:rPr>
        <w:t>(VT1+VT2+VT3</w:t>
      </w:r>
      <w:r w:rsidR="0030055B">
        <w:rPr>
          <w:b/>
          <w:i/>
          <w:color w:val="auto"/>
          <w:sz w:val="22"/>
          <w:szCs w:val="22"/>
        </w:rPr>
        <w:t>+VT4</w:t>
      </w:r>
      <w:proofErr w:type="gramEnd"/>
      <w:r w:rsidR="00E124FB">
        <w:rPr>
          <w:b/>
          <w:i/>
          <w:color w:val="auto"/>
          <w:sz w:val="22"/>
          <w:szCs w:val="22"/>
        </w:rPr>
        <w:t>)</w:t>
      </w:r>
    </w:p>
    <w:p w14:paraId="27513175" w14:textId="77777777" w:rsidR="00CF2797" w:rsidRPr="00DA6299" w:rsidRDefault="00CF2797" w:rsidP="00A10487">
      <w:pPr>
        <w:pStyle w:val="Zkladntext2"/>
        <w:shd w:val="clear" w:color="auto" w:fill="auto"/>
        <w:tabs>
          <w:tab w:val="left" w:pos="740"/>
        </w:tabs>
        <w:spacing w:line="274" w:lineRule="exact"/>
        <w:ind w:firstLine="0"/>
        <w:jc w:val="left"/>
        <w:rPr>
          <w:i/>
          <w:color w:val="auto"/>
          <w:sz w:val="22"/>
          <w:szCs w:val="22"/>
        </w:rPr>
      </w:pPr>
    </w:p>
    <w:p w14:paraId="70E31125" w14:textId="77777777" w:rsidR="00AE60A6" w:rsidRDefault="00AE60A6" w:rsidP="00A10487">
      <w:pPr>
        <w:pStyle w:val="Zkladntext2"/>
        <w:shd w:val="clear" w:color="auto" w:fill="auto"/>
        <w:tabs>
          <w:tab w:val="left" w:pos="740"/>
        </w:tabs>
        <w:spacing w:line="274" w:lineRule="exact"/>
        <w:ind w:firstLine="0"/>
        <w:jc w:val="left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K41, K42 </w:t>
      </w:r>
      <w:r w:rsidR="00C40194">
        <w:rPr>
          <w:i/>
          <w:color w:val="auto"/>
          <w:sz w:val="22"/>
          <w:szCs w:val="22"/>
        </w:rPr>
        <w:t xml:space="preserve">(GJ) </w:t>
      </w:r>
      <w:r>
        <w:rPr>
          <w:i/>
          <w:color w:val="auto"/>
          <w:sz w:val="22"/>
          <w:szCs w:val="22"/>
        </w:rPr>
        <w:t>= měřené teplo spotřebované na celkové množství vyrobené TV</w:t>
      </w:r>
    </w:p>
    <w:p w14:paraId="5215A8C2" w14:textId="77777777" w:rsidR="00CF2797" w:rsidRPr="00DA6299" w:rsidRDefault="00E124FB" w:rsidP="00A10487">
      <w:pPr>
        <w:pStyle w:val="Zkladntext2"/>
        <w:shd w:val="clear" w:color="auto" w:fill="auto"/>
        <w:tabs>
          <w:tab w:val="left" w:pos="740"/>
        </w:tabs>
        <w:spacing w:line="274" w:lineRule="exact"/>
        <w:ind w:firstLine="0"/>
        <w:jc w:val="left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VS7</w:t>
      </w:r>
      <w:r w:rsidR="00AA7517">
        <w:rPr>
          <w:i/>
          <w:color w:val="auto"/>
          <w:sz w:val="22"/>
          <w:szCs w:val="22"/>
        </w:rPr>
        <w:t xml:space="preserve">  (m</w:t>
      </w:r>
      <w:r w:rsidR="00AA7517">
        <w:rPr>
          <w:i/>
          <w:color w:val="auto"/>
          <w:sz w:val="22"/>
          <w:szCs w:val="22"/>
          <w:vertAlign w:val="superscript"/>
        </w:rPr>
        <w:t>3</w:t>
      </w:r>
      <w:r w:rsidR="00AA7517">
        <w:rPr>
          <w:i/>
          <w:color w:val="auto"/>
          <w:sz w:val="22"/>
          <w:szCs w:val="22"/>
        </w:rPr>
        <w:t>)   = celkové množství</w:t>
      </w:r>
      <w:r w:rsidR="00AA7517">
        <w:rPr>
          <w:i/>
          <w:color w:val="auto"/>
          <w:sz w:val="22"/>
          <w:szCs w:val="22"/>
          <w:vertAlign w:val="subscript"/>
        </w:rPr>
        <w:t xml:space="preserve"> </w:t>
      </w:r>
      <w:r w:rsidR="00AA7517">
        <w:rPr>
          <w:i/>
          <w:color w:val="auto"/>
          <w:sz w:val="22"/>
          <w:szCs w:val="22"/>
        </w:rPr>
        <w:t>vyrobené TV</w:t>
      </w:r>
    </w:p>
    <w:p w14:paraId="23F7FF1B" w14:textId="052A332F" w:rsidR="00CF2797" w:rsidRDefault="00E124FB" w:rsidP="00A10487">
      <w:pPr>
        <w:pStyle w:val="Zkladntext2"/>
        <w:shd w:val="clear" w:color="auto" w:fill="auto"/>
        <w:tabs>
          <w:tab w:val="left" w:pos="740"/>
        </w:tabs>
        <w:spacing w:line="274" w:lineRule="exact"/>
        <w:ind w:firstLine="0"/>
        <w:jc w:val="left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VT1, VT2, VT3</w:t>
      </w:r>
      <w:r w:rsidR="0030055B">
        <w:rPr>
          <w:i/>
          <w:color w:val="auto"/>
          <w:sz w:val="22"/>
          <w:szCs w:val="22"/>
        </w:rPr>
        <w:t>, VT4</w:t>
      </w:r>
      <w:r w:rsidR="00AA7517">
        <w:rPr>
          <w:i/>
          <w:color w:val="auto"/>
          <w:sz w:val="22"/>
          <w:szCs w:val="22"/>
        </w:rPr>
        <w:t xml:space="preserve"> (m</w:t>
      </w:r>
      <w:r w:rsidR="00AA7517">
        <w:rPr>
          <w:i/>
          <w:color w:val="auto"/>
          <w:sz w:val="22"/>
          <w:szCs w:val="22"/>
          <w:vertAlign w:val="superscript"/>
        </w:rPr>
        <w:t>3</w:t>
      </w:r>
      <w:r w:rsidR="00AA7517">
        <w:rPr>
          <w:i/>
          <w:color w:val="auto"/>
          <w:sz w:val="22"/>
          <w:szCs w:val="22"/>
        </w:rPr>
        <w:t xml:space="preserve">)= celkové množství dodané TV pro </w:t>
      </w:r>
      <w:r w:rsidR="00D348EF">
        <w:rPr>
          <w:i/>
          <w:color w:val="auto"/>
          <w:sz w:val="22"/>
          <w:szCs w:val="22"/>
        </w:rPr>
        <w:t xml:space="preserve">Restauraci </w:t>
      </w:r>
    </w:p>
    <w:p w14:paraId="7C028679" w14:textId="77777777" w:rsidR="00CF2797" w:rsidRPr="00A31778" w:rsidRDefault="00CF2797" w:rsidP="00A10487">
      <w:pPr>
        <w:pStyle w:val="Zkladntext2"/>
        <w:shd w:val="clear" w:color="auto" w:fill="auto"/>
        <w:tabs>
          <w:tab w:val="left" w:pos="740"/>
        </w:tabs>
        <w:spacing w:line="274" w:lineRule="exact"/>
        <w:ind w:firstLine="0"/>
        <w:jc w:val="left"/>
        <w:rPr>
          <w:i/>
          <w:color w:val="auto"/>
          <w:sz w:val="22"/>
          <w:szCs w:val="22"/>
        </w:rPr>
      </w:pPr>
    </w:p>
    <w:p w14:paraId="07EDBDBB" w14:textId="77777777" w:rsidR="00CF2797" w:rsidRPr="00E46481" w:rsidRDefault="00CF2797" w:rsidP="005967CF">
      <w:pPr>
        <w:pStyle w:val="Zkladntext2"/>
        <w:framePr w:w="1112" w:h="2779" w:vSpace="273" w:wrap="around" w:vAnchor="text" w:hAnchor="page" w:x="7114" w:y="236"/>
        <w:shd w:val="clear" w:color="auto" w:fill="auto"/>
        <w:spacing w:line="557" w:lineRule="exact"/>
        <w:ind w:left="120" w:right="120" w:firstLine="0"/>
        <w:jc w:val="left"/>
        <w:rPr>
          <w:color w:val="auto"/>
        </w:rPr>
      </w:pPr>
    </w:p>
    <w:p w14:paraId="46946675" w14:textId="77777777" w:rsidR="00CF2797" w:rsidRPr="00C37362" w:rsidRDefault="00CF2797">
      <w:pPr>
        <w:pStyle w:val="Zkladntext2"/>
        <w:shd w:val="clear" w:color="auto" w:fill="auto"/>
        <w:spacing w:line="552" w:lineRule="exact"/>
        <w:ind w:left="20" w:right="160" w:firstLine="0"/>
        <w:jc w:val="left"/>
        <w:rPr>
          <w:i/>
          <w:color w:val="auto"/>
        </w:rPr>
      </w:pPr>
      <w:r w:rsidRPr="00C37362">
        <w:rPr>
          <w:color w:val="auto"/>
        </w:rPr>
        <w:t>Teplonosné médium:</w:t>
      </w:r>
      <w:r w:rsidRPr="00C37362">
        <w:rPr>
          <w:color w:val="auto"/>
        </w:rPr>
        <w:tab/>
        <w:t xml:space="preserve"> teplá voda</w:t>
      </w:r>
    </w:p>
    <w:p w14:paraId="462B60D5" w14:textId="77777777" w:rsidR="00CF2797" w:rsidRPr="00C37362" w:rsidRDefault="00CF2797">
      <w:pPr>
        <w:pStyle w:val="Zkladntext2"/>
        <w:shd w:val="clear" w:color="auto" w:fill="auto"/>
        <w:spacing w:line="552" w:lineRule="exact"/>
        <w:ind w:left="20" w:right="160" w:firstLine="0"/>
        <w:jc w:val="left"/>
        <w:rPr>
          <w:color w:val="auto"/>
        </w:rPr>
      </w:pPr>
      <w:r w:rsidRPr="00C37362">
        <w:rPr>
          <w:color w:val="auto"/>
        </w:rPr>
        <w:t>Tlak</w:t>
      </w:r>
      <w:r w:rsidRPr="00C37362">
        <w:rPr>
          <w:i/>
          <w:color w:val="auto"/>
        </w:rPr>
        <w:t>:</w:t>
      </w:r>
      <w:r w:rsidRPr="00C37362">
        <w:rPr>
          <w:i/>
          <w:color w:val="auto"/>
        </w:rPr>
        <w:tab/>
      </w:r>
      <w:r w:rsidRPr="00C37362">
        <w:rPr>
          <w:i/>
          <w:color w:val="auto"/>
        </w:rPr>
        <w:tab/>
      </w:r>
      <w:r w:rsidRPr="00C37362">
        <w:rPr>
          <w:i/>
          <w:color w:val="auto"/>
        </w:rPr>
        <w:tab/>
      </w:r>
      <w:r w:rsidRPr="00C37362">
        <w:rPr>
          <w:i/>
          <w:color w:val="auto"/>
        </w:rPr>
        <w:tab/>
      </w:r>
      <w:r w:rsidRPr="00C37362">
        <w:rPr>
          <w:i/>
          <w:color w:val="auto"/>
        </w:rPr>
        <w:tab/>
      </w:r>
      <w:r w:rsidRPr="00C37362">
        <w:rPr>
          <w:i/>
          <w:color w:val="auto"/>
        </w:rPr>
        <w:tab/>
        <w:t xml:space="preserve">0,4 – </w:t>
      </w:r>
      <w:r w:rsidRPr="00C37362">
        <w:rPr>
          <w:color w:val="auto"/>
        </w:rPr>
        <w:t xml:space="preserve">0,5 </w:t>
      </w:r>
      <w:proofErr w:type="spellStart"/>
      <w:r w:rsidRPr="00C37362">
        <w:rPr>
          <w:color w:val="auto"/>
        </w:rPr>
        <w:t>MPa</w:t>
      </w:r>
      <w:proofErr w:type="spellEnd"/>
    </w:p>
    <w:p w14:paraId="092EAC6A" w14:textId="77777777" w:rsidR="00CF2797" w:rsidRPr="00C37362" w:rsidRDefault="00CF2797">
      <w:pPr>
        <w:pStyle w:val="Zkladntext2"/>
        <w:shd w:val="clear" w:color="auto" w:fill="auto"/>
        <w:spacing w:line="552" w:lineRule="exact"/>
        <w:ind w:left="20" w:right="160" w:firstLine="0"/>
        <w:jc w:val="left"/>
        <w:rPr>
          <w:color w:val="auto"/>
        </w:rPr>
      </w:pPr>
      <w:r w:rsidRPr="00C37362">
        <w:rPr>
          <w:color w:val="auto"/>
        </w:rPr>
        <w:t xml:space="preserve">Tlaková diference: </w:t>
      </w:r>
      <w:r w:rsidRPr="00C37362">
        <w:rPr>
          <w:color w:val="auto"/>
        </w:rPr>
        <w:tab/>
      </w:r>
      <w:r w:rsidRPr="00C37362">
        <w:rPr>
          <w:color w:val="auto"/>
        </w:rPr>
        <w:tab/>
      </w:r>
      <w:r w:rsidRPr="00C37362">
        <w:rPr>
          <w:color w:val="auto"/>
        </w:rPr>
        <w:tab/>
      </w:r>
      <w:r w:rsidRPr="00C37362">
        <w:rPr>
          <w:color w:val="auto"/>
        </w:rPr>
        <w:tab/>
        <w:t>30</w:t>
      </w:r>
      <w:r w:rsidRPr="00C37362">
        <w:rPr>
          <w:color w:val="auto"/>
        </w:rPr>
        <w:tab/>
        <w:t xml:space="preserve">   </w:t>
      </w:r>
      <w:proofErr w:type="spellStart"/>
      <w:r w:rsidRPr="00C37362">
        <w:rPr>
          <w:color w:val="auto"/>
        </w:rPr>
        <w:t>kPa</w:t>
      </w:r>
      <w:proofErr w:type="spellEnd"/>
    </w:p>
    <w:p w14:paraId="5E991A99" w14:textId="77777777" w:rsidR="00CF2797" w:rsidRPr="00C37362" w:rsidRDefault="00CF2797">
      <w:pPr>
        <w:pStyle w:val="Zkladntext2"/>
        <w:shd w:val="clear" w:color="auto" w:fill="auto"/>
        <w:spacing w:line="552" w:lineRule="exact"/>
        <w:ind w:left="20" w:right="160" w:firstLine="0"/>
        <w:jc w:val="left"/>
        <w:rPr>
          <w:color w:val="auto"/>
        </w:rPr>
      </w:pPr>
      <w:r w:rsidRPr="00C37362">
        <w:rPr>
          <w:color w:val="auto"/>
        </w:rPr>
        <w:t>Výkon:</w:t>
      </w:r>
      <w:r w:rsidRPr="00C37362">
        <w:rPr>
          <w:color w:val="auto"/>
        </w:rPr>
        <w:tab/>
      </w:r>
      <w:r w:rsidRPr="00C37362">
        <w:rPr>
          <w:color w:val="auto"/>
        </w:rPr>
        <w:tab/>
      </w:r>
      <w:r w:rsidRPr="00C37362">
        <w:rPr>
          <w:color w:val="auto"/>
        </w:rPr>
        <w:tab/>
      </w:r>
      <w:r w:rsidRPr="00C37362">
        <w:rPr>
          <w:color w:val="auto"/>
        </w:rPr>
        <w:tab/>
      </w:r>
      <w:r w:rsidRPr="00C37362">
        <w:rPr>
          <w:color w:val="auto"/>
        </w:rPr>
        <w:tab/>
      </w:r>
      <w:r w:rsidR="00AE60A6" w:rsidRPr="00C37362">
        <w:rPr>
          <w:color w:val="auto"/>
        </w:rPr>
        <w:t>0,1</w:t>
      </w:r>
      <w:r w:rsidR="00F12388" w:rsidRPr="00C37362">
        <w:rPr>
          <w:color w:val="auto"/>
        </w:rPr>
        <w:t>1</w:t>
      </w:r>
      <w:r w:rsidR="00AE60A6" w:rsidRPr="00C37362">
        <w:rPr>
          <w:color w:val="auto"/>
        </w:rPr>
        <w:t>0</w:t>
      </w:r>
      <w:r w:rsidRPr="00C37362">
        <w:rPr>
          <w:color w:val="auto"/>
        </w:rPr>
        <w:t xml:space="preserve">        MW</w:t>
      </w:r>
    </w:p>
    <w:p w14:paraId="329E5359" w14:textId="77777777" w:rsidR="00CF2797" w:rsidRPr="00C37362" w:rsidRDefault="00CF2797">
      <w:pPr>
        <w:pStyle w:val="Zkladntext2"/>
        <w:framePr w:h="230" w:hSpace="5" w:wrap="around" w:vAnchor="text" w:hAnchor="margin" w:x="5683" w:y="2769"/>
        <w:shd w:val="clear" w:color="auto" w:fill="auto"/>
        <w:spacing w:line="230" w:lineRule="exact"/>
        <w:ind w:firstLine="0"/>
        <w:jc w:val="left"/>
        <w:rPr>
          <w:color w:val="auto"/>
        </w:rPr>
      </w:pPr>
    </w:p>
    <w:p w14:paraId="7EF04928" w14:textId="77777777" w:rsidR="00CF2797" w:rsidRPr="00C37362" w:rsidRDefault="00CF2797">
      <w:pPr>
        <w:pStyle w:val="Zkladntext2"/>
        <w:shd w:val="clear" w:color="auto" w:fill="auto"/>
        <w:spacing w:line="552" w:lineRule="exact"/>
        <w:ind w:left="20" w:right="160" w:firstLine="0"/>
        <w:jc w:val="left"/>
        <w:rPr>
          <w:color w:val="auto"/>
        </w:rPr>
      </w:pPr>
      <w:r w:rsidRPr="00C37362">
        <w:rPr>
          <w:color w:val="auto"/>
        </w:rPr>
        <w:t>Teplota při -12 C přívod/zpátečka</w:t>
      </w:r>
      <w:r w:rsidR="00AE60A6" w:rsidRPr="00C37362">
        <w:rPr>
          <w:color w:val="auto"/>
        </w:rPr>
        <w:t xml:space="preserve"> (na zdroji)</w:t>
      </w:r>
      <w:r w:rsidRPr="00C37362">
        <w:rPr>
          <w:color w:val="auto"/>
        </w:rPr>
        <w:t xml:space="preserve">: </w:t>
      </w:r>
      <w:r w:rsidRPr="00C37362">
        <w:rPr>
          <w:color w:val="auto"/>
        </w:rPr>
        <w:tab/>
      </w:r>
      <w:r w:rsidR="00C40194" w:rsidRPr="00C37362">
        <w:rPr>
          <w:color w:val="auto"/>
        </w:rPr>
        <w:t xml:space="preserve">     </w:t>
      </w:r>
      <w:r w:rsidRPr="00C37362">
        <w:rPr>
          <w:color w:val="auto"/>
        </w:rPr>
        <w:t>80/60</w:t>
      </w:r>
      <w:r w:rsidR="00017F20" w:rsidRPr="00C37362">
        <w:rPr>
          <w:color w:val="auto"/>
        </w:rPr>
        <w:t xml:space="preserve"> </w:t>
      </w:r>
      <w:r w:rsidRPr="00C37362">
        <w:rPr>
          <w:color w:val="auto"/>
        </w:rPr>
        <w:t xml:space="preserve">      </w:t>
      </w:r>
      <w:r w:rsidRPr="00C37362">
        <w:rPr>
          <w:color w:val="auto"/>
          <w:vertAlign w:val="superscript"/>
        </w:rPr>
        <w:t>0</w:t>
      </w:r>
      <w:r w:rsidRPr="00C37362">
        <w:rPr>
          <w:color w:val="auto"/>
        </w:rPr>
        <w:t>C/</w:t>
      </w:r>
      <w:r w:rsidRPr="00C37362">
        <w:rPr>
          <w:color w:val="auto"/>
          <w:vertAlign w:val="superscript"/>
        </w:rPr>
        <w:t>0</w:t>
      </w:r>
      <w:r w:rsidRPr="00C37362">
        <w:rPr>
          <w:color w:val="auto"/>
        </w:rPr>
        <w:t>C</w:t>
      </w:r>
    </w:p>
    <w:p w14:paraId="63337CD7" w14:textId="77777777" w:rsidR="00CF2797" w:rsidRPr="00C37362" w:rsidRDefault="00CF2797">
      <w:pPr>
        <w:pStyle w:val="Zkladntext2"/>
        <w:shd w:val="clear" w:color="auto" w:fill="auto"/>
        <w:spacing w:line="552" w:lineRule="exact"/>
        <w:ind w:left="20" w:right="160" w:firstLine="0"/>
        <w:jc w:val="left"/>
        <w:rPr>
          <w:color w:val="auto"/>
        </w:rPr>
      </w:pPr>
      <w:r w:rsidRPr="00C37362">
        <w:rPr>
          <w:color w:val="auto"/>
        </w:rPr>
        <w:t>(při jiných teplotách na základě teplotního. diagramu)</w:t>
      </w:r>
    </w:p>
    <w:p w14:paraId="494920F1" w14:textId="77777777" w:rsidR="00CF2797" w:rsidRPr="00C37362" w:rsidRDefault="00CF2797">
      <w:pPr>
        <w:pStyle w:val="Zkladntext2"/>
        <w:shd w:val="clear" w:color="auto" w:fill="auto"/>
        <w:spacing w:line="552" w:lineRule="exact"/>
        <w:ind w:left="20" w:right="160" w:firstLine="0"/>
        <w:jc w:val="left"/>
        <w:rPr>
          <w:color w:val="auto"/>
        </w:rPr>
      </w:pPr>
      <w:r w:rsidRPr="00C37362">
        <w:rPr>
          <w:color w:val="auto"/>
        </w:rPr>
        <w:t xml:space="preserve">Odběr kondenzátu  nebo doplňkové vody: </w:t>
      </w:r>
      <w:r w:rsidRPr="00C37362">
        <w:rPr>
          <w:color w:val="auto"/>
        </w:rPr>
        <w:tab/>
        <w:t>ne</w:t>
      </w:r>
    </w:p>
    <w:p w14:paraId="1581996A" w14:textId="77777777" w:rsidR="00CF2797" w:rsidRPr="00C37362" w:rsidRDefault="00CF2797" w:rsidP="005950B7">
      <w:pPr>
        <w:pStyle w:val="Zkladntext2"/>
        <w:shd w:val="clear" w:color="auto" w:fill="auto"/>
        <w:spacing w:line="230" w:lineRule="exact"/>
        <w:ind w:firstLine="0"/>
        <w:jc w:val="left"/>
        <w:rPr>
          <w:color w:val="auto"/>
        </w:rPr>
      </w:pPr>
    </w:p>
    <w:p w14:paraId="27E74583" w14:textId="77777777" w:rsidR="00CF2797" w:rsidRPr="00C37362" w:rsidRDefault="00CF2797" w:rsidP="005950B7">
      <w:pPr>
        <w:pStyle w:val="Zkladntext2"/>
        <w:shd w:val="clear" w:color="auto" w:fill="auto"/>
        <w:spacing w:line="230" w:lineRule="exact"/>
        <w:ind w:firstLine="0"/>
        <w:jc w:val="left"/>
        <w:rPr>
          <w:color w:val="auto"/>
        </w:rPr>
      </w:pPr>
      <w:r w:rsidRPr="00C37362">
        <w:rPr>
          <w:color w:val="auto"/>
        </w:rPr>
        <w:t>Kondenzát vratný:</w:t>
      </w:r>
      <w:r w:rsidRPr="00C37362">
        <w:rPr>
          <w:color w:val="auto"/>
        </w:rPr>
        <w:tab/>
      </w:r>
      <w:r w:rsidRPr="00C37362">
        <w:rPr>
          <w:color w:val="auto"/>
        </w:rPr>
        <w:tab/>
        <w:t xml:space="preserve">  </w:t>
      </w:r>
      <w:r w:rsidRPr="00C37362">
        <w:rPr>
          <w:color w:val="auto"/>
        </w:rPr>
        <w:tab/>
      </w:r>
      <w:r w:rsidRPr="00C37362">
        <w:rPr>
          <w:color w:val="auto"/>
        </w:rPr>
        <w:tab/>
        <w:t>ne</w:t>
      </w:r>
    </w:p>
    <w:p w14:paraId="6E62696F" w14:textId="77777777" w:rsidR="00CF2797" w:rsidRPr="00C37362" w:rsidRDefault="00CF2797">
      <w:pPr>
        <w:pStyle w:val="Zkladntext2"/>
        <w:shd w:val="clear" w:color="auto" w:fill="auto"/>
        <w:tabs>
          <w:tab w:val="left" w:pos="5679"/>
        </w:tabs>
        <w:spacing w:line="552" w:lineRule="exact"/>
        <w:ind w:left="20" w:firstLine="0"/>
        <w:jc w:val="left"/>
        <w:rPr>
          <w:color w:val="auto"/>
        </w:rPr>
      </w:pPr>
      <w:r w:rsidRPr="00C37362">
        <w:rPr>
          <w:color w:val="auto"/>
        </w:rPr>
        <w:lastRenderedPageBreak/>
        <w:t>Otopné období</w:t>
      </w:r>
      <w:r w:rsidR="00C40194" w:rsidRPr="00C37362">
        <w:rPr>
          <w:color w:val="auto"/>
        </w:rPr>
        <w:t xml:space="preserve">:                                                </w:t>
      </w:r>
      <w:r w:rsidRPr="00C37362">
        <w:rPr>
          <w:color w:val="auto"/>
        </w:rPr>
        <w:t>podle vyhl.194/2007 Sb.</w:t>
      </w:r>
    </w:p>
    <w:p w14:paraId="5073C607" w14:textId="77777777" w:rsidR="00361646" w:rsidRPr="00C37362" w:rsidRDefault="00361646">
      <w:pPr>
        <w:pStyle w:val="Zkladntext2"/>
        <w:shd w:val="clear" w:color="auto" w:fill="auto"/>
        <w:tabs>
          <w:tab w:val="left" w:pos="5679"/>
        </w:tabs>
        <w:spacing w:line="552" w:lineRule="exact"/>
        <w:ind w:left="20" w:firstLine="0"/>
        <w:jc w:val="left"/>
        <w:rPr>
          <w:b/>
          <w:color w:val="auto"/>
          <w:u w:val="single"/>
        </w:rPr>
      </w:pPr>
      <w:r w:rsidRPr="00C37362">
        <w:rPr>
          <w:b/>
          <w:color w:val="auto"/>
          <w:u w:val="single"/>
        </w:rPr>
        <w:t>Teplotní diagram</w:t>
      </w:r>
    </w:p>
    <w:tbl>
      <w:tblPr>
        <w:tblpPr w:leftFromText="141" w:rightFromText="141" w:vertAnchor="page" w:horzAnchor="margin" w:tblpY="2818"/>
        <w:tblW w:w="94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1"/>
        <w:gridCol w:w="13"/>
        <w:gridCol w:w="758"/>
        <w:gridCol w:w="774"/>
        <w:gridCol w:w="775"/>
        <w:gridCol w:w="774"/>
        <w:gridCol w:w="775"/>
        <w:gridCol w:w="774"/>
        <w:gridCol w:w="775"/>
        <w:gridCol w:w="774"/>
        <w:gridCol w:w="775"/>
        <w:gridCol w:w="774"/>
      </w:tblGrid>
      <w:tr w:rsidR="00810B22" w:rsidRPr="00020E73" w14:paraId="575D60F7" w14:textId="77777777" w:rsidTr="00261AFA">
        <w:trPr>
          <w:trHeight w:val="56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0DA61" w14:textId="77777777" w:rsidR="00AE60A6" w:rsidRPr="00C37362" w:rsidRDefault="00AE60A6" w:rsidP="0030055B">
            <w:pPr>
              <w:pStyle w:val="Zkladntext30"/>
              <w:shd w:val="clear" w:color="auto" w:fill="auto"/>
              <w:rPr>
                <w:color w:val="auto"/>
              </w:rPr>
            </w:pPr>
            <w:r w:rsidRPr="00C37362">
              <w:rPr>
                <w:color w:val="auto"/>
              </w:rPr>
              <w:t>Venkovní teplota [</w:t>
            </w:r>
            <w:r w:rsidRPr="00C37362">
              <w:rPr>
                <w:color w:val="auto"/>
                <w:vertAlign w:val="superscript"/>
              </w:rPr>
              <w:t>0</w:t>
            </w:r>
            <w:r w:rsidRPr="00C37362">
              <w:rPr>
                <w:color w:val="auto"/>
              </w:rPr>
              <w:t>C]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67AED" w14:textId="77777777" w:rsidR="00AE60A6" w:rsidRPr="00C37362" w:rsidRDefault="00AE60A6" w:rsidP="0030055B">
            <w:pPr>
              <w:pStyle w:val="Zkladntext2"/>
              <w:shd w:val="clear" w:color="auto" w:fill="auto"/>
              <w:spacing w:line="240" w:lineRule="auto"/>
              <w:ind w:left="200" w:firstLine="0"/>
              <w:jc w:val="left"/>
              <w:rPr>
                <w:color w:val="auto"/>
              </w:rPr>
            </w:pPr>
            <w:r w:rsidRPr="00C37362">
              <w:rPr>
                <w:color w:val="auto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6BF12" w14:textId="77777777" w:rsidR="00AE60A6" w:rsidRPr="00C37362" w:rsidRDefault="00AE60A6" w:rsidP="0030055B">
            <w:pPr>
              <w:pStyle w:val="Zkladntext2"/>
              <w:shd w:val="clear" w:color="auto" w:fill="auto"/>
              <w:spacing w:line="240" w:lineRule="auto"/>
              <w:ind w:left="200" w:firstLine="0"/>
              <w:jc w:val="left"/>
              <w:rPr>
                <w:color w:val="auto"/>
              </w:rPr>
            </w:pPr>
            <w:r w:rsidRPr="00C37362">
              <w:rPr>
                <w:color w:val="auto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D01BC" w14:textId="77777777" w:rsidR="00AE60A6" w:rsidRPr="00C37362" w:rsidRDefault="00AE60A6" w:rsidP="0030055B">
            <w:pPr>
              <w:pStyle w:val="Zkladntext2"/>
              <w:shd w:val="clear" w:color="auto" w:fill="auto"/>
              <w:spacing w:line="240" w:lineRule="auto"/>
              <w:ind w:left="200" w:firstLine="0"/>
              <w:jc w:val="left"/>
              <w:rPr>
                <w:color w:val="auto"/>
              </w:rPr>
            </w:pPr>
            <w:r w:rsidRPr="00C37362">
              <w:rPr>
                <w:color w:val="auto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86E3A" w14:textId="77777777" w:rsidR="00AE60A6" w:rsidRPr="00C37362" w:rsidRDefault="00AE60A6" w:rsidP="0030055B">
            <w:pPr>
              <w:pStyle w:val="Zkladntext2"/>
              <w:shd w:val="clear" w:color="auto" w:fill="auto"/>
              <w:spacing w:line="240" w:lineRule="auto"/>
              <w:ind w:left="240" w:firstLine="0"/>
              <w:jc w:val="left"/>
              <w:rPr>
                <w:color w:val="auto"/>
              </w:rPr>
            </w:pPr>
            <w:r w:rsidRPr="00C37362">
              <w:rPr>
                <w:color w:val="auto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97440" w14:textId="77777777" w:rsidR="00AE60A6" w:rsidRPr="00C37362" w:rsidRDefault="00AE60A6" w:rsidP="0030055B">
            <w:pPr>
              <w:pStyle w:val="Zkladntext2"/>
              <w:shd w:val="clear" w:color="auto" w:fill="auto"/>
              <w:spacing w:line="240" w:lineRule="auto"/>
              <w:ind w:left="240" w:firstLine="0"/>
              <w:jc w:val="left"/>
              <w:rPr>
                <w:color w:val="auto"/>
              </w:rPr>
            </w:pPr>
            <w:r w:rsidRPr="00C37362">
              <w:rPr>
                <w:color w:val="auto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D722D" w14:textId="77777777" w:rsidR="00AE60A6" w:rsidRPr="00C37362" w:rsidRDefault="00AE60A6" w:rsidP="0030055B">
            <w:pPr>
              <w:pStyle w:val="Zkladntext2"/>
              <w:shd w:val="clear" w:color="auto" w:fill="auto"/>
              <w:spacing w:line="240" w:lineRule="auto"/>
              <w:ind w:left="240" w:firstLine="0"/>
              <w:jc w:val="left"/>
              <w:rPr>
                <w:color w:val="auto"/>
              </w:rPr>
            </w:pPr>
            <w:r w:rsidRPr="00C37362">
              <w:rPr>
                <w:color w:val="auto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1E14B" w14:textId="77777777" w:rsidR="00AE60A6" w:rsidRPr="00C37362" w:rsidRDefault="00AE60A6" w:rsidP="0030055B">
            <w:pPr>
              <w:pStyle w:val="Zkladntext2"/>
              <w:shd w:val="clear" w:color="auto" w:fill="auto"/>
              <w:spacing w:line="240" w:lineRule="auto"/>
              <w:ind w:left="240" w:firstLine="0"/>
              <w:jc w:val="left"/>
              <w:rPr>
                <w:color w:val="auto"/>
              </w:rPr>
            </w:pPr>
            <w:r w:rsidRPr="00C37362">
              <w:rPr>
                <w:color w:val="auto"/>
              </w:rPr>
              <w:t>-3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CE163" w14:textId="77777777" w:rsidR="00AE60A6" w:rsidRPr="00C37362" w:rsidRDefault="00AE60A6" w:rsidP="0030055B">
            <w:pPr>
              <w:pStyle w:val="Zkladntext2"/>
              <w:shd w:val="clear" w:color="auto" w:fill="auto"/>
              <w:spacing w:line="240" w:lineRule="auto"/>
              <w:ind w:left="260" w:firstLine="0"/>
              <w:jc w:val="left"/>
              <w:rPr>
                <w:color w:val="auto"/>
              </w:rPr>
            </w:pPr>
            <w:r w:rsidRPr="00C37362">
              <w:rPr>
                <w:color w:val="auto"/>
              </w:rPr>
              <w:t>-6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F5ABF" w14:textId="77777777" w:rsidR="00AE60A6" w:rsidRPr="00C37362" w:rsidRDefault="00AE60A6" w:rsidP="0030055B">
            <w:pPr>
              <w:pStyle w:val="Zkladntext2"/>
              <w:shd w:val="clear" w:color="auto" w:fill="auto"/>
              <w:spacing w:line="240" w:lineRule="auto"/>
              <w:ind w:left="200" w:firstLine="0"/>
              <w:jc w:val="left"/>
              <w:rPr>
                <w:color w:val="auto"/>
              </w:rPr>
            </w:pPr>
            <w:r w:rsidRPr="00C37362">
              <w:rPr>
                <w:color w:val="auto"/>
              </w:rPr>
              <w:t>-9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92BAE" w14:textId="77777777" w:rsidR="00AE60A6" w:rsidRPr="00C37362" w:rsidRDefault="00AE60A6" w:rsidP="0030055B">
            <w:pPr>
              <w:pStyle w:val="Zkladntext2"/>
              <w:shd w:val="clear" w:color="auto" w:fill="auto"/>
              <w:spacing w:line="240" w:lineRule="auto"/>
              <w:ind w:left="200" w:firstLine="0"/>
              <w:jc w:val="left"/>
              <w:rPr>
                <w:color w:val="auto"/>
              </w:rPr>
            </w:pPr>
            <w:r w:rsidRPr="00C37362">
              <w:rPr>
                <w:color w:val="auto"/>
              </w:rPr>
              <w:t>-12</w:t>
            </w:r>
          </w:p>
        </w:tc>
      </w:tr>
      <w:tr w:rsidR="00810B22" w:rsidRPr="00020E73" w14:paraId="3EC09024" w14:textId="77777777" w:rsidTr="00261AFA">
        <w:trPr>
          <w:trHeight w:val="608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DCAC2" w14:textId="77777777" w:rsidR="00AE60A6" w:rsidRPr="00C37362" w:rsidRDefault="00AE60A6" w:rsidP="0030055B">
            <w:pPr>
              <w:pStyle w:val="Zkladntext30"/>
              <w:shd w:val="clear" w:color="auto" w:fill="auto"/>
              <w:rPr>
                <w:color w:val="auto"/>
              </w:rPr>
            </w:pPr>
            <w:r w:rsidRPr="00C37362">
              <w:rPr>
                <w:color w:val="auto"/>
              </w:rPr>
              <w:t>Přívodní teplota média</w:t>
            </w:r>
          </w:p>
          <w:p w14:paraId="0D3844F4" w14:textId="77777777" w:rsidR="00AE60A6" w:rsidRPr="00C37362" w:rsidRDefault="00AE60A6" w:rsidP="0030055B">
            <w:pPr>
              <w:pStyle w:val="Zkladntext30"/>
              <w:shd w:val="clear" w:color="auto" w:fill="auto"/>
              <w:rPr>
                <w:color w:val="auto"/>
              </w:rPr>
            </w:pPr>
            <w:r w:rsidRPr="00C37362">
              <w:rPr>
                <w:color w:val="auto"/>
              </w:rPr>
              <w:t xml:space="preserve"> [</w:t>
            </w:r>
            <w:r w:rsidRPr="00C37362">
              <w:rPr>
                <w:color w:val="auto"/>
                <w:vertAlign w:val="superscript"/>
              </w:rPr>
              <w:t>0</w:t>
            </w:r>
            <w:r w:rsidRPr="00C37362">
              <w:rPr>
                <w:color w:val="auto"/>
              </w:rPr>
              <w:t>C]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9FB43" w14:textId="77777777" w:rsidR="00AE60A6" w:rsidRPr="00C37362" w:rsidRDefault="00AE60A6" w:rsidP="0030055B">
            <w:pPr>
              <w:jc w:val="center"/>
              <w:rPr>
                <w:color w:val="auto"/>
              </w:rPr>
            </w:pPr>
            <w:r w:rsidRPr="00C37362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92323" w14:textId="77777777" w:rsidR="00AE60A6" w:rsidRPr="00C37362" w:rsidRDefault="00AE60A6" w:rsidP="0030055B">
            <w:pPr>
              <w:jc w:val="center"/>
              <w:rPr>
                <w:color w:val="auto"/>
              </w:rPr>
            </w:pPr>
            <w:r w:rsidRPr="00C37362">
              <w:rPr>
                <w:color w:val="auto"/>
                <w:sz w:val="22"/>
                <w:szCs w:val="22"/>
              </w:rPr>
              <w:t>39,7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E1D6" w14:textId="77777777" w:rsidR="00AE60A6" w:rsidRPr="00C37362" w:rsidRDefault="00AE60A6" w:rsidP="0030055B">
            <w:pPr>
              <w:jc w:val="center"/>
              <w:rPr>
                <w:color w:val="auto"/>
              </w:rPr>
            </w:pPr>
            <w:r w:rsidRPr="00C37362">
              <w:rPr>
                <w:color w:val="auto"/>
                <w:sz w:val="22"/>
                <w:szCs w:val="22"/>
              </w:rPr>
              <w:t>45,4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5ACC7" w14:textId="77777777" w:rsidR="00AE60A6" w:rsidRPr="00C37362" w:rsidRDefault="00AE60A6" w:rsidP="0030055B">
            <w:pPr>
              <w:jc w:val="center"/>
              <w:rPr>
                <w:color w:val="auto"/>
              </w:rPr>
            </w:pPr>
            <w:r w:rsidRPr="00C37362">
              <w:rPr>
                <w:color w:val="auto"/>
                <w:sz w:val="22"/>
                <w:szCs w:val="22"/>
              </w:rPr>
              <w:t>50,8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2268E" w14:textId="77777777" w:rsidR="00AE60A6" w:rsidRPr="00C37362" w:rsidRDefault="00AE60A6" w:rsidP="0030055B">
            <w:pPr>
              <w:jc w:val="center"/>
              <w:rPr>
                <w:color w:val="auto"/>
              </w:rPr>
            </w:pPr>
            <w:r w:rsidRPr="00C37362">
              <w:rPr>
                <w:color w:val="auto"/>
                <w:sz w:val="22"/>
                <w:szCs w:val="22"/>
              </w:rPr>
              <w:t>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E14BD" w14:textId="77777777" w:rsidR="00AE60A6" w:rsidRPr="00C37362" w:rsidRDefault="00AE60A6" w:rsidP="0030055B">
            <w:pPr>
              <w:jc w:val="center"/>
              <w:rPr>
                <w:color w:val="auto"/>
              </w:rPr>
            </w:pPr>
            <w:r w:rsidRPr="00C37362">
              <w:rPr>
                <w:color w:val="auto"/>
                <w:sz w:val="22"/>
                <w:szCs w:val="22"/>
              </w:rPr>
              <w:t>61,1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E79DD" w14:textId="77777777" w:rsidR="00AE60A6" w:rsidRPr="00C37362" w:rsidRDefault="00AE60A6" w:rsidP="0030055B">
            <w:pPr>
              <w:jc w:val="center"/>
              <w:rPr>
                <w:color w:val="auto"/>
              </w:rPr>
            </w:pPr>
            <w:r w:rsidRPr="00C37362">
              <w:rPr>
                <w:color w:val="auto"/>
                <w:sz w:val="22"/>
                <w:szCs w:val="22"/>
              </w:rPr>
              <w:t>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60001" w14:textId="77777777" w:rsidR="00AE60A6" w:rsidRPr="00C37362" w:rsidRDefault="00AE60A6" w:rsidP="0030055B">
            <w:pPr>
              <w:jc w:val="center"/>
              <w:rPr>
                <w:color w:val="auto"/>
              </w:rPr>
            </w:pPr>
            <w:r w:rsidRPr="00C37362">
              <w:rPr>
                <w:color w:val="auto"/>
                <w:sz w:val="22"/>
                <w:szCs w:val="22"/>
              </w:rPr>
              <w:t>70,7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B15B4" w14:textId="77777777" w:rsidR="00AE60A6" w:rsidRPr="00C37362" w:rsidRDefault="00AE60A6" w:rsidP="0030055B">
            <w:pPr>
              <w:jc w:val="center"/>
              <w:rPr>
                <w:color w:val="auto"/>
              </w:rPr>
            </w:pPr>
            <w:r w:rsidRPr="00C37362">
              <w:rPr>
                <w:color w:val="auto"/>
                <w:sz w:val="22"/>
                <w:szCs w:val="22"/>
              </w:rPr>
              <w:t>75,4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C9798" w14:textId="77777777" w:rsidR="00AE60A6" w:rsidRPr="00C37362" w:rsidRDefault="00AE60A6" w:rsidP="0030055B">
            <w:pPr>
              <w:jc w:val="center"/>
              <w:rPr>
                <w:color w:val="auto"/>
              </w:rPr>
            </w:pPr>
            <w:r w:rsidRPr="00C37362">
              <w:rPr>
                <w:color w:val="auto"/>
                <w:sz w:val="22"/>
                <w:szCs w:val="22"/>
              </w:rPr>
              <w:t>80</w:t>
            </w:r>
          </w:p>
        </w:tc>
      </w:tr>
      <w:tr w:rsidR="00AE60A6" w:rsidRPr="006058CA" w14:paraId="4F79CE5D" w14:textId="77777777" w:rsidTr="00261AFA">
        <w:trPr>
          <w:trHeight w:val="608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67A89" w14:textId="77777777" w:rsidR="00AE60A6" w:rsidRPr="00C37362" w:rsidRDefault="00AE60A6" w:rsidP="0030055B">
            <w:pPr>
              <w:pStyle w:val="Zkladntext30"/>
              <w:shd w:val="clear" w:color="auto" w:fill="auto"/>
              <w:rPr>
                <w:color w:val="auto"/>
              </w:rPr>
            </w:pPr>
            <w:r w:rsidRPr="00C37362">
              <w:rPr>
                <w:color w:val="auto"/>
              </w:rPr>
              <w:t>Zpětná teplota média [</w:t>
            </w:r>
            <w:r w:rsidRPr="00C37362">
              <w:rPr>
                <w:color w:val="auto"/>
                <w:vertAlign w:val="superscript"/>
              </w:rPr>
              <w:t>0</w:t>
            </w:r>
            <w:r w:rsidRPr="00C37362">
              <w:rPr>
                <w:color w:val="auto"/>
              </w:rPr>
              <w:t>C]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7C239" w14:textId="77777777" w:rsidR="00AE60A6" w:rsidRPr="00C37362" w:rsidRDefault="00AE60A6" w:rsidP="0030055B">
            <w:pPr>
              <w:jc w:val="center"/>
              <w:rPr>
                <w:color w:val="auto"/>
              </w:rPr>
            </w:pPr>
            <w:r w:rsidRPr="00C37362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2C046" w14:textId="77777777" w:rsidR="00AE60A6" w:rsidRPr="00C37362" w:rsidRDefault="00AE60A6" w:rsidP="0030055B">
            <w:pPr>
              <w:jc w:val="center"/>
              <w:rPr>
                <w:color w:val="auto"/>
              </w:rPr>
            </w:pPr>
            <w:r w:rsidRPr="00C37362">
              <w:rPr>
                <w:color w:val="auto"/>
                <w:sz w:val="22"/>
                <w:szCs w:val="22"/>
              </w:rPr>
              <w:t>34,7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726C8" w14:textId="77777777" w:rsidR="00AE60A6" w:rsidRPr="00C37362" w:rsidRDefault="00AE60A6" w:rsidP="0030055B">
            <w:pPr>
              <w:jc w:val="center"/>
              <w:rPr>
                <w:color w:val="auto"/>
              </w:rPr>
            </w:pPr>
            <w:r w:rsidRPr="00C37362">
              <w:rPr>
                <w:color w:val="auto"/>
                <w:sz w:val="22"/>
                <w:szCs w:val="22"/>
              </w:rPr>
              <w:t>38,69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79FF9" w14:textId="77777777" w:rsidR="00AE60A6" w:rsidRPr="00C37362" w:rsidRDefault="00AE60A6" w:rsidP="0030055B">
            <w:pPr>
              <w:jc w:val="center"/>
              <w:rPr>
                <w:color w:val="auto"/>
              </w:rPr>
            </w:pPr>
            <w:r w:rsidRPr="00C37362">
              <w:rPr>
                <w:color w:val="auto"/>
                <w:sz w:val="22"/>
                <w:szCs w:val="22"/>
              </w:rPr>
              <w:t>42,1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0DAB7" w14:textId="77777777" w:rsidR="00AE60A6" w:rsidRPr="00C37362" w:rsidRDefault="00AE60A6" w:rsidP="0030055B">
            <w:pPr>
              <w:jc w:val="center"/>
              <w:rPr>
                <w:color w:val="auto"/>
              </w:rPr>
            </w:pPr>
            <w:r w:rsidRPr="00C37362">
              <w:rPr>
                <w:color w:val="auto"/>
                <w:sz w:val="22"/>
                <w:szCs w:val="22"/>
              </w:rPr>
              <w:t>45,4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36E5B" w14:textId="77777777" w:rsidR="00AE60A6" w:rsidRPr="00C37362" w:rsidRDefault="00AE60A6" w:rsidP="0030055B">
            <w:pPr>
              <w:jc w:val="center"/>
              <w:rPr>
                <w:color w:val="auto"/>
              </w:rPr>
            </w:pPr>
            <w:r w:rsidRPr="00C37362">
              <w:rPr>
                <w:color w:val="auto"/>
                <w:sz w:val="22"/>
                <w:szCs w:val="22"/>
              </w:rPr>
              <w:t>48,6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D64AA" w14:textId="77777777" w:rsidR="00AE60A6" w:rsidRPr="00C37362" w:rsidRDefault="00AE60A6" w:rsidP="0030055B">
            <w:pPr>
              <w:jc w:val="center"/>
              <w:rPr>
                <w:color w:val="auto"/>
              </w:rPr>
            </w:pPr>
            <w:r w:rsidRPr="00C37362">
              <w:rPr>
                <w:color w:val="auto"/>
                <w:sz w:val="22"/>
                <w:szCs w:val="22"/>
              </w:rPr>
              <w:t>51,6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B8BCC" w14:textId="77777777" w:rsidR="00AE60A6" w:rsidRPr="00C37362" w:rsidRDefault="00AE60A6" w:rsidP="0030055B">
            <w:pPr>
              <w:jc w:val="center"/>
              <w:rPr>
                <w:color w:val="auto"/>
              </w:rPr>
            </w:pPr>
            <w:r w:rsidRPr="00C37362">
              <w:rPr>
                <w:color w:val="auto"/>
                <w:sz w:val="22"/>
                <w:szCs w:val="22"/>
              </w:rPr>
              <w:t>54,5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EFA3C" w14:textId="77777777" w:rsidR="00AE60A6" w:rsidRPr="00C37362" w:rsidRDefault="00AE60A6" w:rsidP="0030055B">
            <w:pPr>
              <w:jc w:val="center"/>
              <w:rPr>
                <w:color w:val="auto"/>
              </w:rPr>
            </w:pPr>
            <w:r w:rsidRPr="00C37362">
              <w:rPr>
                <w:color w:val="auto"/>
                <w:sz w:val="22"/>
                <w:szCs w:val="22"/>
              </w:rPr>
              <w:t>57,3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2A391" w14:textId="77777777" w:rsidR="00AE60A6" w:rsidRPr="006058CA" w:rsidRDefault="00AE60A6" w:rsidP="0030055B">
            <w:pPr>
              <w:jc w:val="center"/>
              <w:rPr>
                <w:color w:val="auto"/>
              </w:rPr>
            </w:pPr>
            <w:r w:rsidRPr="00C37362">
              <w:rPr>
                <w:color w:val="auto"/>
                <w:sz w:val="22"/>
                <w:szCs w:val="22"/>
              </w:rPr>
              <w:t>60</w:t>
            </w:r>
          </w:p>
        </w:tc>
      </w:tr>
    </w:tbl>
    <w:p w14:paraId="41C1F56C" w14:textId="41AA5204" w:rsidR="0030055B" w:rsidRPr="00261AFA" w:rsidRDefault="0030055B" w:rsidP="00AC6351">
      <w:pPr>
        <w:pStyle w:val="Zkladntext2"/>
        <w:shd w:val="clear" w:color="auto" w:fill="auto"/>
        <w:tabs>
          <w:tab w:val="left" w:pos="5679"/>
        </w:tabs>
        <w:spacing w:line="276" w:lineRule="auto"/>
        <w:ind w:firstLine="0"/>
        <w:jc w:val="left"/>
        <w:rPr>
          <w:b/>
          <w:i/>
          <w:color w:val="auto"/>
          <w:sz w:val="20"/>
          <w:szCs w:val="20"/>
        </w:rPr>
      </w:pPr>
      <w:r w:rsidRPr="00261AFA">
        <w:rPr>
          <w:b/>
          <w:i/>
          <w:color w:val="auto"/>
          <w:sz w:val="20"/>
          <w:szCs w:val="20"/>
        </w:rPr>
        <w:t>Teploty uvedené v Teplotním diagramu jsou teplotami na výstupu ze zdroje vztažen</w:t>
      </w:r>
      <w:r>
        <w:rPr>
          <w:b/>
          <w:i/>
          <w:color w:val="auto"/>
          <w:sz w:val="20"/>
          <w:szCs w:val="20"/>
        </w:rPr>
        <w:t>ými</w:t>
      </w:r>
      <w:r w:rsidRPr="00261AFA">
        <w:rPr>
          <w:b/>
          <w:i/>
          <w:color w:val="auto"/>
          <w:sz w:val="20"/>
          <w:szCs w:val="20"/>
        </w:rPr>
        <w:t xml:space="preserve"> k venkovním teplotám. Dodávky </w:t>
      </w:r>
      <w:r w:rsidR="00871A5D">
        <w:rPr>
          <w:b/>
          <w:i/>
          <w:color w:val="auto"/>
          <w:sz w:val="20"/>
          <w:szCs w:val="20"/>
        </w:rPr>
        <w:t xml:space="preserve">tepla </w:t>
      </w:r>
      <w:r w:rsidRPr="00261AFA">
        <w:rPr>
          <w:b/>
          <w:i/>
          <w:color w:val="auto"/>
          <w:sz w:val="20"/>
          <w:szCs w:val="20"/>
        </w:rPr>
        <w:t>odběrateli</w:t>
      </w:r>
      <w:r w:rsidR="00203DDA">
        <w:rPr>
          <w:b/>
          <w:i/>
          <w:color w:val="auto"/>
          <w:sz w:val="20"/>
          <w:szCs w:val="20"/>
        </w:rPr>
        <w:t xml:space="preserve">  </w:t>
      </w:r>
      <w:r w:rsidRPr="00261AFA">
        <w:rPr>
          <w:b/>
          <w:i/>
          <w:color w:val="auto"/>
          <w:sz w:val="20"/>
          <w:szCs w:val="20"/>
        </w:rPr>
        <w:t>mohou být plněny dle požadavku odběratele s</w:t>
      </w:r>
      <w:r w:rsidR="00203DDA">
        <w:rPr>
          <w:b/>
          <w:i/>
          <w:color w:val="auto"/>
          <w:sz w:val="20"/>
          <w:szCs w:val="20"/>
        </w:rPr>
        <w:t> </w:t>
      </w:r>
      <w:r w:rsidRPr="00261AFA">
        <w:rPr>
          <w:b/>
          <w:i/>
          <w:color w:val="auto"/>
          <w:sz w:val="20"/>
          <w:szCs w:val="20"/>
        </w:rPr>
        <w:t>odchylk</w:t>
      </w:r>
      <w:r w:rsidR="00203DDA">
        <w:rPr>
          <w:b/>
          <w:i/>
          <w:color w:val="auto"/>
          <w:sz w:val="20"/>
          <w:szCs w:val="20"/>
        </w:rPr>
        <w:t xml:space="preserve">ami od teplotního diagramu </w:t>
      </w:r>
      <w:r w:rsidR="00876791">
        <w:rPr>
          <w:b/>
          <w:i/>
          <w:color w:val="auto"/>
          <w:sz w:val="20"/>
          <w:szCs w:val="20"/>
        </w:rPr>
        <w:t xml:space="preserve">směrem dolů </w:t>
      </w:r>
      <w:r w:rsidR="00203DDA">
        <w:rPr>
          <w:b/>
          <w:i/>
          <w:color w:val="auto"/>
          <w:sz w:val="20"/>
          <w:szCs w:val="20"/>
        </w:rPr>
        <w:t xml:space="preserve">po vzájemné písemné dohodě s dodavatelem (kontaktní osoba p. Pavel Caska). </w:t>
      </w:r>
    </w:p>
    <w:p w14:paraId="75AD3CE1" w14:textId="3289CDD4" w:rsidR="00CF2797" w:rsidRPr="00810B22" w:rsidRDefault="00CF2797" w:rsidP="00176575">
      <w:pPr>
        <w:pStyle w:val="Zkladntext2"/>
        <w:shd w:val="clear" w:color="auto" w:fill="auto"/>
        <w:tabs>
          <w:tab w:val="left" w:pos="5679"/>
        </w:tabs>
        <w:spacing w:line="552" w:lineRule="exact"/>
        <w:ind w:firstLine="0"/>
        <w:jc w:val="left"/>
        <w:rPr>
          <w:b/>
          <w:color w:val="auto"/>
          <w:sz w:val="28"/>
          <w:szCs w:val="28"/>
        </w:rPr>
      </w:pPr>
      <w:r w:rsidRPr="00810B22">
        <w:rPr>
          <w:b/>
          <w:color w:val="auto"/>
          <w:sz w:val="28"/>
          <w:szCs w:val="28"/>
        </w:rPr>
        <w:t>Teplá voda</w:t>
      </w:r>
    </w:p>
    <w:p w14:paraId="120589A3" w14:textId="77777777" w:rsidR="00CF2797" w:rsidRPr="00020E73" w:rsidRDefault="00CF2797" w:rsidP="00F8061E">
      <w:pPr>
        <w:pStyle w:val="Zkladntext2"/>
        <w:numPr>
          <w:ilvl w:val="0"/>
          <w:numId w:val="7"/>
        </w:numPr>
        <w:shd w:val="clear" w:color="auto" w:fill="auto"/>
        <w:tabs>
          <w:tab w:val="left" w:pos="740"/>
        </w:tabs>
        <w:spacing w:line="274" w:lineRule="exact"/>
        <w:ind w:left="380" w:firstLine="0"/>
        <w:jc w:val="left"/>
        <w:rPr>
          <w:color w:val="auto"/>
        </w:rPr>
      </w:pPr>
      <w:r w:rsidRPr="00020E73">
        <w:rPr>
          <w:i/>
          <w:color w:val="auto"/>
        </w:rPr>
        <w:t>místo předání</w:t>
      </w:r>
      <w:r w:rsidRPr="00020E73">
        <w:rPr>
          <w:color w:val="auto"/>
        </w:rPr>
        <w:t>:</w:t>
      </w:r>
      <w:r w:rsidRPr="00020E73">
        <w:rPr>
          <w:color w:val="auto"/>
        </w:rPr>
        <w:tab/>
        <w:t xml:space="preserve"> </w:t>
      </w:r>
      <w:r w:rsidRPr="00020E73">
        <w:rPr>
          <w:color w:val="auto"/>
        </w:rPr>
        <w:tab/>
      </w:r>
      <w:r w:rsidRPr="00020E73">
        <w:rPr>
          <w:color w:val="auto"/>
        </w:rPr>
        <w:tab/>
      </w:r>
      <w:r w:rsidRPr="00020E73">
        <w:rPr>
          <w:color w:val="auto"/>
        </w:rPr>
        <w:tab/>
        <w:t>v místech měření</w:t>
      </w:r>
    </w:p>
    <w:p w14:paraId="797DFC77" w14:textId="0B36851C" w:rsidR="00B2637C" w:rsidRPr="00C37362" w:rsidRDefault="00CF2797" w:rsidP="00AE60A6">
      <w:pPr>
        <w:pStyle w:val="Zkladntext2"/>
        <w:numPr>
          <w:ilvl w:val="0"/>
          <w:numId w:val="7"/>
        </w:numPr>
        <w:shd w:val="clear" w:color="auto" w:fill="auto"/>
        <w:tabs>
          <w:tab w:val="left" w:pos="740"/>
        </w:tabs>
        <w:spacing w:line="274" w:lineRule="exact"/>
        <w:ind w:left="380" w:firstLine="0"/>
        <w:jc w:val="left"/>
        <w:rPr>
          <w:color w:val="auto"/>
        </w:rPr>
      </w:pPr>
      <w:r w:rsidRPr="00020E73">
        <w:rPr>
          <w:i/>
          <w:color w:val="auto"/>
        </w:rPr>
        <w:t>místo a způsob měření</w:t>
      </w:r>
      <w:r w:rsidRPr="00020E73">
        <w:rPr>
          <w:color w:val="auto"/>
        </w:rPr>
        <w:t xml:space="preserve">: </w:t>
      </w:r>
      <w:r w:rsidRPr="00020E73">
        <w:rPr>
          <w:color w:val="auto"/>
        </w:rPr>
        <w:tab/>
      </w:r>
      <w:r w:rsidRPr="00020E73">
        <w:rPr>
          <w:color w:val="auto"/>
        </w:rPr>
        <w:tab/>
      </w:r>
      <w:r w:rsidRPr="00C37362">
        <w:rPr>
          <w:color w:val="auto"/>
        </w:rPr>
        <w:t xml:space="preserve">odečtem  </w:t>
      </w:r>
      <w:r w:rsidR="00AE60A6" w:rsidRPr="00C37362">
        <w:rPr>
          <w:color w:val="auto"/>
        </w:rPr>
        <w:t>na fakturačních měřidlech</w:t>
      </w:r>
      <w:r w:rsidRPr="00C37362">
        <w:rPr>
          <w:color w:val="auto"/>
        </w:rPr>
        <w:t xml:space="preserve"> </w:t>
      </w:r>
      <w:r w:rsidR="00AE60A6" w:rsidRPr="00C37362">
        <w:rPr>
          <w:i/>
          <w:color w:val="auto"/>
          <w:sz w:val="22"/>
          <w:szCs w:val="22"/>
        </w:rPr>
        <w:t xml:space="preserve"> VT1, VT2, </w:t>
      </w:r>
      <w:r w:rsidR="009021A7">
        <w:rPr>
          <w:i/>
          <w:color w:val="auto"/>
          <w:sz w:val="22"/>
          <w:szCs w:val="22"/>
        </w:rPr>
        <w:tab/>
      </w:r>
      <w:r w:rsidR="009021A7">
        <w:rPr>
          <w:i/>
          <w:color w:val="auto"/>
          <w:sz w:val="22"/>
          <w:szCs w:val="22"/>
        </w:rPr>
        <w:tab/>
      </w:r>
      <w:r w:rsidR="009021A7">
        <w:rPr>
          <w:i/>
          <w:color w:val="auto"/>
          <w:sz w:val="22"/>
          <w:szCs w:val="22"/>
        </w:rPr>
        <w:tab/>
      </w:r>
      <w:r w:rsidR="009021A7">
        <w:rPr>
          <w:i/>
          <w:color w:val="auto"/>
          <w:sz w:val="22"/>
          <w:szCs w:val="22"/>
        </w:rPr>
        <w:tab/>
      </w:r>
      <w:r w:rsidR="009021A7">
        <w:rPr>
          <w:i/>
          <w:color w:val="auto"/>
          <w:sz w:val="22"/>
          <w:szCs w:val="22"/>
        </w:rPr>
        <w:tab/>
      </w:r>
      <w:r w:rsidR="009021A7">
        <w:rPr>
          <w:i/>
          <w:color w:val="auto"/>
          <w:sz w:val="22"/>
          <w:szCs w:val="22"/>
        </w:rPr>
        <w:tab/>
      </w:r>
      <w:r w:rsidR="009021A7">
        <w:rPr>
          <w:i/>
          <w:color w:val="auto"/>
          <w:sz w:val="22"/>
          <w:szCs w:val="22"/>
        </w:rPr>
        <w:tab/>
      </w:r>
      <w:r w:rsidR="00176575" w:rsidRPr="00C37362">
        <w:rPr>
          <w:i/>
          <w:color w:val="auto"/>
          <w:sz w:val="22"/>
          <w:szCs w:val="22"/>
        </w:rPr>
        <w:t>VT3</w:t>
      </w:r>
      <w:r w:rsidR="009021A7">
        <w:rPr>
          <w:i/>
          <w:color w:val="auto"/>
          <w:sz w:val="22"/>
          <w:szCs w:val="22"/>
        </w:rPr>
        <w:t>,VT4</w:t>
      </w:r>
    </w:p>
    <w:p w14:paraId="714B61A8" w14:textId="078938D8" w:rsidR="00B2637C" w:rsidRPr="00C37362" w:rsidRDefault="00B2637C" w:rsidP="00176575">
      <w:pPr>
        <w:pStyle w:val="Zkladntext2"/>
        <w:shd w:val="clear" w:color="auto" w:fill="auto"/>
        <w:spacing w:line="274" w:lineRule="exact"/>
        <w:ind w:left="4253" w:firstLine="0"/>
        <w:jc w:val="left"/>
        <w:rPr>
          <w:color w:val="auto"/>
        </w:rPr>
      </w:pPr>
      <w:r w:rsidRPr="00C37362">
        <w:rPr>
          <w:color w:val="auto"/>
          <w:sz w:val="22"/>
          <w:szCs w:val="22"/>
        </w:rPr>
        <w:t>osazen</w:t>
      </w:r>
      <w:r w:rsidR="00176575" w:rsidRPr="00C37362">
        <w:rPr>
          <w:color w:val="auto"/>
          <w:sz w:val="22"/>
          <w:szCs w:val="22"/>
        </w:rPr>
        <w:t>y</w:t>
      </w:r>
      <w:r w:rsidRPr="00C37362">
        <w:rPr>
          <w:color w:val="auto"/>
          <w:sz w:val="22"/>
          <w:szCs w:val="22"/>
        </w:rPr>
        <w:t xml:space="preserve"> </w:t>
      </w:r>
      <w:r w:rsidR="00176575" w:rsidRPr="00C37362">
        <w:rPr>
          <w:color w:val="auto"/>
          <w:sz w:val="22"/>
          <w:szCs w:val="22"/>
        </w:rPr>
        <w:t>VT</w:t>
      </w:r>
      <w:r w:rsidR="009021A7">
        <w:rPr>
          <w:color w:val="auto"/>
          <w:sz w:val="22"/>
          <w:szCs w:val="22"/>
        </w:rPr>
        <w:t>4</w:t>
      </w:r>
      <w:r w:rsidR="00176575" w:rsidRPr="00C37362">
        <w:rPr>
          <w:color w:val="auto"/>
          <w:sz w:val="22"/>
          <w:szCs w:val="22"/>
        </w:rPr>
        <w:t xml:space="preserve"> pro toalety nad podhledem 1.np. PB SO </w:t>
      </w:r>
      <w:proofErr w:type="spellStart"/>
      <w:r w:rsidR="00176575" w:rsidRPr="00C37362">
        <w:rPr>
          <w:color w:val="auto"/>
          <w:sz w:val="22"/>
          <w:szCs w:val="22"/>
        </w:rPr>
        <w:t>m.č</w:t>
      </w:r>
      <w:proofErr w:type="spellEnd"/>
      <w:r w:rsidR="00176575" w:rsidRPr="00C37362">
        <w:rPr>
          <w:color w:val="auto"/>
          <w:sz w:val="22"/>
          <w:szCs w:val="22"/>
        </w:rPr>
        <w:t>. 1-R14. VT</w:t>
      </w:r>
      <w:r w:rsidR="009021A7">
        <w:rPr>
          <w:color w:val="auto"/>
          <w:sz w:val="22"/>
          <w:szCs w:val="22"/>
        </w:rPr>
        <w:t>3</w:t>
      </w:r>
      <w:r w:rsidR="00176575" w:rsidRPr="00C37362">
        <w:rPr>
          <w:color w:val="auto"/>
          <w:sz w:val="22"/>
          <w:szCs w:val="22"/>
        </w:rPr>
        <w:t xml:space="preserve"> pro kuchyň a VT</w:t>
      </w:r>
      <w:r w:rsidR="00BB04A3">
        <w:rPr>
          <w:color w:val="auto"/>
          <w:sz w:val="22"/>
          <w:szCs w:val="22"/>
        </w:rPr>
        <w:t>1</w:t>
      </w:r>
      <w:r w:rsidR="009021A7">
        <w:rPr>
          <w:color w:val="auto"/>
          <w:sz w:val="22"/>
          <w:szCs w:val="22"/>
        </w:rPr>
        <w:t>,VT</w:t>
      </w:r>
      <w:r w:rsidR="00BB04A3">
        <w:rPr>
          <w:color w:val="auto"/>
          <w:sz w:val="22"/>
          <w:szCs w:val="22"/>
        </w:rPr>
        <w:t>2</w:t>
      </w:r>
      <w:r w:rsidR="00176575" w:rsidRPr="00C37362">
        <w:rPr>
          <w:color w:val="auto"/>
          <w:sz w:val="22"/>
          <w:szCs w:val="22"/>
        </w:rPr>
        <w:t xml:space="preserve"> pro </w:t>
      </w:r>
      <w:proofErr w:type="spellStart"/>
      <w:r w:rsidR="00176575" w:rsidRPr="00C37362">
        <w:rPr>
          <w:color w:val="auto"/>
          <w:sz w:val="22"/>
          <w:szCs w:val="22"/>
        </w:rPr>
        <w:t>Lapol</w:t>
      </w:r>
      <w:proofErr w:type="spellEnd"/>
      <w:r w:rsidR="00176575" w:rsidRPr="00C37362">
        <w:rPr>
          <w:color w:val="auto"/>
          <w:sz w:val="22"/>
          <w:szCs w:val="22"/>
        </w:rPr>
        <w:t xml:space="preserve"> pod stropem skladu </w:t>
      </w:r>
      <w:proofErr w:type="gramStart"/>
      <w:r w:rsidR="00176575" w:rsidRPr="00C37362">
        <w:rPr>
          <w:color w:val="auto"/>
          <w:sz w:val="22"/>
          <w:szCs w:val="22"/>
        </w:rPr>
        <w:t>dekorací 1.pp</w:t>
      </w:r>
      <w:proofErr w:type="gramEnd"/>
      <w:r w:rsidR="00176575" w:rsidRPr="00C37362">
        <w:rPr>
          <w:color w:val="auto"/>
          <w:sz w:val="22"/>
          <w:szCs w:val="22"/>
        </w:rPr>
        <w:t xml:space="preserve">. PB SO </w:t>
      </w:r>
      <w:proofErr w:type="spellStart"/>
      <w:r w:rsidR="00176575" w:rsidRPr="00C37362">
        <w:rPr>
          <w:color w:val="auto"/>
          <w:sz w:val="22"/>
          <w:szCs w:val="22"/>
        </w:rPr>
        <w:t>m.č</w:t>
      </w:r>
      <w:proofErr w:type="spellEnd"/>
      <w:r w:rsidR="00176575" w:rsidRPr="00C37362">
        <w:rPr>
          <w:color w:val="auto"/>
          <w:sz w:val="22"/>
          <w:szCs w:val="22"/>
        </w:rPr>
        <w:t>. 1-044</w:t>
      </w:r>
    </w:p>
    <w:p w14:paraId="73EE50C1" w14:textId="77777777" w:rsidR="00CF2797" w:rsidRPr="00C37362" w:rsidRDefault="002961F4" w:rsidP="00AE60A6">
      <w:pPr>
        <w:pStyle w:val="Zkladntext2"/>
        <w:numPr>
          <w:ilvl w:val="0"/>
          <w:numId w:val="7"/>
        </w:numPr>
        <w:shd w:val="clear" w:color="auto" w:fill="auto"/>
        <w:tabs>
          <w:tab w:val="left" w:pos="740"/>
        </w:tabs>
        <w:spacing w:line="274" w:lineRule="exact"/>
        <w:ind w:left="380" w:firstLine="0"/>
        <w:jc w:val="left"/>
        <w:rPr>
          <w:color w:val="auto"/>
        </w:rPr>
      </w:pPr>
      <w:r w:rsidRPr="00C37362">
        <w:rPr>
          <w:i/>
          <w:color w:val="auto"/>
          <w:sz w:val="22"/>
          <w:szCs w:val="22"/>
        </w:rPr>
        <w:tab/>
      </w:r>
      <w:r w:rsidRPr="00C37362">
        <w:rPr>
          <w:i/>
          <w:color w:val="auto"/>
          <w:sz w:val="22"/>
          <w:szCs w:val="22"/>
        </w:rPr>
        <w:tab/>
      </w:r>
      <w:r w:rsidR="00B2637C" w:rsidRPr="00C37362">
        <w:rPr>
          <w:i/>
          <w:color w:val="auto"/>
          <w:sz w:val="22"/>
          <w:szCs w:val="22"/>
        </w:rPr>
        <w:tab/>
      </w:r>
      <w:r w:rsidR="00B2637C" w:rsidRPr="00C37362">
        <w:rPr>
          <w:i/>
          <w:color w:val="auto"/>
          <w:sz w:val="22"/>
          <w:szCs w:val="22"/>
        </w:rPr>
        <w:tab/>
      </w:r>
      <w:r w:rsidR="00B2637C" w:rsidRPr="00C37362">
        <w:rPr>
          <w:i/>
          <w:color w:val="auto"/>
          <w:sz w:val="22"/>
          <w:szCs w:val="22"/>
        </w:rPr>
        <w:tab/>
      </w:r>
      <w:r w:rsidRPr="00C37362">
        <w:rPr>
          <w:i/>
          <w:color w:val="auto"/>
          <w:sz w:val="22"/>
          <w:szCs w:val="22"/>
        </w:rPr>
        <w:t xml:space="preserve">(výpočet spotřeby tepla </w:t>
      </w:r>
      <w:r w:rsidR="009048E9" w:rsidRPr="00020E73">
        <w:rPr>
          <w:b/>
          <w:i/>
          <w:color w:val="auto"/>
          <w:sz w:val="22"/>
          <w:szCs w:val="22"/>
        </w:rPr>
        <w:t>Q</w:t>
      </w:r>
      <w:r w:rsidR="009048E9" w:rsidRPr="00020E73">
        <w:rPr>
          <w:b/>
          <w:i/>
          <w:color w:val="auto"/>
          <w:sz w:val="22"/>
          <w:szCs w:val="22"/>
          <w:vertAlign w:val="subscript"/>
        </w:rPr>
        <w:t>TV</w:t>
      </w:r>
      <w:r w:rsidR="009048E9" w:rsidRPr="00C37362">
        <w:rPr>
          <w:i/>
          <w:color w:val="auto"/>
          <w:sz w:val="22"/>
          <w:szCs w:val="22"/>
        </w:rPr>
        <w:t xml:space="preserve"> </w:t>
      </w:r>
      <w:r w:rsidRPr="00C37362">
        <w:rPr>
          <w:i/>
          <w:color w:val="auto"/>
          <w:sz w:val="22"/>
          <w:szCs w:val="22"/>
        </w:rPr>
        <w:t xml:space="preserve">pro ohřev TV uveden </w:t>
      </w:r>
      <w:r w:rsidR="009048E9" w:rsidRPr="00C37362">
        <w:rPr>
          <w:i/>
          <w:color w:val="auto"/>
          <w:sz w:val="22"/>
          <w:szCs w:val="22"/>
        </w:rPr>
        <w:tab/>
      </w:r>
      <w:r w:rsidR="009048E9" w:rsidRPr="00C37362">
        <w:rPr>
          <w:i/>
          <w:color w:val="auto"/>
          <w:sz w:val="22"/>
          <w:szCs w:val="22"/>
        </w:rPr>
        <w:tab/>
      </w:r>
      <w:r w:rsidR="009048E9" w:rsidRPr="00C37362">
        <w:rPr>
          <w:i/>
          <w:color w:val="auto"/>
          <w:sz w:val="22"/>
          <w:szCs w:val="22"/>
        </w:rPr>
        <w:tab/>
      </w:r>
      <w:r w:rsidR="009048E9" w:rsidRPr="00C37362">
        <w:rPr>
          <w:i/>
          <w:color w:val="auto"/>
          <w:sz w:val="22"/>
          <w:szCs w:val="22"/>
        </w:rPr>
        <w:tab/>
      </w:r>
      <w:r w:rsidR="009048E9" w:rsidRPr="00C37362">
        <w:rPr>
          <w:i/>
          <w:color w:val="auto"/>
          <w:sz w:val="22"/>
          <w:szCs w:val="22"/>
        </w:rPr>
        <w:tab/>
      </w:r>
      <w:r w:rsidR="009048E9" w:rsidRPr="00C37362">
        <w:rPr>
          <w:i/>
          <w:color w:val="auto"/>
          <w:sz w:val="22"/>
          <w:szCs w:val="22"/>
        </w:rPr>
        <w:tab/>
      </w:r>
      <w:r w:rsidR="009048E9" w:rsidRPr="00C37362">
        <w:rPr>
          <w:i/>
          <w:color w:val="auto"/>
          <w:sz w:val="22"/>
          <w:szCs w:val="22"/>
        </w:rPr>
        <w:tab/>
      </w:r>
      <w:r w:rsidRPr="00C37362">
        <w:rPr>
          <w:i/>
          <w:color w:val="auto"/>
          <w:sz w:val="22"/>
          <w:szCs w:val="22"/>
        </w:rPr>
        <w:t>v odstavci „Topný systém“)</w:t>
      </w:r>
      <w:r w:rsidR="00C40194" w:rsidRPr="00C37362">
        <w:rPr>
          <w:i/>
          <w:color w:val="auto"/>
          <w:sz w:val="22"/>
          <w:szCs w:val="22"/>
        </w:rPr>
        <w:tab/>
      </w:r>
      <w:r w:rsidR="00C40194" w:rsidRPr="00C37362">
        <w:rPr>
          <w:i/>
          <w:color w:val="auto"/>
          <w:sz w:val="22"/>
          <w:szCs w:val="22"/>
        </w:rPr>
        <w:tab/>
      </w:r>
      <w:r w:rsidR="00C40194" w:rsidRPr="00C37362">
        <w:rPr>
          <w:i/>
          <w:color w:val="auto"/>
          <w:sz w:val="22"/>
          <w:szCs w:val="22"/>
        </w:rPr>
        <w:tab/>
      </w:r>
      <w:r w:rsidR="00C40194" w:rsidRPr="00C37362">
        <w:rPr>
          <w:i/>
          <w:color w:val="auto"/>
          <w:sz w:val="22"/>
          <w:szCs w:val="22"/>
        </w:rPr>
        <w:tab/>
      </w:r>
    </w:p>
    <w:p w14:paraId="189CFD84" w14:textId="77777777" w:rsidR="00CF2797" w:rsidRPr="00020E73" w:rsidRDefault="00CF2797" w:rsidP="00A566D4">
      <w:pPr>
        <w:pStyle w:val="Zkladntext2"/>
        <w:shd w:val="clear" w:color="auto" w:fill="auto"/>
        <w:tabs>
          <w:tab w:val="left" w:pos="4254"/>
        </w:tabs>
        <w:spacing w:line="240" w:lineRule="auto"/>
        <w:ind w:left="20" w:firstLine="0"/>
        <w:jc w:val="left"/>
        <w:rPr>
          <w:i/>
          <w:color w:val="auto"/>
        </w:rPr>
      </w:pPr>
    </w:p>
    <w:p w14:paraId="59B67F1A" w14:textId="77777777" w:rsidR="00CF2797" w:rsidRPr="00C37362" w:rsidRDefault="00CF2797" w:rsidP="000E1C92">
      <w:pPr>
        <w:pStyle w:val="Zkladntext2"/>
        <w:shd w:val="clear" w:color="auto" w:fill="auto"/>
        <w:tabs>
          <w:tab w:val="left" w:pos="4254"/>
        </w:tabs>
        <w:spacing w:line="552" w:lineRule="exact"/>
        <w:ind w:left="20" w:firstLine="0"/>
        <w:jc w:val="left"/>
        <w:rPr>
          <w:color w:val="auto"/>
        </w:rPr>
      </w:pPr>
      <w:r w:rsidRPr="00020E73">
        <w:rPr>
          <w:color w:val="auto"/>
        </w:rPr>
        <w:t>TV na výstupu</w:t>
      </w:r>
      <w:r w:rsidRPr="00020E73">
        <w:rPr>
          <w:color w:val="auto"/>
        </w:rPr>
        <w:tab/>
      </w:r>
      <w:r w:rsidRPr="00C37362">
        <w:rPr>
          <w:color w:val="auto"/>
        </w:rPr>
        <w:t xml:space="preserve">max. </w:t>
      </w:r>
      <w:r w:rsidR="00006F4E" w:rsidRPr="00C37362">
        <w:rPr>
          <w:color w:val="auto"/>
        </w:rPr>
        <w:t xml:space="preserve">teplota </w:t>
      </w:r>
      <w:r w:rsidR="008F143D" w:rsidRPr="00C37362">
        <w:rPr>
          <w:color w:val="auto"/>
        </w:rPr>
        <w:t>50</w:t>
      </w:r>
      <w:r w:rsidR="00006F4E" w:rsidRPr="00C37362">
        <w:rPr>
          <w:color w:val="auto"/>
          <w:vertAlign w:val="superscript"/>
        </w:rPr>
        <w:t>0</w:t>
      </w:r>
      <w:r w:rsidR="00006F4E" w:rsidRPr="00C37362">
        <w:rPr>
          <w:color w:val="auto"/>
        </w:rPr>
        <w:t xml:space="preserve">C         </w:t>
      </w:r>
    </w:p>
    <w:p w14:paraId="4936F398" w14:textId="77777777" w:rsidR="00CF2797" w:rsidRPr="00C37362" w:rsidRDefault="00006F4E" w:rsidP="000E1C92">
      <w:pPr>
        <w:pStyle w:val="Zkladntext2"/>
        <w:shd w:val="clear" w:color="auto" w:fill="auto"/>
        <w:tabs>
          <w:tab w:val="left" w:pos="4254"/>
        </w:tabs>
        <w:spacing w:line="552" w:lineRule="exact"/>
        <w:ind w:left="20" w:firstLine="0"/>
        <w:jc w:val="left"/>
        <w:rPr>
          <w:color w:val="auto"/>
        </w:rPr>
      </w:pPr>
      <w:r w:rsidRPr="00C37362">
        <w:rPr>
          <w:color w:val="auto"/>
        </w:rPr>
        <w:tab/>
        <w:t xml:space="preserve">Min. teplota </w:t>
      </w:r>
      <w:r w:rsidR="008F143D" w:rsidRPr="00C37362">
        <w:rPr>
          <w:color w:val="auto"/>
        </w:rPr>
        <w:t>42</w:t>
      </w:r>
      <w:r w:rsidRPr="00C37362">
        <w:rPr>
          <w:color w:val="auto"/>
          <w:vertAlign w:val="superscript"/>
        </w:rPr>
        <w:t>0</w:t>
      </w:r>
      <w:r w:rsidRPr="00C37362">
        <w:rPr>
          <w:color w:val="auto"/>
        </w:rPr>
        <w:t>C</w:t>
      </w:r>
      <w:r w:rsidR="00CF2797" w:rsidRPr="00C37362">
        <w:rPr>
          <w:color w:val="auto"/>
        </w:rPr>
        <w:tab/>
        <w:t xml:space="preserve"> </w:t>
      </w:r>
    </w:p>
    <w:p w14:paraId="5C2BDE51" w14:textId="77777777" w:rsidR="00CF2797" w:rsidRPr="00020E73" w:rsidRDefault="00CF2797" w:rsidP="000E1C92">
      <w:pPr>
        <w:pStyle w:val="Zkladntext2"/>
        <w:shd w:val="clear" w:color="auto" w:fill="auto"/>
        <w:tabs>
          <w:tab w:val="left" w:pos="4254"/>
        </w:tabs>
        <w:spacing w:line="552" w:lineRule="exact"/>
        <w:ind w:left="20" w:firstLine="0"/>
        <w:jc w:val="left"/>
        <w:rPr>
          <w:color w:val="auto"/>
        </w:rPr>
      </w:pPr>
      <w:r w:rsidRPr="00C37362">
        <w:rPr>
          <w:color w:val="auto"/>
        </w:rPr>
        <w:tab/>
        <w:t xml:space="preserve">Max. tlak 0,6 </w:t>
      </w:r>
      <w:proofErr w:type="spellStart"/>
      <w:r w:rsidRPr="00C37362">
        <w:rPr>
          <w:color w:val="auto"/>
        </w:rPr>
        <w:t>Mpa</w:t>
      </w:r>
      <w:proofErr w:type="spellEnd"/>
    </w:p>
    <w:p w14:paraId="19FCA9F0" w14:textId="77777777" w:rsidR="00F12388" w:rsidRPr="00020E73" w:rsidRDefault="00F12388" w:rsidP="000E1C92">
      <w:pPr>
        <w:pStyle w:val="Zkladntext2"/>
        <w:shd w:val="clear" w:color="auto" w:fill="auto"/>
        <w:tabs>
          <w:tab w:val="left" w:pos="4254"/>
        </w:tabs>
        <w:spacing w:line="552" w:lineRule="exact"/>
        <w:ind w:left="20" w:firstLine="0"/>
        <w:jc w:val="left"/>
        <w:rPr>
          <w:b/>
          <w:color w:val="auto"/>
          <w:sz w:val="28"/>
          <w:szCs w:val="28"/>
        </w:rPr>
      </w:pPr>
      <w:r w:rsidRPr="00020E73">
        <w:rPr>
          <w:b/>
          <w:color w:val="auto"/>
          <w:sz w:val="28"/>
          <w:szCs w:val="28"/>
        </w:rPr>
        <w:t>Studená voda</w:t>
      </w:r>
    </w:p>
    <w:p w14:paraId="0D100DDE" w14:textId="77777777" w:rsidR="00F12388" w:rsidRPr="00020E73" w:rsidRDefault="00F12388" w:rsidP="00F12388">
      <w:pPr>
        <w:pStyle w:val="Zkladntext2"/>
        <w:numPr>
          <w:ilvl w:val="0"/>
          <w:numId w:val="7"/>
        </w:numPr>
        <w:shd w:val="clear" w:color="auto" w:fill="auto"/>
        <w:tabs>
          <w:tab w:val="left" w:pos="740"/>
        </w:tabs>
        <w:spacing w:line="274" w:lineRule="exact"/>
        <w:ind w:left="380" w:firstLine="0"/>
        <w:jc w:val="left"/>
        <w:rPr>
          <w:color w:val="auto"/>
        </w:rPr>
      </w:pPr>
      <w:r w:rsidRPr="00020E73">
        <w:rPr>
          <w:i/>
          <w:color w:val="auto"/>
        </w:rPr>
        <w:t>místo předání</w:t>
      </w:r>
      <w:r w:rsidRPr="00020E73">
        <w:rPr>
          <w:color w:val="auto"/>
        </w:rPr>
        <w:t>:</w:t>
      </w:r>
      <w:r w:rsidRPr="00020E73">
        <w:rPr>
          <w:color w:val="auto"/>
        </w:rPr>
        <w:tab/>
        <w:t xml:space="preserve"> </w:t>
      </w:r>
      <w:r w:rsidRPr="00020E73">
        <w:rPr>
          <w:color w:val="auto"/>
        </w:rPr>
        <w:tab/>
      </w:r>
      <w:r w:rsidRPr="00020E73">
        <w:rPr>
          <w:color w:val="auto"/>
        </w:rPr>
        <w:tab/>
      </w:r>
      <w:r w:rsidRPr="00020E73">
        <w:rPr>
          <w:color w:val="auto"/>
        </w:rPr>
        <w:tab/>
        <w:t>v místech měření</w:t>
      </w:r>
    </w:p>
    <w:p w14:paraId="3BF0C189" w14:textId="31DD0FE3" w:rsidR="00A93D02" w:rsidRPr="00C37362" w:rsidRDefault="00F12388" w:rsidP="00A93D02">
      <w:pPr>
        <w:pStyle w:val="Zkladntext2"/>
        <w:shd w:val="clear" w:color="auto" w:fill="auto"/>
        <w:spacing w:line="274" w:lineRule="exact"/>
        <w:ind w:left="4253" w:firstLine="0"/>
        <w:jc w:val="both"/>
        <w:rPr>
          <w:color w:val="auto"/>
        </w:rPr>
      </w:pPr>
      <w:r w:rsidRPr="00020E73">
        <w:rPr>
          <w:i/>
          <w:color w:val="auto"/>
        </w:rPr>
        <w:t>místo a způsob měření</w:t>
      </w:r>
      <w:r w:rsidRPr="00020E73">
        <w:rPr>
          <w:color w:val="auto"/>
        </w:rPr>
        <w:t xml:space="preserve">: odečtem  na fakturačních </w:t>
      </w:r>
      <w:r w:rsidRPr="00C37362">
        <w:rPr>
          <w:color w:val="auto"/>
        </w:rPr>
        <w:t xml:space="preserve">měřidlech </w:t>
      </w:r>
      <w:r w:rsidRPr="00C37362">
        <w:rPr>
          <w:i/>
          <w:color w:val="auto"/>
          <w:sz w:val="22"/>
          <w:szCs w:val="22"/>
        </w:rPr>
        <w:t xml:space="preserve"> VS2,</w:t>
      </w:r>
      <w:r w:rsidR="00F02A22" w:rsidRPr="00C37362">
        <w:rPr>
          <w:i/>
          <w:color w:val="auto"/>
          <w:sz w:val="22"/>
          <w:szCs w:val="22"/>
        </w:rPr>
        <w:t xml:space="preserve"> </w:t>
      </w:r>
      <w:r w:rsidRPr="00C37362">
        <w:rPr>
          <w:i/>
          <w:color w:val="auto"/>
          <w:sz w:val="22"/>
          <w:szCs w:val="22"/>
        </w:rPr>
        <w:t xml:space="preserve">VS3, </w:t>
      </w:r>
      <w:r w:rsidR="002871E7" w:rsidRPr="00C37362">
        <w:rPr>
          <w:i/>
          <w:color w:val="auto"/>
          <w:sz w:val="22"/>
          <w:szCs w:val="22"/>
        </w:rPr>
        <w:t>VS</w:t>
      </w:r>
      <w:r w:rsidR="002871E7">
        <w:rPr>
          <w:i/>
          <w:color w:val="auto"/>
          <w:sz w:val="22"/>
          <w:szCs w:val="22"/>
        </w:rPr>
        <w:t>4</w:t>
      </w:r>
      <w:r w:rsidR="002A64C8" w:rsidRPr="00C37362">
        <w:rPr>
          <w:i/>
          <w:color w:val="auto"/>
          <w:sz w:val="22"/>
          <w:szCs w:val="22"/>
        </w:rPr>
        <w:tab/>
      </w:r>
    </w:p>
    <w:p w14:paraId="1E3D6DFA" w14:textId="442C027B" w:rsidR="00F12388" w:rsidRPr="00C37362" w:rsidRDefault="002A64C8" w:rsidP="00A93D02">
      <w:pPr>
        <w:pStyle w:val="Zkladntext2"/>
        <w:shd w:val="clear" w:color="auto" w:fill="auto"/>
        <w:spacing w:line="274" w:lineRule="exact"/>
        <w:ind w:left="4253" w:firstLine="0"/>
        <w:jc w:val="both"/>
        <w:rPr>
          <w:color w:val="auto"/>
        </w:rPr>
      </w:pPr>
      <w:r w:rsidRPr="00C37362">
        <w:rPr>
          <w:color w:val="auto"/>
          <w:sz w:val="22"/>
          <w:szCs w:val="22"/>
        </w:rPr>
        <w:t>osazen</w:t>
      </w:r>
      <w:r w:rsidR="007D2570" w:rsidRPr="00C37362">
        <w:rPr>
          <w:color w:val="auto"/>
          <w:sz w:val="22"/>
          <w:szCs w:val="22"/>
        </w:rPr>
        <w:t>y, VS</w:t>
      </w:r>
      <w:r w:rsidR="009021A7">
        <w:rPr>
          <w:color w:val="auto"/>
          <w:sz w:val="22"/>
          <w:szCs w:val="22"/>
        </w:rPr>
        <w:t>4</w:t>
      </w:r>
      <w:r w:rsidR="007D2570" w:rsidRPr="00C37362">
        <w:rPr>
          <w:color w:val="auto"/>
          <w:sz w:val="22"/>
          <w:szCs w:val="22"/>
        </w:rPr>
        <w:t xml:space="preserve"> pro toalety nad </w:t>
      </w:r>
      <w:r w:rsidR="00176575" w:rsidRPr="00C37362">
        <w:rPr>
          <w:color w:val="auto"/>
          <w:sz w:val="22"/>
          <w:szCs w:val="22"/>
        </w:rPr>
        <w:t>podhledem</w:t>
      </w:r>
      <w:r w:rsidR="007D2570" w:rsidRPr="00C37362">
        <w:rPr>
          <w:color w:val="auto"/>
          <w:sz w:val="22"/>
          <w:szCs w:val="22"/>
        </w:rPr>
        <w:t xml:space="preserve"> 1.np. PB SO</w:t>
      </w:r>
      <w:r w:rsidR="00A93D02" w:rsidRPr="00C37362">
        <w:rPr>
          <w:color w:val="auto"/>
          <w:sz w:val="22"/>
          <w:szCs w:val="22"/>
        </w:rPr>
        <w:t xml:space="preserve"> </w:t>
      </w:r>
      <w:proofErr w:type="spellStart"/>
      <w:r w:rsidR="007D2570" w:rsidRPr="00C37362">
        <w:rPr>
          <w:color w:val="auto"/>
          <w:sz w:val="22"/>
          <w:szCs w:val="22"/>
        </w:rPr>
        <w:t>m.č</w:t>
      </w:r>
      <w:proofErr w:type="spellEnd"/>
      <w:r w:rsidR="007D2570" w:rsidRPr="00C37362">
        <w:rPr>
          <w:color w:val="auto"/>
          <w:sz w:val="22"/>
          <w:szCs w:val="22"/>
        </w:rPr>
        <w:t>. 1-R14</w:t>
      </w:r>
      <w:r w:rsidR="00C61776" w:rsidRPr="00C37362">
        <w:rPr>
          <w:color w:val="auto"/>
          <w:sz w:val="22"/>
          <w:szCs w:val="22"/>
        </w:rPr>
        <w:t>. VS</w:t>
      </w:r>
      <w:r w:rsidR="009021A7">
        <w:rPr>
          <w:color w:val="auto"/>
          <w:sz w:val="22"/>
          <w:szCs w:val="22"/>
        </w:rPr>
        <w:t>3</w:t>
      </w:r>
      <w:r w:rsidR="00C61776" w:rsidRPr="00C37362">
        <w:rPr>
          <w:color w:val="auto"/>
          <w:sz w:val="22"/>
          <w:szCs w:val="22"/>
        </w:rPr>
        <w:t xml:space="preserve"> pro kuchyň </w:t>
      </w:r>
      <w:r w:rsidR="00176575" w:rsidRPr="00C37362">
        <w:rPr>
          <w:color w:val="auto"/>
          <w:sz w:val="22"/>
          <w:szCs w:val="22"/>
        </w:rPr>
        <w:t>a VS</w:t>
      </w:r>
      <w:r w:rsidR="009021A7">
        <w:rPr>
          <w:color w:val="auto"/>
          <w:sz w:val="22"/>
          <w:szCs w:val="22"/>
        </w:rPr>
        <w:t>2</w:t>
      </w:r>
      <w:r w:rsidR="00176575" w:rsidRPr="00C37362">
        <w:rPr>
          <w:color w:val="auto"/>
          <w:sz w:val="22"/>
          <w:szCs w:val="22"/>
        </w:rPr>
        <w:t xml:space="preserve"> pro </w:t>
      </w:r>
      <w:proofErr w:type="spellStart"/>
      <w:r w:rsidR="00176575" w:rsidRPr="00C37362">
        <w:rPr>
          <w:color w:val="auto"/>
          <w:sz w:val="22"/>
          <w:szCs w:val="22"/>
        </w:rPr>
        <w:t>Lapol</w:t>
      </w:r>
      <w:proofErr w:type="spellEnd"/>
      <w:r w:rsidR="00176575" w:rsidRPr="00C37362">
        <w:rPr>
          <w:color w:val="auto"/>
          <w:sz w:val="22"/>
          <w:szCs w:val="22"/>
        </w:rPr>
        <w:t xml:space="preserve"> </w:t>
      </w:r>
      <w:r w:rsidR="00C61776" w:rsidRPr="00C37362">
        <w:rPr>
          <w:color w:val="auto"/>
          <w:sz w:val="22"/>
          <w:szCs w:val="22"/>
        </w:rPr>
        <w:t xml:space="preserve">pod stropem skladu </w:t>
      </w:r>
      <w:proofErr w:type="gramStart"/>
      <w:r w:rsidR="00C61776" w:rsidRPr="00C37362">
        <w:rPr>
          <w:color w:val="auto"/>
          <w:sz w:val="22"/>
          <w:szCs w:val="22"/>
        </w:rPr>
        <w:t>dekorací 1.pp</w:t>
      </w:r>
      <w:proofErr w:type="gramEnd"/>
      <w:r w:rsidR="00C61776" w:rsidRPr="00C37362">
        <w:rPr>
          <w:color w:val="auto"/>
          <w:sz w:val="22"/>
          <w:szCs w:val="22"/>
        </w:rPr>
        <w:t xml:space="preserve">. PB SO </w:t>
      </w:r>
      <w:proofErr w:type="spellStart"/>
      <w:r w:rsidR="00C61776" w:rsidRPr="00C37362">
        <w:rPr>
          <w:color w:val="auto"/>
          <w:sz w:val="22"/>
          <w:szCs w:val="22"/>
        </w:rPr>
        <w:t>m.č</w:t>
      </w:r>
      <w:proofErr w:type="spellEnd"/>
      <w:r w:rsidR="00C61776" w:rsidRPr="00C37362">
        <w:rPr>
          <w:color w:val="auto"/>
          <w:sz w:val="22"/>
          <w:szCs w:val="22"/>
        </w:rPr>
        <w:t>. 1-0</w:t>
      </w:r>
      <w:r w:rsidR="00A93D02" w:rsidRPr="00C37362">
        <w:rPr>
          <w:color w:val="auto"/>
          <w:sz w:val="22"/>
          <w:szCs w:val="22"/>
        </w:rPr>
        <w:t>44</w:t>
      </w:r>
    </w:p>
    <w:p w14:paraId="35B0D50E" w14:textId="77777777" w:rsidR="002A64C8" w:rsidRPr="00020E73" w:rsidRDefault="002A64C8" w:rsidP="00F12388">
      <w:pPr>
        <w:pStyle w:val="Zkladntext2"/>
        <w:numPr>
          <w:ilvl w:val="0"/>
          <w:numId w:val="7"/>
        </w:numPr>
        <w:shd w:val="clear" w:color="auto" w:fill="auto"/>
        <w:tabs>
          <w:tab w:val="left" w:pos="740"/>
        </w:tabs>
        <w:spacing w:line="274" w:lineRule="exact"/>
        <w:ind w:left="380" w:firstLine="0"/>
        <w:jc w:val="left"/>
        <w:rPr>
          <w:color w:val="auto"/>
        </w:rPr>
      </w:pPr>
      <w:r w:rsidRPr="00020E73">
        <w:rPr>
          <w:i/>
          <w:color w:val="auto"/>
        </w:rPr>
        <w:t>kvalita a parametry:</w:t>
      </w:r>
      <w:r w:rsidRPr="00020E73">
        <w:rPr>
          <w:i/>
          <w:color w:val="auto"/>
        </w:rPr>
        <w:tab/>
      </w:r>
      <w:r w:rsidRPr="00020E73">
        <w:rPr>
          <w:i/>
          <w:color w:val="auto"/>
        </w:rPr>
        <w:tab/>
      </w:r>
      <w:r w:rsidRPr="00020E73">
        <w:rPr>
          <w:i/>
          <w:color w:val="auto"/>
        </w:rPr>
        <w:tab/>
      </w:r>
      <w:r w:rsidRPr="00020E73">
        <w:rPr>
          <w:color w:val="auto"/>
        </w:rPr>
        <w:t>dle dodávek distributora (PVK, a.s.)</w:t>
      </w:r>
    </w:p>
    <w:p w14:paraId="71C08330" w14:textId="77777777" w:rsidR="002A64C8" w:rsidRPr="00810B22" w:rsidRDefault="002A64C8" w:rsidP="00544350">
      <w:pPr>
        <w:pStyle w:val="Zkladntext2"/>
        <w:shd w:val="clear" w:color="auto" w:fill="auto"/>
        <w:tabs>
          <w:tab w:val="left" w:pos="4254"/>
        </w:tabs>
        <w:spacing w:line="360" w:lineRule="auto"/>
        <w:ind w:left="20" w:firstLine="0"/>
        <w:jc w:val="left"/>
        <w:rPr>
          <w:b/>
          <w:color w:val="auto"/>
          <w:sz w:val="28"/>
          <w:szCs w:val="28"/>
        </w:rPr>
      </w:pPr>
    </w:p>
    <w:p w14:paraId="0175BF47" w14:textId="77777777" w:rsidR="00CF2797" w:rsidRDefault="00CF2797">
      <w:pPr>
        <w:pStyle w:val="ZhlavneboZpat0"/>
        <w:framePr w:h="278" w:wrap="around" w:vAnchor="text" w:hAnchor="page" w:x="791" w:y="-1141"/>
        <w:shd w:val="clear" w:color="auto" w:fill="auto"/>
        <w:jc w:val="both"/>
        <w:rPr>
          <w:color w:val="auto"/>
        </w:rPr>
      </w:pPr>
    </w:p>
    <w:p w14:paraId="1D37BD91" w14:textId="77777777" w:rsidR="00CF2797" w:rsidRPr="00810B22" w:rsidRDefault="00CF2797" w:rsidP="000E1C92">
      <w:pPr>
        <w:pStyle w:val="Zkladntext2"/>
        <w:shd w:val="clear" w:color="auto" w:fill="auto"/>
        <w:tabs>
          <w:tab w:val="left" w:pos="5679"/>
        </w:tabs>
        <w:spacing w:line="552" w:lineRule="exact"/>
        <w:ind w:firstLine="0"/>
        <w:jc w:val="left"/>
        <w:rPr>
          <w:color w:val="auto"/>
          <w:sz w:val="28"/>
          <w:szCs w:val="28"/>
        </w:rPr>
      </w:pPr>
      <w:r w:rsidRPr="00810B22">
        <w:rPr>
          <w:b/>
          <w:color w:val="auto"/>
          <w:sz w:val="28"/>
          <w:szCs w:val="28"/>
        </w:rPr>
        <w:t>Chlad:</w:t>
      </w:r>
      <w:r w:rsidRPr="00810B22">
        <w:rPr>
          <w:color w:val="auto"/>
          <w:sz w:val="28"/>
          <w:szCs w:val="28"/>
        </w:rPr>
        <w:t xml:space="preserve">        </w:t>
      </w:r>
    </w:p>
    <w:p w14:paraId="7E70350C" w14:textId="77777777" w:rsidR="00CF2797" w:rsidRPr="006058CA" w:rsidRDefault="00CF2797" w:rsidP="000E1C92">
      <w:pPr>
        <w:pStyle w:val="Zkladntext2"/>
        <w:numPr>
          <w:ilvl w:val="0"/>
          <w:numId w:val="7"/>
        </w:numPr>
        <w:shd w:val="clear" w:color="auto" w:fill="auto"/>
        <w:tabs>
          <w:tab w:val="left" w:pos="740"/>
        </w:tabs>
        <w:spacing w:line="274" w:lineRule="exact"/>
        <w:ind w:left="380" w:firstLine="0"/>
        <w:jc w:val="left"/>
        <w:rPr>
          <w:color w:val="auto"/>
        </w:rPr>
      </w:pPr>
      <w:r w:rsidRPr="006058CA">
        <w:rPr>
          <w:i/>
          <w:color w:val="auto"/>
        </w:rPr>
        <w:t>místo předání</w:t>
      </w:r>
      <w:r w:rsidRPr="006058CA">
        <w:rPr>
          <w:color w:val="auto"/>
        </w:rPr>
        <w:t>:</w:t>
      </w:r>
      <w:r w:rsidRPr="006058CA">
        <w:rPr>
          <w:color w:val="auto"/>
        </w:rPr>
        <w:tab/>
        <w:t xml:space="preserve"> </w:t>
      </w:r>
      <w:r>
        <w:rPr>
          <w:color w:val="auto"/>
        </w:rPr>
        <w:t>v místě měření</w:t>
      </w:r>
    </w:p>
    <w:p w14:paraId="477FCC21" w14:textId="7E7C7ACD" w:rsidR="005B7198" w:rsidRPr="00CA3C5B" w:rsidRDefault="00CF2797" w:rsidP="00CA3C5B">
      <w:pPr>
        <w:pStyle w:val="Zkladntext2"/>
        <w:numPr>
          <w:ilvl w:val="0"/>
          <w:numId w:val="7"/>
        </w:numPr>
        <w:shd w:val="clear" w:color="auto" w:fill="auto"/>
        <w:tabs>
          <w:tab w:val="left" w:pos="740"/>
        </w:tabs>
        <w:spacing w:line="274" w:lineRule="exact"/>
        <w:ind w:left="709" w:hanging="329"/>
        <w:jc w:val="left"/>
        <w:rPr>
          <w:color w:val="auto"/>
        </w:rPr>
      </w:pPr>
      <w:r w:rsidRPr="00CA3C5B">
        <w:rPr>
          <w:i/>
          <w:color w:val="auto"/>
        </w:rPr>
        <w:t>místo měření</w:t>
      </w:r>
      <w:r w:rsidRPr="00CA3C5B">
        <w:rPr>
          <w:color w:val="auto"/>
        </w:rPr>
        <w:t xml:space="preserve">: </w:t>
      </w:r>
      <w:r w:rsidR="00B2637C" w:rsidRPr="00CA3C5B">
        <w:rPr>
          <w:color w:val="auto"/>
        </w:rPr>
        <w:tab/>
      </w:r>
      <w:r w:rsidR="006158DE" w:rsidRPr="00CA3C5B">
        <w:rPr>
          <w:color w:val="auto"/>
        </w:rPr>
        <w:t>osazeno</w:t>
      </w:r>
      <w:r w:rsidR="00D348EF" w:rsidRPr="00CA3C5B">
        <w:rPr>
          <w:color w:val="auto"/>
        </w:rPr>
        <w:t xml:space="preserve"> </w:t>
      </w:r>
      <w:r w:rsidR="005B7198" w:rsidRPr="00CA3C5B">
        <w:rPr>
          <w:color w:val="auto"/>
        </w:rPr>
        <w:t>na větvích odběratele vyvedených z hlavního rozdělovače sběrače</w:t>
      </w:r>
    </w:p>
    <w:p w14:paraId="0CC6F64B" w14:textId="7A937D9C" w:rsidR="00CF2797" w:rsidRPr="00C37362" w:rsidRDefault="005B7198" w:rsidP="005B7198">
      <w:pPr>
        <w:pStyle w:val="Zkladntext2"/>
        <w:shd w:val="clear" w:color="auto" w:fill="auto"/>
        <w:tabs>
          <w:tab w:val="left" w:pos="740"/>
        </w:tabs>
        <w:spacing w:line="274" w:lineRule="exact"/>
        <w:ind w:left="380" w:firstLine="0"/>
        <w:jc w:val="left"/>
        <w:rPr>
          <w:color w:val="auto"/>
        </w:rPr>
      </w:pPr>
      <w:r w:rsidRPr="00C37362">
        <w:rPr>
          <w:color w:val="auto"/>
        </w:rPr>
        <w:t xml:space="preserve">                               umístěného </w:t>
      </w:r>
      <w:r w:rsidR="00637BDA" w:rsidRPr="00C37362">
        <w:rPr>
          <w:color w:val="auto"/>
        </w:rPr>
        <w:t xml:space="preserve">ve strojovně G 2.pp. PB SO </w:t>
      </w:r>
      <w:proofErr w:type="spellStart"/>
      <w:r w:rsidR="00637BDA" w:rsidRPr="00C37362">
        <w:rPr>
          <w:color w:val="auto"/>
        </w:rPr>
        <w:t>m.č</w:t>
      </w:r>
      <w:proofErr w:type="spellEnd"/>
      <w:r w:rsidR="00637BDA" w:rsidRPr="00C37362">
        <w:rPr>
          <w:color w:val="auto"/>
        </w:rPr>
        <w:t>. 1-S34</w:t>
      </w:r>
      <w:r w:rsidR="00636998" w:rsidRPr="00C37362">
        <w:rPr>
          <w:color w:val="auto"/>
        </w:rPr>
        <w:t>)</w:t>
      </w:r>
      <w:r w:rsidR="006158DE" w:rsidRPr="00C37362">
        <w:rPr>
          <w:color w:val="auto"/>
        </w:rPr>
        <w:t xml:space="preserve"> </w:t>
      </w:r>
    </w:p>
    <w:p w14:paraId="47E348BA" w14:textId="0D54C56C" w:rsidR="00CF2797" w:rsidRPr="00CA3C5B" w:rsidRDefault="00CF2797" w:rsidP="000E1C92">
      <w:pPr>
        <w:pStyle w:val="Zkladntext2"/>
        <w:numPr>
          <w:ilvl w:val="0"/>
          <w:numId w:val="7"/>
        </w:numPr>
        <w:shd w:val="clear" w:color="auto" w:fill="auto"/>
        <w:tabs>
          <w:tab w:val="left" w:pos="740"/>
        </w:tabs>
        <w:spacing w:line="274" w:lineRule="exact"/>
        <w:ind w:left="380" w:firstLine="0"/>
        <w:jc w:val="left"/>
        <w:rPr>
          <w:color w:val="auto"/>
        </w:rPr>
      </w:pPr>
      <w:r w:rsidRPr="00020E73">
        <w:rPr>
          <w:i/>
          <w:color w:val="auto"/>
        </w:rPr>
        <w:t>způsob měření</w:t>
      </w:r>
      <w:r w:rsidRPr="00020E73">
        <w:rPr>
          <w:color w:val="auto"/>
        </w:rPr>
        <w:t xml:space="preserve">: fakturační měřidlo, </w:t>
      </w:r>
      <w:r w:rsidRPr="00C37362">
        <w:rPr>
          <w:color w:val="auto"/>
        </w:rPr>
        <w:t xml:space="preserve">kalorimetr  </w:t>
      </w:r>
      <w:r w:rsidR="00AE60A6" w:rsidRPr="00C37362">
        <w:rPr>
          <w:i/>
          <w:color w:val="auto"/>
        </w:rPr>
        <w:t>K12</w:t>
      </w:r>
      <w:r w:rsidR="00B2637C" w:rsidRPr="00020E73">
        <w:rPr>
          <w:i/>
          <w:color w:val="auto"/>
        </w:rPr>
        <w:t xml:space="preserve"> a K13</w:t>
      </w:r>
    </w:p>
    <w:p w14:paraId="082689F8" w14:textId="77777777" w:rsidR="00CA3C5B" w:rsidRPr="00020E73" w:rsidRDefault="00CA3C5B" w:rsidP="000E1C92">
      <w:pPr>
        <w:pStyle w:val="Zkladntext2"/>
        <w:numPr>
          <w:ilvl w:val="0"/>
          <w:numId w:val="7"/>
        </w:numPr>
        <w:shd w:val="clear" w:color="auto" w:fill="auto"/>
        <w:tabs>
          <w:tab w:val="left" w:pos="740"/>
        </w:tabs>
        <w:spacing w:line="274" w:lineRule="exact"/>
        <w:ind w:left="380" w:firstLine="0"/>
        <w:jc w:val="left"/>
        <w:rPr>
          <w:color w:val="auto"/>
        </w:rPr>
      </w:pPr>
    </w:p>
    <w:p w14:paraId="7569EB39" w14:textId="77777777" w:rsidR="00F12388" w:rsidRPr="00C37362" w:rsidRDefault="00F12388" w:rsidP="00CA3C5B">
      <w:pPr>
        <w:pStyle w:val="Zkladntext2"/>
        <w:numPr>
          <w:ilvl w:val="0"/>
          <w:numId w:val="7"/>
        </w:numPr>
        <w:shd w:val="clear" w:color="auto" w:fill="auto"/>
        <w:spacing w:line="360" w:lineRule="auto"/>
        <w:ind w:left="20" w:right="160" w:firstLine="0"/>
        <w:jc w:val="left"/>
        <w:rPr>
          <w:i/>
          <w:color w:val="auto"/>
        </w:rPr>
      </w:pPr>
      <w:r w:rsidRPr="00C37362">
        <w:rPr>
          <w:color w:val="auto"/>
        </w:rPr>
        <w:lastRenderedPageBreak/>
        <w:t>Teplonosné médium:</w:t>
      </w:r>
      <w:r w:rsidRPr="00C37362">
        <w:rPr>
          <w:color w:val="auto"/>
        </w:rPr>
        <w:tab/>
        <w:t xml:space="preserve"> chladící voda</w:t>
      </w:r>
    </w:p>
    <w:p w14:paraId="7B71D9DF" w14:textId="77777777" w:rsidR="00F12388" w:rsidRPr="00C37362" w:rsidRDefault="00F12388" w:rsidP="00CA3C5B">
      <w:pPr>
        <w:pStyle w:val="Zkladntext2"/>
        <w:numPr>
          <w:ilvl w:val="0"/>
          <w:numId w:val="7"/>
        </w:numPr>
        <w:shd w:val="clear" w:color="auto" w:fill="auto"/>
        <w:spacing w:line="360" w:lineRule="auto"/>
        <w:ind w:left="20" w:right="160" w:firstLine="0"/>
        <w:jc w:val="left"/>
        <w:rPr>
          <w:color w:val="auto"/>
        </w:rPr>
      </w:pPr>
      <w:r w:rsidRPr="00C37362">
        <w:rPr>
          <w:color w:val="auto"/>
        </w:rPr>
        <w:t>Tlak</w:t>
      </w:r>
      <w:r w:rsidRPr="00C37362">
        <w:rPr>
          <w:i/>
          <w:color w:val="auto"/>
        </w:rPr>
        <w:t>:</w:t>
      </w:r>
      <w:r w:rsidRPr="00C37362">
        <w:rPr>
          <w:i/>
          <w:color w:val="auto"/>
        </w:rPr>
        <w:tab/>
      </w:r>
      <w:r w:rsidRPr="00C37362">
        <w:rPr>
          <w:i/>
          <w:color w:val="auto"/>
        </w:rPr>
        <w:tab/>
      </w:r>
      <w:r w:rsidRPr="00C37362">
        <w:rPr>
          <w:i/>
          <w:color w:val="auto"/>
        </w:rPr>
        <w:tab/>
      </w:r>
      <w:r w:rsidRPr="00C37362">
        <w:rPr>
          <w:i/>
          <w:color w:val="auto"/>
        </w:rPr>
        <w:tab/>
      </w:r>
      <w:r w:rsidRPr="00C37362">
        <w:rPr>
          <w:i/>
          <w:color w:val="auto"/>
        </w:rPr>
        <w:tab/>
      </w:r>
      <w:r w:rsidRPr="00C37362">
        <w:rPr>
          <w:i/>
          <w:color w:val="auto"/>
        </w:rPr>
        <w:tab/>
        <w:t xml:space="preserve">0,4 – </w:t>
      </w:r>
      <w:r w:rsidRPr="00C37362">
        <w:rPr>
          <w:color w:val="auto"/>
        </w:rPr>
        <w:t xml:space="preserve">0,5 </w:t>
      </w:r>
      <w:proofErr w:type="spellStart"/>
      <w:r w:rsidRPr="00C37362">
        <w:rPr>
          <w:color w:val="auto"/>
        </w:rPr>
        <w:t>MPa</w:t>
      </w:r>
      <w:proofErr w:type="spellEnd"/>
    </w:p>
    <w:p w14:paraId="59C03D11" w14:textId="77777777" w:rsidR="00F12388" w:rsidRPr="00C37362" w:rsidRDefault="00F12388" w:rsidP="00CA3C5B">
      <w:pPr>
        <w:pStyle w:val="Zkladntext2"/>
        <w:numPr>
          <w:ilvl w:val="0"/>
          <w:numId w:val="7"/>
        </w:numPr>
        <w:shd w:val="clear" w:color="auto" w:fill="auto"/>
        <w:spacing w:line="360" w:lineRule="auto"/>
        <w:ind w:left="20" w:right="160" w:firstLine="0"/>
        <w:jc w:val="left"/>
        <w:rPr>
          <w:color w:val="auto"/>
        </w:rPr>
      </w:pPr>
      <w:r w:rsidRPr="00C37362">
        <w:rPr>
          <w:color w:val="auto"/>
        </w:rPr>
        <w:t xml:space="preserve">Tlaková diference: </w:t>
      </w:r>
      <w:r w:rsidRPr="00C37362">
        <w:rPr>
          <w:color w:val="auto"/>
        </w:rPr>
        <w:tab/>
      </w:r>
      <w:r w:rsidRPr="00C37362">
        <w:rPr>
          <w:color w:val="auto"/>
        </w:rPr>
        <w:tab/>
      </w:r>
      <w:r w:rsidRPr="00C37362">
        <w:rPr>
          <w:color w:val="auto"/>
        </w:rPr>
        <w:tab/>
      </w:r>
      <w:r w:rsidRPr="00C37362">
        <w:rPr>
          <w:color w:val="auto"/>
        </w:rPr>
        <w:tab/>
        <w:t>30</w:t>
      </w:r>
      <w:r w:rsidRPr="00C37362">
        <w:rPr>
          <w:color w:val="auto"/>
        </w:rPr>
        <w:tab/>
        <w:t xml:space="preserve">   </w:t>
      </w:r>
      <w:proofErr w:type="spellStart"/>
      <w:r w:rsidRPr="00C37362">
        <w:rPr>
          <w:color w:val="auto"/>
        </w:rPr>
        <w:t>kPa</w:t>
      </w:r>
      <w:proofErr w:type="spellEnd"/>
    </w:p>
    <w:p w14:paraId="3EF39529" w14:textId="77777777" w:rsidR="00F12388" w:rsidRPr="00C37362" w:rsidRDefault="00F12388" w:rsidP="00CA3C5B">
      <w:pPr>
        <w:pStyle w:val="Zkladntext2"/>
        <w:numPr>
          <w:ilvl w:val="0"/>
          <w:numId w:val="7"/>
        </w:numPr>
        <w:shd w:val="clear" w:color="auto" w:fill="auto"/>
        <w:spacing w:line="360" w:lineRule="auto"/>
        <w:ind w:left="20" w:right="160" w:firstLine="0"/>
        <w:jc w:val="left"/>
        <w:rPr>
          <w:color w:val="auto"/>
        </w:rPr>
      </w:pPr>
      <w:r w:rsidRPr="00C37362">
        <w:rPr>
          <w:color w:val="auto"/>
        </w:rPr>
        <w:t>Výkon:</w:t>
      </w:r>
      <w:r w:rsidRPr="00C37362">
        <w:rPr>
          <w:color w:val="auto"/>
        </w:rPr>
        <w:tab/>
      </w:r>
      <w:r w:rsidRPr="00C37362">
        <w:rPr>
          <w:color w:val="auto"/>
        </w:rPr>
        <w:tab/>
      </w:r>
      <w:r w:rsidRPr="00C37362">
        <w:rPr>
          <w:color w:val="auto"/>
        </w:rPr>
        <w:tab/>
      </w:r>
      <w:r w:rsidRPr="00C37362">
        <w:rPr>
          <w:color w:val="auto"/>
        </w:rPr>
        <w:tab/>
      </w:r>
      <w:r w:rsidRPr="00C37362">
        <w:rPr>
          <w:color w:val="auto"/>
        </w:rPr>
        <w:tab/>
      </w:r>
      <w:r w:rsidRPr="00C37362">
        <w:rPr>
          <w:color w:val="auto"/>
        </w:rPr>
        <w:tab/>
        <w:t>0,120        MW</w:t>
      </w:r>
    </w:p>
    <w:p w14:paraId="21AE1386" w14:textId="77777777" w:rsidR="00F12388" w:rsidRPr="00C37362" w:rsidRDefault="00F12388" w:rsidP="00CA3C5B">
      <w:pPr>
        <w:pStyle w:val="Zkladntext2"/>
        <w:framePr w:h="230" w:hSpace="5" w:wrap="around" w:vAnchor="text" w:hAnchor="margin" w:x="5683" w:y="2769"/>
        <w:numPr>
          <w:ilvl w:val="0"/>
          <w:numId w:val="7"/>
        </w:numPr>
        <w:shd w:val="clear" w:color="auto" w:fill="auto"/>
        <w:spacing w:line="360" w:lineRule="auto"/>
        <w:ind w:firstLine="0"/>
        <w:jc w:val="left"/>
        <w:rPr>
          <w:color w:val="auto"/>
        </w:rPr>
      </w:pPr>
    </w:p>
    <w:p w14:paraId="2E2FB60D" w14:textId="63A0B176" w:rsidR="00F12388" w:rsidRDefault="00F12388" w:rsidP="00CA3C5B">
      <w:pPr>
        <w:pStyle w:val="Zkladntext2"/>
        <w:numPr>
          <w:ilvl w:val="0"/>
          <w:numId w:val="7"/>
        </w:numPr>
        <w:shd w:val="clear" w:color="auto" w:fill="auto"/>
        <w:spacing w:line="360" w:lineRule="auto"/>
        <w:ind w:left="20" w:right="160" w:firstLine="0"/>
        <w:jc w:val="left"/>
        <w:rPr>
          <w:color w:val="auto"/>
        </w:rPr>
      </w:pPr>
      <w:r w:rsidRPr="00C37362">
        <w:rPr>
          <w:color w:val="auto"/>
        </w:rPr>
        <w:t xml:space="preserve">Teplota chladící vody v místě předání: </w:t>
      </w:r>
      <w:r w:rsidRPr="00C37362">
        <w:rPr>
          <w:color w:val="auto"/>
        </w:rPr>
        <w:tab/>
        <w:t xml:space="preserve">6/12    </w:t>
      </w:r>
      <w:r w:rsidR="00876791">
        <w:rPr>
          <w:rFonts w:ascii="Arial" w:hAnsi="Arial" w:cs="Arial"/>
          <w:sz w:val="21"/>
          <w:szCs w:val="21"/>
        </w:rPr>
        <w:t>(+-2°C)</w:t>
      </w:r>
      <w:r w:rsidRPr="00C37362">
        <w:rPr>
          <w:color w:val="auto"/>
        </w:rPr>
        <w:t xml:space="preserve">  </w:t>
      </w:r>
      <w:r w:rsidRPr="00C37362">
        <w:rPr>
          <w:color w:val="auto"/>
          <w:vertAlign w:val="superscript"/>
        </w:rPr>
        <w:t>0</w:t>
      </w:r>
      <w:r w:rsidRPr="00C37362">
        <w:rPr>
          <w:color w:val="auto"/>
        </w:rPr>
        <w:t>C/</w:t>
      </w:r>
      <w:r w:rsidRPr="00C37362">
        <w:rPr>
          <w:color w:val="auto"/>
          <w:vertAlign w:val="superscript"/>
        </w:rPr>
        <w:t>0</w:t>
      </w:r>
      <w:r w:rsidRPr="00C37362">
        <w:rPr>
          <w:color w:val="auto"/>
        </w:rPr>
        <w:t>C</w:t>
      </w:r>
    </w:p>
    <w:p w14:paraId="49F2E75A" w14:textId="0E6CAC4D" w:rsidR="00876791" w:rsidRPr="00876791" w:rsidRDefault="00876791" w:rsidP="00CA3C5B">
      <w:pPr>
        <w:pStyle w:val="Zkladntext2"/>
        <w:numPr>
          <w:ilvl w:val="0"/>
          <w:numId w:val="7"/>
        </w:numPr>
        <w:shd w:val="clear" w:color="auto" w:fill="auto"/>
        <w:spacing w:line="360" w:lineRule="auto"/>
        <w:ind w:left="20" w:right="160" w:firstLine="0"/>
        <w:jc w:val="left"/>
        <w:rPr>
          <w:color w:val="auto"/>
        </w:rPr>
      </w:pPr>
      <w:r w:rsidRPr="00876791">
        <w:rPr>
          <w:b/>
          <w:i/>
          <w:color w:val="auto"/>
          <w:sz w:val="20"/>
          <w:szCs w:val="20"/>
        </w:rPr>
        <w:t xml:space="preserve">Teplota chladící vody uvedená v místě předání je teplotou na výstupu ze zdroje. Dodávky chladu </w:t>
      </w:r>
      <w:r w:rsidRPr="00876791">
        <w:rPr>
          <w:b/>
          <w:i/>
          <w:color w:val="auto"/>
          <w:sz w:val="20"/>
          <w:szCs w:val="20"/>
        </w:rPr>
        <w:tab/>
        <w:t xml:space="preserve">odběrateli  mohou být plněny dle požadavku odběratele s odchylkami od této teploty směrem nahoru </w:t>
      </w:r>
      <w:r w:rsidRPr="00876791">
        <w:rPr>
          <w:b/>
          <w:i/>
          <w:color w:val="auto"/>
          <w:sz w:val="20"/>
          <w:szCs w:val="20"/>
        </w:rPr>
        <w:tab/>
        <w:t>po vzájemné písemné dohodě s dodavatelem (kontaktní osoba p. Pavel Caska).</w:t>
      </w:r>
    </w:p>
    <w:p w14:paraId="7767D74D" w14:textId="77777777" w:rsidR="002A64C8" w:rsidRPr="00C37362" w:rsidRDefault="002A64C8" w:rsidP="00CA3C5B">
      <w:pPr>
        <w:pStyle w:val="Zkladntext2"/>
        <w:numPr>
          <w:ilvl w:val="0"/>
          <w:numId w:val="7"/>
        </w:numPr>
        <w:shd w:val="clear" w:color="auto" w:fill="auto"/>
        <w:spacing w:line="360" w:lineRule="auto"/>
        <w:ind w:left="20" w:right="160" w:firstLine="0"/>
        <w:jc w:val="left"/>
        <w:rPr>
          <w:color w:val="auto"/>
        </w:rPr>
      </w:pPr>
      <w:r w:rsidRPr="00C37362">
        <w:rPr>
          <w:color w:val="auto"/>
        </w:rPr>
        <w:t xml:space="preserve">Odběr kondenzátu  nebo doplňkové vody: </w:t>
      </w:r>
      <w:r w:rsidRPr="00C37362">
        <w:rPr>
          <w:color w:val="auto"/>
        </w:rPr>
        <w:tab/>
        <w:t>ne</w:t>
      </w:r>
    </w:p>
    <w:p w14:paraId="65BBA938" w14:textId="77777777" w:rsidR="002A64C8" w:rsidRPr="00C37362" w:rsidRDefault="002A64C8" w:rsidP="00CA3C5B">
      <w:pPr>
        <w:pStyle w:val="Zkladntext2"/>
        <w:shd w:val="clear" w:color="auto" w:fill="auto"/>
        <w:spacing w:line="360" w:lineRule="auto"/>
        <w:ind w:left="20" w:right="160" w:firstLine="0"/>
        <w:jc w:val="left"/>
        <w:rPr>
          <w:color w:val="auto"/>
        </w:rPr>
      </w:pPr>
    </w:p>
    <w:p w14:paraId="6B57BA1C" w14:textId="77777777" w:rsidR="00F12388" w:rsidRPr="00C37362" w:rsidRDefault="00F12388" w:rsidP="00CA3C5B">
      <w:pPr>
        <w:pStyle w:val="Zkladntext2"/>
        <w:shd w:val="clear" w:color="auto" w:fill="auto"/>
        <w:spacing w:line="360" w:lineRule="auto"/>
        <w:ind w:firstLine="0"/>
        <w:jc w:val="left"/>
        <w:rPr>
          <w:color w:val="auto"/>
        </w:rPr>
      </w:pPr>
    </w:p>
    <w:p w14:paraId="1F8BAC2D" w14:textId="77777777" w:rsidR="00F12388" w:rsidRPr="00C37362" w:rsidRDefault="00F12388" w:rsidP="00CA3C5B">
      <w:pPr>
        <w:pStyle w:val="Zkladntext2"/>
        <w:numPr>
          <w:ilvl w:val="0"/>
          <w:numId w:val="7"/>
        </w:numPr>
        <w:shd w:val="clear" w:color="auto" w:fill="auto"/>
        <w:spacing w:line="360" w:lineRule="auto"/>
        <w:ind w:firstLine="0"/>
        <w:jc w:val="left"/>
        <w:rPr>
          <w:color w:val="auto"/>
        </w:rPr>
      </w:pPr>
      <w:r w:rsidRPr="00C37362">
        <w:rPr>
          <w:color w:val="auto"/>
        </w:rPr>
        <w:t>Kondenzát vratný:</w:t>
      </w:r>
      <w:r w:rsidRPr="00C37362">
        <w:rPr>
          <w:color w:val="auto"/>
        </w:rPr>
        <w:tab/>
      </w:r>
      <w:r w:rsidRPr="00C37362">
        <w:rPr>
          <w:color w:val="auto"/>
        </w:rPr>
        <w:tab/>
        <w:t xml:space="preserve">      </w:t>
      </w:r>
      <w:r w:rsidRPr="00C37362">
        <w:rPr>
          <w:color w:val="auto"/>
        </w:rPr>
        <w:tab/>
      </w:r>
      <w:r w:rsidRPr="00C37362">
        <w:rPr>
          <w:color w:val="auto"/>
        </w:rPr>
        <w:tab/>
        <w:t>ne</w:t>
      </w:r>
    </w:p>
    <w:p w14:paraId="4C58F252" w14:textId="77777777" w:rsidR="002A64C8" w:rsidRPr="00C37362" w:rsidRDefault="002A64C8" w:rsidP="00CA3C5B">
      <w:pPr>
        <w:pStyle w:val="Zkladntext2"/>
        <w:shd w:val="clear" w:color="auto" w:fill="auto"/>
        <w:tabs>
          <w:tab w:val="left" w:pos="5679"/>
        </w:tabs>
        <w:spacing w:line="360" w:lineRule="auto"/>
        <w:ind w:left="20" w:firstLine="0"/>
        <w:jc w:val="left"/>
        <w:rPr>
          <w:color w:val="auto"/>
        </w:rPr>
      </w:pPr>
    </w:p>
    <w:p w14:paraId="0B550191" w14:textId="77777777" w:rsidR="00F12388" w:rsidRDefault="00F12388" w:rsidP="00CA3C5B">
      <w:pPr>
        <w:pStyle w:val="Zkladntext2"/>
        <w:shd w:val="clear" w:color="auto" w:fill="auto"/>
        <w:tabs>
          <w:tab w:val="left" w:pos="5679"/>
        </w:tabs>
        <w:spacing w:line="360" w:lineRule="auto"/>
        <w:ind w:left="20" w:firstLine="0"/>
        <w:jc w:val="left"/>
        <w:rPr>
          <w:color w:val="auto"/>
        </w:rPr>
      </w:pPr>
      <w:r w:rsidRPr="00C37362">
        <w:rPr>
          <w:color w:val="auto"/>
        </w:rPr>
        <w:t xml:space="preserve">Chladící období:                                      mimo topnou sezónu dle </w:t>
      </w:r>
      <w:proofErr w:type="spellStart"/>
      <w:r w:rsidRPr="00C37362">
        <w:rPr>
          <w:color w:val="auto"/>
        </w:rPr>
        <w:t>vyhl</w:t>
      </w:r>
      <w:proofErr w:type="spellEnd"/>
      <w:r w:rsidRPr="00C37362">
        <w:rPr>
          <w:color w:val="auto"/>
        </w:rPr>
        <w:t>. 194/2007 Sb.</w:t>
      </w:r>
    </w:p>
    <w:p w14:paraId="5729DFFB" w14:textId="77777777" w:rsidR="002056A9" w:rsidRDefault="002056A9" w:rsidP="00CA3C5B">
      <w:pPr>
        <w:pStyle w:val="Zkladntext2"/>
        <w:shd w:val="clear" w:color="auto" w:fill="auto"/>
        <w:tabs>
          <w:tab w:val="left" w:pos="5679"/>
        </w:tabs>
        <w:spacing w:line="360" w:lineRule="auto"/>
        <w:ind w:firstLine="0"/>
        <w:jc w:val="left"/>
        <w:rPr>
          <w:color w:val="auto"/>
        </w:rPr>
      </w:pPr>
    </w:p>
    <w:p w14:paraId="7C8284E2" w14:textId="77777777" w:rsidR="00F12388" w:rsidRDefault="00F12388" w:rsidP="00361646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</w:p>
    <w:p w14:paraId="3630D71A" w14:textId="77777777" w:rsidR="00F12388" w:rsidRDefault="00F12388" w:rsidP="00361646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</w:p>
    <w:p w14:paraId="0AB8C3CF" w14:textId="77777777" w:rsidR="00F12388" w:rsidRDefault="00F12388" w:rsidP="00361646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</w:p>
    <w:p w14:paraId="6D3C9AFD" w14:textId="77777777" w:rsidR="00F12388" w:rsidRDefault="00F12388" w:rsidP="00361646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</w:p>
    <w:p w14:paraId="4912BDFE" w14:textId="77777777" w:rsidR="00361646" w:rsidRPr="006058CA" w:rsidRDefault="00361646" w:rsidP="00361646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  <w:r w:rsidRPr="006058CA">
        <w:rPr>
          <w:color w:val="auto"/>
        </w:rPr>
        <w:t>V…………………..</w:t>
      </w:r>
      <w:r>
        <w:rPr>
          <w:color w:val="auto"/>
        </w:rPr>
        <w:t xml:space="preserve">     </w:t>
      </w:r>
      <w:r w:rsidRPr="006058CA">
        <w:rPr>
          <w:color w:val="auto"/>
        </w:rPr>
        <w:t>dne</w:t>
      </w:r>
      <w:r w:rsidR="00F12388">
        <w:rPr>
          <w:color w:val="auto"/>
        </w:rPr>
        <w:tab/>
      </w:r>
      <w:r w:rsidR="00F12388">
        <w:rPr>
          <w:color w:val="auto"/>
        </w:rPr>
        <w:tab/>
      </w:r>
      <w:r w:rsidR="00F12388">
        <w:rPr>
          <w:color w:val="auto"/>
        </w:rPr>
        <w:tab/>
      </w:r>
      <w:r w:rsidR="00F12388">
        <w:rPr>
          <w:color w:val="auto"/>
        </w:rPr>
        <w:tab/>
      </w:r>
      <w:r w:rsidR="00F12388">
        <w:rPr>
          <w:color w:val="auto"/>
        </w:rPr>
        <w:tab/>
      </w:r>
      <w:r w:rsidR="00F12388">
        <w:rPr>
          <w:color w:val="auto"/>
        </w:rPr>
        <w:tab/>
      </w:r>
      <w:r>
        <w:rPr>
          <w:color w:val="auto"/>
        </w:rPr>
        <w:t>V</w:t>
      </w:r>
      <w:r w:rsidRPr="006058CA">
        <w:rPr>
          <w:color w:val="auto"/>
        </w:rPr>
        <w:t>………………….</w:t>
      </w:r>
      <w:r w:rsidR="00F12388">
        <w:rPr>
          <w:color w:val="auto"/>
        </w:rPr>
        <w:t xml:space="preserve">  </w:t>
      </w:r>
      <w:r w:rsidRPr="006058CA">
        <w:rPr>
          <w:color w:val="auto"/>
        </w:rPr>
        <w:t>dne</w:t>
      </w:r>
    </w:p>
    <w:p w14:paraId="6F0F8A45" w14:textId="77777777" w:rsidR="00CF2797" w:rsidRDefault="00F12388">
      <w:pPr>
        <w:pStyle w:val="Zkladntext2"/>
        <w:shd w:val="clear" w:color="auto" w:fill="auto"/>
        <w:spacing w:line="389" w:lineRule="exact"/>
        <w:ind w:left="3540" w:hanging="3540"/>
        <w:jc w:val="left"/>
        <w:rPr>
          <w:color w:val="auto"/>
        </w:rPr>
      </w:pPr>
      <w:r>
        <w:rPr>
          <w:color w:val="auto"/>
        </w:rPr>
        <w:t>Odběratel:</w:t>
      </w:r>
      <w:r w:rsidR="00CF2797">
        <w:rPr>
          <w:color w:val="auto"/>
        </w:rPr>
        <w:tab/>
      </w:r>
      <w:r w:rsidR="00CF2797">
        <w:rPr>
          <w:color w:val="auto"/>
        </w:rPr>
        <w:tab/>
      </w:r>
      <w:r w:rsidR="00CF2797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Dodavatel:</w:t>
      </w:r>
    </w:p>
    <w:p w14:paraId="42386078" w14:textId="77777777" w:rsidR="00361646" w:rsidRDefault="00361646">
      <w:pPr>
        <w:pStyle w:val="Zkladntext2"/>
        <w:shd w:val="clear" w:color="auto" w:fill="auto"/>
        <w:spacing w:line="389" w:lineRule="exact"/>
        <w:ind w:left="3540" w:hanging="3540"/>
        <w:jc w:val="left"/>
        <w:rPr>
          <w:color w:val="auto"/>
        </w:rPr>
      </w:pPr>
    </w:p>
    <w:p w14:paraId="24E6412C" w14:textId="77777777" w:rsidR="00197255" w:rsidRDefault="00197255" w:rsidP="00197255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  <w:r>
        <w:rPr>
          <w:color w:val="auto"/>
        </w:rPr>
        <w:t>Daniel Jablonský</w:t>
      </w:r>
    </w:p>
    <w:p w14:paraId="1BB96D9A" w14:textId="7F332D61" w:rsidR="00197255" w:rsidRPr="006058CA" w:rsidRDefault="00197255" w:rsidP="00197255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>
        <w:rPr>
          <w:color w:val="auto"/>
        </w:rPr>
        <w:t>Jednatel společnosti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6058CA">
        <w:rPr>
          <w:color w:val="auto"/>
        </w:rPr>
        <w:t>Národní divadlo</w:t>
      </w:r>
    </w:p>
    <w:p w14:paraId="33AE758D" w14:textId="60A759E0" w:rsidR="00197255" w:rsidRDefault="00197255" w:rsidP="00197255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prof. </w:t>
      </w:r>
      <w:proofErr w:type="spellStart"/>
      <w:r>
        <w:rPr>
          <w:color w:val="auto"/>
        </w:rPr>
        <w:t>MgA</w:t>
      </w:r>
      <w:proofErr w:type="spellEnd"/>
      <w:r>
        <w:rPr>
          <w:color w:val="auto"/>
        </w:rPr>
        <w:t>. Jan Burian</w:t>
      </w:r>
    </w:p>
    <w:p w14:paraId="46E07C70" w14:textId="15FB8F53" w:rsidR="00197255" w:rsidRPr="006058CA" w:rsidRDefault="00197255" w:rsidP="00197255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ředitel ND</w:t>
      </w:r>
    </w:p>
    <w:p w14:paraId="5CA763B4" w14:textId="22CC7351" w:rsidR="00197255" w:rsidRPr="006058CA" w:rsidRDefault="00197255" w:rsidP="00197255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</w:p>
    <w:p w14:paraId="1A639BE5" w14:textId="5D999ACB" w:rsidR="00637BDA" w:rsidRDefault="00F12388" w:rsidP="00197255">
      <w:pPr>
        <w:pStyle w:val="Zkladntext2"/>
        <w:shd w:val="clear" w:color="auto" w:fill="auto"/>
        <w:spacing w:line="389" w:lineRule="exact"/>
        <w:ind w:left="3540" w:hanging="3540"/>
        <w:jc w:val="left"/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bookmarkStart w:id="14" w:name="bookmark18"/>
    </w:p>
    <w:p w14:paraId="7A6063D9" w14:textId="77777777" w:rsidR="00637BDA" w:rsidRDefault="00637BDA" w:rsidP="00637BDA"/>
    <w:p w14:paraId="5EE37CDB" w14:textId="77777777" w:rsidR="00637BDA" w:rsidRDefault="00637BDA" w:rsidP="00637BDA">
      <w:pPr>
        <w:rPr>
          <w:color w:val="auto"/>
        </w:rPr>
      </w:pPr>
    </w:p>
    <w:p w14:paraId="49ECC7AB" w14:textId="77777777" w:rsidR="00AC6351" w:rsidRDefault="00AC6351" w:rsidP="00261AFA">
      <w:pPr>
        <w:pStyle w:val="Zkladntext2"/>
        <w:shd w:val="clear" w:color="auto" w:fill="auto"/>
        <w:spacing w:line="389" w:lineRule="exact"/>
        <w:ind w:left="2124" w:right="120" w:firstLine="708"/>
        <w:jc w:val="both"/>
        <w:rPr>
          <w:b/>
          <w:color w:val="auto"/>
          <w:sz w:val="28"/>
          <w:szCs w:val="28"/>
        </w:rPr>
      </w:pPr>
    </w:p>
    <w:p w14:paraId="4765B027" w14:textId="77777777" w:rsidR="00AC6351" w:rsidRDefault="00AC6351" w:rsidP="00261AFA">
      <w:pPr>
        <w:pStyle w:val="Zkladntext2"/>
        <w:shd w:val="clear" w:color="auto" w:fill="auto"/>
        <w:spacing w:line="389" w:lineRule="exact"/>
        <w:ind w:left="2124" w:right="120" w:firstLine="708"/>
        <w:jc w:val="both"/>
        <w:rPr>
          <w:b/>
          <w:color w:val="auto"/>
          <w:sz w:val="28"/>
          <w:szCs w:val="28"/>
        </w:rPr>
      </w:pPr>
    </w:p>
    <w:p w14:paraId="1179AAEA" w14:textId="5396486F" w:rsidR="00261AFA" w:rsidRDefault="00261AFA" w:rsidP="00261AFA">
      <w:pPr>
        <w:pStyle w:val="Zkladntext2"/>
        <w:shd w:val="clear" w:color="auto" w:fill="auto"/>
        <w:spacing w:line="389" w:lineRule="exact"/>
        <w:ind w:left="2124" w:right="120" w:firstLine="708"/>
        <w:jc w:val="both"/>
        <w:rPr>
          <w:b/>
          <w:color w:val="auto"/>
          <w:sz w:val="28"/>
          <w:szCs w:val="28"/>
        </w:rPr>
      </w:pPr>
      <w:r w:rsidRPr="006129F8">
        <w:rPr>
          <w:b/>
          <w:color w:val="auto"/>
          <w:sz w:val="28"/>
          <w:szCs w:val="28"/>
        </w:rPr>
        <w:t xml:space="preserve">Cenové ujednání pro rok </w:t>
      </w:r>
      <w:r>
        <w:rPr>
          <w:b/>
          <w:color w:val="auto"/>
          <w:sz w:val="28"/>
          <w:szCs w:val="28"/>
        </w:rPr>
        <w:t>2020</w:t>
      </w:r>
    </w:p>
    <w:p w14:paraId="039E9459" w14:textId="77777777" w:rsidR="00261AFA" w:rsidRPr="008F1C39" w:rsidRDefault="00261AFA" w:rsidP="00261AFA">
      <w:pPr>
        <w:pStyle w:val="Zkladntext2"/>
        <w:shd w:val="clear" w:color="auto" w:fill="auto"/>
        <w:spacing w:line="389" w:lineRule="exact"/>
        <w:ind w:right="120" w:firstLine="0"/>
        <w:rPr>
          <w:color w:val="auto"/>
          <w:sz w:val="22"/>
          <w:szCs w:val="22"/>
        </w:rPr>
      </w:pPr>
      <w:r w:rsidRPr="008F1C39">
        <w:rPr>
          <w:color w:val="auto"/>
          <w:sz w:val="22"/>
          <w:szCs w:val="22"/>
        </w:rPr>
        <w:t xml:space="preserve">ke Smlouvě o dodávce tepelné energie </w:t>
      </w:r>
      <w:r>
        <w:rPr>
          <w:color w:val="auto"/>
          <w:sz w:val="22"/>
          <w:szCs w:val="22"/>
        </w:rPr>
        <w:t>č. dodavatele EN SO/1/2020</w:t>
      </w:r>
    </w:p>
    <w:p w14:paraId="75ADDCCA" w14:textId="77777777" w:rsidR="00261AFA" w:rsidRDefault="00261AFA" w:rsidP="00261AFA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14:paraId="29FC3602" w14:textId="77777777" w:rsidR="00261AFA" w:rsidRDefault="00261AFA" w:rsidP="00261AFA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14:paraId="4BB0B1AF" w14:textId="77777777" w:rsidR="00261AFA" w:rsidRDefault="00261AFA" w:rsidP="00261AFA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14:paraId="549D60F0" w14:textId="77777777" w:rsidR="00261AFA" w:rsidRPr="006058CA" w:rsidRDefault="00261AFA" w:rsidP="00261AFA">
      <w:pPr>
        <w:pStyle w:val="Nadpis30"/>
        <w:keepNext/>
        <w:keepLines/>
        <w:shd w:val="clear" w:color="auto" w:fill="auto"/>
        <w:spacing w:after="0" w:line="394" w:lineRule="exact"/>
        <w:ind w:left="20" w:firstLine="0"/>
        <w:rPr>
          <w:color w:val="auto"/>
        </w:rPr>
      </w:pPr>
    </w:p>
    <w:p w14:paraId="349CB347" w14:textId="77777777" w:rsidR="00261AFA" w:rsidRPr="006058CA" w:rsidRDefault="00261AFA" w:rsidP="00261AFA">
      <w:pPr>
        <w:pStyle w:val="Zkladntext2"/>
        <w:numPr>
          <w:ilvl w:val="0"/>
          <w:numId w:val="1"/>
        </w:numPr>
        <w:shd w:val="clear" w:color="auto" w:fill="auto"/>
        <w:tabs>
          <w:tab w:val="left" w:pos="246"/>
        </w:tabs>
        <w:spacing w:after="216" w:line="394" w:lineRule="exact"/>
        <w:ind w:left="20" w:firstLine="0"/>
        <w:jc w:val="left"/>
        <w:rPr>
          <w:b/>
          <w:color w:val="auto"/>
        </w:rPr>
      </w:pPr>
      <w:r w:rsidRPr="006058CA">
        <w:rPr>
          <w:b/>
          <w:color w:val="auto"/>
        </w:rPr>
        <w:t>Národní divadlo</w:t>
      </w:r>
    </w:p>
    <w:p w14:paraId="7A966755" w14:textId="77777777" w:rsidR="00261AFA" w:rsidRPr="006058CA" w:rsidRDefault="00261AFA" w:rsidP="00261AFA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se sídlem:</w:t>
      </w:r>
      <w:r>
        <w:rPr>
          <w:color w:val="auto"/>
        </w:rPr>
        <w:t xml:space="preserve">   </w:t>
      </w:r>
      <w:r w:rsidRPr="006058CA">
        <w:rPr>
          <w:color w:val="auto"/>
        </w:rPr>
        <w:t>Ostrovní 1, Praha 1, 112 30</w:t>
      </w:r>
    </w:p>
    <w:p w14:paraId="77071F16" w14:textId="77777777" w:rsidR="00261AFA" w:rsidRPr="006058CA" w:rsidRDefault="00261AFA" w:rsidP="00261AFA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>
        <w:rPr>
          <w:color w:val="auto"/>
        </w:rPr>
        <w:t>zastoupené</w:t>
      </w:r>
      <w:r w:rsidRPr="006058CA">
        <w:rPr>
          <w:color w:val="auto"/>
        </w:rPr>
        <w:t>:</w:t>
      </w:r>
      <w:r>
        <w:rPr>
          <w:color w:val="auto"/>
        </w:rPr>
        <w:t xml:space="preserve"> prof. </w:t>
      </w:r>
      <w:proofErr w:type="spellStart"/>
      <w:r>
        <w:rPr>
          <w:color w:val="auto"/>
        </w:rPr>
        <w:t>MgA</w:t>
      </w:r>
      <w:proofErr w:type="spellEnd"/>
      <w:r>
        <w:rPr>
          <w:color w:val="auto"/>
        </w:rPr>
        <w:t>. Janem Burianem, ředitelem Národního divadla</w:t>
      </w:r>
      <w:r w:rsidRPr="006058CA">
        <w:rPr>
          <w:color w:val="auto"/>
        </w:rPr>
        <w:tab/>
      </w:r>
    </w:p>
    <w:p w14:paraId="67408EE5" w14:textId="77777777" w:rsidR="00261AFA" w:rsidRPr="006058CA" w:rsidRDefault="00261AFA" w:rsidP="00261AFA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IČ: 00023337</w:t>
      </w:r>
    </w:p>
    <w:p w14:paraId="32B6C36E" w14:textId="77777777" w:rsidR="00261AFA" w:rsidRPr="006058CA" w:rsidRDefault="00261AFA" w:rsidP="00261AFA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DIČ:CZ00023337</w:t>
      </w:r>
    </w:p>
    <w:p w14:paraId="28741D71" w14:textId="77777777" w:rsidR="00261AFA" w:rsidRPr="006058CA" w:rsidRDefault="00261AFA" w:rsidP="00261AFA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 xml:space="preserve">bankovní spojení: </w:t>
      </w:r>
      <w:r>
        <w:rPr>
          <w:color w:val="auto"/>
        </w:rPr>
        <w:t>Česká národní banka</w:t>
      </w:r>
      <w:r w:rsidRPr="006058CA">
        <w:rPr>
          <w:color w:val="auto"/>
        </w:rPr>
        <w:tab/>
        <w:t>č. účtu:</w:t>
      </w:r>
      <w:r>
        <w:rPr>
          <w:color w:val="auto"/>
        </w:rPr>
        <w:t>2832011/0710</w:t>
      </w:r>
    </w:p>
    <w:p w14:paraId="099A40A9" w14:textId="77777777" w:rsidR="00261AFA" w:rsidRPr="00775355" w:rsidRDefault="00261AFA" w:rsidP="00261AFA">
      <w:pPr>
        <w:spacing w:after="240" w:line="274" w:lineRule="exact"/>
        <w:ind w:left="2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775355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držitel licence k podnikání, ve smyslu zákona č. 458/2000 Sb., o podmínkách podnikání a o výkonu státní správy v energetických odvětvích a o změně některých zákonů, (energetického zákona), ve znění pozdějších předpisů, skupiny: 31, 32 </w:t>
      </w:r>
    </w:p>
    <w:p w14:paraId="7DAF473E" w14:textId="7F4D2622" w:rsidR="00261AFA" w:rsidRPr="006058CA" w:rsidRDefault="00261AFA" w:rsidP="00261AFA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technických: </w:t>
      </w:r>
      <w:proofErr w:type="spellStart"/>
      <w:r w:rsidR="00865071">
        <w:rPr>
          <w:color w:val="auto"/>
        </w:rPr>
        <w:t>xxxxxxxxx</w:t>
      </w:r>
      <w:proofErr w:type="spellEnd"/>
      <w:r w:rsidRPr="006058CA">
        <w:rPr>
          <w:color w:val="auto"/>
        </w:rPr>
        <w:t xml:space="preserve">  </w:t>
      </w:r>
    </w:p>
    <w:p w14:paraId="484D0A09" w14:textId="5CB36226" w:rsidR="00261AFA" w:rsidRPr="006058CA" w:rsidRDefault="00261AFA" w:rsidP="00261AFA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obchodních: </w:t>
      </w:r>
      <w:proofErr w:type="spellStart"/>
      <w:r w:rsidR="00865071">
        <w:rPr>
          <w:color w:val="auto"/>
        </w:rPr>
        <w:t>xxxxxxxxxxxxxxxxxxx</w:t>
      </w:r>
      <w:proofErr w:type="spellEnd"/>
    </w:p>
    <w:p w14:paraId="4E86E67E" w14:textId="77777777" w:rsidR="00261AFA" w:rsidRPr="006058CA" w:rsidRDefault="00261AFA" w:rsidP="00261AFA">
      <w:pPr>
        <w:pStyle w:val="Zkladntext2"/>
        <w:shd w:val="clear" w:color="auto" w:fill="auto"/>
        <w:spacing w:after="515" w:line="274" w:lineRule="exact"/>
        <w:ind w:right="1370" w:firstLine="0"/>
        <w:jc w:val="left"/>
        <w:rPr>
          <w:color w:val="auto"/>
        </w:rPr>
      </w:pPr>
      <w:r w:rsidRPr="006058CA">
        <w:rPr>
          <w:rStyle w:val="ZkladntextTun"/>
          <w:color w:val="auto"/>
        </w:rPr>
        <w:t>(dále také jen „dodavatel")</w:t>
      </w:r>
    </w:p>
    <w:p w14:paraId="284546D8" w14:textId="77777777" w:rsidR="00261AFA" w:rsidRDefault="00261AFA" w:rsidP="00261AFA">
      <w:pPr>
        <w:pStyle w:val="Zkladntext2"/>
        <w:numPr>
          <w:ilvl w:val="0"/>
          <w:numId w:val="1"/>
        </w:numPr>
        <w:shd w:val="clear" w:color="auto" w:fill="auto"/>
        <w:tabs>
          <w:tab w:val="left" w:pos="270"/>
        </w:tabs>
        <w:spacing w:after="208" w:line="230" w:lineRule="exact"/>
        <w:ind w:firstLine="0"/>
        <w:jc w:val="left"/>
        <w:rPr>
          <w:b/>
          <w:color w:val="auto"/>
        </w:rPr>
      </w:pPr>
      <w:r>
        <w:rPr>
          <w:b/>
          <w:color w:val="auto"/>
        </w:rPr>
        <w:t>DJ Svět, s.r.o.</w:t>
      </w:r>
    </w:p>
    <w:p w14:paraId="04BB827F" w14:textId="77777777" w:rsidR="00261AFA" w:rsidRPr="00C37362" w:rsidRDefault="00261AFA" w:rsidP="00261AFA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se sídlem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ab/>
      </w:r>
      <w:r w:rsidRPr="00C37362">
        <w:rPr>
          <w:rFonts w:ascii="Times New Roman" w:hAnsi="Times New Roman" w:cs="Times New Roman"/>
          <w:sz w:val="23"/>
          <w:szCs w:val="23"/>
        </w:rPr>
        <w:t xml:space="preserve"> Dejvická 262/14, Praha 6, PSČ 160 00</w:t>
      </w:r>
    </w:p>
    <w:p w14:paraId="2889F431" w14:textId="77777777" w:rsidR="00261AFA" w:rsidRDefault="00261AFA" w:rsidP="00261AF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zastoupené: </w:t>
      </w:r>
      <w:r>
        <w:rPr>
          <w:rFonts w:ascii="Times New Roman" w:hAnsi="Times New Roman" w:cs="Times New Roman"/>
          <w:sz w:val="23"/>
          <w:szCs w:val="23"/>
        </w:rPr>
        <w:tab/>
        <w:t xml:space="preserve"> Daniel Jablonský, jednatel společnosti</w:t>
      </w:r>
    </w:p>
    <w:p w14:paraId="4F69BC2A" w14:textId="77777777" w:rsidR="00261AFA" w:rsidRPr="00C37362" w:rsidRDefault="00261AFA" w:rsidP="00261AFA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IČ: 26753511</w:t>
      </w:r>
    </w:p>
    <w:p w14:paraId="26647239" w14:textId="77777777" w:rsidR="00261AFA" w:rsidRPr="00C37362" w:rsidRDefault="00261AFA" w:rsidP="00261AFA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DIČ: CZ26753511</w:t>
      </w:r>
    </w:p>
    <w:p w14:paraId="767EBBD0" w14:textId="77777777" w:rsidR="00261AFA" w:rsidRPr="00C37362" w:rsidRDefault="00261AFA" w:rsidP="00261AFA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zapsaná v obchodním rejstř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í</w:t>
      </w:r>
      <w:r w:rsidRPr="00C37362">
        <w:rPr>
          <w:rFonts w:ascii="Times New Roman" w:hAnsi="Times New Roman" w:cs="Times New Roman"/>
          <w:sz w:val="23"/>
          <w:szCs w:val="23"/>
        </w:rPr>
        <w:t>ku veden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é</w:t>
      </w:r>
      <w:r w:rsidRPr="00C37362">
        <w:rPr>
          <w:rFonts w:ascii="Times New Roman" w:hAnsi="Times New Roman" w:cs="Times New Roman"/>
          <w:sz w:val="23"/>
          <w:szCs w:val="23"/>
        </w:rPr>
        <w:t>m Městsk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ý</w:t>
      </w:r>
      <w:r w:rsidRPr="00C37362">
        <w:rPr>
          <w:rFonts w:ascii="Times New Roman" w:hAnsi="Times New Roman" w:cs="Times New Roman"/>
          <w:sz w:val="23"/>
          <w:szCs w:val="23"/>
        </w:rPr>
        <w:t>m soudem v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 </w:t>
      </w:r>
      <w:r w:rsidRPr="00C37362">
        <w:rPr>
          <w:rFonts w:ascii="Times New Roman" w:hAnsi="Times New Roman" w:cs="Times New Roman"/>
          <w:sz w:val="23"/>
          <w:szCs w:val="23"/>
        </w:rPr>
        <w:t>Praze, odd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í</w:t>
      </w:r>
      <w:r w:rsidRPr="00C37362">
        <w:rPr>
          <w:rFonts w:ascii="Times New Roman" w:hAnsi="Times New Roman" w:cs="Times New Roman"/>
          <w:sz w:val="23"/>
          <w:szCs w:val="23"/>
        </w:rPr>
        <w:t>l C, vlo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ž</w:t>
      </w:r>
      <w:r w:rsidRPr="00C37362">
        <w:rPr>
          <w:rFonts w:ascii="Times New Roman" w:hAnsi="Times New Roman" w:cs="Times New Roman"/>
          <w:sz w:val="23"/>
          <w:szCs w:val="23"/>
        </w:rPr>
        <w:t>ka 91562;</w:t>
      </w:r>
    </w:p>
    <w:p w14:paraId="4CE251B8" w14:textId="77777777" w:rsidR="00261AFA" w:rsidRPr="006058CA" w:rsidRDefault="00261AFA" w:rsidP="00261AFA">
      <w:pPr>
        <w:pStyle w:val="Zkladntext2"/>
        <w:shd w:val="clear" w:color="auto" w:fill="auto"/>
        <w:tabs>
          <w:tab w:val="left" w:pos="270"/>
        </w:tabs>
        <w:spacing w:after="208" w:line="230" w:lineRule="exact"/>
        <w:ind w:left="20" w:firstLine="0"/>
        <w:jc w:val="left"/>
        <w:rPr>
          <w:b/>
          <w:color w:val="auto"/>
        </w:rPr>
      </w:pPr>
    </w:p>
    <w:p w14:paraId="2165D09E" w14:textId="77777777" w:rsidR="00261AFA" w:rsidRDefault="00261AFA" w:rsidP="00261AFA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technických: </w:t>
      </w:r>
    </w:p>
    <w:p w14:paraId="5A010FE5" w14:textId="77777777" w:rsidR="00261AFA" w:rsidRDefault="00261AFA" w:rsidP="00261AFA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obchodních: </w:t>
      </w:r>
    </w:p>
    <w:p w14:paraId="75CB9D81" w14:textId="77777777" w:rsidR="00261AFA" w:rsidRPr="006058CA" w:rsidRDefault="00261AFA" w:rsidP="00261AFA">
      <w:pPr>
        <w:pStyle w:val="Nadpis30"/>
        <w:keepNext/>
        <w:keepLines/>
        <w:shd w:val="clear" w:color="auto" w:fill="auto"/>
        <w:spacing w:after="380" w:line="274" w:lineRule="exact"/>
        <w:ind w:firstLine="0"/>
        <w:jc w:val="left"/>
        <w:rPr>
          <w:color w:val="auto"/>
        </w:rPr>
      </w:pPr>
      <w:r w:rsidRPr="006058CA">
        <w:rPr>
          <w:color w:val="auto"/>
        </w:rPr>
        <w:t>(dále také jen „odběratel")</w:t>
      </w:r>
    </w:p>
    <w:p w14:paraId="1F664B7C" w14:textId="77777777" w:rsidR="00261AFA" w:rsidRPr="0054345C" w:rsidRDefault="00261AFA" w:rsidP="00261AFA">
      <w:pPr>
        <w:pStyle w:val="Nadpis10"/>
        <w:keepNext/>
        <w:keepLines/>
        <w:shd w:val="clear" w:color="auto" w:fill="auto"/>
        <w:spacing w:after="287" w:line="310" w:lineRule="exact"/>
        <w:jc w:val="left"/>
        <w:rPr>
          <w:color w:val="auto"/>
          <w:sz w:val="24"/>
          <w:szCs w:val="24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bookmarkStart w:id="15" w:name="bookmark21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54345C">
        <w:rPr>
          <w:color w:val="auto"/>
          <w:sz w:val="24"/>
          <w:szCs w:val="24"/>
        </w:rPr>
        <w:t>I.</w:t>
      </w:r>
      <w:bookmarkEnd w:id="15"/>
    </w:p>
    <w:p w14:paraId="326AA3FF" w14:textId="77777777" w:rsidR="00261AFA" w:rsidRPr="005B37D9" w:rsidRDefault="00261AFA" w:rsidP="00261AFA">
      <w:pPr>
        <w:pStyle w:val="Nadpis30"/>
        <w:keepNext/>
        <w:keepLines/>
        <w:shd w:val="clear" w:color="auto" w:fill="auto"/>
        <w:spacing w:after="88" w:line="230" w:lineRule="exact"/>
        <w:ind w:left="3480" w:firstLine="0"/>
        <w:jc w:val="left"/>
        <w:rPr>
          <w:color w:val="auto"/>
        </w:rPr>
      </w:pPr>
      <w:bookmarkStart w:id="16" w:name="bookmark22"/>
      <w:r w:rsidRPr="005B37D9">
        <w:rPr>
          <w:color w:val="auto"/>
        </w:rPr>
        <w:t>Cena tepelné energie</w:t>
      </w:r>
      <w:bookmarkEnd w:id="16"/>
    </w:p>
    <w:p w14:paraId="40224035" w14:textId="77777777" w:rsidR="00261AFA" w:rsidRPr="005B37D9" w:rsidRDefault="00261AFA" w:rsidP="00261AFA">
      <w:pPr>
        <w:pStyle w:val="Zkladntext2"/>
        <w:numPr>
          <w:ilvl w:val="0"/>
          <w:numId w:val="8"/>
        </w:numPr>
        <w:shd w:val="clear" w:color="auto" w:fill="auto"/>
        <w:tabs>
          <w:tab w:val="left" w:pos="449"/>
        </w:tabs>
        <w:spacing w:after="64" w:line="274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Cena tepelné energie na vytápění a ohřev TV je tvořena v souladu se zákonem č. 526/1990 Sb., o cenách, ve znění pozdějších předpisů, a v souladu s platnými cenovými rozhodnutími Energetického regulačního úřadu.</w:t>
      </w:r>
    </w:p>
    <w:p w14:paraId="7D061189" w14:textId="45432BCA" w:rsidR="00261AFA" w:rsidRPr="00250D52" w:rsidRDefault="00261AFA" w:rsidP="00261AFA">
      <w:pPr>
        <w:pStyle w:val="Zkladntext2"/>
        <w:numPr>
          <w:ilvl w:val="0"/>
          <w:numId w:val="8"/>
        </w:numPr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250D52">
        <w:rPr>
          <w:color w:val="auto"/>
        </w:rPr>
        <w:t xml:space="preserve">Cena za tepelnou energii se účtuje formou pevné jednosložkové ceny ve výši </w:t>
      </w:r>
      <w:proofErr w:type="spellStart"/>
      <w:r w:rsidR="00865071">
        <w:rPr>
          <w:color w:val="auto"/>
        </w:rPr>
        <w:t>xxxx</w:t>
      </w:r>
      <w:proofErr w:type="spellEnd"/>
      <w:r w:rsidRPr="00250D52">
        <w:rPr>
          <w:b/>
          <w:color w:val="auto"/>
        </w:rPr>
        <w:t xml:space="preserve"> Kč/GJ</w:t>
      </w:r>
      <w:r w:rsidRPr="00250D52">
        <w:rPr>
          <w:color w:val="auto"/>
        </w:rPr>
        <w:t xml:space="preserve">  bez DPH přičemž k ceně bude připočtena DPH v aktuální sazbě k DUZP</w:t>
      </w:r>
    </w:p>
    <w:p w14:paraId="6CDB9E44" w14:textId="640722EC" w:rsidR="00261AFA" w:rsidRPr="00250D52" w:rsidRDefault="00CA0E1A" w:rsidP="00261AFA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</w:pPr>
      <w:r w:rsidRPr="00250D52">
        <w:lastRenderedPageBreak/>
        <w:t>Odběratel souhlasí s tím, že pokud v průběhu období nedojde ke snížení ceny o více</w:t>
      </w:r>
      <w:r w:rsidR="009D5177" w:rsidRPr="00250D52">
        <w:t xml:space="preserve"> </w:t>
      </w:r>
      <w:r w:rsidRPr="00250D52">
        <w:t xml:space="preserve"> než 20%</w:t>
      </w:r>
      <w:r w:rsidR="00250D52" w:rsidRPr="00250D52">
        <w:t>,</w:t>
      </w:r>
      <w:r w:rsidRPr="00250D52">
        <w:t xml:space="preserve"> nebude tato skutečnost zohledněna ve vyúčtování za daný rok. </w:t>
      </w:r>
      <w:r w:rsidR="00261AFA" w:rsidRPr="00250D52">
        <w:rPr>
          <w:color w:val="auto"/>
        </w:rPr>
        <w:t xml:space="preserve">Fakturační </w:t>
      </w:r>
      <w:r w:rsidR="00261AFA" w:rsidRPr="00250D52">
        <w:t xml:space="preserve"> období pro dodávku tepla je jeden kalendářní měsíc.</w:t>
      </w:r>
    </w:p>
    <w:p w14:paraId="40538D51" w14:textId="77777777" w:rsidR="00261AFA" w:rsidRPr="00250D52" w:rsidRDefault="00261AFA" w:rsidP="00261AFA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  <w:r w:rsidRPr="00250D52">
        <w:rPr>
          <w:color w:val="auto"/>
        </w:rPr>
        <w:t>Způsob platby: převodem na účet uvedený na faktuře</w:t>
      </w:r>
    </w:p>
    <w:p w14:paraId="60612494" w14:textId="77777777" w:rsidR="00261AFA" w:rsidRPr="00250D52" w:rsidRDefault="00261AFA" w:rsidP="00261AFA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250D52">
        <w:rPr>
          <w:color w:val="auto"/>
        </w:rPr>
        <w:t>Adresa příjemce faktury. Na adresu odběratele</w:t>
      </w:r>
    </w:p>
    <w:p w14:paraId="09C53EE6" w14:textId="77777777" w:rsidR="00261AFA" w:rsidRPr="00250D52" w:rsidRDefault="00261AFA" w:rsidP="00261AFA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250D52">
        <w:rPr>
          <w:color w:val="auto"/>
        </w:rPr>
        <w:t>Adresa pro zaslání faktury: na adresu odběratele</w:t>
      </w:r>
    </w:p>
    <w:p w14:paraId="6F0ABE11" w14:textId="77777777" w:rsidR="00261AFA" w:rsidRPr="00250D52" w:rsidRDefault="00261AFA" w:rsidP="00261AFA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250D52">
        <w:rPr>
          <w:color w:val="auto"/>
        </w:rPr>
        <w:t>Lhůta splatnosti: faktury jsou splatné do 21 dnů ode dne doručení</w:t>
      </w:r>
    </w:p>
    <w:p w14:paraId="0A2A7B14" w14:textId="77777777" w:rsidR="00261AFA" w:rsidRPr="00250D52" w:rsidRDefault="00261AFA" w:rsidP="00261AFA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  <w:r w:rsidRPr="00250D52">
        <w:rPr>
          <w:color w:val="auto"/>
        </w:rPr>
        <w:t xml:space="preserve">Na následující období, tj. 1-12/2021 bude uzavřeno nové cenové ujednání, které předloží dodavatel odběrateli nejpozději do </w:t>
      </w:r>
      <w:proofErr w:type="gramStart"/>
      <w:r w:rsidRPr="00250D52">
        <w:rPr>
          <w:color w:val="auto"/>
        </w:rPr>
        <w:t>20.12.2020</w:t>
      </w:r>
      <w:proofErr w:type="gramEnd"/>
      <w:r w:rsidRPr="00250D52">
        <w:rPr>
          <w:color w:val="auto"/>
        </w:rPr>
        <w:t>.</w:t>
      </w:r>
    </w:p>
    <w:p w14:paraId="1AC06D22" w14:textId="77777777" w:rsidR="00261AFA" w:rsidRPr="00250D52" w:rsidRDefault="00261AFA" w:rsidP="00261AFA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</w:p>
    <w:p w14:paraId="63277409" w14:textId="77777777" w:rsidR="00261AFA" w:rsidRPr="00250D52" w:rsidRDefault="00261AFA" w:rsidP="00261AFA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  <w:bookmarkStart w:id="17" w:name="bookmark25"/>
    </w:p>
    <w:p w14:paraId="7B9B706E" w14:textId="18FC1D71" w:rsidR="00261AFA" w:rsidRPr="00250D52" w:rsidRDefault="00261AFA" w:rsidP="00261AFA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  <w:r w:rsidRPr="00250D52">
        <w:rPr>
          <w:color w:val="auto"/>
        </w:rPr>
        <w:t>II.</w:t>
      </w:r>
      <w:bookmarkEnd w:id="17"/>
    </w:p>
    <w:p w14:paraId="15353322" w14:textId="7CA517D5" w:rsidR="00261AFA" w:rsidRPr="00250D52" w:rsidRDefault="00261AFA" w:rsidP="00261AFA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color w:val="auto"/>
        </w:rPr>
      </w:pPr>
      <w:bookmarkStart w:id="18" w:name="bookmark26"/>
      <w:r w:rsidRPr="00250D52">
        <w:rPr>
          <w:color w:val="auto"/>
        </w:rPr>
        <w:t>Odběrový diagram</w:t>
      </w:r>
      <w:bookmarkEnd w:id="18"/>
    </w:p>
    <w:p w14:paraId="34F76CE7" w14:textId="01406D90" w:rsidR="00261AFA" w:rsidRPr="00250D52" w:rsidRDefault="00261AFA" w:rsidP="00261AFA">
      <w:pPr>
        <w:pStyle w:val="Zkladntext2"/>
        <w:shd w:val="clear" w:color="auto" w:fill="auto"/>
        <w:spacing w:after="245" w:line="274" w:lineRule="exact"/>
        <w:ind w:left="100" w:right="100" w:firstLine="0"/>
        <w:jc w:val="both"/>
        <w:rPr>
          <w:color w:val="auto"/>
        </w:rPr>
      </w:pPr>
      <w:r w:rsidRPr="00250D52">
        <w:rPr>
          <w:rStyle w:val="Zkladntextdkovn-1pt"/>
          <w:color w:val="auto"/>
        </w:rPr>
        <w:t>2.1</w:t>
      </w:r>
      <w:r w:rsidR="00C95C22" w:rsidRPr="00250D52">
        <w:rPr>
          <w:rStyle w:val="Zkladntextdkovn-1pt"/>
          <w:color w:val="auto"/>
        </w:rPr>
        <w:t>.</w:t>
      </w:r>
      <w:r w:rsidRPr="00250D52">
        <w:rPr>
          <w:color w:val="auto"/>
        </w:rPr>
        <w:t xml:space="preserve"> Celkový plánovaný odběr </w:t>
      </w:r>
      <w:r w:rsidRPr="00250D52">
        <w:rPr>
          <w:b/>
          <w:color w:val="auto"/>
        </w:rPr>
        <w:t xml:space="preserve">tepelné energie na vytápění a ohřev TV </w:t>
      </w:r>
      <w:r w:rsidRPr="00250D52">
        <w:rPr>
          <w:color w:val="auto"/>
        </w:rPr>
        <w:t xml:space="preserve"> za kalendářní rok, včetně časového rozlišení odběru, je uveden v odběrovém diagramu:</w:t>
      </w:r>
    </w:p>
    <w:p w14:paraId="1319B3AF" w14:textId="1D03A4CD" w:rsidR="00261AFA" w:rsidRPr="00250D52" w:rsidRDefault="00C95C22" w:rsidP="00261AFA">
      <w:pPr>
        <w:pStyle w:val="Titulektabulky0"/>
        <w:framePr w:wrap="notBeside" w:vAnchor="text" w:hAnchor="text" w:xAlign="center" w:y="1"/>
        <w:shd w:val="clear" w:color="auto" w:fill="auto"/>
        <w:spacing w:line="230" w:lineRule="exact"/>
        <w:jc w:val="center"/>
        <w:rPr>
          <w:color w:val="auto"/>
        </w:rPr>
      </w:pPr>
      <w:r w:rsidRPr="00250D52">
        <w:rPr>
          <w:color w:val="auto"/>
        </w:rPr>
        <w:t>O</w:t>
      </w:r>
      <w:r w:rsidR="00261AFA" w:rsidRPr="00250D52">
        <w:rPr>
          <w:color w:val="auto"/>
        </w:rPr>
        <w:t>dběrov</w:t>
      </w:r>
      <w:r w:rsidRPr="00250D52">
        <w:rPr>
          <w:color w:val="auto"/>
        </w:rPr>
        <w:t>ý</w:t>
      </w:r>
      <w:r w:rsidR="00261AFA" w:rsidRPr="00250D52">
        <w:rPr>
          <w:color w:val="auto"/>
        </w:rPr>
        <w:t xml:space="preserve"> diagram:</w:t>
      </w:r>
    </w:p>
    <w:tbl>
      <w:tblPr>
        <w:tblW w:w="887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3"/>
        <w:gridCol w:w="2352"/>
        <w:gridCol w:w="852"/>
        <w:gridCol w:w="2261"/>
        <w:gridCol w:w="800"/>
        <w:gridCol w:w="1904"/>
      </w:tblGrid>
      <w:tr w:rsidR="00261AFA" w:rsidRPr="00250D52" w14:paraId="01751D67" w14:textId="77777777" w:rsidTr="00C95C22">
        <w:trPr>
          <w:cantSplit/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F0B47" w14:textId="77777777" w:rsidR="00261AFA" w:rsidRPr="00250D52" w:rsidRDefault="00261AFA" w:rsidP="004E6AB4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0804E" w14:textId="77777777" w:rsidR="00261AFA" w:rsidRPr="00250D52" w:rsidRDefault="00261AFA" w:rsidP="004E6AB4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6FE31" w14:textId="77777777" w:rsidR="00261AFA" w:rsidRPr="00250D52" w:rsidRDefault="00261AFA" w:rsidP="004E6AB4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46B7" w14:textId="77777777" w:rsidR="00261AFA" w:rsidRPr="00250D52" w:rsidRDefault="00261AFA" w:rsidP="004E6AB4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F94B4" w14:textId="77777777" w:rsidR="00261AFA" w:rsidRPr="00250D52" w:rsidRDefault="00261AFA" w:rsidP="004E6AB4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87609" w14:textId="77777777" w:rsidR="00261AFA" w:rsidRPr="00250D52" w:rsidRDefault="00261AFA" w:rsidP="004E6AB4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</w:tr>
      <w:tr w:rsidR="00261AFA" w:rsidRPr="00250D52" w14:paraId="0600BD61" w14:textId="77777777" w:rsidTr="00C95C22">
        <w:trPr>
          <w:cantSplit/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9BB7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Leden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5DCC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190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247CA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Květen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8E176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20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E0D82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Září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9236C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10 GJ</w:t>
            </w:r>
          </w:p>
        </w:tc>
      </w:tr>
      <w:tr w:rsidR="00261AFA" w:rsidRPr="00250D52" w14:paraId="19917ABC" w14:textId="77777777" w:rsidTr="00C95C22">
        <w:trPr>
          <w:cantSplit/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DEF3A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50D52">
              <w:rPr>
                <w:rFonts w:ascii="Times New Roman" w:hAnsi="Times New Roman" w:cs="Times New Roman"/>
                <w:color w:val="auto"/>
              </w:rPr>
              <w:t>Unor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F7EBA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160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D8CAC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Červen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A79ED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451F7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Říjen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9348A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80 GJ</w:t>
            </w:r>
          </w:p>
        </w:tc>
      </w:tr>
      <w:tr w:rsidR="00261AFA" w:rsidRPr="00250D52" w14:paraId="0104804C" w14:textId="77777777" w:rsidTr="00C95C22">
        <w:trPr>
          <w:cantSplit/>
          <w:trHeight w:val="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47A6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Březen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FA4D7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140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3978F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Červenec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A1F6A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416E1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E6279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140 GJ</w:t>
            </w:r>
          </w:p>
        </w:tc>
      </w:tr>
      <w:tr w:rsidR="00261AFA" w:rsidRPr="00250D52" w14:paraId="07457C69" w14:textId="77777777" w:rsidTr="00C95C22">
        <w:trPr>
          <w:cantSplit/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A89E6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Duben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90F6E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 xml:space="preserve">  90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1A9E4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Srpen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F777E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7EEE5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Prosinec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4A408" w14:textId="77777777" w:rsidR="00261AFA" w:rsidRPr="00250D52" w:rsidRDefault="00261AFA" w:rsidP="004E6AB4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170 GJ</w:t>
            </w:r>
          </w:p>
        </w:tc>
      </w:tr>
      <w:tr w:rsidR="00261AFA" w:rsidRPr="00250D52" w14:paraId="11F7A4FE" w14:textId="77777777" w:rsidTr="00C95C22">
        <w:trPr>
          <w:trHeight w:val="2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26FC9" w14:textId="77777777" w:rsidR="00261AFA" w:rsidRPr="00250D52" w:rsidRDefault="00261AFA" w:rsidP="004E6AB4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728DE" w14:textId="77777777" w:rsidR="00261AFA" w:rsidRPr="00250D52" w:rsidRDefault="00261AFA" w:rsidP="004E6AB4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50D52">
              <w:rPr>
                <w:rFonts w:ascii="Times New Roman" w:hAnsi="Times New Roman" w:cs="Times New Roman"/>
                <w:color w:val="auto"/>
              </w:rPr>
              <w:t>1000 GJ</w:t>
            </w:r>
          </w:p>
        </w:tc>
      </w:tr>
    </w:tbl>
    <w:p w14:paraId="64815DAB" w14:textId="77777777" w:rsidR="00261AFA" w:rsidRPr="00250D52" w:rsidRDefault="00261AFA" w:rsidP="00261AFA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1F34834" w14:textId="77777777" w:rsidR="00261AFA" w:rsidRPr="00250D52" w:rsidRDefault="00261AFA" w:rsidP="00261AFA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rStyle w:val="Zkladntextdkovn-1pt1"/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250D52">
        <w:rPr>
          <w:rStyle w:val="Zkladntextdkovn-1pt1"/>
          <w:rFonts w:asciiTheme="minorHAnsi" w:hAnsiTheme="minorHAnsi" w:cstheme="minorHAnsi"/>
          <w:b/>
          <w:i/>
          <w:color w:val="auto"/>
          <w:sz w:val="22"/>
          <w:szCs w:val="22"/>
        </w:rPr>
        <w:t>Údaje  o  sjednaném množství  tepla jsou pouze orientační a neslouží pro potřebu  vyúčtování  za dodávky  tepla</w:t>
      </w:r>
    </w:p>
    <w:p w14:paraId="7D25DFFC" w14:textId="243BB9D8" w:rsidR="00261AFA" w:rsidRPr="00250D52" w:rsidRDefault="00261AFA" w:rsidP="00261AFA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color w:val="auto"/>
        </w:rPr>
      </w:pPr>
      <w:r w:rsidRPr="00250D52">
        <w:rPr>
          <w:rStyle w:val="Zkladntextdkovn-1pt1"/>
          <w:color w:val="auto"/>
        </w:rPr>
        <w:t>2.2</w:t>
      </w:r>
      <w:r w:rsidR="00C95C22" w:rsidRPr="00250D52">
        <w:rPr>
          <w:rStyle w:val="Zkladntextdkovn-1pt1"/>
          <w:color w:val="auto"/>
        </w:rPr>
        <w:t>.</w:t>
      </w:r>
      <w:r w:rsidRPr="00250D52">
        <w:rPr>
          <w:color w:val="auto"/>
        </w:rPr>
        <w:t xml:space="preserve"> Případné změny odběrového diagramu na následující rok sjednává odběratel s dodavatelem vždy do </w:t>
      </w:r>
      <w:proofErr w:type="gramStart"/>
      <w:r w:rsidRPr="00250D52">
        <w:rPr>
          <w:color w:val="auto"/>
        </w:rPr>
        <w:t>10.12. příslušného</w:t>
      </w:r>
      <w:proofErr w:type="gramEnd"/>
      <w:r w:rsidRPr="00250D52">
        <w:rPr>
          <w:color w:val="auto"/>
        </w:rPr>
        <w:t xml:space="preserve"> kalendářního roku. Nepodá-li odběratel návrh na nový odběrový diagram, prodlužuje se platnost diagramu na další kalendářní rok.</w:t>
      </w:r>
    </w:p>
    <w:p w14:paraId="1BDDA8AD" w14:textId="77777777" w:rsidR="00261AFA" w:rsidRPr="00250D52" w:rsidRDefault="00261AFA" w:rsidP="00261AFA">
      <w:pPr>
        <w:pStyle w:val="Nadpis30"/>
        <w:keepNext/>
        <w:keepLines/>
        <w:shd w:val="clear" w:color="auto" w:fill="auto"/>
        <w:spacing w:after="118" w:line="230" w:lineRule="exact"/>
        <w:ind w:left="4520" w:firstLine="0"/>
        <w:jc w:val="left"/>
        <w:rPr>
          <w:color w:val="auto"/>
        </w:rPr>
      </w:pPr>
      <w:r w:rsidRPr="00250D52">
        <w:rPr>
          <w:color w:val="auto"/>
        </w:rPr>
        <w:t>III.</w:t>
      </w:r>
    </w:p>
    <w:p w14:paraId="219CB73C" w14:textId="77777777" w:rsidR="00261AFA" w:rsidRPr="00250D52" w:rsidRDefault="00261AFA" w:rsidP="00261AFA">
      <w:pPr>
        <w:pStyle w:val="Nadpis30"/>
        <w:keepNext/>
        <w:keepLines/>
        <w:shd w:val="clear" w:color="auto" w:fill="auto"/>
        <w:spacing w:after="88" w:line="230" w:lineRule="exact"/>
        <w:ind w:firstLine="0"/>
        <w:rPr>
          <w:color w:val="auto"/>
        </w:rPr>
      </w:pPr>
      <w:r w:rsidRPr="00250D52">
        <w:rPr>
          <w:color w:val="auto"/>
        </w:rPr>
        <w:t>Cena  chladu</w:t>
      </w:r>
    </w:p>
    <w:p w14:paraId="142E5017" w14:textId="47EA1168" w:rsidR="00261AFA" w:rsidRPr="00250D52" w:rsidRDefault="00261AFA" w:rsidP="00261AFA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  <w:proofErr w:type="gramStart"/>
      <w:r w:rsidRPr="00250D52">
        <w:rPr>
          <w:color w:val="auto"/>
        </w:rPr>
        <w:t>3.1</w:t>
      </w:r>
      <w:proofErr w:type="gramEnd"/>
      <w:r w:rsidR="00C95C22" w:rsidRPr="00250D52">
        <w:rPr>
          <w:color w:val="auto"/>
        </w:rPr>
        <w:t>.</w:t>
      </w:r>
      <w:r w:rsidRPr="00250D52">
        <w:rPr>
          <w:color w:val="auto"/>
        </w:rPr>
        <w:tab/>
        <w:t>Cena chladu je tvořena v souladu se zákonem č. 526/1990 Sb., o cenách, ve znění pozdějších předpisů, a v souladu s platnými cenovými rozhodnutími Energetického regulačního úřadu.</w:t>
      </w:r>
    </w:p>
    <w:p w14:paraId="4FC34D48" w14:textId="77777777" w:rsidR="00261AFA" w:rsidRPr="00250D52" w:rsidRDefault="00261AFA" w:rsidP="00261AFA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14:paraId="1278B593" w14:textId="77777777" w:rsidR="00261AFA" w:rsidRPr="00250D52" w:rsidRDefault="00261AFA" w:rsidP="00261AFA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14:paraId="3BDA89E4" w14:textId="7D33DB99" w:rsidR="00261AFA" w:rsidRPr="00250D52" w:rsidRDefault="00261AFA" w:rsidP="00261AFA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250D52">
        <w:rPr>
          <w:color w:val="auto"/>
        </w:rPr>
        <w:t>3.2</w:t>
      </w:r>
      <w:r w:rsidR="00C95C22" w:rsidRPr="00250D52">
        <w:rPr>
          <w:color w:val="auto"/>
        </w:rPr>
        <w:t>.</w:t>
      </w:r>
      <w:r w:rsidRPr="00250D52">
        <w:rPr>
          <w:color w:val="auto"/>
        </w:rPr>
        <w:t xml:space="preserve"> Cena za chlad se účtuje formou pevné jednosložkové ceny ve výši </w:t>
      </w:r>
      <w:r w:rsidR="00865071">
        <w:rPr>
          <w:color w:val="auto"/>
        </w:rPr>
        <w:t>xxxxx</w:t>
      </w:r>
      <w:bookmarkStart w:id="19" w:name="_GoBack"/>
      <w:bookmarkEnd w:id="19"/>
      <w:r w:rsidRPr="00250D52">
        <w:rPr>
          <w:b/>
          <w:color w:val="auto"/>
        </w:rPr>
        <w:t xml:space="preserve"> Kč/GJ</w:t>
      </w:r>
      <w:r w:rsidRPr="00250D52">
        <w:rPr>
          <w:color w:val="auto"/>
        </w:rPr>
        <w:t xml:space="preserve">  bez  DPH přičemž k ceně bude připočtena DPH v aktuální sazbě k DUZP.</w:t>
      </w:r>
    </w:p>
    <w:p w14:paraId="49E8C03A" w14:textId="165D8538" w:rsidR="00261AFA" w:rsidRPr="005B37D9" w:rsidRDefault="002448D6" w:rsidP="00261AFA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sz w:val="22"/>
          <w:szCs w:val="22"/>
        </w:rPr>
      </w:pPr>
      <w:r w:rsidRPr="00250D52">
        <w:t>Odběratel souhlasí s tím, že pokud v průběhu období nedojde ke snížení ceny o více  než 20%</w:t>
      </w:r>
      <w:r w:rsidR="00250D52" w:rsidRPr="00250D52">
        <w:t>,</w:t>
      </w:r>
      <w:r w:rsidRPr="00250D52">
        <w:t xml:space="preserve"> nebude tato skutečnost zohledněna ve vyúčtování za daný rok. </w:t>
      </w:r>
      <w:r w:rsidRPr="00250D52">
        <w:rPr>
          <w:color w:val="auto"/>
        </w:rPr>
        <w:t xml:space="preserve">Fakturační </w:t>
      </w:r>
      <w:r w:rsidRPr="00250D52">
        <w:t xml:space="preserve"> období pro dodávku chladu je jeden kalendářní měsíc.</w:t>
      </w:r>
    </w:p>
    <w:p w14:paraId="01234718" w14:textId="77777777" w:rsidR="00261AFA" w:rsidRDefault="00261AFA" w:rsidP="00261AFA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</w:p>
    <w:p w14:paraId="416B04EA" w14:textId="77777777" w:rsidR="00261AFA" w:rsidRPr="005B37D9" w:rsidRDefault="00261AFA" w:rsidP="00261AFA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D80250">
        <w:rPr>
          <w:color w:val="auto"/>
        </w:rPr>
        <w:lastRenderedPageBreak/>
        <w:t>Způsob platby: převodem na účet uvedený na faktuře</w:t>
      </w:r>
    </w:p>
    <w:p w14:paraId="41A84A65" w14:textId="77777777" w:rsidR="00261AFA" w:rsidRPr="005B37D9" w:rsidRDefault="00261AFA" w:rsidP="00261AFA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Adresa příjemce faktury. Na adresu odběratele</w:t>
      </w:r>
    </w:p>
    <w:p w14:paraId="703ACB45" w14:textId="77777777" w:rsidR="00261AFA" w:rsidRPr="005B37D9" w:rsidRDefault="00261AFA" w:rsidP="00261AFA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Adresa pro zaslání faktury: na adresu odběratele</w:t>
      </w:r>
    </w:p>
    <w:p w14:paraId="1A951A51" w14:textId="77777777" w:rsidR="00261AFA" w:rsidRPr="005B37D9" w:rsidRDefault="00261AFA" w:rsidP="00261AFA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Lhůta splatnosti: faktury jsou splatné do 21 dnů ode dne doručení</w:t>
      </w:r>
    </w:p>
    <w:p w14:paraId="651F5FD4" w14:textId="77777777" w:rsidR="00261AFA" w:rsidRPr="005B37D9" w:rsidRDefault="00261AFA" w:rsidP="00261AFA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 xml:space="preserve">Na následující období, tj. </w:t>
      </w:r>
      <w:r>
        <w:rPr>
          <w:color w:val="auto"/>
        </w:rPr>
        <w:t>1-12/</w:t>
      </w:r>
      <w:r w:rsidRPr="005B37D9">
        <w:rPr>
          <w:color w:val="auto"/>
        </w:rPr>
        <w:t>20</w:t>
      </w:r>
      <w:r>
        <w:rPr>
          <w:color w:val="auto"/>
        </w:rPr>
        <w:t>21</w:t>
      </w:r>
      <w:r w:rsidRPr="005B37D9">
        <w:rPr>
          <w:color w:val="auto"/>
        </w:rPr>
        <w:t xml:space="preserve"> bude uzavřeno nové cenové ujednání , které předloží dodavatel odběrateli nejpozději do </w:t>
      </w:r>
      <w:proofErr w:type="gramStart"/>
      <w:r>
        <w:rPr>
          <w:color w:val="auto"/>
        </w:rPr>
        <w:t>20</w:t>
      </w:r>
      <w:r w:rsidRPr="005B37D9">
        <w:rPr>
          <w:color w:val="auto"/>
        </w:rPr>
        <w:t>.12.20</w:t>
      </w:r>
      <w:r>
        <w:rPr>
          <w:color w:val="auto"/>
        </w:rPr>
        <w:t>20</w:t>
      </w:r>
      <w:proofErr w:type="gramEnd"/>
    </w:p>
    <w:p w14:paraId="7FAC3003" w14:textId="77777777" w:rsidR="00261AFA" w:rsidRPr="005B37D9" w:rsidRDefault="00261AFA" w:rsidP="00261AFA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</w:p>
    <w:p w14:paraId="0BBAE7CB" w14:textId="77777777" w:rsidR="00261AFA" w:rsidRPr="005B37D9" w:rsidRDefault="00261AFA" w:rsidP="00261AFA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  <w:r>
        <w:rPr>
          <w:color w:val="auto"/>
        </w:rPr>
        <w:t>I</w:t>
      </w:r>
      <w:r w:rsidRPr="005B37D9">
        <w:rPr>
          <w:color w:val="auto"/>
        </w:rPr>
        <w:t>V.</w:t>
      </w:r>
    </w:p>
    <w:p w14:paraId="1C5AFE3C" w14:textId="77777777" w:rsidR="00261AFA" w:rsidRPr="005B37D9" w:rsidRDefault="00261AFA" w:rsidP="00261AFA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color w:val="auto"/>
        </w:rPr>
      </w:pPr>
      <w:r w:rsidRPr="005B37D9">
        <w:rPr>
          <w:color w:val="auto"/>
        </w:rPr>
        <w:t>Odběrový diagram</w:t>
      </w:r>
    </w:p>
    <w:p w14:paraId="69D81312" w14:textId="01B33DDB" w:rsidR="00261AFA" w:rsidRPr="0025770C" w:rsidRDefault="00261AFA" w:rsidP="00261AFA">
      <w:pPr>
        <w:pStyle w:val="Zkladntext2"/>
        <w:shd w:val="clear" w:color="auto" w:fill="auto"/>
        <w:spacing w:after="245" w:line="274" w:lineRule="exact"/>
        <w:ind w:left="100" w:right="100" w:firstLine="0"/>
        <w:jc w:val="both"/>
        <w:rPr>
          <w:color w:val="auto"/>
        </w:rPr>
      </w:pPr>
      <w:r>
        <w:rPr>
          <w:rStyle w:val="Zkladntextdkovn-1pt"/>
          <w:color w:val="auto"/>
        </w:rPr>
        <w:t>4</w:t>
      </w:r>
      <w:r w:rsidRPr="0025770C">
        <w:rPr>
          <w:rStyle w:val="Zkladntextdkovn-1pt"/>
          <w:color w:val="auto"/>
        </w:rPr>
        <w:t>.1</w:t>
      </w:r>
      <w:r w:rsidR="00C95C22">
        <w:rPr>
          <w:rStyle w:val="Zkladntextdkovn-1pt"/>
          <w:color w:val="auto"/>
        </w:rPr>
        <w:t>.</w:t>
      </w:r>
      <w:r w:rsidRPr="0025770C">
        <w:rPr>
          <w:rStyle w:val="Zkladntextdkovn-1pt"/>
          <w:color w:val="auto"/>
        </w:rPr>
        <w:t xml:space="preserve"> </w:t>
      </w:r>
      <w:r w:rsidRPr="0025770C">
        <w:rPr>
          <w:color w:val="auto"/>
        </w:rPr>
        <w:t xml:space="preserve"> Celkový plánovaný odběr chladu za kalendářní rok činí </w:t>
      </w:r>
      <w:r>
        <w:rPr>
          <w:color w:val="auto"/>
        </w:rPr>
        <w:t>7</w:t>
      </w:r>
      <w:r w:rsidRPr="0025770C">
        <w:rPr>
          <w:color w:val="auto"/>
        </w:rPr>
        <w:t>0 GJ (tato hodnota je pouze orientační a neslouží pro potřebu vyúčtování za dodávky chladu).</w:t>
      </w:r>
    </w:p>
    <w:p w14:paraId="21607A20" w14:textId="77777777" w:rsidR="00261AFA" w:rsidRPr="005B37D9" w:rsidRDefault="00261AFA" w:rsidP="00261AFA">
      <w:pPr>
        <w:pStyle w:val="Titulektabulky0"/>
        <w:shd w:val="clear" w:color="auto" w:fill="auto"/>
        <w:spacing w:line="230" w:lineRule="exact"/>
        <w:jc w:val="center"/>
        <w:rPr>
          <w:color w:val="auto"/>
        </w:rPr>
      </w:pPr>
    </w:p>
    <w:p w14:paraId="0D39D646" w14:textId="77777777" w:rsidR="00261AFA" w:rsidRPr="005B37D9" w:rsidRDefault="00261AFA" w:rsidP="00261AFA">
      <w:pPr>
        <w:pStyle w:val="Titulektabulky0"/>
        <w:shd w:val="clear" w:color="auto" w:fill="auto"/>
        <w:spacing w:line="230" w:lineRule="exact"/>
        <w:jc w:val="center"/>
        <w:rPr>
          <w:color w:val="auto"/>
        </w:rPr>
      </w:pPr>
    </w:p>
    <w:p w14:paraId="7EDDFB31" w14:textId="145912CD" w:rsidR="00261AFA" w:rsidRDefault="00261AFA" w:rsidP="00261AFA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color w:val="auto"/>
        </w:rPr>
      </w:pPr>
      <w:r>
        <w:rPr>
          <w:rStyle w:val="Zkladntextdkovn-1pt1"/>
          <w:color w:val="auto"/>
        </w:rPr>
        <w:t>4</w:t>
      </w:r>
      <w:r w:rsidRPr="005B37D9">
        <w:rPr>
          <w:rStyle w:val="Zkladntextdkovn-1pt1"/>
          <w:color w:val="auto"/>
        </w:rPr>
        <w:t>.2</w:t>
      </w:r>
      <w:r w:rsidR="00C95C22">
        <w:rPr>
          <w:rStyle w:val="Zkladntextdkovn-1pt1"/>
          <w:color w:val="auto"/>
        </w:rPr>
        <w:t>.</w:t>
      </w:r>
      <w:r w:rsidRPr="005B37D9">
        <w:rPr>
          <w:rStyle w:val="Zkladntextdkovn-1pt1"/>
          <w:color w:val="auto"/>
        </w:rPr>
        <w:t xml:space="preserve"> </w:t>
      </w:r>
      <w:r w:rsidRPr="005B37D9">
        <w:rPr>
          <w:color w:val="auto"/>
        </w:rPr>
        <w:t xml:space="preserve"> Případné změny ve výši odběru chladu na následující rok sjednává odběratel s dodavatelem vždy do </w:t>
      </w:r>
      <w:proofErr w:type="gramStart"/>
      <w:r w:rsidRPr="005B37D9">
        <w:rPr>
          <w:color w:val="auto"/>
        </w:rPr>
        <w:t>1</w:t>
      </w:r>
      <w:r>
        <w:rPr>
          <w:color w:val="auto"/>
        </w:rPr>
        <w:t>0</w:t>
      </w:r>
      <w:r w:rsidRPr="005B37D9">
        <w:rPr>
          <w:color w:val="auto"/>
        </w:rPr>
        <w:t>.12</w:t>
      </w:r>
      <w:proofErr w:type="gramEnd"/>
      <w:r w:rsidRPr="005B37D9">
        <w:rPr>
          <w:color w:val="auto"/>
        </w:rPr>
        <w:t xml:space="preserve">. </w:t>
      </w:r>
      <w:r>
        <w:rPr>
          <w:color w:val="auto"/>
        </w:rPr>
        <w:t xml:space="preserve"> </w:t>
      </w:r>
      <w:r w:rsidRPr="005B37D9">
        <w:rPr>
          <w:color w:val="auto"/>
        </w:rPr>
        <w:t xml:space="preserve">příslušného kalendářního roku. Nepodá-li odběratel návrh na změnu odběru chladu, prodlužuje se platnost </w:t>
      </w:r>
      <w:r>
        <w:rPr>
          <w:color w:val="auto"/>
        </w:rPr>
        <w:t>diagramu</w:t>
      </w:r>
      <w:r w:rsidRPr="005B37D9">
        <w:rPr>
          <w:color w:val="auto"/>
        </w:rPr>
        <w:t xml:space="preserve"> na další kalendářní rok.</w:t>
      </w:r>
    </w:p>
    <w:p w14:paraId="24FA76BF" w14:textId="77777777" w:rsidR="00261AFA" w:rsidRPr="0054345C" w:rsidRDefault="00261AFA" w:rsidP="00261AFA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b/>
          <w:sz w:val="22"/>
          <w:szCs w:val="22"/>
        </w:rPr>
      </w:pPr>
      <w:r w:rsidRPr="0054345C">
        <w:rPr>
          <w:rStyle w:val="Zkladntextdkovn-1pt1"/>
          <w:b/>
          <w:sz w:val="22"/>
          <w:szCs w:val="22"/>
        </w:rPr>
        <w:t>V.</w:t>
      </w:r>
    </w:p>
    <w:p w14:paraId="37AA3F40" w14:textId="77777777" w:rsidR="00261AFA" w:rsidRPr="0054345C" w:rsidRDefault="00261AFA" w:rsidP="00261AFA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b/>
          <w:sz w:val="22"/>
          <w:szCs w:val="22"/>
        </w:rPr>
      </w:pPr>
    </w:p>
    <w:p w14:paraId="19494721" w14:textId="77777777" w:rsidR="00261AFA" w:rsidRPr="0054345C" w:rsidRDefault="00261AFA" w:rsidP="00261AFA">
      <w:pPr>
        <w:pStyle w:val="Nadpis30"/>
        <w:keepNext/>
        <w:keepLines/>
        <w:shd w:val="clear" w:color="auto" w:fill="auto"/>
        <w:spacing w:after="203" w:line="230" w:lineRule="exact"/>
        <w:ind w:firstLine="0"/>
        <w:jc w:val="left"/>
        <w:rPr>
          <w:sz w:val="22"/>
          <w:szCs w:val="22"/>
        </w:rPr>
      </w:pPr>
      <w:r w:rsidRPr="0054345C">
        <w:rPr>
          <w:sz w:val="22"/>
          <w:szCs w:val="22"/>
        </w:rPr>
        <w:t xml:space="preserve">                                                Platnost a účinnost Cenového ujednání</w:t>
      </w:r>
    </w:p>
    <w:p w14:paraId="2B3A7E67" w14:textId="77777777" w:rsidR="00261AFA" w:rsidRDefault="00261AFA" w:rsidP="00261AFA">
      <w:pPr>
        <w:rPr>
          <w:rFonts w:ascii="Times New Roman" w:hAnsi="Times New Roman" w:cs="Times New Roman"/>
          <w:color w:val="auto"/>
          <w:sz w:val="23"/>
          <w:szCs w:val="23"/>
        </w:rPr>
      </w:pPr>
    </w:p>
    <w:p w14:paraId="7E0FFED8" w14:textId="61677265" w:rsidR="00261AFA" w:rsidRDefault="00261AFA" w:rsidP="00261AFA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5</w:t>
      </w:r>
      <w:r w:rsidRPr="007E341A">
        <w:rPr>
          <w:rFonts w:ascii="Times New Roman" w:hAnsi="Times New Roman" w:cs="Times New Roman"/>
          <w:color w:val="auto"/>
          <w:sz w:val="23"/>
          <w:szCs w:val="23"/>
        </w:rPr>
        <w:t>.1</w:t>
      </w:r>
      <w:r w:rsidR="00C95C22">
        <w:rPr>
          <w:rFonts w:ascii="Times New Roman" w:hAnsi="Times New Roman" w:cs="Times New Roman"/>
          <w:color w:val="auto"/>
          <w:sz w:val="23"/>
          <w:szCs w:val="23"/>
        </w:rPr>
        <w:t>.</w:t>
      </w:r>
      <w:r w:rsidRPr="007E341A">
        <w:rPr>
          <w:rFonts w:ascii="Times New Roman" w:hAnsi="Times New Roman" w:cs="Times New Roman"/>
          <w:color w:val="auto"/>
          <w:sz w:val="23"/>
          <w:szCs w:val="23"/>
        </w:rPr>
        <w:t xml:space="preserve"> Toto Cenové ujednání nabývá platnosti dnem jeho podpisu smluvními stranami a účinnosti dnem jeho uveřejnění v registru smluv dle zákona č. 340/2015 Sb.</w:t>
      </w:r>
    </w:p>
    <w:p w14:paraId="46B0A4F8" w14:textId="77777777" w:rsidR="00261AFA" w:rsidRDefault="00261AFA" w:rsidP="00261AFA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01B5ABB8" w14:textId="77777777" w:rsidR="00261AFA" w:rsidRPr="00CE4B10" w:rsidRDefault="00261AFA" w:rsidP="00261AFA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31895B5B" w14:textId="77777777" w:rsidR="00261AFA" w:rsidRPr="005B37D9" w:rsidRDefault="00261AFA" w:rsidP="00261AFA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</w:p>
    <w:p w14:paraId="7D827DA9" w14:textId="77777777" w:rsidR="00261AFA" w:rsidRPr="005B37D9" w:rsidRDefault="00261AFA" w:rsidP="00261AFA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  <w:r w:rsidRPr="005B37D9">
        <w:rPr>
          <w:color w:val="auto"/>
        </w:rPr>
        <w:t>V…………………..     dne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V</w:t>
      </w:r>
      <w:r w:rsidRPr="005B37D9">
        <w:rPr>
          <w:color w:val="auto"/>
        </w:rPr>
        <w:t>………………….</w:t>
      </w:r>
      <w:r>
        <w:rPr>
          <w:color w:val="auto"/>
        </w:rPr>
        <w:t xml:space="preserve">  </w:t>
      </w:r>
      <w:proofErr w:type="gramStart"/>
      <w:r w:rsidRPr="005B37D9">
        <w:rPr>
          <w:color w:val="auto"/>
        </w:rPr>
        <w:t>dne</w:t>
      </w:r>
      <w:proofErr w:type="gramEnd"/>
      <w:r>
        <w:rPr>
          <w:color w:val="auto"/>
        </w:rPr>
        <w:t>…………….</w:t>
      </w:r>
    </w:p>
    <w:p w14:paraId="4C67139B" w14:textId="77777777" w:rsidR="00261AFA" w:rsidRPr="005B37D9" w:rsidRDefault="00261AFA" w:rsidP="00261AFA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  <w:r>
        <w:rPr>
          <w:color w:val="auto"/>
        </w:rPr>
        <w:t>Odběratel</w:t>
      </w:r>
      <w:r w:rsidRPr="005B37D9">
        <w:rPr>
          <w:color w:val="auto"/>
        </w:rPr>
        <w:t xml:space="preserve">: </w:t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>
        <w:rPr>
          <w:color w:val="auto"/>
        </w:rPr>
        <w:tab/>
        <w:t>Dodavatel</w:t>
      </w:r>
      <w:r w:rsidRPr="005B37D9">
        <w:rPr>
          <w:color w:val="auto"/>
        </w:rPr>
        <w:t>:</w:t>
      </w:r>
    </w:p>
    <w:p w14:paraId="24B9D139" w14:textId="77777777" w:rsidR="00C95C22" w:rsidRDefault="00C95C22" w:rsidP="00261AFA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</w:p>
    <w:p w14:paraId="2967FCDF" w14:textId="40735CBF" w:rsidR="00261AFA" w:rsidRPr="006058CA" w:rsidRDefault="00261AFA" w:rsidP="00261AFA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  <w:r>
        <w:rPr>
          <w:color w:val="auto"/>
        </w:rPr>
        <w:t>Daniel Jablonský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Národní divadlo</w:t>
      </w:r>
    </w:p>
    <w:p w14:paraId="443152FF" w14:textId="267C0671" w:rsidR="00CF2797" w:rsidRPr="006058CA" w:rsidRDefault="00261AFA" w:rsidP="00637BDA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>
        <w:rPr>
          <w:color w:val="auto"/>
        </w:rPr>
        <w:t>Jednatel společnost</w:t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>
        <w:rPr>
          <w:color w:val="auto"/>
        </w:rPr>
        <w:tab/>
        <w:t>prof</w:t>
      </w:r>
      <w:r w:rsidRPr="005B37D9">
        <w:rPr>
          <w:color w:val="auto"/>
        </w:rPr>
        <w:t xml:space="preserve">. </w:t>
      </w:r>
      <w:proofErr w:type="spellStart"/>
      <w:r w:rsidRPr="005B37D9">
        <w:rPr>
          <w:color w:val="auto"/>
        </w:rPr>
        <w:t>MgA</w:t>
      </w:r>
      <w:proofErr w:type="spellEnd"/>
      <w:r w:rsidRPr="005B37D9">
        <w:rPr>
          <w:color w:val="auto"/>
        </w:rPr>
        <w:t xml:space="preserve">. Jan Burian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ředitel Národního divadla</w:t>
      </w:r>
      <w:r>
        <w:rPr>
          <w:color w:val="auto"/>
        </w:rPr>
        <w:tab/>
      </w:r>
      <w:bookmarkEnd w:id="14"/>
    </w:p>
    <w:sectPr w:rsidR="00CF2797" w:rsidRPr="006058CA" w:rsidSect="001972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702" w:right="1298" w:bottom="1701" w:left="1310" w:header="0" w:footer="0" w:gutter="0"/>
      <w:pgNumType w:start="1"/>
      <w:cols w:space="708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843FB" w16cex:dateUtc="2020-07-02T09:31:00Z"/>
  <w16cex:commentExtensible w16cex:durableId="22A8445B" w16cex:dateUtc="2020-07-02T09:32:00Z"/>
  <w16cex:commentExtensible w16cex:durableId="22A844AA" w16cex:dateUtc="2020-07-02T09:34:00Z"/>
  <w16cex:commentExtensible w16cex:durableId="22A8451E" w16cex:dateUtc="2020-07-02T09:35:00Z"/>
  <w16cex:commentExtensible w16cex:durableId="22A8456C" w16cex:dateUtc="2020-07-02T09:37:00Z"/>
  <w16cex:commentExtensible w16cex:durableId="22A845AC" w16cex:dateUtc="2020-07-02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4FA7B8" w16cid:durableId="22A843FB"/>
  <w16cid:commentId w16cid:paraId="312957D8" w16cid:durableId="22A8445B"/>
  <w16cid:commentId w16cid:paraId="772346B7" w16cid:durableId="22B08A35"/>
  <w16cid:commentId w16cid:paraId="3067C8DE" w16cid:durableId="22B08B70"/>
  <w16cid:commentId w16cid:paraId="2FB59F14" w16cid:durableId="22A844AA"/>
  <w16cid:commentId w16cid:paraId="1ABAD294" w16cid:durableId="22B08C20"/>
  <w16cid:commentId w16cid:paraId="3F7426C7" w16cid:durableId="22A8451E"/>
  <w16cid:commentId w16cid:paraId="28EF3EB8" w16cid:durableId="22B08C9D"/>
  <w16cid:commentId w16cid:paraId="07D0B68F" w16cid:durableId="22A8456C"/>
  <w16cid:commentId w16cid:paraId="2209A9E9" w16cid:durableId="22B08EA0"/>
  <w16cid:commentId w16cid:paraId="30B229F4" w16cid:durableId="22A845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615B8" w14:textId="77777777" w:rsidR="00E53B35" w:rsidRDefault="00E53B35" w:rsidP="001E184B">
      <w:r>
        <w:separator/>
      </w:r>
    </w:p>
  </w:endnote>
  <w:endnote w:type="continuationSeparator" w:id="0">
    <w:p w14:paraId="008697A6" w14:textId="77777777" w:rsidR="00E53B35" w:rsidRDefault="00E53B35" w:rsidP="001E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91FA" w14:textId="3165923D" w:rsidR="0030055B" w:rsidRDefault="0030055B">
    <w:pPr>
      <w:pStyle w:val="ZhlavneboZpat0"/>
      <w:framePr w:h="192" w:wrap="none" w:vAnchor="text" w:hAnchor="page" w:x="10240" w:y="-89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865071" w:rsidRPr="00865071">
      <w:rPr>
        <w:rStyle w:val="ZhlavneboZpat9"/>
        <w:noProof/>
      </w:rPr>
      <w:t>2</w:t>
    </w:r>
    <w:r>
      <w:rPr>
        <w:rStyle w:val="ZhlavneboZpat9"/>
        <w:noProof/>
      </w:rPr>
      <w:fldChar w:fldCharType="end"/>
    </w:r>
  </w:p>
  <w:p w14:paraId="067CFC8A" w14:textId="77777777" w:rsidR="0030055B" w:rsidRDefault="0030055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44734" w14:textId="1C06687A" w:rsidR="0030055B" w:rsidRDefault="0030055B">
    <w:pPr>
      <w:pStyle w:val="ZhlavneboZpat0"/>
      <w:framePr w:h="192" w:wrap="none" w:vAnchor="text" w:hAnchor="page" w:x="10240" w:y="-89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865071" w:rsidRPr="00865071">
      <w:rPr>
        <w:rStyle w:val="ZhlavneboZpat9"/>
        <w:noProof/>
      </w:rPr>
      <w:t>1</w:t>
    </w:r>
    <w:r>
      <w:rPr>
        <w:rStyle w:val="ZhlavneboZpat9"/>
        <w:noProof/>
      </w:rPr>
      <w:fldChar w:fldCharType="end"/>
    </w:r>
  </w:p>
  <w:p w14:paraId="699C84DB" w14:textId="77777777" w:rsidR="0030055B" w:rsidRDefault="0030055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890F" w14:textId="3E51F8AD" w:rsidR="0030055B" w:rsidRDefault="0030055B">
    <w:pPr>
      <w:pStyle w:val="ZhlavneboZpat0"/>
      <w:framePr w:h="192" w:wrap="none" w:vAnchor="text" w:hAnchor="page" w:x="10364" w:y="-89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865071" w:rsidRPr="00865071">
      <w:rPr>
        <w:rStyle w:val="ZhlavneboZpat9"/>
        <w:noProof/>
      </w:rPr>
      <w:t>2</w:t>
    </w:r>
    <w:r>
      <w:rPr>
        <w:rStyle w:val="ZhlavneboZpat9"/>
        <w:noProof/>
      </w:rPr>
      <w:fldChar w:fldCharType="end"/>
    </w:r>
  </w:p>
  <w:p w14:paraId="2B0AF405" w14:textId="77777777" w:rsidR="0030055B" w:rsidRDefault="0030055B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AB44" w14:textId="32B62763" w:rsidR="0030055B" w:rsidRDefault="0030055B">
    <w:pPr>
      <w:pStyle w:val="ZhlavneboZpat0"/>
      <w:framePr w:w="12068" w:h="134" w:wrap="none" w:vAnchor="text" w:hAnchor="page" w:x="1" w:y="-892"/>
      <w:shd w:val="clear" w:color="auto" w:fill="auto"/>
      <w:ind w:left="10397"/>
    </w:pPr>
    <w:r>
      <w:fldChar w:fldCharType="begin"/>
    </w:r>
    <w:r>
      <w:instrText xml:space="preserve"> PAGE \* MERGEFORMAT </w:instrText>
    </w:r>
    <w:r>
      <w:fldChar w:fldCharType="separate"/>
    </w:r>
    <w:r w:rsidR="00865071" w:rsidRPr="00865071">
      <w:rPr>
        <w:rStyle w:val="ZhlavneboZpat9"/>
        <w:noProof/>
      </w:rPr>
      <w:t>1</w:t>
    </w:r>
    <w:r>
      <w:rPr>
        <w:rStyle w:val="ZhlavneboZpat9"/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F232D" w14:textId="77777777" w:rsidR="0030055B" w:rsidRDefault="0030055B">
    <w:pPr>
      <w:pStyle w:val="ZhlavneboZpat0"/>
      <w:framePr w:h="134" w:wrap="none" w:vAnchor="text" w:hAnchor="page" w:x="10274" w:y="-892"/>
      <w:shd w:val="clear" w:color="auto" w:fill="auto"/>
      <w:jc w:val="both"/>
    </w:pPr>
    <w:r>
      <w:rPr>
        <w:rStyle w:val="ZhlavneboZpat9"/>
      </w:rPr>
      <w:t>1</w:t>
    </w:r>
  </w:p>
  <w:p w14:paraId="02655256" w14:textId="77777777" w:rsidR="0030055B" w:rsidRDefault="0030055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94C16" w14:textId="77777777" w:rsidR="00E53B35" w:rsidRDefault="00E53B35"/>
  </w:footnote>
  <w:footnote w:type="continuationSeparator" w:id="0">
    <w:p w14:paraId="12829168" w14:textId="77777777" w:rsidR="00E53B35" w:rsidRDefault="00E53B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AFADE" w14:textId="77777777" w:rsidR="0030055B" w:rsidRDefault="0030055B">
    <w:pPr>
      <w:rPr>
        <w:sz w:val="2"/>
        <w:szCs w:val="2"/>
      </w:rPr>
    </w:pPr>
  </w:p>
  <w:p w14:paraId="1AB6DB6F" w14:textId="77777777" w:rsidR="0030055B" w:rsidRDefault="003005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C6CBE" w14:textId="77777777" w:rsidR="0030055B" w:rsidRDefault="0030055B" w:rsidP="006C7A4F">
    <w:pPr>
      <w:pStyle w:val="ZhlavneboZpat0"/>
      <w:framePr w:w="12068" w:h="221" w:wrap="none" w:vAnchor="text" w:hAnchor="page" w:x="1" w:y="837"/>
      <w:shd w:val="clear" w:color="auto" w:fill="auto"/>
      <w:ind w:left="1421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78820" w14:textId="77777777" w:rsidR="0030055B" w:rsidRDefault="0030055B">
    <w:pPr>
      <w:pStyle w:val="ZhlavneboZpat0"/>
      <w:framePr w:h="274" w:wrap="none" w:vAnchor="text" w:hAnchor="page" w:x="1192" w:y="1475"/>
      <w:shd w:val="clear" w:color="auto" w:fill="auto"/>
    </w:pPr>
  </w:p>
  <w:p w14:paraId="15CDE262" w14:textId="77777777" w:rsidR="0030055B" w:rsidRDefault="0030055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4A"/>
    <w:multiLevelType w:val="multilevel"/>
    <w:tmpl w:val="2DA6A27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A963E34"/>
    <w:multiLevelType w:val="multilevel"/>
    <w:tmpl w:val="19BE15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B6B4AB4"/>
    <w:multiLevelType w:val="multilevel"/>
    <w:tmpl w:val="E94CC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EF1B84"/>
    <w:multiLevelType w:val="hybridMultilevel"/>
    <w:tmpl w:val="6EFE6526"/>
    <w:lvl w:ilvl="0" w:tplc="36EA129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F76D16"/>
    <w:multiLevelType w:val="multilevel"/>
    <w:tmpl w:val="637ADDA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58A1CF8"/>
    <w:multiLevelType w:val="multilevel"/>
    <w:tmpl w:val="048001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AEE69F0"/>
    <w:multiLevelType w:val="multilevel"/>
    <w:tmpl w:val="C1CC690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B51506A"/>
    <w:multiLevelType w:val="multilevel"/>
    <w:tmpl w:val="4F3C3E3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CAB2A36"/>
    <w:multiLevelType w:val="multilevel"/>
    <w:tmpl w:val="38DCDD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CE020EC"/>
    <w:multiLevelType w:val="hybridMultilevel"/>
    <w:tmpl w:val="307A3A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7B7FD2"/>
    <w:multiLevelType w:val="multilevel"/>
    <w:tmpl w:val="BF86FD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53829F9"/>
    <w:multiLevelType w:val="multilevel"/>
    <w:tmpl w:val="048001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BB105AB"/>
    <w:multiLevelType w:val="multilevel"/>
    <w:tmpl w:val="31642EB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cs="Times New Roman" w:hint="default"/>
      </w:rPr>
    </w:lvl>
  </w:abstractNum>
  <w:abstractNum w:abstractNumId="13" w15:restartNumberingAfterBreak="0">
    <w:nsid w:val="4DDC2BF4"/>
    <w:multiLevelType w:val="hybridMultilevel"/>
    <w:tmpl w:val="8CAC32E6"/>
    <w:lvl w:ilvl="0" w:tplc="7724FD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01753"/>
    <w:multiLevelType w:val="multilevel"/>
    <w:tmpl w:val="0D6C26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722735A"/>
    <w:multiLevelType w:val="multilevel"/>
    <w:tmpl w:val="0DC6AD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069624C"/>
    <w:multiLevelType w:val="multilevel"/>
    <w:tmpl w:val="7FD48E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13916AA"/>
    <w:multiLevelType w:val="multilevel"/>
    <w:tmpl w:val="5EDC915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3AB52BC"/>
    <w:multiLevelType w:val="multilevel"/>
    <w:tmpl w:val="77602E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4D86BE0"/>
    <w:multiLevelType w:val="multilevel"/>
    <w:tmpl w:val="708C1B4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8763AFD"/>
    <w:multiLevelType w:val="multilevel"/>
    <w:tmpl w:val="5EE2922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CCD53AC"/>
    <w:multiLevelType w:val="multilevel"/>
    <w:tmpl w:val="87404AA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53B3C1D"/>
    <w:multiLevelType w:val="multilevel"/>
    <w:tmpl w:val="A67EC1C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upperRoman"/>
      <w:lvlText w:val="%4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98A71DC"/>
    <w:multiLevelType w:val="multilevel"/>
    <w:tmpl w:val="AD12156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E2A6E78"/>
    <w:multiLevelType w:val="hybridMultilevel"/>
    <w:tmpl w:val="6C3E08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2"/>
  </w:num>
  <w:num w:numId="10">
    <w:abstractNumId w:val="18"/>
  </w:num>
  <w:num w:numId="11">
    <w:abstractNumId w:val="19"/>
  </w:num>
  <w:num w:numId="12">
    <w:abstractNumId w:val="16"/>
  </w:num>
  <w:num w:numId="13">
    <w:abstractNumId w:val="3"/>
  </w:num>
  <w:num w:numId="14">
    <w:abstractNumId w:val="12"/>
  </w:num>
  <w:num w:numId="15">
    <w:abstractNumId w:val="0"/>
  </w:num>
  <w:num w:numId="16">
    <w:abstractNumId w:val="20"/>
  </w:num>
  <w:num w:numId="17">
    <w:abstractNumId w:val="21"/>
  </w:num>
  <w:num w:numId="18">
    <w:abstractNumId w:val="4"/>
  </w:num>
  <w:num w:numId="19">
    <w:abstractNumId w:val="24"/>
  </w:num>
  <w:num w:numId="20">
    <w:abstractNumId w:val="9"/>
  </w:num>
  <w:num w:numId="21">
    <w:abstractNumId w:val="17"/>
  </w:num>
  <w:num w:numId="22">
    <w:abstractNumId w:val="23"/>
  </w:num>
  <w:num w:numId="23">
    <w:abstractNumId w:val="13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4B"/>
    <w:rsid w:val="000022A6"/>
    <w:rsid w:val="00006F4E"/>
    <w:rsid w:val="0001076A"/>
    <w:rsid w:val="00012CB5"/>
    <w:rsid w:val="00017F20"/>
    <w:rsid w:val="00020537"/>
    <w:rsid w:val="00020E73"/>
    <w:rsid w:val="00030159"/>
    <w:rsid w:val="00033C66"/>
    <w:rsid w:val="00037574"/>
    <w:rsid w:val="00042232"/>
    <w:rsid w:val="000434DD"/>
    <w:rsid w:val="00045D14"/>
    <w:rsid w:val="00046A77"/>
    <w:rsid w:val="000502F1"/>
    <w:rsid w:val="00050441"/>
    <w:rsid w:val="00051146"/>
    <w:rsid w:val="00053FD0"/>
    <w:rsid w:val="00054B56"/>
    <w:rsid w:val="00057FA7"/>
    <w:rsid w:val="000612E3"/>
    <w:rsid w:val="0006144D"/>
    <w:rsid w:val="000632D7"/>
    <w:rsid w:val="00067707"/>
    <w:rsid w:val="00071A32"/>
    <w:rsid w:val="00072FBA"/>
    <w:rsid w:val="00083DDC"/>
    <w:rsid w:val="000900C6"/>
    <w:rsid w:val="00090CCE"/>
    <w:rsid w:val="00094810"/>
    <w:rsid w:val="000A2450"/>
    <w:rsid w:val="000B4FF4"/>
    <w:rsid w:val="000C2C76"/>
    <w:rsid w:val="000D1436"/>
    <w:rsid w:val="000D407B"/>
    <w:rsid w:val="000D4D27"/>
    <w:rsid w:val="000E1C92"/>
    <w:rsid w:val="000E3E8A"/>
    <w:rsid w:val="000E47B8"/>
    <w:rsid w:val="000E6A39"/>
    <w:rsid w:val="000E7EA7"/>
    <w:rsid w:val="000F026B"/>
    <w:rsid w:val="000F0F1D"/>
    <w:rsid w:val="000F6C04"/>
    <w:rsid w:val="00101A32"/>
    <w:rsid w:val="00104DE5"/>
    <w:rsid w:val="00106180"/>
    <w:rsid w:val="0010695D"/>
    <w:rsid w:val="00117DDD"/>
    <w:rsid w:val="00121AF0"/>
    <w:rsid w:val="00123DA4"/>
    <w:rsid w:val="00133C49"/>
    <w:rsid w:val="00137AE2"/>
    <w:rsid w:val="00137D83"/>
    <w:rsid w:val="00154666"/>
    <w:rsid w:val="00157537"/>
    <w:rsid w:val="00163FA5"/>
    <w:rsid w:val="00176575"/>
    <w:rsid w:val="00176706"/>
    <w:rsid w:val="00177231"/>
    <w:rsid w:val="001834F2"/>
    <w:rsid w:val="00186DBB"/>
    <w:rsid w:val="00196950"/>
    <w:rsid w:val="00197255"/>
    <w:rsid w:val="001A3565"/>
    <w:rsid w:val="001A405B"/>
    <w:rsid w:val="001A6025"/>
    <w:rsid w:val="001C33FF"/>
    <w:rsid w:val="001E184B"/>
    <w:rsid w:val="001E3B9D"/>
    <w:rsid w:val="001E6185"/>
    <w:rsid w:val="001F1654"/>
    <w:rsid w:val="001F3527"/>
    <w:rsid w:val="001F39AF"/>
    <w:rsid w:val="001F444E"/>
    <w:rsid w:val="0020157C"/>
    <w:rsid w:val="00203DDA"/>
    <w:rsid w:val="002056A9"/>
    <w:rsid w:val="002103A0"/>
    <w:rsid w:val="002178DF"/>
    <w:rsid w:val="00222710"/>
    <w:rsid w:val="002237AA"/>
    <w:rsid w:val="002448D6"/>
    <w:rsid w:val="00250D52"/>
    <w:rsid w:val="002515AA"/>
    <w:rsid w:val="00254C19"/>
    <w:rsid w:val="00255E33"/>
    <w:rsid w:val="00256A6A"/>
    <w:rsid w:val="00261AFA"/>
    <w:rsid w:val="00270028"/>
    <w:rsid w:val="002713E8"/>
    <w:rsid w:val="00274A69"/>
    <w:rsid w:val="00283B09"/>
    <w:rsid w:val="0028681A"/>
    <w:rsid w:val="00286CC1"/>
    <w:rsid w:val="002871E7"/>
    <w:rsid w:val="0029008C"/>
    <w:rsid w:val="0029050D"/>
    <w:rsid w:val="002961F4"/>
    <w:rsid w:val="00297A90"/>
    <w:rsid w:val="002A5D80"/>
    <w:rsid w:val="002A64C8"/>
    <w:rsid w:val="002B0B0B"/>
    <w:rsid w:val="002B5402"/>
    <w:rsid w:val="002B6292"/>
    <w:rsid w:val="002C09B3"/>
    <w:rsid w:val="002C7287"/>
    <w:rsid w:val="002C7D0F"/>
    <w:rsid w:val="002D11B2"/>
    <w:rsid w:val="002D183B"/>
    <w:rsid w:val="002D63C7"/>
    <w:rsid w:val="002E2016"/>
    <w:rsid w:val="002E7631"/>
    <w:rsid w:val="002F1B37"/>
    <w:rsid w:val="002F5167"/>
    <w:rsid w:val="00300287"/>
    <w:rsid w:val="0030055B"/>
    <w:rsid w:val="003124A8"/>
    <w:rsid w:val="00320134"/>
    <w:rsid w:val="003202B6"/>
    <w:rsid w:val="0032094B"/>
    <w:rsid w:val="00322B69"/>
    <w:rsid w:val="00323E91"/>
    <w:rsid w:val="00326449"/>
    <w:rsid w:val="0032684A"/>
    <w:rsid w:val="00327D0E"/>
    <w:rsid w:val="00330A60"/>
    <w:rsid w:val="0033337D"/>
    <w:rsid w:val="00334A76"/>
    <w:rsid w:val="00340516"/>
    <w:rsid w:val="003447F3"/>
    <w:rsid w:val="0035705B"/>
    <w:rsid w:val="00357CCA"/>
    <w:rsid w:val="00361646"/>
    <w:rsid w:val="00365A36"/>
    <w:rsid w:val="003731AE"/>
    <w:rsid w:val="00381D80"/>
    <w:rsid w:val="0038554B"/>
    <w:rsid w:val="00385700"/>
    <w:rsid w:val="00396437"/>
    <w:rsid w:val="0039794F"/>
    <w:rsid w:val="003A55C1"/>
    <w:rsid w:val="003B418B"/>
    <w:rsid w:val="003C228C"/>
    <w:rsid w:val="003C7E73"/>
    <w:rsid w:val="003D1B0B"/>
    <w:rsid w:val="003D2852"/>
    <w:rsid w:val="003D63B2"/>
    <w:rsid w:val="003D7256"/>
    <w:rsid w:val="003E2BED"/>
    <w:rsid w:val="00400D81"/>
    <w:rsid w:val="00400D8F"/>
    <w:rsid w:val="00402CBE"/>
    <w:rsid w:val="004033EA"/>
    <w:rsid w:val="0040409C"/>
    <w:rsid w:val="00417DC3"/>
    <w:rsid w:val="004209B5"/>
    <w:rsid w:val="004210DF"/>
    <w:rsid w:val="00421D3C"/>
    <w:rsid w:val="0042366B"/>
    <w:rsid w:val="00426250"/>
    <w:rsid w:val="004311BC"/>
    <w:rsid w:val="00433193"/>
    <w:rsid w:val="004346EC"/>
    <w:rsid w:val="0043679E"/>
    <w:rsid w:val="0044119D"/>
    <w:rsid w:val="0044126A"/>
    <w:rsid w:val="004447C2"/>
    <w:rsid w:val="00445E38"/>
    <w:rsid w:val="004628BB"/>
    <w:rsid w:val="0046606D"/>
    <w:rsid w:val="004751ED"/>
    <w:rsid w:val="004834C3"/>
    <w:rsid w:val="00484ACC"/>
    <w:rsid w:val="00487D1C"/>
    <w:rsid w:val="00492A80"/>
    <w:rsid w:val="004943DD"/>
    <w:rsid w:val="004B401E"/>
    <w:rsid w:val="004C2724"/>
    <w:rsid w:val="004C278B"/>
    <w:rsid w:val="004C6ACE"/>
    <w:rsid w:val="004C7EB9"/>
    <w:rsid w:val="004D16E0"/>
    <w:rsid w:val="004D238C"/>
    <w:rsid w:val="004E22A8"/>
    <w:rsid w:val="004F287A"/>
    <w:rsid w:val="004F45E8"/>
    <w:rsid w:val="004F778B"/>
    <w:rsid w:val="0050170F"/>
    <w:rsid w:val="0050214A"/>
    <w:rsid w:val="00511525"/>
    <w:rsid w:val="00513656"/>
    <w:rsid w:val="00537851"/>
    <w:rsid w:val="00544350"/>
    <w:rsid w:val="00551693"/>
    <w:rsid w:val="00561D2E"/>
    <w:rsid w:val="0056712C"/>
    <w:rsid w:val="005814A6"/>
    <w:rsid w:val="0058510E"/>
    <w:rsid w:val="00593355"/>
    <w:rsid w:val="005944C2"/>
    <w:rsid w:val="005950B7"/>
    <w:rsid w:val="005967CF"/>
    <w:rsid w:val="005B24F6"/>
    <w:rsid w:val="005B50CB"/>
    <w:rsid w:val="005B5A7D"/>
    <w:rsid w:val="005B7198"/>
    <w:rsid w:val="005C2A75"/>
    <w:rsid w:val="005C5A55"/>
    <w:rsid w:val="005D3299"/>
    <w:rsid w:val="005E1F13"/>
    <w:rsid w:val="005E311F"/>
    <w:rsid w:val="005E7801"/>
    <w:rsid w:val="005F158B"/>
    <w:rsid w:val="005F1D6A"/>
    <w:rsid w:val="006006C3"/>
    <w:rsid w:val="00601B65"/>
    <w:rsid w:val="00601DD9"/>
    <w:rsid w:val="006058CA"/>
    <w:rsid w:val="00605CFF"/>
    <w:rsid w:val="00607DFB"/>
    <w:rsid w:val="00613ED7"/>
    <w:rsid w:val="006158DE"/>
    <w:rsid w:val="006220C4"/>
    <w:rsid w:val="00623723"/>
    <w:rsid w:val="00623820"/>
    <w:rsid w:val="00634B8F"/>
    <w:rsid w:val="00636998"/>
    <w:rsid w:val="00637BDA"/>
    <w:rsid w:val="006422C0"/>
    <w:rsid w:val="00642FA8"/>
    <w:rsid w:val="00643BC0"/>
    <w:rsid w:val="00651CBE"/>
    <w:rsid w:val="006525F3"/>
    <w:rsid w:val="00655F8A"/>
    <w:rsid w:val="00664761"/>
    <w:rsid w:val="00695E08"/>
    <w:rsid w:val="006A04CC"/>
    <w:rsid w:val="006A1DFD"/>
    <w:rsid w:val="006A344C"/>
    <w:rsid w:val="006A51DB"/>
    <w:rsid w:val="006A571A"/>
    <w:rsid w:val="006B4DAA"/>
    <w:rsid w:val="006C72FF"/>
    <w:rsid w:val="006C7A4F"/>
    <w:rsid w:val="006D4F4B"/>
    <w:rsid w:val="006E0FF4"/>
    <w:rsid w:val="006E17C9"/>
    <w:rsid w:val="006F11A6"/>
    <w:rsid w:val="006F132C"/>
    <w:rsid w:val="007040CE"/>
    <w:rsid w:val="00722063"/>
    <w:rsid w:val="007343F1"/>
    <w:rsid w:val="00735A0F"/>
    <w:rsid w:val="00736963"/>
    <w:rsid w:val="00743F29"/>
    <w:rsid w:val="00752DDC"/>
    <w:rsid w:val="00755745"/>
    <w:rsid w:val="00764210"/>
    <w:rsid w:val="00765932"/>
    <w:rsid w:val="0076681D"/>
    <w:rsid w:val="00771B11"/>
    <w:rsid w:val="00774541"/>
    <w:rsid w:val="0077590D"/>
    <w:rsid w:val="00784325"/>
    <w:rsid w:val="00787D32"/>
    <w:rsid w:val="007926B2"/>
    <w:rsid w:val="00794AAD"/>
    <w:rsid w:val="007A157E"/>
    <w:rsid w:val="007B11DC"/>
    <w:rsid w:val="007B3D04"/>
    <w:rsid w:val="007C3814"/>
    <w:rsid w:val="007D2570"/>
    <w:rsid w:val="007D3665"/>
    <w:rsid w:val="007E4217"/>
    <w:rsid w:val="007E7893"/>
    <w:rsid w:val="007F1E44"/>
    <w:rsid w:val="008049A6"/>
    <w:rsid w:val="00805458"/>
    <w:rsid w:val="00805CDC"/>
    <w:rsid w:val="00806FC3"/>
    <w:rsid w:val="00807A6E"/>
    <w:rsid w:val="00810B22"/>
    <w:rsid w:val="00811594"/>
    <w:rsid w:val="00814068"/>
    <w:rsid w:val="00815C7F"/>
    <w:rsid w:val="00821DC4"/>
    <w:rsid w:val="008220DE"/>
    <w:rsid w:val="0082309B"/>
    <w:rsid w:val="00834B29"/>
    <w:rsid w:val="00842D7B"/>
    <w:rsid w:val="00843172"/>
    <w:rsid w:val="0085041D"/>
    <w:rsid w:val="0085377B"/>
    <w:rsid w:val="00865071"/>
    <w:rsid w:val="00870791"/>
    <w:rsid w:val="00871A5D"/>
    <w:rsid w:val="008735F8"/>
    <w:rsid w:val="00876791"/>
    <w:rsid w:val="00876B36"/>
    <w:rsid w:val="0088183D"/>
    <w:rsid w:val="008831CB"/>
    <w:rsid w:val="00891E80"/>
    <w:rsid w:val="0089663C"/>
    <w:rsid w:val="008A14F8"/>
    <w:rsid w:val="008A4441"/>
    <w:rsid w:val="008B1E13"/>
    <w:rsid w:val="008B6BE2"/>
    <w:rsid w:val="008B71DF"/>
    <w:rsid w:val="008B7F0A"/>
    <w:rsid w:val="008C4F22"/>
    <w:rsid w:val="008C5FBA"/>
    <w:rsid w:val="008C6324"/>
    <w:rsid w:val="008C6901"/>
    <w:rsid w:val="008D215A"/>
    <w:rsid w:val="008D4897"/>
    <w:rsid w:val="008E00DF"/>
    <w:rsid w:val="008E16A1"/>
    <w:rsid w:val="008E6B30"/>
    <w:rsid w:val="008F143D"/>
    <w:rsid w:val="008F50E7"/>
    <w:rsid w:val="009021A7"/>
    <w:rsid w:val="009048E9"/>
    <w:rsid w:val="00912C51"/>
    <w:rsid w:val="00913234"/>
    <w:rsid w:val="00914BD2"/>
    <w:rsid w:val="00921C4E"/>
    <w:rsid w:val="00926C03"/>
    <w:rsid w:val="00926C0E"/>
    <w:rsid w:val="00932263"/>
    <w:rsid w:val="00937986"/>
    <w:rsid w:val="009415EE"/>
    <w:rsid w:val="00941E62"/>
    <w:rsid w:val="00945369"/>
    <w:rsid w:val="009477F6"/>
    <w:rsid w:val="009532EC"/>
    <w:rsid w:val="009554FF"/>
    <w:rsid w:val="00967FA1"/>
    <w:rsid w:val="00975FE0"/>
    <w:rsid w:val="00976F34"/>
    <w:rsid w:val="009857E2"/>
    <w:rsid w:val="00985DBF"/>
    <w:rsid w:val="00986A38"/>
    <w:rsid w:val="00990ABB"/>
    <w:rsid w:val="009963C2"/>
    <w:rsid w:val="009970EF"/>
    <w:rsid w:val="00997FB2"/>
    <w:rsid w:val="009A246D"/>
    <w:rsid w:val="009A30DB"/>
    <w:rsid w:val="009A7B77"/>
    <w:rsid w:val="009B6DCB"/>
    <w:rsid w:val="009B77FF"/>
    <w:rsid w:val="009C2CF4"/>
    <w:rsid w:val="009C2FE7"/>
    <w:rsid w:val="009C58F5"/>
    <w:rsid w:val="009D5177"/>
    <w:rsid w:val="009D7074"/>
    <w:rsid w:val="009E08CC"/>
    <w:rsid w:val="009E34E5"/>
    <w:rsid w:val="009E70AB"/>
    <w:rsid w:val="009F454A"/>
    <w:rsid w:val="00A004CB"/>
    <w:rsid w:val="00A077AE"/>
    <w:rsid w:val="00A10487"/>
    <w:rsid w:val="00A122E1"/>
    <w:rsid w:val="00A13483"/>
    <w:rsid w:val="00A21DEC"/>
    <w:rsid w:val="00A27BC6"/>
    <w:rsid w:val="00A30CF5"/>
    <w:rsid w:val="00A310E1"/>
    <w:rsid w:val="00A31778"/>
    <w:rsid w:val="00A32726"/>
    <w:rsid w:val="00A34B83"/>
    <w:rsid w:val="00A40705"/>
    <w:rsid w:val="00A41A1B"/>
    <w:rsid w:val="00A42C58"/>
    <w:rsid w:val="00A42D24"/>
    <w:rsid w:val="00A515E7"/>
    <w:rsid w:val="00A566D4"/>
    <w:rsid w:val="00A60EC3"/>
    <w:rsid w:val="00A67497"/>
    <w:rsid w:val="00A7514C"/>
    <w:rsid w:val="00A76FED"/>
    <w:rsid w:val="00A775DB"/>
    <w:rsid w:val="00A91B4C"/>
    <w:rsid w:val="00A93D02"/>
    <w:rsid w:val="00A94E9C"/>
    <w:rsid w:val="00AA156F"/>
    <w:rsid w:val="00AA25D4"/>
    <w:rsid w:val="00AA4ABE"/>
    <w:rsid w:val="00AA7517"/>
    <w:rsid w:val="00AB502B"/>
    <w:rsid w:val="00AC1CFC"/>
    <w:rsid w:val="00AC3B3F"/>
    <w:rsid w:val="00AC53C5"/>
    <w:rsid w:val="00AC6351"/>
    <w:rsid w:val="00AD4748"/>
    <w:rsid w:val="00AE0456"/>
    <w:rsid w:val="00AE60A6"/>
    <w:rsid w:val="00AE7072"/>
    <w:rsid w:val="00AE71DF"/>
    <w:rsid w:val="00AF05FD"/>
    <w:rsid w:val="00AF49FC"/>
    <w:rsid w:val="00AF4EE6"/>
    <w:rsid w:val="00B01D1C"/>
    <w:rsid w:val="00B057D6"/>
    <w:rsid w:val="00B06C2F"/>
    <w:rsid w:val="00B15B8C"/>
    <w:rsid w:val="00B15DE2"/>
    <w:rsid w:val="00B16506"/>
    <w:rsid w:val="00B2637C"/>
    <w:rsid w:val="00B36026"/>
    <w:rsid w:val="00B44E32"/>
    <w:rsid w:val="00B456B0"/>
    <w:rsid w:val="00B526FB"/>
    <w:rsid w:val="00B540DB"/>
    <w:rsid w:val="00B61A84"/>
    <w:rsid w:val="00B65981"/>
    <w:rsid w:val="00B70D92"/>
    <w:rsid w:val="00B7284F"/>
    <w:rsid w:val="00B87E11"/>
    <w:rsid w:val="00B94869"/>
    <w:rsid w:val="00BB04A3"/>
    <w:rsid w:val="00BB54FD"/>
    <w:rsid w:val="00BC1388"/>
    <w:rsid w:val="00BD025A"/>
    <w:rsid w:val="00BD3AA9"/>
    <w:rsid w:val="00BD786F"/>
    <w:rsid w:val="00BF286F"/>
    <w:rsid w:val="00BF4EB6"/>
    <w:rsid w:val="00BF50FE"/>
    <w:rsid w:val="00C00F05"/>
    <w:rsid w:val="00C074A1"/>
    <w:rsid w:val="00C10AA4"/>
    <w:rsid w:val="00C350B5"/>
    <w:rsid w:val="00C36C8C"/>
    <w:rsid w:val="00C36E2E"/>
    <w:rsid w:val="00C37362"/>
    <w:rsid w:val="00C378CF"/>
    <w:rsid w:val="00C37C9B"/>
    <w:rsid w:val="00C40194"/>
    <w:rsid w:val="00C44A31"/>
    <w:rsid w:val="00C56260"/>
    <w:rsid w:val="00C61776"/>
    <w:rsid w:val="00C74AF9"/>
    <w:rsid w:val="00C75F51"/>
    <w:rsid w:val="00C8015A"/>
    <w:rsid w:val="00C90F77"/>
    <w:rsid w:val="00C95C22"/>
    <w:rsid w:val="00C97A8C"/>
    <w:rsid w:val="00CA048E"/>
    <w:rsid w:val="00CA0E1A"/>
    <w:rsid w:val="00CA3091"/>
    <w:rsid w:val="00CA355C"/>
    <w:rsid w:val="00CA36D2"/>
    <w:rsid w:val="00CA3C5B"/>
    <w:rsid w:val="00CB23F8"/>
    <w:rsid w:val="00CB356C"/>
    <w:rsid w:val="00CC1365"/>
    <w:rsid w:val="00CC3D9F"/>
    <w:rsid w:val="00CD5D0B"/>
    <w:rsid w:val="00CF2797"/>
    <w:rsid w:val="00CF6137"/>
    <w:rsid w:val="00CF6D03"/>
    <w:rsid w:val="00CF7C56"/>
    <w:rsid w:val="00D00640"/>
    <w:rsid w:val="00D10ECF"/>
    <w:rsid w:val="00D13532"/>
    <w:rsid w:val="00D20FBE"/>
    <w:rsid w:val="00D21E4E"/>
    <w:rsid w:val="00D24BE1"/>
    <w:rsid w:val="00D2600E"/>
    <w:rsid w:val="00D303AE"/>
    <w:rsid w:val="00D31F79"/>
    <w:rsid w:val="00D33BF5"/>
    <w:rsid w:val="00D348EF"/>
    <w:rsid w:val="00D3760A"/>
    <w:rsid w:val="00D37AD5"/>
    <w:rsid w:val="00D42557"/>
    <w:rsid w:val="00D51161"/>
    <w:rsid w:val="00D53F58"/>
    <w:rsid w:val="00D55EF2"/>
    <w:rsid w:val="00D611EC"/>
    <w:rsid w:val="00D6298A"/>
    <w:rsid w:val="00D63FCB"/>
    <w:rsid w:val="00D640F5"/>
    <w:rsid w:val="00D654A3"/>
    <w:rsid w:val="00D654E7"/>
    <w:rsid w:val="00D73713"/>
    <w:rsid w:val="00D8164F"/>
    <w:rsid w:val="00D86EE0"/>
    <w:rsid w:val="00DA5AA4"/>
    <w:rsid w:val="00DA5C29"/>
    <w:rsid w:val="00DA6299"/>
    <w:rsid w:val="00DB1A9C"/>
    <w:rsid w:val="00DB5C44"/>
    <w:rsid w:val="00DC0B42"/>
    <w:rsid w:val="00DC62C8"/>
    <w:rsid w:val="00DD67AA"/>
    <w:rsid w:val="00DE1B26"/>
    <w:rsid w:val="00DE6698"/>
    <w:rsid w:val="00DF3699"/>
    <w:rsid w:val="00DF38BD"/>
    <w:rsid w:val="00E01134"/>
    <w:rsid w:val="00E103CC"/>
    <w:rsid w:val="00E12078"/>
    <w:rsid w:val="00E124FB"/>
    <w:rsid w:val="00E1417E"/>
    <w:rsid w:val="00E20A9E"/>
    <w:rsid w:val="00E21985"/>
    <w:rsid w:val="00E25A4C"/>
    <w:rsid w:val="00E27673"/>
    <w:rsid w:val="00E3241B"/>
    <w:rsid w:val="00E408A5"/>
    <w:rsid w:val="00E40E1B"/>
    <w:rsid w:val="00E4122B"/>
    <w:rsid w:val="00E41B7A"/>
    <w:rsid w:val="00E456E6"/>
    <w:rsid w:val="00E46481"/>
    <w:rsid w:val="00E47EE1"/>
    <w:rsid w:val="00E53B35"/>
    <w:rsid w:val="00E63E56"/>
    <w:rsid w:val="00E80AC8"/>
    <w:rsid w:val="00E815C6"/>
    <w:rsid w:val="00E966FF"/>
    <w:rsid w:val="00EA2561"/>
    <w:rsid w:val="00EA2D3F"/>
    <w:rsid w:val="00EA66E8"/>
    <w:rsid w:val="00ED0AA4"/>
    <w:rsid w:val="00ED7612"/>
    <w:rsid w:val="00EE1923"/>
    <w:rsid w:val="00EE3777"/>
    <w:rsid w:val="00EF0BD4"/>
    <w:rsid w:val="00EF4388"/>
    <w:rsid w:val="00EF43F5"/>
    <w:rsid w:val="00F02A22"/>
    <w:rsid w:val="00F12388"/>
    <w:rsid w:val="00F218D8"/>
    <w:rsid w:val="00F234DC"/>
    <w:rsid w:val="00F26EC7"/>
    <w:rsid w:val="00F45D8A"/>
    <w:rsid w:val="00F45DC4"/>
    <w:rsid w:val="00F50EA0"/>
    <w:rsid w:val="00F53C52"/>
    <w:rsid w:val="00F61AD4"/>
    <w:rsid w:val="00F63732"/>
    <w:rsid w:val="00F8061E"/>
    <w:rsid w:val="00F817DD"/>
    <w:rsid w:val="00F81880"/>
    <w:rsid w:val="00F82AC5"/>
    <w:rsid w:val="00F87215"/>
    <w:rsid w:val="00F87C5B"/>
    <w:rsid w:val="00F914C2"/>
    <w:rsid w:val="00F93185"/>
    <w:rsid w:val="00F9628B"/>
    <w:rsid w:val="00FA0A5F"/>
    <w:rsid w:val="00FA66F2"/>
    <w:rsid w:val="00FA67F0"/>
    <w:rsid w:val="00FA7FE4"/>
    <w:rsid w:val="00FD3A97"/>
    <w:rsid w:val="00FE7D76"/>
    <w:rsid w:val="00FF0E04"/>
    <w:rsid w:val="00FF3F3D"/>
    <w:rsid w:val="00FF4CE9"/>
    <w:rsid w:val="00FF514C"/>
    <w:rsid w:val="00FF5BD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2310B"/>
  <w15:docId w15:val="{271EA6EE-7E5E-41B0-A3BF-C76E5989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84B"/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E184B"/>
    <w:rPr>
      <w:rFonts w:cs="Times New Roman"/>
      <w:color w:val="000080"/>
      <w:u w:val="single"/>
    </w:rPr>
  </w:style>
  <w:style w:type="character" w:customStyle="1" w:styleId="Zkladntext">
    <w:name w:val="Základní text_"/>
    <w:basedOn w:val="Standardnpsmoodstavce"/>
    <w:link w:val="Zkladntext2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Nadpis1">
    <w:name w:val="Nadpis #1_"/>
    <w:basedOn w:val="Standardnpsmoodstavce"/>
    <w:link w:val="Nadpis10"/>
    <w:uiPriority w:val="99"/>
    <w:locked/>
    <w:rsid w:val="001E184B"/>
    <w:rPr>
      <w:rFonts w:ascii="Times New Roman" w:hAnsi="Times New Roman" w:cs="Times New Roman"/>
      <w:spacing w:val="0"/>
      <w:sz w:val="31"/>
      <w:szCs w:val="31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sid w:val="001E184B"/>
    <w:rPr>
      <w:rFonts w:ascii="Times New Roman" w:hAnsi="Times New Roman" w:cs="Times New Roman"/>
      <w:sz w:val="20"/>
      <w:szCs w:val="20"/>
    </w:rPr>
  </w:style>
  <w:style w:type="character" w:customStyle="1" w:styleId="ZhlavneboZpat9">
    <w:name w:val="Záhlaví nebo Zápatí + 9"/>
    <w:aliases w:val="5 pt"/>
    <w:basedOn w:val="ZhlavneboZpat"/>
    <w:uiPriority w:val="99"/>
    <w:rsid w:val="001E184B"/>
    <w:rPr>
      <w:rFonts w:ascii="Times New Roman" w:hAnsi="Times New Roman" w:cs="Times New Roman"/>
      <w:sz w:val="19"/>
      <w:szCs w:val="19"/>
    </w:rPr>
  </w:style>
  <w:style w:type="character" w:customStyle="1" w:styleId="Nadpis3">
    <w:name w:val="Nadpis #3_"/>
    <w:basedOn w:val="Standardnpsmoodstavce"/>
    <w:link w:val="Nadpis30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Tun">
    <w:name w:val="Základní text + Tučné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Zkladntextdkovn3pt">
    <w:name w:val="Základní text + Řádkování 3 pt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">
    <w:name w:val="Základní text + Řádkování 1 pt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20">
    <w:name w:val="Základní text (2)_"/>
    <w:basedOn w:val="Standardnpsmoodstavce"/>
    <w:link w:val="Zkladntext21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1">
    <w:name w:val="Základní text1"/>
    <w:basedOn w:val="Zkladntext"/>
    <w:uiPriority w:val="99"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dkovn1pt6">
    <w:name w:val="Základní text + Řádkování 1 pt6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">
    <w:name w:val="Základní text + Kurzíva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dkovn1pt5">
    <w:name w:val="Základní text + Řádkování 1 pt5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2Nekurzva">
    <w:name w:val="Základní text (2) + Ne kurzíva"/>
    <w:basedOn w:val="Zkladntext20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hlavneboZpat11pt">
    <w:name w:val="Záhlaví nebo Zápatí + 11 pt"/>
    <w:aliases w:val="Tučné"/>
    <w:basedOn w:val="ZhlavneboZpat"/>
    <w:uiPriority w:val="99"/>
    <w:rsid w:val="001E184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dkovn3pt3">
    <w:name w:val="Základní text + Řádkování 3 pt3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4">
    <w:name w:val="Základní text + Řádkování 1 pt4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4">
    <w:name w:val="Základní text + Kurzíva4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Tun2">
    <w:name w:val="Základní text + Tučné2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itulektabulky">
    <w:name w:val="Titulek tabulky_"/>
    <w:basedOn w:val="Standardnpsmoodstavce"/>
    <w:link w:val="Titulektabulky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Zkladntext3">
    <w:name w:val="Základní text (3)_"/>
    <w:basedOn w:val="Standardnpsmoodstavce"/>
    <w:link w:val="Zkladntext30"/>
    <w:uiPriority w:val="99"/>
    <w:locked/>
    <w:rsid w:val="001E184B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sid w:val="001E184B"/>
    <w:rPr>
      <w:rFonts w:ascii="Times New Roman" w:hAnsi="Times New Roman" w:cs="Times New Roman"/>
      <w:sz w:val="20"/>
      <w:szCs w:val="20"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Zkladntextdkovn3pt2">
    <w:name w:val="Základní text + Řádkování 3 pt2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3">
    <w:name w:val="Základní text + Řádkování 1 pt3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Obsah">
    <w:name w:val="Obsah_"/>
    <w:basedOn w:val="Standardnpsmoodstavce"/>
    <w:link w:val="Obsah0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dkovn1pt2">
    <w:name w:val="Základní text + Řádkování 1 pt2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3">
    <w:name w:val="Základní text + Kurzíva3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sid w:val="001E184B"/>
    <w:rPr>
      <w:rFonts w:ascii="Arial" w:hAnsi="Arial" w:cs="Arial"/>
      <w:spacing w:val="0"/>
      <w:sz w:val="19"/>
      <w:szCs w:val="19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sid w:val="001E184B"/>
    <w:rPr>
      <w:rFonts w:ascii="Arial" w:hAnsi="Arial" w:cs="Arial"/>
      <w:spacing w:val="0"/>
      <w:sz w:val="16"/>
      <w:szCs w:val="16"/>
    </w:rPr>
  </w:style>
  <w:style w:type="character" w:customStyle="1" w:styleId="Zkladntextdkovn-1pt">
    <w:name w:val="Základní text + Řádkování -1 pt"/>
    <w:basedOn w:val="Zkladntext"/>
    <w:uiPriority w:val="99"/>
    <w:rsid w:val="001E184B"/>
    <w:rPr>
      <w:rFonts w:ascii="Times New Roman" w:hAnsi="Times New Roman" w:cs="Times New Roman"/>
      <w:spacing w:val="-20"/>
      <w:sz w:val="23"/>
      <w:szCs w:val="23"/>
    </w:rPr>
  </w:style>
  <w:style w:type="character" w:customStyle="1" w:styleId="Zkladntextdkovn-1pt1">
    <w:name w:val="Základní text + Řádkování -1 pt1"/>
    <w:basedOn w:val="Zkladntext"/>
    <w:uiPriority w:val="99"/>
    <w:rsid w:val="001E184B"/>
    <w:rPr>
      <w:rFonts w:ascii="Times New Roman" w:hAnsi="Times New Roman" w:cs="Times New Roman"/>
      <w:spacing w:val="-20"/>
      <w:sz w:val="23"/>
      <w:szCs w:val="23"/>
    </w:rPr>
  </w:style>
  <w:style w:type="character" w:customStyle="1" w:styleId="ZkladntextKurzva2">
    <w:name w:val="Základní text + Kurzíva2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8">
    <w:name w:val="Základní text (8)_"/>
    <w:basedOn w:val="Standardnpsmoodstavce"/>
    <w:link w:val="Zkladntext81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2Nekurzva1">
    <w:name w:val="Základní text (2) + Ne kurzíva1"/>
    <w:basedOn w:val="Zkladntext20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9">
    <w:name w:val="Základní text (9)_"/>
    <w:basedOn w:val="Standardnpsmoodstavce"/>
    <w:link w:val="Zkladntext90"/>
    <w:uiPriority w:val="99"/>
    <w:locked/>
    <w:rsid w:val="001E184B"/>
    <w:rPr>
      <w:rFonts w:ascii="Arial" w:hAnsi="Arial" w:cs="Arial"/>
      <w:spacing w:val="10"/>
      <w:w w:val="200"/>
      <w:sz w:val="9"/>
      <w:szCs w:val="9"/>
    </w:rPr>
  </w:style>
  <w:style w:type="character" w:customStyle="1" w:styleId="Zkladntext9MSMincho">
    <w:name w:val="Základní text (9) + MS Mincho"/>
    <w:aliases w:val="5 pt2,Kurzíva,Řádkování 0 pt,Změna měřítka 100%"/>
    <w:basedOn w:val="Zkladntext9"/>
    <w:uiPriority w:val="99"/>
    <w:rsid w:val="001E184B"/>
    <w:rPr>
      <w:rFonts w:ascii="MS Mincho" w:eastAsia="MS Mincho" w:hAnsi="MS Mincho" w:cs="MS Mincho"/>
      <w:i/>
      <w:iCs/>
      <w:spacing w:val="0"/>
      <w:w w:val="100"/>
      <w:sz w:val="10"/>
      <w:szCs w:val="10"/>
    </w:rPr>
  </w:style>
  <w:style w:type="character" w:customStyle="1" w:styleId="Zkladntext10">
    <w:name w:val="Základní text (10)_"/>
    <w:basedOn w:val="Standardnpsmoodstavce"/>
    <w:link w:val="Zkladntext100"/>
    <w:uiPriority w:val="99"/>
    <w:locked/>
    <w:rsid w:val="001E184B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dkovn3pt1">
    <w:name w:val="Základní text + Řádkování 3 pt1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1">
    <w:name w:val="Základní text + Řádkování 1 pt1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1">
    <w:name w:val="Základní text + Kurzíva1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Nadpis32">
    <w:name w:val="Nadpis #3 (2)_"/>
    <w:basedOn w:val="Standardnpsmoodstavce"/>
    <w:link w:val="Nadpis32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Nadpis2">
    <w:name w:val="Nadpis #2_"/>
    <w:basedOn w:val="Standardnpsmoodstavce"/>
    <w:link w:val="Nadpis21"/>
    <w:uiPriority w:val="99"/>
    <w:locked/>
    <w:rsid w:val="001E184B"/>
    <w:rPr>
      <w:rFonts w:ascii="Times New Roman" w:hAnsi="Times New Roman" w:cs="Times New Roman"/>
      <w:spacing w:val="0"/>
      <w:sz w:val="27"/>
      <w:szCs w:val="27"/>
    </w:rPr>
  </w:style>
  <w:style w:type="character" w:customStyle="1" w:styleId="ZhlavneboZpat11pt1">
    <w:name w:val="Záhlaví nebo Zápatí + 11 pt1"/>
    <w:basedOn w:val="ZhlavneboZpat"/>
    <w:uiPriority w:val="99"/>
    <w:rsid w:val="001E184B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Tun1">
    <w:name w:val="Základní text + Tučné1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adpis20">
    <w:name w:val="Nadpis #2"/>
    <w:basedOn w:val="Nadpis2"/>
    <w:uiPriority w:val="99"/>
    <w:rsid w:val="001E184B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Zkladntext11">
    <w:name w:val="Základní text (11)_"/>
    <w:basedOn w:val="Standardnpsmoodstavce"/>
    <w:link w:val="Zkladntext110"/>
    <w:uiPriority w:val="99"/>
    <w:locked/>
    <w:rsid w:val="001E184B"/>
    <w:rPr>
      <w:rFonts w:ascii="MS Mincho" w:eastAsia="MS Mincho" w:hAnsi="MS Mincho" w:cs="MS Mincho"/>
      <w:spacing w:val="0"/>
      <w:w w:val="250"/>
      <w:sz w:val="8"/>
      <w:szCs w:val="8"/>
    </w:rPr>
  </w:style>
  <w:style w:type="character" w:customStyle="1" w:styleId="Zkladntext11dkovn0pt">
    <w:name w:val="Základní text (11) + Řádkování 0 pt"/>
    <w:basedOn w:val="Zkladntext11"/>
    <w:uiPriority w:val="99"/>
    <w:rsid w:val="001E184B"/>
    <w:rPr>
      <w:rFonts w:ascii="MS Mincho" w:eastAsia="MS Mincho" w:hAnsi="MS Mincho" w:cs="MS Mincho"/>
      <w:spacing w:val="-10"/>
      <w:w w:val="250"/>
      <w:sz w:val="8"/>
      <w:szCs w:val="8"/>
    </w:rPr>
  </w:style>
  <w:style w:type="character" w:customStyle="1" w:styleId="Zkladntext11Kurzva">
    <w:name w:val="Základní text (11) + Kurzíva"/>
    <w:aliases w:val="Řádkování 2 pt,Změna měřítka 100%1"/>
    <w:basedOn w:val="Zkladntext11"/>
    <w:uiPriority w:val="99"/>
    <w:rsid w:val="001E184B"/>
    <w:rPr>
      <w:rFonts w:ascii="MS Mincho" w:eastAsia="MS Mincho" w:hAnsi="MS Mincho" w:cs="MS Mincho"/>
      <w:i/>
      <w:iCs/>
      <w:spacing w:val="50"/>
      <w:w w:val="100"/>
      <w:sz w:val="8"/>
      <w:szCs w:val="8"/>
    </w:rPr>
  </w:style>
  <w:style w:type="character" w:customStyle="1" w:styleId="Zkladntext11Arial">
    <w:name w:val="Základní text (11) + Arial"/>
    <w:aliases w:val="4,5 pt1,Řádkování 0 pt1,Změna měřítka 200%"/>
    <w:basedOn w:val="Zkladntext11"/>
    <w:uiPriority w:val="99"/>
    <w:rsid w:val="001E184B"/>
    <w:rPr>
      <w:rFonts w:ascii="Arial" w:eastAsia="MS Mincho" w:hAnsi="Arial" w:cs="Arial"/>
      <w:spacing w:val="10"/>
      <w:w w:val="200"/>
      <w:sz w:val="9"/>
      <w:szCs w:val="9"/>
    </w:rPr>
  </w:style>
  <w:style w:type="character" w:customStyle="1" w:styleId="Nadpis22">
    <w:name w:val="Nadpis #22"/>
    <w:basedOn w:val="Nadpis2"/>
    <w:uiPriority w:val="99"/>
    <w:rsid w:val="001E184B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Zkladntext12">
    <w:name w:val="Základní text (12)_"/>
    <w:basedOn w:val="Standardnpsmoodstavce"/>
    <w:link w:val="Zkladntext120"/>
    <w:uiPriority w:val="99"/>
    <w:locked/>
    <w:rsid w:val="001E184B"/>
    <w:rPr>
      <w:rFonts w:ascii="MS Mincho" w:eastAsia="MS Mincho" w:hAnsi="MS Mincho" w:cs="MS Mincho"/>
      <w:spacing w:val="50"/>
      <w:sz w:val="8"/>
      <w:szCs w:val="8"/>
    </w:rPr>
  </w:style>
  <w:style w:type="character" w:customStyle="1" w:styleId="Zkladntext13">
    <w:name w:val="Základní text (13)_"/>
    <w:basedOn w:val="Standardnpsmoodstavce"/>
    <w:link w:val="Zkladntext130"/>
    <w:uiPriority w:val="99"/>
    <w:locked/>
    <w:rsid w:val="001E184B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80">
    <w:name w:val="Základní text (8)"/>
    <w:basedOn w:val="Zkladntext8"/>
    <w:uiPriority w:val="99"/>
    <w:rsid w:val="001E184B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Zkladntext2">
    <w:name w:val="Základní text2"/>
    <w:basedOn w:val="Normln"/>
    <w:link w:val="Zkladntext"/>
    <w:rsid w:val="001E184B"/>
    <w:pPr>
      <w:shd w:val="clear" w:color="auto" w:fill="FFFFFF"/>
      <w:spacing w:line="403" w:lineRule="exact"/>
      <w:ind w:hanging="64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Nadpis10">
    <w:name w:val="Nadpis #1"/>
    <w:basedOn w:val="Normln"/>
    <w:link w:val="Nadpis1"/>
    <w:uiPriority w:val="99"/>
    <w:rsid w:val="001E184B"/>
    <w:pPr>
      <w:shd w:val="clear" w:color="auto" w:fill="FFFFFF"/>
      <w:spacing w:line="403" w:lineRule="exac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uiPriority w:val="99"/>
    <w:rsid w:val="001E184B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1E184B"/>
    <w:pPr>
      <w:shd w:val="clear" w:color="auto" w:fill="FFFFFF"/>
      <w:spacing w:after="300" w:line="403" w:lineRule="exact"/>
      <w:ind w:hanging="340"/>
      <w:jc w:val="center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Zkladntext21">
    <w:name w:val="Základní text (2)"/>
    <w:basedOn w:val="Normln"/>
    <w:link w:val="Zkladntext20"/>
    <w:rsid w:val="001E184B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Titulektabulky0">
    <w:name w:val="Titulek tabulky"/>
    <w:basedOn w:val="Normln"/>
    <w:link w:val="Titulektabulky"/>
    <w:uiPriority w:val="99"/>
    <w:rsid w:val="001E184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Zkladntext30">
    <w:name w:val="Základní text (3)"/>
    <w:basedOn w:val="Normln"/>
    <w:link w:val="Zkladntext3"/>
    <w:uiPriority w:val="99"/>
    <w:rsid w:val="001E184B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uiPriority w:val="99"/>
    <w:rsid w:val="001E184B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rsid w:val="001E184B"/>
    <w:pPr>
      <w:shd w:val="clear" w:color="auto" w:fill="FFFFFF"/>
      <w:spacing w:before="720" w:after="240" w:line="240" w:lineRule="atLeast"/>
      <w:ind w:hanging="340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Obsah0">
    <w:name w:val="Obsah"/>
    <w:basedOn w:val="Normln"/>
    <w:link w:val="Obsah"/>
    <w:uiPriority w:val="99"/>
    <w:rsid w:val="001E184B"/>
    <w:pPr>
      <w:shd w:val="clear" w:color="auto" w:fill="FFFFFF"/>
      <w:spacing w:before="360" w:line="394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Zkladntext60">
    <w:name w:val="Základní text (6)"/>
    <w:basedOn w:val="Normln"/>
    <w:link w:val="Zkladntext6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sz w:val="16"/>
      <w:szCs w:val="16"/>
    </w:rPr>
  </w:style>
  <w:style w:type="paragraph" w:customStyle="1" w:styleId="Zkladntext81">
    <w:name w:val="Základní text (8)1"/>
    <w:basedOn w:val="Normln"/>
    <w:link w:val="Zkladntext8"/>
    <w:uiPriority w:val="99"/>
    <w:rsid w:val="001E184B"/>
    <w:pPr>
      <w:shd w:val="clear" w:color="auto" w:fill="FFFFFF"/>
      <w:spacing w:before="720" w:after="3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Zkladntext90">
    <w:name w:val="Základní text (9)"/>
    <w:basedOn w:val="Normln"/>
    <w:link w:val="Zkladntext9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spacing w:val="10"/>
      <w:w w:val="200"/>
      <w:sz w:val="9"/>
      <w:szCs w:val="9"/>
    </w:rPr>
  </w:style>
  <w:style w:type="paragraph" w:customStyle="1" w:styleId="Zkladntext100">
    <w:name w:val="Základní text (10)"/>
    <w:basedOn w:val="Normln"/>
    <w:link w:val="Zkladntext10"/>
    <w:uiPriority w:val="99"/>
    <w:rsid w:val="001E184B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Nadpis320">
    <w:name w:val="Nadpis #3 (2)"/>
    <w:basedOn w:val="Normln"/>
    <w:link w:val="Nadpis32"/>
    <w:uiPriority w:val="99"/>
    <w:rsid w:val="001E184B"/>
    <w:pPr>
      <w:shd w:val="clear" w:color="auto" w:fill="FFFFFF"/>
      <w:spacing w:before="60" w:after="180" w:line="240" w:lineRule="atLeast"/>
      <w:ind w:hanging="340"/>
      <w:jc w:val="both"/>
      <w:outlineLvl w:val="2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Nadpis21">
    <w:name w:val="Nadpis #21"/>
    <w:basedOn w:val="Normln"/>
    <w:link w:val="Nadpis2"/>
    <w:uiPriority w:val="99"/>
    <w:rsid w:val="001E184B"/>
    <w:pPr>
      <w:shd w:val="clear" w:color="auto" w:fill="FFFFFF"/>
      <w:spacing w:before="240" w:after="300" w:line="240" w:lineRule="atLeas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Zkladntext110">
    <w:name w:val="Základní text (11)"/>
    <w:basedOn w:val="Normln"/>
    <w:link w:val="Zkladntext11"/>
    <w:uiPriority w:val="99"/>
    <w:rsid w:val="001E184B"/>
    <w:pPr>
      <w:shd w:val="clear" w:color="auto" w:fill="FFFFFF"/>
      <w:spacing w:before="540" w:line="240" w:lineRule="atLeast"/>
      <w:jc w:val="both"/>
    </w:pPr>
    <w:rPr>
      <w:rFonts w:ascii="MS Mincho" w:eastAsia="MS Mincho" w:hAnsi="MS Mincho" w:cs="MS Mincho"/>
      <w:w w:val="250"/>
      <w:sz w:val="8"/>
      <w:szCs w:val="8"/>
    </w:rPr>
  </w:style>
  <w:style w:type="paragraph" w:customStyle="1" w:styleId="Zkladntext120">
    <w:name w:val="Základní text (12)"/>
    <w:basedOn w:val="Normln"/>
    <w:link w:val="Zkladntext12"/>
    <w:uiPriority w:val="99"/>
    <w:rsid w:val="001E184B"/>
    <w:pPr>
      <w:shd w:val="clear" w:color="auto" w:fill="FFFFFF"/>
      <w:spacing w:before="180" w:line="240" w:lineRule="atLeast"/>
    </w:pPr>
    <w:rPr>
      <w:rFonts w:ascii="MS Mincho" w:eastAsia="MS Mincho" w:hAnsi="MS Mincho" w:cs="MS Mincho"/>
      <w:i/>
      <w:iCs/>
      <w:spacing w:val="50"/>
      <w:sz w:val="8"/>
      <w:szCs w:val="8"/>
    </w:rPr>
  </w:style>
  <w:style w:type="paragraph" w:customStyle="1" w:styleId="Zkladntext130">
    <w:name w:val="Základní text (13)"/>
    <w:basedOn w:val="Normln"/>
    <w:link w:val="Zkladntext13"/>
    <w:uiPriority w:val="99"/>
    <w:rsid w:val="001E184B"/>
    <w:pPr>
      <w:shd w:val="clear" w:color="auto" w:fill="FFFFFF"/>
      <w:spacing w:after="72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Zhlav">
    <w:name w:val="header"/>
    <w:basedOn w:val="Normln"/>
    <w:link w:val="ZhlavChar"/>
    <w:uiPriority w:val="99"/>
    <w:semiHidden/>
    <w:rsid w:val="005950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950B7"/>
    <w:rPr>
      <w:rFonts w:cs="Times New Roman"/>
      <w:color w:val="000000"/>
    </w:rPr>
  </w:style>
  <w:style w:type="paragraph" w:styleId="Zpat">
    <w:name w:val="footer"/>
    <w:basedOn w:val="Normln"/>
    <w:link w:val="ZpatChar"/>
    <w:uiPriority w:val="99"/>
    <w:semiHidden/>
    <w:rsid w:val="005950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50B7"/>
    <w:rPr>
      <w:rFonts w:cs="Times New Roman"/>
      <w:color w:val="000000"/>
    </w:rPr>
  </w:style>
  <w:style w:type="paragraph" w:styleId="Odstavecseseznamem">
    <w:name w:val="List Paragraph"/>
    <w:basedOn w:val="Normln"/>
    <w:uiPriority w:val="34"/>
    <w:qFormat/>
    <w:rsid w:val="00AF05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4751E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751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751ED"/>
    <w:rPr>
      <w:rFonts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751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751ED"/>
    <w:rPr>
      <w:rFonts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75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751ED"/>
    <w:rPr>
      <w:rFonts w:ascii="Tahoma" w:hAnsi="Tahoma" w:cs="Tahoma"/>
      <w:color w:val="000000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50214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0214A"/>
    <w:rPr>
      <w:rFonts w:ascii="Tahoma" w:hAnsi="Tahoma" w:cs="Tahoma"/>
      <w:color w:val="000000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F914C2"/>
    <w:pPr>
      <w:ind w:left="360"/>
    </w:pPr>
    <w:rPr>
      <w:rFonts w:ascii="Arial Narrow" w:hAnsi="Arial Narrow" w:cs="Times New Roman"/>
      <w:color w:val="auto"/>
      <w:sz w:val="22"/>
      <w:szCs w:val="20"/>
    </w:rPr>
  </w:style>
  <w:style w:type="character" w:customStyle="1" w:styleId="BodyTextIndentChar">
    <w:name w:val="Body Text Indent Char"/>
    <w:basedOn w:val="Standardnpsmoodstavce"/>
    <w:uiPriority w:val="99"/>
    <w:semiHidden/>
    <w:locked/>
    <w:rsid w:val="00A310E1"/>
    <w:rPr>
      <w:rFonts w:cs="Times New Roman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F914C2"/>
    <w:rPr>
      <w:rFonts w:ascii="Arial Narrow" w:hAnsi="Arial Narrow"/>
      <w:sz w:val="22"/>
      <w:lang w:val="cs-CZ" w:eastAsia="cs-CZ"/>
    </w:rPr>
  </w:style>
  <w:style w:type="paragraph" w:customStyle="1" w:styleId="Text">
    <w:name w:val="Text"/>
    <w:basedOn w:val="Normln"/>
    <w:rsid w:val="004D238C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eastAsia="Times New Roman" w:hAnsi="Book Antiqua" w:cs="Times New Roman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BA77-9716-44B4-B585-4BE1E933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3316</Words>
  <Characters>19565</Characters>
  <Application>Microsoft Office Word</Application>
  <DocSecurity>0</DocSecurity>
  <Lines>163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Vzorová_smlouva_o_dodávce_TE_18 11 09.doc</vt:lpstr>
      <vt:lpstr>Vzorová_smlouva_o_dodávce_TE_18 11 09.doc</vt:lpstr>
    </vt:vector>
  </TitlesOfParts>
  <Company>Your Organization Name</Company>
  <LinksUpToDate>false</LinksUpToDate>
  <CharactersWithSpaces>22836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Vzorová_smlouva_o_dodávce_TE_18 11 09.doc</dc:title>
  <dc:creator>Your User Name</dc:creator>
  <cp:lastModifiedBy>Friedrichová Silvie</cp:lastModifiedBy>
  <cp:revision>5</cp:revision>
  <cp:lastPrinted>2020-09-08T06:27:00Z</cp:lastPrinted>
  <dcterms:created xsi:type="dcterms:W3CDTF">2020-09-08T06:24:00Z</dcterms:created>
  <dcterms:modified xsi:type="dcterms:W3CDTF">2020-09-14T13:15:00Z</dcterms:modified>
</cp:coreProperties>
</file>