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4A5" w:rsidRPr="00EA01F6" w:rsidRDefault="00124D3B" w:rsidP="00B144A5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EA01F6">
        <w:rPr>
          <w:rFonts w:ascii="Segoe UI" w:hAnsi="Segoe UI" w:cs="Segoe UI"/>
          <w:b/>
          <w:sz w:val="28"/>
          <w:szCs w:val="28"/>
        </w:rPr>
        <w:t>Dohoda</w:t>
      </w:r>
      <w:r w:rsidR="00B80DDD" w:rsidRPr="00EA01F6">
        <w:rPr>
          <w:rFonts w:ascii="Segoe UI" w:hAnsi="Segoe UI" w:cs="Segoe UI"/>
          <w:b/>
          <w:sz w:val="28"/>
          <w:szCs w:val="28"/>
        </w:rPr>
        <w:t xml:space="preserve"> o v</w:t>
      </w:r>
      <w:r w:rsidR="00B144A5" w:rsidRPr="00EA01F6">
        <w:rPr>
          <w:rFonts w:ascii="Segoe UI" w:hAnsi="Segoe UI" w:cs="Segoe UI"/>
          <w:b/>
          <w:sz w:val="28"/>
          <w:szCs w:val="28"/>
        </w:rPr>
        <w:t>ypořádání bezdůvodného obohacení</w:t>
      </w:r>
    </w:p>
    <w:p w:rsidR="008E574F" w:rsidRPr="001A5251" w:rsidRDefault="00B144A5" w:rsidP="00B144A5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u</w:t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>zavřená dle § 2991 a násl. zákona č. 89/2012 Sb., občanského zákoníku,</w:t>
      </w:r>
    </w:p>
    <w:p w:rsidR="008E574F" w:rsidRPr="001A5251" w:rsidRDefault="008E574F" w:rsidP="00B144A5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mezi smluvními stranami:</w:t>
      </w:r>
    </w:p>
    <w:p w:rsidR="00B144A5" w:rsidRPr="001A525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41FC8" w:rsidRPr="001A5251" w:rsidRDefault="00841FC8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rPr>
          <w:rFonts w:ascii="Segoe UI" w:hAnsi="Segoe UI" w:cs="Segoe UI"/>
          <w:b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color w:val="auto"/>
          <w:sz w:val="21"/>
          <w:szCs w:val="21"/>
        </w:rPr>
        <w:t>Objednatel:</w:t>
      </w:r>
      <w:r w:rsidRPr="001A5251">
        <w:rPr>
          <w:rFonts w:ascii="Segoe UI" w:hAnsi="Segoe UI" w:cs="Segoe UI"/>
          <w:b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b/>
          <w:color w:val="auto"/>
          <w:sz w:val="21"/>
          <w:szCs w:val="21"/>
        </w:rPr>
        <w:tab/>
        <w:t>Krajská nemocnice T. Bati, a. s.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se sídlem:</w:t>
      </w:r>
      <w:r w:rsidRPr="001A5251">
        <w:rPr>
          <w:rFonts w:ascii="Segoe UI" w:hAnsi="Segoe UI" w:cs="Segoe UI"/>
          <w:color w:val="auto"/>
          <w:sz w:val="21"/>
          <w:szCs w:val="21"/>
        </w:rPr>
        <w:tab/>
        <w:t xml:space="preserve"> </w:t>
      </w:r>
      <w:r w:rsidRPr="001A5251">
        <w:rPr>
          <w:rFonts w:ascii="Segoe UI" w:hAnsi="Segoe UI" w:cs="Segoe UI"/>
          <w:color w:val="auto"/>
          <w:sz w:val="21"/>
          <w:szCs w:val="21"/>
        </w:rPr>
        <w:tab/>
        <w:t>Havlíčkovo nábřeží 600, 762 75 Zlín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zastoupen:</w:t>
      </w:r>
      <w:r w:rsidRPr="001A5251">
        <w:rPr>
          <w:rFonts w:ascii="Segoe UI" w:hAnsi="Segoe UI" w:cs="Segoe UI"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color w:val="auto"/>
          <w:sz w:val="21"/>
          <w:szCs w:val="21"/>
        </w:rPr>
        <w:tab/>
        <w:t xml:space="preserve">MUDr. Radomírem </w:t>
      </w:r>
      <w:proofErr w:type="spellStart"/>
      <w:r w:rsidRPr="001A5251">
        <w:rPr>
          <w:rFonts w:ascii="Segoe UI" w:hAnsi="Segoe UI" w:cs="Segoe UI"/>
          <w:color w:val="auto"/>
          <w:sz w:val="21"/>
          <w:szCs w:val="21"/>
        </w:rPr>
        <w:t>Maráčkem</w:t>
      </w:r>
      <w:proofErr w:type="spellEnd"/>
      <w:r w:rsidRPr="001A5251">
        <w:rPr>
          <w:rFonts w:ascii="Segoe UI" w:hAnsi="Segoe UI" w:cs="Segoe UI"/>
          <w:color w:val="auto"/>
          <w:sz w:val="21"/>
          <w:szCs w:val="21"/>
        </w:rPr>
        <w:t xml:space="preserve"> – předsedou představenstva 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color w:val="auto"/>
          <w:sz w:val="21"/>
          <w:szCs w:val="21"/>
        </w:rPr>
        <w:tab/>
        <w:t xml:space="preserve">Mgr. Jozefem </w:t>
      </w:r>
      <w:proofErr w:type="spellStart"/>
      <w:r w:rsidRPr="001A5251">
        <w:rPr>
          <w:rFonts w:ascii="Segoe UI" w:hAnsi="Segoe UI" w:cs="Segoe UI"/>
          <w:color w:val="auto"/>
          <w:sz w:val="21"/>
          <w:szCs w:val="21"/>
        </w:rPr>
        <w:t>Machekem</w:t>
      </w:r>
      <w:proofErr w:type="spellEnd"/>
      <w:r w:rsidRPr="001A5251">
        <w:rPr>
          <w:rFonts w:ascii="Segoe UI" w:hAnsi="Segoe UI" w:cs="Segoe UI"/>
          <w:color w:val="auto"/>
          <w:sz w:val="21"/>
          <w:szCs w:val="21"/>
        </w:rPr>
        <w:t xml:space="preserve"> – členem představenstva</w:t>
      </w:r>
    </w:p>
    <w:p w:rsidR="008E574F" w:rsidRPr="001A525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IČ</w:t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>:</w:t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ab/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ab/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ab/>
        <w:t>276 61 989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DIČ:</w:t>
      </w:r>
      <w:r w:rsidRPr="001A5251">
        <w:rPr>
          <w:rFonts w:ascii="Segoe UI" w:hAnsi="Segoe UI" w:cs="Segoe UI"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color w:val="auto"/>
          <w:sz w:val="21"/>
          <w:szCs w:val="21"/>
        </w:rPr>
        <w:tab/>
      </w:r>
      <w:r w:rsidRPr="001A5251">
        <w:rPr>
          <w:rFonts w:ascii="Segoe UI" w:hAnsi="Segoe UI" w:cs="Segoe UI"/>
          <w:color w:val="auto"/>
          <w:sz w:val="21"/>
          <w:szCs w:val="21"/>
        </w:rPr>
        <w:tab/>
        <w:t>CZ27661989</w:t>
      </w:r>
    </w:p>
    <w:p w:rsidR="00B144A5" w:rsidRPr="001A5251" w:rsidRDefault="005D755C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z</w:t>
      </w:r>
      <w:r w:rsidR="00B144A5" w:rsidRPr="001A5251">
        <w:rPr>
          <w:rFonts w:ascii="Segoe UI" w:hAnsi="Segoe UI" w:cs="Segoe UI"/>
          <w:color w:val="auto"/>
          <w:sz w:val="21"/>
          <w:szCs w:val="21"/>
        </w:rPr>
        <w:t>ápis v obch. rejst</w:t>
      </w:r>
      <w:r w:rsidR="00191B5F" w:rsidRPr="001A5251">
        <w:rPr>
          <w:rFonts w:ascii="Segoe UI" w:hAnsi="Segoe UI" w:cs="Segoe UI"/>
          <w:color w:val="auto"/>
          <w:sz w:val="21"/>
          <w:szCs w:val="21"/>
        </w:rPr>
        <w:t>ř</w:t>
      </w:r>
      <w:r w:rsidR="00B144A5" w:rsidRPr="001A5251">
        <w:rPr>
          <w:rFonts w:ascii="Segoe UI" w:hAnsi="Segoe UI" w:cs="Segoe UI"/>
          <w:color w:val="auto"/>
          <w:sz w:val="21"/>
          <w:szCs w:val="21"/>
        </w:rPr>
        <w:t>íku:</w:t>
      </w:r>
      <w:r w:rsidR="00EA01F6"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B144A5" w:rsidRPr="001A5251">
        <w:rPr>
          <w:rFonts w:ascii="Segoe UI" w:hAnsi="Segoe UI" w:cs="Segoe UI"/>
          <w:color w:val="auto"/>
          <w:sz w:val="21"/>
          <w:szCs w:val="21"/>
        </w:rPr>
        <w:t>Krajský soud v Brně, oddíl B., vložka 4437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(dále jen „objednatel“) </w:t>
      </w:r>
    </w:p>
    <w:p w:rsidR="00B144A5" w:rsidRPr="001A525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a </w:t>
      </w:r>
    </w:p>
    <w:p w:rsidR="00B144A5" w:rsidRPr="001A5251" w:rsidRDefault="00B144A5" w:rsidP="008E574F">
      <w:pPr>
        <w:pStyle w:val="Default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proofErr w:type="gramStart"/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 xml:space="preserve">Dodavatel: </w:t>
      </w:r>
      <w:r w:rsidR="00730726" w:rsidRPr="001A5251">
        <w:rPr>
          <w:rFonts w:ascii="Segoe UI" w:hAnsi="Segoe UI" w:cs="Segoe UI"/>
          <w:b/>
          <w:bCs/>
          <w:color w:val="auto"/>
          <w:sz w:val="21"/>
          <w:szCs w:val="21"/>
        </w:rPr>
        <w:t xml:space="preserve">  </w:t>
      </w:r>
      <w:proofErr w:type="gramEnd"/>
      <w:r w:rsidR="00730726" w:rsidRPr="001A5251">
        <w:rPr>
          <w:rFonts w:ascii="Segoe UI" w:hAnsi="Segoe UI" w:cs="Segoe UI"/>
          <w:b/>
          <w:bCs/>
          <w:color w:val="auto"/>
          <w:sz w:val="21"/>
          <w:szCs w:val="21"/>
        </w:rPr>
        <w:t xml:space="preserve">           </w:t>
      </w:r>
      <w:r w:rsidR="00F10D22">
        <w:rPr>
          <w:rFonts w:ascii="Segoe UI" w:hAnsi="Segoe UI" w:cs="Segoe UI"/>
          <w:b/>
          <w:bCs/>
          <w:color w:val="auto"/>
          <w:sz w:val="21"/>
          <w:szCs w:val="21"/>
        </w:rPr>
        <w:t xml:space="preserve">  </w:t>
      </w:r>
      <w:r w:rsidR="00730726" w:rsidRPr="001A5251">
        <w:rPr>
          <w:rFonts w:ascii="Segoe UI" w:hAnsi="Segoe UI" w:cs="Segoe UI"/>
          <w:b/>
          <w:bCs/>
          <w:color w:val="auto"/>
          <w:sz w:val="21"/>
          <w:szCs w:val="21"/>
        </w:rPr>
        <w:t xml:space="preserve"> </w:t>
      </w:r>
      <w:r w:rsidR="00DD19F1" w:rsidRPr="001A5251">
        <w:rPr>
          <w:rFonts w:ascii="Segoe UI" w:hAnsi="Segoe UI" w:cs="Segoe UI"/>
          <w:b/>
          <w:bCs/>
          <w:color w:val="auto"/>
          <w:sz w:val="21"/>
          <w:szCs w:val="21"/>
        </w:rPr>
        <w:t>Jan Holík s.r.o.</w:t>
      </w:r>
    </w:p>
    <w:p w:rsidR="008E574F" w:rsidRPr="001A5251" w:rsidRDefault="00241F18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se </w:t>
      </w:r>
      <w:proofErr w:type="gramStart"/>
      <w:r w:rsidRPr="001A5251">
        <w:rPr>
          <w:rFonts w:ascii="Segoe UI" w:hAnsi="Segoe UI" w:cs="Segoe UI"/>
          <w:color w:val="auto"/>
          <w:sz w:val="21"/>
          <w:szCs w:val="21"/>
        </w:rPr>
        <w:t>sídlem</w:t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 xml:space="preserve">: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proofErr w:type="gramEnd"/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          </w:t>
      </w:r>
      <w:r w:rsid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F10D22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D19F1" w:rsidRPr="001A5251">
        <w:rPr>
          <w:rFonts w:ascii="Segoe UI" w:hAnsi="Segoe UI" w:cs="Segoe UI"/>
          <w:color w:val="auto"/>
          <w:sz w:val="21"/>
          <w:szCs w:val="21"/>
        </w:rPr>
        <w:t>Všemina 3, PSČ 76315</w:t>
      </w:r>
    </w:p>
    <w:p w:rsidR="008E574F" w:rsidRPr="001A5251" w:rsidRDefault="00241F18" w:rsidP="001A5251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proofErr w:type="gramStart"/>
      <w:r w:rsidRPr="001A5251">
        <w:rPr>
          <w:rFonts w:ascii="Segoe UI" w:hAnsi="Segoe UI" w:cs="Segoe UI"/>
          <w:color w:val="auto"/>
          <w:sz w:val="21"/>
          <w:szCs w:val="21"/>
        </w:rPr>
        <w:t>zastupující</w:t>
      </w:r>
      <w:r w:rsidR="008E574F" w:rsidRPr="001A5251">
        <w:rPr>
          <w:rFonts w:ascii="Segoe UI" w:hAnsi="Segoe UI" w:cs="Segoe UI"/>
          <w:color w:val="auto"/>
          <w:sz w:val="21"/>
          <w:szCs w:val="21"/>
        </w:rPr>
        <w:t xml:space="preserve">: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proofErr w:type="gramEnd"/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        </w:t>
      </w:r>
      <w:r w:rsid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F10D22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DD19F1" w:rsidRPr="001A5251">
        <w:rPr>
          <w:rFonts w:ascii="Segoe UI" w:hAnsi="Segoe UI" w:cs="Segoe UI"/>
          <w:color w:val="auto"/>
          <w:sz w:val="21"/>
          <w:szCs w:val="21"/>
        </w:rPr>
        <w:t>JAN HOLÍK</w:t>
      </w:r>
      <w:r w:rsidR="001A5251">
        <w:rPr>
          <w:rFonts w:ascii="Segoe UI" w:hAnsi="Segoe UI" w:cs="Segoe UI"/>
          <w:color w:val="auto"/>
          <w:sz w:val="21"/>
          <w:szCs w:val="21"/>
        </w:rPr>
        <w:t xml:space="preserve"> - jednatel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proofErr w:type="gramStart"/>
      <w:r w:rsidRPr="001A5251">
        <w:rPr>
          <w:rFonts w:ascii="Segoe UI" w:hAnsi="Segoe UI" w:cs="Segoe UI"/>
          <w:color w:val="auto"/>
          <w:sz w:val="21"/>
          <w:szCs w:val="21"/>
        </w:rPr>
        <w:t xml:space="preserve">IČ: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proofErr w:type="gramEnd"/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                      </w:t>
      </w:r>
      <w:r w:rsidR="001A525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F10D22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D19F1" w:rsidRPr="001A5251">
        <w:rPr>
          <w:rFonts w:ascii="Segoe UI" w:hAnsi="Segoe UI" w:cs="Segoe UI"/>
          <w:color w:val="auto"/>
          <w:sz w:val="21"/>
          <w:szCs w:val="21"/>
        </w:rPr>
        <w:t xml:space="preserve">29302340 </w:t>
      </w:r>
    </w:p>
    <w:p w:rsidR="00B144A5" w:rsidRDefault="005D755C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z</w:t>
      </w:r>
      <w:r w:rsidR="00B144A5" w:rsidRPr="001A5251">
        <w:rPr>
          <w:rFonts w:ascii="Segoe UI" w:hAnsi="Segoe UI" w:cs="Segoe UI"/>
          <w:color w:val="auto"/>
          <w:sz w:val="21"/>
          <w:szCs w:val="21"/>
        </w:rPr>
        <w:t>ápis v obch. rejstříku:</w:t>
      </w:r>
      <w:r w:rsidR="00730726"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D19F1" w:rsidRPr="001A5251">
        <w:rPr>
          <w:rFonts w:ascii="Segoe UI" w:hAnsi="Segoe UI" w:cs="Segoe UI"/>
          <w:color w:val="auto"/>
          <w:sz w:val="21"/>
          <w:szCs w:val="21"/>
        </w:rPr>
        <w:t xml:space="preserve">vedená u Krajského soudu v Brně </w:t>
      </w:r>
    </w:p>
    <w:p w:rsidR="001A5251" w:rsidRPr="001A5251" w:rsidRDefault="001A5251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>
        <w:rPr>
          <w:rFonts w:ascii="Segoe UI" w:hAnsi="Segoe UI" w:cs="Segoe UI"/>
          <w:color w:val="auto"/>
          <w:sz w:val="21"/>
          <w:szCs w:val="21"/>
        </w:rPr>
        <w:t xml:space="preserve">spisová </w:t>
      </w:r>
      <w:proofErr w:type="gramStart"/>
      <w:r>
        <w:rPr>
          <w:rFonts w:ascii="Segoe UI" w:hAnsi="Segoe UI" w:cs="Segoe UI"/>
          <w:color w:val="auto"/>
          <w:sz w:val="21"/>
          <w:szCs w:val="21"/>
        </w:rPr>
        <w:t>značka :</w:t>
      </w:r>
      <w:proofErr w:type="gramEnd"/>
      <w:r>
        <w:rPr>
          <w:rFonts w:ascii="Segoe UI" w:hAnsi="Segoe UI" w:cs="Segoe UI"/>
          <w:color w:val="auto"/>
          <w:sz w:val="21"/>
          <w:szCs w:val="21"/>
        </w:rPr>
        <w:t xml:space="preserve">        </w:t>
      </w:r>
      <w:r w:rsidR="00F10D22">
        <w:rPr>
          <w:rFonts w:ascii="Segoe UI" w:hAnsi="Segoe UI" w:cs="Segoe UI"/>
          <w:color w:val="auto"/>
          <w:sz w:val="21"/>
          <w:szCs w:val="21"/>
        </w:rPr>
        <w:t xml:space="preserve"> </w:t>
      </w:r>
      <w:r w:rsidRPr="001A5251">
        <w:rPr>
          <w:rFonts w:ascii="Segoe UI" w:hAnsi="Segoe UI" w:cs="Segoe UI"/>
          <w:color w:val="auto"/>
          <w:sz w:val="21"/>
          <w:szCs w:val="21"/>
        </w:rPr>
        <w:t>C 72549</w:t>
      </w:r>
    </w:p>
    <w:p w:rsidR="00B144A5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(dále jen „</w:t>
      </w:r>
      <w:r w:rsidR="00923418" w:rsidRPr="001A5251">
        <w:rPr>
          <w:rFonts w:ascii="Segoe UI" w:hAnsi="Segoe UI" w:cs="Segoe UI"/>
          <w:color w:val="auto"/>
          <w:sz w:val="21"/>
          <w:szCs w:val="21"/>
        </w:rPr>
        <w:t>dodavatel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“) </w:t>
      </w:r>
    </w:p>
    <w:p w:rsidR="00B144A5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(společně též „účastníci dohody“) </w:t>
      </w: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Článek I.</w:t>
      </w:r>
    </w:p>
    <w:p w:rsidR="008E574F" w:rsidRDefault="008E574F" w:rsidP="001A5251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Úvodní ustanovení</w:t>
      </w:r>
    </w:p>
    <w:p w:rsidR="001A5251" w:rsidRPr="001A5251" w:rsidRDefault="001A5251" w:rsidP="001A5251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A7607A" w:rsidRPr="001A5251" w:rsidRDefault="00A7607A" w:rsidP="00A7607A">
      <w:pPr>
        <w:pStyle w:val="Default"/>
        <w:numPr>
          <w:ilvl w:val="1"/>
          <w:numId w:val="4"/>
        </w:numPr>
        <w:rPr>
          <w:rFonts w:ascii="Segoe UI" w:hAnsi="Segoe UI" w:cs="Segoe UI"/>
          <w:i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Účastníci této dohody konstatují, že uzavřel</w:t>
      </w:r>
      <w:r w:rsidR="00EB0A60" w:rsidRPr="001A5251">
        <w:rPr>
          <w:rFonts w:ascii="Segoe UI" w:hAnsi="Segoe UI" w:cs="Segoe UI"/>
          <w:color w:val="auto"/>
          <w:sz w:val="21"/>
          <w:szCs w:val="21"/>
        </w:rPr>
        <w:t>i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 objednávky dle seznamu níže:</w:t>
      </w:r>
    </w:p>
    <w:p w:rsidR="008E574F" w:rsidRPr="001A5251" w:rsidRDefault="008E574F" w:rsidP="008E574F">
      <w:pPr>
        <w:pStyle w:val="Default"/>
        <w:ind w:left="405"/>
        <w:rPr>
          <w:rFonts w:ascii="Segoe UI" w:hAnsi="Segoe UI" w:cs="Segoe UI"/>
          <w:i/>
          <w:color w:val="auto"/>
          <w:sz w:val="21"/>
          <w:szCs w:val="21"/>
        </w:rPr>
      </w:pPr>
    </w:p>
    <w:p w:rsidR="00DD19F1" w:rsidRPr="001A5251" w:rsidRDefault="00753FF5" w:rsidP="001A525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 Č. objednávky:</w:t>
      </w:r>
      <w:r w:rsidRPr="001A5251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="00DD19F1" w:rsidRPr="001A5251">
        <w:rPr>
          <w:rFonts w:ascii="Segoe UI" w:eastAsia="Times New Roman" w:hAnsi="Segoe UI" w:cs="Segoe UI"/>
          <w:color w:val="000000"/>
          <w:sz w:val="21"/>
          <w:szCs w:val="21"/>
        </w:rPr>
        <w:t>6097/2019/1/HRU –</w:t>
      </w:r>
      <w:r w:rsidRPr="001A5251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="00DD19F1" w:rsidRPr="001A5251">
        <w:rPr>
          <w:rFonts w:ascii="Segoe UI" w:eastAsia="Times New Roman" w:hAnsi="Segoe UI" w:cs="Segoe UI"/>
          <w:sz w:val="21"/>
          <w:szCs w:val="21"/>
        </w:rPr>
        <w:t>stavební úpravy</w:t>
      </w:r>
      <w:r w:rsidRPr="001A5251">
        <w:rPr>
          <w:rFonts w:ascii="Segoe UI" w:eastAsia="Times New Roman" w:hAnsi="Segoe UI" w:cs="Segoe UI"/>
          <w:sz w:val="21"/>
          <w:szCs w:val="21"/>
        </w:rPr>
        <w:t>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="00DD19F1" w:rsidRPr="001A5251">
        <w:rPr>
          <w:rFonts w:ascii="Segoe UI" w:eastAsia="Times New Roman" w:hAnsi="Segoe UI" w:cs="Segoe UI"/>
          <w:sz w:val="21"/>
          <w:szCs w:val="21"/>
        </w:rPr>
        <w:t>14</w:t>
      </w:r>
      <w:r w:rsidRPr="001A5251">
        <w:rPr>
          <w:rFonts w:ascii="Segoe UI" w:eastAsia="Times New Roman" w:hAnsi="Segoe UI" w:cs="Segoe UI"/>
          <w:sz w:val="21"/>
          <w:szCs w:val="21"/>
        </w:rPr>
        <w:t>.0</w:t>
      </w:r>
      <w:r w:rsidR="00DD19F1" w:rsidRPr="001A5251">
        <w:rPr>
          <w:rFonts w:ascii="Segoe UI" w:eastAsia="Times New Roman" w:hAnsi="Segoe UI" w:cs="Segoe UI"/>
          <w:sz w:val="21"/>
          <w:szCs w:val="21"/>
        </w:rPr>
        <w:t>5</w:t>
      </w:r>
      <w:r w:rsidRPr="001A5251">
        <w:rPr>
          <w:rFonts w:ascii="Segoe UI" w:eastAsia="Times New Roman" w:hAnsi="Segoe UI" w:cs="Segoe UI"/>
          <w:sz w:val="21"/>
          <w:szCs w:val="21"/>
        </w:rPr>
        <w:t>.201</w:t>
      </w:r>
      <w:r w:rsidR="00DD19F1" w:rsidRPr="001A5251">
        <w:rPr>
          <w:rFonts w:ascii="Segoe UI" w:eastAsia="Times New Roman" w:hAnsi="Segoe UI" w:cs="Segoe UI"/>
          <w:sz w:val="21"/>
          <w:szCs w:val="21"/>
        </w:rPr>
        <w:t>9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 ve výši </w:t>
      </w:r>
      <w:r w:rsidR="00DD19F1" w:rsidRPr="001A5251">
        <w:rPr>
          <w:rFonts w:ascii="Segoe UI" w:eastAsia="Times New Roman" w:hAnsi="Segoe UI" w:cs="Segoe UI"/>
          <w:sz w:val="21"/>
          <w:szCs w:val="21"/>
        </w:rPr>
        <w:t>68.878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,- Kč bez DPH. </w:t>
      </w:r>
    </w:p>
    <w:p w:rsidR="00DD19F1" w:rsidRPr="001A5251" w:rsidRDefault="00DD19F1" w:rsidP="00DD19F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 Č. objednávky: 14616/2018/1/HRU</w:t>
      </w:r>
      <w:r w:rsidRPr="001A5251">
        <w:rPr>
          <w:rFonts w:ascii="Segoe UI" w:eastAsia="Times New Roman" w:hAnsi="Segoe UI" w:cs="Segoe UI"/>
          <w:color w:val="000000"/>
          <w:sz w:val="21"/>
          <w:szCs w:val="21"/>
        </w:rPr>
        <w:t xml:space="preserve">– </w:t>
      </w:r>
      <w:r w:rsidRPr="001A5251">
        <w:rPr>
          <w:rFonts w:ascii="Segoe UI" w:eastAsia="Times New Roman" w:hAnsi="Segoe UI" w:cs="Segoe UI"/>
          <w:sz w:val="21"/>
          <w:szCs w:val="21"/>
        </w:rPr>
        <w:t>stavební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16.11.2018 ve výši 78.023,- Kč bez DPH.</w:t>
      </w:r>
    </w:p>
    <w:p w:rsidR="00DD19F1" w:rsidRPr="001A5251" w:rsidRDefault="00DD19F1" w:rsidP="00DD19F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15538/2018/1/HRU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06.12.2018 ve výši 130.899,- Kč bez DPH. </w:t>
      </w:r>
    </w:p>
    <w:p w:rsidR="00DD19F1" w:rsidRPr="001A5251" w:rsidRDefault="00DD19F1" w:rsidP="001A525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6602/2018/1/HRU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15.05.2018 ve výši 125.337,85,- Kč bez DPH.</w:t>
      </w:r>
    </w:p>
    <w:p w:rsidR="00795A1C" w:rsidRPr="001A5251" w:rsidRDefault="00DD19F1" w:rsidP="001A525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32/2018/2/NED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02.01.2018 ve výši </w:t>
      </w:r>
      <w:r w:rsidR="00795A1C" w:rsidRPr="001A5251">
        <w:rPr>
          <w:rFonts w:ascii="Segoe UI" w:eastAsia="Times New Roman" w:hAnsi="Segoe UI" w:cs="Segoe UI"/>
          <w:sz w:val="21"/>
          <w:szCs w:val="21"/>
        </w:rPr>
        <w:t>55.662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,- Kč bez DPH. </w:t>
      </w:r>
    </w:p>
    <w:p w:rsidR="00795A1C" w:rsidRPr="001A5251" w:rsidRDefault="00795A1C" w:rsidP="00795A1C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5564/2019/1/HRU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02.05.2019 ve výši 87.770,- Kč bez DPH. </w:t>
      </w:r>
    </w:p>
    <w:p w:rsidR="00795A1C" w:rsidRPr="001A5251" w:rsidRDefault="00795A1C" w:rsidP="001A525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4048/2019/1/HRU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29.03.2019 ve výši 53.896,- Kč bez DPH.</w:t>
      </w:r>
    </w:p>
    <w:p w:rsidR="00795A1C" w:rsidRPr="001A5251" w:rsidRDefault="00795A1C" w:rsidP="001A5251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1541/2019/1/HRU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05.02.2019 ve výši 180.201,- Kč bez DPH. </w:t>
      </w:r>
    </w:p>
    <w:p w:rsidR="00795A1C" w:rsidRPr="001A5251" w:rsidRDefault="00795A1C" w:rsidP="00795A1C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lastRenderedPageBreak/>
        <w:t xml:space="preserve">Č. objednávky: 5113/2018/1/MOR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10.04.2018 ve výši 74.210,- Kč bez DPH. </w:t>
      </w:r>
    </w:p>
    <w:p w:rsidR="00667FD7" w:rsidRPr="001A5251" w:rsidRDefault="00795A1C" w:rsidP="00667FD7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12731/2018/1/HRU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09.10.2018 ve výši </w:t>
      </w:r>
      <w:r w:rsidR="00667FD7" w:rsidRPr="001A5251">
        <w:rPr>
          <w:rFonts w:ascii="Segoe UI" w:eastAsia="Times New Roman" w:hAnsi="Segoe UI" w:cs="Segoe UI"/>
          <w:sz w:val="21"/>
          <w:szCs w:val="21"/>
        </w:rPr>
        <w:t>55.429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,- Kč bez DPH. </w:t>
      </w:r>
    </w:p>
    <w:p w:rsidR="00795A1C" w:rsidRPr="001A5251" w:rsidRDefault="00667FD7" w:rsidP="00667FD7">
      <w:pPr>
        <w:pStyle w:val="Odstavecseseznamem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11715/2018/1/MOR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14.09.2018 ve výši 51.651,78,- Kč bez DPH. </w:t>
      </w:r>
    </w:p>
    <w:p w:rsidR="00730726" w:rsidRPr="001A5251" w:rsidRDefault="00730726" w:rsidP="008E574F">
      <w:pPr>
        <w:pStyle w:val="Default"/>
        <w:ind w:left="405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923418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1.2. Na výše uvedenou objednávku se vztahovala povinnost uveřejnění prostřednictvím registru smluv v souladu se zákonem č. 340/2015 Sb., o zvláštních podmínkách účinnosti některých smluv, uveřejnění těchto smluv a o registru smluv (dále jen „zákon o registru smluv“), ve znění pozdějších předpisů. </w:t>
      </w:r>
    </w:p>
    <w:p w:rsidR="008E574F" w:rsidRPr="001A5251" w:rsidRDefault="008E574F" w:rsidP="00923418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923418">
      <w:pPr>
        <w:pStyle w:val="Default"/>
        <w:spacing w:after="27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1.3.Objednávka</w:t>
      </w:r>
      <w:r w:rsidR="00BF4396" w:rsidRPr="001A5251">
        <w:rPr>
          <w:rFonts w:ascii="Segoe UI" w:hAnsi="Segoe UI" w:cs="Segoe UI"/>
          <w:color w:val="auto"/>
          <w:sz w:val="21"/>
          <w:szCs w:val="21"/>
        </w:rPr>
        <w:t>, a to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>z důvodu administrativní</w:t>
      </w:r>
      <w:r w:rsidR="00BF4396" w:rsidRPr="001A5251">
        <w:rPr>
          <w:rFonts w:ascii="Segoe UI" w:hAnsi="Segoe UI" w:cs="Segoe UI"/>
          <w:color w:val="auto"/>
          <w:sz w:val="21"/>
          <w:szCs w:val="21"/>
        </w:rPr>
        <w:t>/technické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 xml:space="preserve"> chyby</w:t>
      </w:r>
      <w:r w:rsidR="00BF4396" w:rsidRPr="001A5251">
        <w:rPr>
          <w:rFonts w:ascii="Segoe UI" w:hAnsi="Segoe UI" w:cs="Segoe UI"/>
          <w:color w:val="auto"/>
          <w:sz w:val="21"/>
          <w:szCs w:val="21"/>
        </w:rPr>
        <w:t>,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 xml:space="preserve"> ne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byla objednatelem publikována 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 xml:space="preserve">v </w:t>
      </w:r>
      <w:r w:rsidRPr="001A5251">
        <w:rPr>
          <w:rFonts w:ascii="Segoe UI" w:hAnsi="Segoe UI" w:cs="Segoe UI"/>
          <w:color w:val="auto"/>
          <w:sz w:val="21"/>
          <w:szCs w:val="21"/>
        </w:rPr>
        <w:t>souladu se zákonem o registru smluv. Tím objednávka podléhá sankčnímu ustanovení o zrušení nezveřejněných smluv a objednávek</w:t>
      </w:r>
      <w:r w:rsidR="00841FC8" w:rsidRPr="001A5251">
        <w:rPr>
          <w:rFonts w:ascii="Segoe UI" w:hAnsi="Segoe UI" w:cs="Segoe UI"/>
          <w:color w:val="auto"/>
          <w:sz w:val="21"/>
          <w:szCs w:val="21"/>
        </w:rPr>
        <w:t xml:space="preserve"> v registru smluv dle zákona č. 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340/2015 Sb., o registru smluv, od počátku. </w:t>
      </w:r>
    </w:p>
    <w:p w:rsidR="008E574F" w:rsidRPr="001A5251" w:rsidRDefault="008E574F" w:rsidP="008E574F">
      <w:pPr>
        <w:pStyle w:val="Default"/>
        <w:spacing w:after="27"/>
        <w:rPr>
          <w:rFonts w:ascii="Segoe UI" w:hAnsi="Segoe UI" w:cs="Segoe UI"/>
          <w:color w:val="auto"/>
          <w:sz w:val="21"/>
          <w:szCs w:val="21"/>
        </w:rPr>
      </w:pPr>
    </w:p>
    <w:p w:rsidR="00621F5A" w:rsidRPr="001A5251" w:rsidRDefault="008E574F" w:rsidP="001A5251">
      <w:pPr>
        <w:pStyle w:val="Default"/>
        <w:spacing w:after="27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1.4 Navzájem poskytnutá plnění dle Přílohy č. 1 ze strany zhotovitele, a úhrady částky ze strany objednatele se tímto na obou stranách považují za bezdůvodné obohacení. </w:t>
      </w:r>
    </w:p>
    <w:p w:rsidR="00621F5A" w:rsidRPr="001A5251" w:rsidRDefault="00621F5A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Článek II.</w:t>
      </w: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Vypořádání bezdůvodného obohacení</w:t>
      </w: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D86FDE">
      <w:pPr>
        <w:pStyle w:val="Bezmezer"/>
        <w:jc w:val="both"/>
        <w:rPr>
          <w:rFonts w:ascii="Segoe UI" w:eastAsiaTheme="minorHAnsi" w:hAnsi="Segoe UI" w:cs="Segoe UI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sz w:val="21"/>
          <w:szCs w:val="21"/>
          <w:lang w:eastAsia="en-US"/>
        </w:rPr>
        <w:t xml:space="preserve">2.1 Strany se dohodly, že namísto vydání předmětu bezdůvodného obohacení (tedy již poskytnutého plnění a případně též protiplnění) uzavřou tuto </w:t>
      </w:r>
      <w:r w:rsidR="00D86FDE" w:rsidRPr="001A5251">
        <w:rPr>
          <w:rFonts w:ascii="Segoe UI" w:eastAsiaTheme="minorHAnsi" w:hAnsi="Segoe UI" w:cs="Segoe UI"/>
          <w:sz w:val="21"/>
          <w:szCs w:val="21"/>
          <w:lang w:eastAsia="en-US"/>
        </w:rPr>
        <w:t>D</w:t>
      </w:r>
      <w:r w:rsidRPr="001A5251">
        <w:rPr>
          <w:rFonts w:ascii="Segoe UI" w:eastAsiaTheme="minorHAnsi" w:hAnsi="Segoe UI" w:cs="Segoe UI"/>
          <w:sz w:val="21"/>
          <w:szCs w:val="21"/>
          <w:lang w:eastAsia="en-US"/>
        </w:rPr>
        <w:t>ohodu o vypořádání bezdůvodného obohacení</w:t>
      </w:r>
      <w:r w:rsidR="00D86FDE" w:rsidRPr="001A5251">
        <w:rPr>
          <w:rFonts w:ascii="Segoe UI" w:eastAsiaTheme="minorHAnsi" w:hAnsi="Segoe UI" w:cs="Segoe UI"/>
          <w:sz w:val="21"/>
          <w:szCs w:val="21"/>
          <w:lang w:eastAsia="en-US"/>
        </w:rPr>
        <w:t xml:space="preserve"> (dále jen „Dohoda“)</w:t>
      </w:r>
      <w:r w:rsidRPr="001A5251">
        <w:rPr>
          <w:rFonts w:ascii="Segoe UI" w:eastAsiaTheme="minorHAnsi" w:hAnsi="Segoe UI" w:cs="Segoe UI"/>
          <w:sz w:val="21"/>
          <w:szCs w:val="21"/>
          <w:lang w:eastAsia="en-US"/>
        </w:rPr>
        <w:t xml:space="preserve"> a tu následně zveřejní v registru smluv.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>2.2 Každá ze smluvních stran prohlašuje, že se neobohati</w:t>
      </w:r>
      <w:r w:rsidR="005D755C" w:rsidRPr="001A5251">
        <w:rPr>
          <w:rFonts w:ascii="Segoe UI" w:hAnsi="Segoe UI" w:cs="Segoe UI"/>
          <w:color w:val="auto"/>
          <w:sz w:val="21"/>
          <w:szCs w:val="21"/>
        </w:rPr>
        <w:t>la na úkor druhé smluvní strany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 xml:space="preserve"> a </w:t>
      </w:r>
      <w:r w:rsidRPr="001A5251">
        <w:rPr>
          <w:rFonts w:ascii="Segoe UI" w:hAnsi="Segoe UI" w:cs="Segoe UI"/>
          <w:color w:val="auto"/>
          <w:sz w:val="21"/>
          <w:szCs w:val="21"/>
        </w:rPr>
        <w:t>jednala v dobré víře</w:t>
      </w:r>
      <w:r w:rsidR="005D755C" w:rsidRPr="001A5251">
        <w:rPr>
          <w:rFonts w:ascii="Segoe UI" w:hAnsi="Segoe UI" w:cs="Segoe UI"/>
          <w:color w:val="auto"/>
          <w:sz w:val="21"/>
          <w:szCs w:val="21"/>
        </w:rPr>
        <w:t>. Práva a povinnosti plynoucí z</w:t>
      </w:r>
      <w:r w:rsidR="00241F18" w:rsidRPr="001A5251">
        <w:rPr>
          <w:rFonts w:ascii="Segoe UI" w:hAnsi="Segoe UI" w:cs="Segoe UI"/>
          <w:color w:val="auto"/>
          <w:sz w:val="21"/>
          <w:szCs w:val="21"/>
        </w:rPr>
        <w:t xml:space="preserve"> výše uvedené </w:t>
      </w:r>
      <w:r w:rsidR="005D755C" w:rsidRPr="001A5251">
        <w:rPr>
          <w:rFonts w:ascii="Segoe UI" w:hAnsi="Segoe UI" w:cs="Segoe UI"/>
          <w:color w:val="auto"/>
          <w:sz w:val="21"/>
          <w:szCs w:val="21"/>
        </w:rPr>
        <w:t>objednávky</w:t>
      </w:r>
      <w:r w:rsidRPr="001A525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5D755C" w:rsidRPr="001A5251">
        <w:rPr>
          <w:rFonts w:ascii="Segoe UI" w:hAnsi="Segoe UI" w:cs="Segoe UI"/>
          <w:color w:val="auto"/>
          <w:sz w:val="21"/>
          <w:szCs w:val="21"/>
        </w:rPr>
        <w:t xml:space="preserve">uzavřením této Dohody nabývají platnosti a účinnosti. </w:t>
      </w:r>
    </w:p>
    <w:p w:rsidR="00136E37" w:rsidRPr="001A5251" w:rsidRDefault="00136E37" w:rsidP="008E574F">
      <w:pPr>
        <w:pStyle w:val="Default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Článek III.</w:t>
      </w:r>
    </w:p>
    <w:p w:rsidR="008E574F" w:rsidRPr="001A5251" w:rsidRDefault="00D86FDE" w:rsidP="008E574F">
      <w:pPr>
        <w:pStyle w:val="Default"/>
        <w:jc w:val="center"/>
        <w:rPr>
          <w:rFonts w:ascii="Segoe UI" w:hAnsi="Segoe UI" w:cs="Segoe UI"/>
          <w:b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color w:val="auto"/>
          <w:sz w:val="21"/>
          <w:szCs w:val="21"/>
        </w:rPr>
        <w:t>Ostatní ustanovení</w:t>
      </w:r>
    </w:p>
    <w:p w:rsidR="00D86FDE" w:rsidRPr="001A5251" w:rsidRDefault="00D86FDE" w:rsidP="008E574F">
      <w:pPr>
        <w:pStyle w:val="Default"/>
        <w:jc w:val="center"/>
        <w:rPr>
          <w:rFonts w:ascii="Segoe UI" w:hAnsi="Segoe UI" w:cs="Segoe UI"/>
          <w:b/>
          <w:color w:val="auto"/>
          <w:sz w:val="21"/>
          <w:szCs w:val="21"/>
        </w:rPr>
      </w:pPr>
    </w:p>
    <w:p w:rsidR="008E574F" w:rsidRPr="001A5251" w:rsidRDefault="008E574F" w:rsidP="00D86F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3.1 Smluvní strany souhlasí s uveřejněním plného znění této Dohody v registru smluv podle zákona o registru smluv, a </w:t>
      </w:r>
      <w:r w:rsidR="00B144A5" w:rsidRPr="001A5251">
        <w:rPr>
          <w:rFonts w:ascii="Segoe UI" w:hAnsi="Segoe UI" w:cs="Segoe UI"/>
          <w:sz w:val="21"/>
          <w:szCs w:val="21"/>
        </w:rPr>
        <w:t xml:space="preserve">případně </w:t>
      </w:r>
      <w:r w:rsidRPr="001A5251">
        <w:rPr>
          <w:rFonts w:ascii="Segoe UI" w:hAnsi="Segoe UI" w:cs="Segoe UI"/>
          <w:sz w:val="21"/>
          <w:szCs w:val="21"/>
        </w:rPr>
        <w:t xml:space="preserve">rovněž na profilu zadavatele, případně i na dalších místech, kde tak stanoví právní předpis. Uveřejnění Dohody prostřednictvím registru smluv zajistí objednatel. </w:t>
      </w:r>
    </w:p>
    <w:p w:rsidR="00D86FDE" w:rsidRPr="001A5251" w:rsidRDefault="00D86FDE" w:rsidP="008E5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8E574F" w:rsidRPr="001A5251" w:rsidRDefault="00D86FDE" w:rsidP="00B144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3.2 </w:t>
      </w:r>
      <w:r w:rsidR="008E574F" w:rsidRPr="001A5251">
        <w:rPr>
          <w:rFonts w:ascii="Segoe UI" w:hAnsi="Segoe UI" w:cs="Segoe UI"/>
          <w:sz w:val="21"/>
          <w:szCs w:val="21"/>
        </w:rPr>
        <w:t>Práva a povinnosti touto Dohodou výslovně neupravené se řídí právními předpisy České republiky, zejména zákonem č. 89/2012 Sb., občans</w:t>
      </w:r>
      <w:r w:rsidR="00B144A5" w:rsidRPr="001A5251">
        <w:rPr>
          <w:rFonts w:ascii="Segoe UI" w:hAnsi="Segoe UI" w:cs="Segoe UI"/>
          <w:sz w:val="21"/>
          <w:szCs w:val="21"/>
        </w:rPr>
        <w:t>ký zákoník, ve znění pozdějších </w:t>
      </w:r>
      <w:r w:rsidR="008E574F" w:rsidRPr="001A5251">
        <w:rPr>
          <w:rFonts w:ascii="Segoe UI" w:hAnsi="Segoe UI" w:cs="Segoe UI"/>
          <w:sz w:val="21"/>
          <w:szCs w:val="21"/>
        </w:rPr>
        <w:t xml:space="preserve">předpisů. </w:t>
      </w:r>
    </w:p>
    <w:p w:rsidR="00D86FDE" w:rsidRPr="001A5251" w:rsidRDefault="00D86FDE" w:rsidP="008E5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621F5A" w:rsidRPr="001A5251" w:rsidRDefault="00D86FDE" w:rsidP="001A52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3.3 </w:t>
      </w:r>
      <w:r w:rsidR="008E574F" w:rsidRPr="001A5251">
        <w:rPr>
          <w:rFonts w:ascii="Segoe UI" w:hAnsi="Segoe UI" w:cs="Segoe UI"/>
          <w:sz w:val="21"/>
          <w:szCs w:val="21"/>
        </w:rPr>
        <w:t xml:space="preserve">Tuto Dohodu lze měnit pouze písemnými vzestupně číslovanými dodatky – podepsanými oprávněnými zástupci obou smluvních stran na téže listině. </w:t>
      </w:r>
    </w:p>
    <w:p w:rsidR="00621F5A" w:rsidRPr="001A5251" w:rsidRDefault="00621F5A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1A5251" w:rsidRDefault="001A5251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1A5251" w:rsidRDefault="001A5251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1A5251" w:rsidRDefault="001A5251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Článek IV.</w:t>
      </w: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1A5251">
        <w:rPr>
          <w:rFonts w:ascii="Segoe UI" w:hAnsi="Segoe UI" w:cs="Segoe UI"/>
          <w:b/>
          <w:bCs/>
          <w:color w:val="auto"/>
          <w:sz w:val="21"/>
          <w:szCs w:val="21"/>
        </w:rPr>
        <w:t>Závěrečná ustanovení</w:t>
      </w:r>
    </w:p>
    <w:p w:rsidR="008E574F" w:rsidRPr="001A525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4.1 Vzájemná práva a povinnosti účastníků v této smlouvě výslovně neupravená se řídí příslušnými právními předpisy, zejména občanským zákoníkem. Tato dohoda podléhá uveřejnění v registru smluv dle zákona č. 340/2015 Sb., o zvláštních podmínkách účinnosti některých smluv, uveřejnění těchto smluv a o registru smluv (zákon o registru smluv), ve znění pozdějších předpisů </w:t>
      </w:r>
    </w:p>
    <w:p w:rsidR="00D86FDE" w:rsidRPr="001A5251" w:rsidRDefault="00D86FDE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4.2 Smluvní strany se dohodly, že uveřejnění v souladu se zákonem o registru smluv provede objednatel, a to do 30 dnů od uzavření smlouvy. </w:t>
      </w:r>
    </w:p>
    <w:p w:rsidR="008E574F" w:rsidRPr="001A525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8E574F" w:rsidRPr="001A525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4.3 Tato dohoda je vyhotovena ve dvou stejnopisech, z nichž po jednom stejnopisu obdrží každá ze smluvních stran. </w:t>
      </w:r>
    </w:p>
    <w:p w:rsidR="008E574F" w:rsidRPr="001A525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667FD7" w:rsidRDefault="008E574F" w:rsidP="001A5251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1A5251">
        <w:rPr>
          <w:rFonts w:ascii="Segoe UI" w:hAnsi="Segoe UI" w:cs="Segoe UI"/>
          <w:color w:val="auto"/>
          <w:sz w:val="21"/>
          <w:szCs w:val="21"/>
        </w:rPr>
        <w:t xml:space="preserve">4.4 Dohoda je uzavřena k datu podpisu poslední smluvní strany a nabývá účinnosti dnem uveřejnění v registru smluv. </w:t>
      </w:r>
    </w:p>
    <w:p w:rsidR="001A5251" w:rsidRPr="001A5251" w:rsidRDefault="001A5251" w:rsidP="001A5251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667FD7" w:rsidRPr="001A5251" w:rsidRDefault="008E574F" w:rsidP="001A5251">
      <w:pPr>
        <w:rPr>
          <w:rFonts w:ascii="Segoe UI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Příloha č. 1 </w:t>
      </w:r>
      <w:r w:rsidR="00730726" w:rsidRPr="001A5251">
        <w:rPr>
          <w:rFonts w:ascii="Segoe UI" w:hAnsi="Segoe UI" w:cs="Segoe UI"/>
          <w:sz w:val="21"/>
          <w:szCs w:val="21"/>
        </w:rPr>
        <w:t>–</w:t>
      </w:r>
      <w:r w:rsidR="00730726" w:rsidRPr="001A5251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:rsidR="00667FD7" w:rsidRPr="001A5251" w:rsidRDefault="00667FD7" w:rsidP="001A5251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 Č. objednávky:</w:t>
      </w:r>
      <w:r w:rsidRPr="001A5251">
        <w:rPr>
          <w:rFonts w:ascii="Segoe UI" w:eastAsia="Times New Roman" w:hAnsi="Segoe UI" w:cs="Segoe UI"/>
          <w:color w:val="000000"/>
          <w:sz w:val="21"/>
          <w:szCs w:val="21"/>
        </w:rPr>
        <w:t xml:space="preserve"> 6097/2019/1/HRU – </w:t>
      </w:r>
      <w:r w:rsidRPr="001A5251">
        <w:rPr>
          <w:rFonts w:ascii="Segoe UI" w:eastAsia="Times New Roman" w:hAnsi="Segoe UI" w:cs="Segoe UI"/>
          <w:sz w:val="21"/>
          <w:szCs w:val="21"/>
        </w:rPr>
        <w:t>stavební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14.05.2019 ve výši 68.878,- Kč bez DPH.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 Č. objednávky: 14616/2018/1/HRU </w:t>
      </w:r>
      <w:r w:rsidRPr="001A5251">
        <w:rPr>
          <w:rFonts w:ascii="Segoe UI" w:eastAsia="Times New Roman" w:hAnsi="Segoe UI" w:cs="Segoe UI"/>
          <w:color w:val="000000"/>
          <w:sz w:val="21"/>
          <w:szCs w:val="21"/>
        </w:rPr>
        <w:t xml:space="preserve">– </w:t>
      </w:r>
      <w:r w:rsidRPr="001A5251">
        <w:rPr>
          <w:rFonts w:ascii="Segoe UI" w:eastAsia="Times New Roman" w:hAnsi="Segoe UI" w:cs="Segoe UI"/>
          <w:sz w:val="21"/>
          <w:szCs w:val="21"/>
        </w:rPr>
        <w:t>stavební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16.11.2018 ve výši 78.023,- Kč bez DPH.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15538/2018/1/HRU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06.12.2018 ve výši 130.899,- Kč bez DPH. 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6602/2018/1/HRU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>15.05.2018 ve výši 125.337,85,- Kč bez DPH.</w:t>
      </w:r>
    </w:p>
    <w:p w:rsidR="00667FD7" w:rsidRPr="001A5251" w:rsidRDefault="00667FD7" w:rsidP="001A5251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32/2018/2/NED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02.01.2018 ve výši 55.662,- Kč bez DPH. 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5564/2019/1/HRU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02.05.2019 ve výši 87.770,- Kč bez DPH. </w:t>
      </w:r>
    </w:p>
    <w:p w:rsidR="00667FD7" w:rsidRPr="001A5251" w:rsidRDefault="00667FD7" w:rsidP="001A5251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4048/2019/1/HRU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29.03.2019 ve výši 53.896,- Kč bez DPH. </w:t>
      </w:r>
    </w:p>
    <w:p w:rsidR="00667FD7" w:rsidRPr="001A5251" w:rsidRDefault="00667FD7" w:rsidP="001A5251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1541/2019/1/HRU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05.02.2019 ve výši 180.201,- Kč bez DPH. 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5113/2018/1/MOR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10.04.2018 ve výši 74.210,- Kč bez DPH. 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12731/2018/1/HRU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09.10.2018 ve výši 55.429,- Kč bez DPH. </w:t>
      </w:r>
    </w:p>
    <w:p w:rsidR="00667FD7" w:rsidRPr="001A5251" w:rsidRDefault="00667FD7" w:rsidP="00667FD7">
      <w:pPr>
        <w:pStyle w:val="Odstavecseseznamem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t xml:space="preserve">Č. objednávky: 11715/2018/1/MOR </w:t>
      </w:r>
      <w:proofErr w:type="gramStart"/>
      <w:r w:rsidRPr="001A5251">
        <w:rPr>
          <w:rFonts w:ascii="Segoe UI" w:hAnsi="Segoe UI" w:cs="Segoe UI"/>
          <w:sz w:val="21"/>
          <w:szCs w:val="21"/>
        </w:rPr>
        <w:t xml:space="preserve">-  </w:t>
      </w:r>
      <w:r w:rsidRPr="001A5251">
        <w:rPr>
          <w:rFonts w:ascii="Segoe UI" w:eastAsia="Times New Roman" w:hAnsi="Segoe UI" w:cs="Segoe UI"/>
          <w:sz w:val="21"/>
          <w:szCs w:val="21"/>
        </w:rPr>
        <w:t>stavební</w:t>
      </w:r>
      <w:proofErr w:type="gramEnd"/>
      <w:r w:rsidRPr="001A5251">
        <w:rPr>
          <w:rFonts w:ascii="Segoe UI" w:eastAsia="Times New Roman" w:hAnsi="Segoe UI" w:cs="Segoe UI"/>
          <w:sz w:val="21"/>
          <w:szCs w:val="21"/>
        </w:rPr>
        <w:t xml:space="preserve"> úpravy.</w:t>
      </w:r>
      <w:r w:rsidRPr="001A5251">
        <w:rPr>
          <w:rFonts w:ascii="Segoe UI" w:hAnsi="Segoe UI" w:cs="Segoe UI"/>
          <w:sz w:val="21"/>
          <w:szCs w:val="21"/>
        </w:rPr>
        <w:t xml:space="preserve"> Uskutečněná dne </w:t>
      </w:r>
      <w:r w:rsidRPr="001A5251">
        <w:rPr>
          <w:rFonts w:ascii="Segoe UI" w:eastAsia="Times New Roman" w:hAnsi="Segoe UI" w:cs="Segoe UI"/>
          <w:sz w:val="21"/>
          <w:szCs w:val="21"/>
        </w:rPr>
        <w:t xml:space="preserve">14.09.2018 ve výši 51.651,78,- Kč bez DPH. </w:t>
      </w:r>
    </w:p>
    <w:p w:rsidR="00667FD7" w:rsidRPr="001A5251" w:rsidRDefault="00667FD7" w:rsidP="00667FD7">
      <w:pPr>
        <w:pStyle w:val="Odstavecseseznamem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667FD7" w:rsidRPr="001A5251" w:rsidRDefault="00667FD7" w:rsidP="00730726">
      <w:pPr>
        <w:pStyle w:val="Odstavecseseznamem"/>
        <w:ind w:left="420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8E574F" w:rsidRPr="001A5251" w:rsidRDefault="008E574F" w:rsidP="008E574F">
      <w:pPr>
        <w:rPr>
          <w:rFonts w:ascii="Segoe UI" w:hAnsi="Segoe UI" w:cs="Segoe UI"/>
          <w:sz w:val="21"/>
          <w:szCs w:val="21"/>
        </w:rPr>
      </w:pPr>
    </w:p>
    <w:p w:rsidR="008E574F" w:rsidRPr="001A5251" w:rsidRDefault="008E574F" w:rsidP="008E574F">
      <w:pPr>
        <w:rPr>
          <w:rFonts w:ascii="Segoe UI" w:hAnsi="Segoe UI" w:cs="Segoe UI"/>
          <w:sz w:val="21"/>
          <w:szCs w:val="21"/>
        </w:rPr>
      </w:pPr>
      <w:r w:rsidRPr="001A5251">
        <w:rPr>
          <w:rFonts w:ascii="Segoe UI" w:hAnsi="Segoe UI" w:cs="Segoe UI"/>
          <w:sz w:val="21"/>
          <w:szCs w:val="21"/>
        </w:rPr>
        <w:lastRenderedPageBreak/>
        <w:t>Ve Zlíne dne</w:t>
      </w:r>
      <w:r w:rsidR="00F10D22">
        <w:rPr>
          <w:rFonts w:ascii="Segoe UI" w:hAnsi="Segoe UI" w:cs="Segoe UI"/>
          <w:sz w:val="21"/>
          <w:szCs w:val="21"/>
        </w:rPr>
        <w:t xml:space="preserve"> 12.08.2020</w:t>
      </w:r>
      <w:r w:rsidRPr="001A5251">
        <w:rPr>
          <w:rFonts w:ascii="Segoe UI" w:hAnsi="Segoe UI" w:cs="Segoe UI"/>
          <w:sz w:val="21"/>
          <w:szCs w:val="21"/>
        </w:rPr>
        <w:tab/>
      </w:r>
      <w:r w:rsidRPr="001A5251">
        <w:rPr>
          <w:rFonts w:ascii="Segoe UI" w:hAnsi="Segoe UI" w:cs="Segoe UI"/>
          <w:sz w:val="21"/>
          <w:szCs w:val="21"/>
        </w:rPr>
        <w:tab/>
      </w:r>
      <w:r w:rsidRPr="001A5251">
        <w:rPr>
          <w:rFonts w:ascii="Segoe UI" w:hAnsi="Segoe UI" w:cs="Segoe UI"/>
          <w:sz w:val="21"/>
          <w:szCs w:val="21"/>
        </w:rPr>
        <w:tab/>
        <w:t>V</w:t>
      </w:r>
      <w:r w:rsidR="0066360C">
        <w:rPr>
          <w:rFonts w:ascii="Segoe UI" w:hAnsi="Segoe UI" w:cs="Segoe UI"/>
          <w:sz w:val="21"/>
          <w:szCs w:val="21"/>
        </w:rPr>
        <w:t>e Všemině</w:t>
      </w:r>
      <w:r w:rsidRPr="001A5251">
        <w:rPr>
          <w:rFonts w:ascii="Segoe UI" w:hAnsi="Segoe UI" w:cs="Segoe UI"/>
          <w:sz w:val="21"/>
          <w:szCs w:val="21"/>
        </w:rPr>
        <w:t xml:space="preserve"> dne </w:t>
      </w:r>
      <w:r w:rsidR="0066360C">
        <w:rPr>
          <w:rFonts w:ascii="Segoe UI" w:hAnsi="Segoe UI" w:cs="Segoe UI"/>
          <w:sz w:val="21"/>
          <w:szCs w:val="21"/>
        </w:rPr>
        <w:t>19. 8. 2020</w:t>
      </w:r>
    </w:p>
    <w:p w:rsidR="00621F5A" w:rsidRPr="001A5251" w:rsidRDefault="00621F5A" w:rsidP="008E574F">
      <w:pPr>
        <w:rPr>
          <w:rFonts w:ascii="Segoe UI" w:hAnsi="Segoe UI" w:cs="Segoe UI"/>
          <w:sz w:val="21"/>
          <w:szCs w:val="21"/>
        </w:rPr>
      </w:pPr>
    </w:p>
    <w:p w:rsidR="00621F5A" w:rsidRPr="001A5251" w:rsidRDefault="00621F5A" w:rsidP="008E574F">
      <w:pPr>
        <w:rPr>
          <w:rFonts w:ascii="Segoe UI" w:hAnsi="Segoe UI" w:cs="Segoe UI"/>
          <w:sz w:val="21"/>
          <w:szCs w:val="21"/>
        </w:rPr>
      </w:pP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……………………………</w:t>
      </w: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MUDr. Radomír Maráček</w:t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>………………………………….</w:t>
      </w: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Předseda představenstva</w:t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66360C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>Jan Holík</w:t>
      </w:r>
      <w:bookmarkStart w:id="0" w:name="_GoBack"/>
      <w:bookmarkEnd w:id="0"/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……………………………</w:t>
      </w: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Mgr. Jozef Machek</w:t>
      </w:r>
    </w:p>
    <w:p w:rsidR="00621F5A" w:rsidRPr="001A5251" w:rsidRDefault="00621F5A" w:rsidP="00621F5A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1A525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Člen představenstva</w:t>
      </w:r>
    </w:p>
    <w:p w:rsidR="00621F5A" w:rsidRPr="001A5251" w:rsidRDefault="00621F5A" w:rsidP="008E574F">
      <w:pPr>
        <w:rPr>
          <w:rFonts w:ascii="Segoe UI" w:hAnsi="Segoe UI" w:cs="Segoe UI"/>
          <w:sz w:val="21"/>
          <w:szCs w:val="21"/>
        </w:rPr>
      </w:pPr>
    </w:p>
    <w:p w:rsidR="00AF52BB" w:rsidRPr="001A5251" w:rsidRDefault="00AF52BB" w:rsidP="008E574F">
      <w:pPr>
        <w:pStyle w:val="Bezmezer"/>
        <w:rPr>
          <w:rFonts w:ascii="Segoe UI" w:hAnsi="Segoe UI" w:cs="Segoe UI"/>
          <w:sz w:val="21"/>
          <w:szCs w:val="21"/>
        </w:rPr>
      </w:pPr>
    </w:p>
    <w:sectPr w:rsidR="00AF52BB" w:rsidRPr="001A5251" w:rsidSect="00734F95">
      <w:headerReference w:type="default" r:id="rId8"/>
      <w:footerReference w:type="default" r:id="rId9"/>
      <w:pgSz w:w="11906" w:h="16838"/>
      <w:pgMar w:top="1985" w:right="1644" w:bottom="164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DBA" w:rsidRDefault="00F74DBA" w:rsidP="00FD042F">
      <w:pPr>
        <w:spacing w:after="0" w:line="240" w:lineRule="auto"/>
      </w:pPr>
      <w:r>
        <w:separator/>
      </w:r>
    </w:p>
  </w:endnote>
  <w:endnote w:type="continuationSeparator" w:id="0">
    <w:p w:rsidR="00F74DBA" w:rsidRDefault="00F74DBA" w:rsidP="00F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329279"/>
      <w:docPartObj>
        <w:docPartGallery w:val="Page Numbers (Bottom of Page)"/>
        <w:docPartUnique/>
      </w:docPartObj>
    </w:sdtPr>
    <w:sdtEndPr/>
    <w:sdtContent>
      <w:p w:rsidR="00B144A5" w:rsidRDefault="00B144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FC8">
          <w:rPr>
            <w:noProof/>
          </w:rPr>
          <w:t>1</w:t>
        </w:r>
        <w:r>
          <w:fldChar w:fldCharType="end"/>
        </w:r>
      </w:p>
    </w:sdtContent>
  </w:sdt>
  <w:p w:rsidR="00FD042F" w:rsidRPr="00FD042F" w:rsidRDefault="00FD042F" w:rsidP="00585766">
    <w:pPr>
      <w:tabs>
        <w:tab w:val="left" w:pos="2268"/>
        <w:tab w:val="left" w:pos="4678"/>
        <w:tab w:val="left" w:pos="7088"/>
      </w:tabs>
      <w:spacing w:after="0" w:line="240" w:lineRule="auto"/>
      <w:rPr>
        <w:rFonts w:ascii="Calibri" w:hAnsi="Calibri"/>
        <w:color w:val="706F6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DBA" w:rsidRDefault="00F74DBA" w:rsidP="00FD042F">
      <w:pPr>
        <w:spacing w:after="0" w:line="240" w:lineRule="auto"/>
      </w:pPr>
      <w:r>
        <w:separator/>
      </w:r>
    </w:p>
  </w:footnote>
  <w:footnote w:type="continuationSeparator" w:id="0">
    <w:p w:rsidR="00F74DBA" w:rsidRDefault="00F74DBA" w:rsidP="00F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42F" w:rsidRPr="00585766" w:rsidRDefault="00D86FDE">
    <w:pPr>
      <w:pStyle w:val="Zhlav"/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016" behindDoc="0" locked="0" layoutInCell="0" allowOverlap="1">
              <wp:simplePos x="0" y="0"/>
              <wp:positionH relativeFrom="page">
                <wp:posOffset>6917690</wp:posOffset>
              </wp:positionH>
              <wp:positionV relativeFrom="page">
                <wp:posOffset>226695</wp:posOffset>
              </wp:positionV>
              <wp:extent cx="422910" cy="266700"/>
              <wp:effectExtent l="0" t="0" r="0" b="0"/>
              <wp:wrapNone/>
              <wp:docPr id="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86FDE" w:rsidRPr="00D86FDE" w:rsidRDefault="00D86FDE" w:rsidP="00D86FD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D86FDE">
                            <w:rPr>
                              <w:rFonts w:ascii="Verdana" w:hAnsi="Verdana"/>
                              <w:i/>
                              <w:noProof/>
                              <w:color w:val="000000"/>
                              <w:sz w:val="18"/>
                            </w:rPr>
                            <w:t>Interní</w:t>
                          </w:r>
                        </w:p>
                        <w:p w:rsidR="00D86FDE" w:rsidRPr="00D86FDE" w:rsidRDefault="00D86FDE" w:rsidP="00D86FD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D86FD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651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4.7pt;margin-top:17.85pt;width:33.3pt;height:21pt;z-index:2516700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" o:allowincell="f" filled="f" stroked="f" strokeweight=".5pt">
              <v:textbox style="mso-fit-shape-to-text:t" inset="0,0,1.3pt,0">
                <w:txbxContent>
                  <w:p w:rsidR="00D86FDE" w:rsidRPr="00D86FDE" w:rsidRDefault="00D86FDE" w:rsidP="00D86FD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Verdana" w:hAnsi="Verdana"/>
                        <w:i/>
                        <w:noProof/>
                        <w:color w:val="000000"/>
                        <w:sz w:val="18"/>
                      </w:rPr>
                    </w:pPr>
                    <w:r w:rsidRPr="00D86FDE">
                      <w:rPr>
                        <w:rFonts w:ascii="Verdana" w:hAnsi="Verdana"/>
                        <w:i/>
                        <w:noProof/>
                        <w:color w:val="000000"/>
                        <w:sz w:val="18"/>
                      </w:rPr>
                      <w:t>Interní</w:t>
                    </w:r>
                  </w:p>
                  <w:p w:rsidR="00D86FDE" w:rsidRPr="00D86FDE" w:rsidRDefault="00D86FDE" w:rsidP="00D86FD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D86FDE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3FF2"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51580" behindDoc="1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85090</wp:posOffset>
          </wp:positionV>
          <wp:extent cx="1981200" cy="425450"/>
          <wp:effectExtent l="0" t="0" r="0" b="0"/>
          <wp:wrapTight wrapText="bothSides">
            <wp:wrapPolygon edited="0">
              <wp:start x="1454" y="0"/>
              <wp:lineTo x="0" y="1934"/>
              <wp:lineTo x="0" y="12573"/>
              <wp:lineTo x="208" y="20310"/>
              <wp:lineTo x="2908" y="20310"/>
              <wp:lineTo x="21392" y="18376"/>
              <wp:lineTo x="21392" y="1934"/>
              <wp:lineTo x="4362" y="0"/>
              <wp:lineTo x="1454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mocnice-Tomas-Ba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42F" w:rsidRDefault="00FD042F">
    <w:pPr>
      <w:pStyle w:val="Zhlav"/>
    </w:pPr>
  </w:p>
  <w:p w:rsidR="00585766" w:rsidRDefault="005857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2CEA"/>
    <w:multiLevelType w:val="hybridMultilevel"/>
    <w:tmpl w:val="D35AA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34A"/>
    <w:multiLevelType w:val="hybridMultilevel"/>
    <w:tmpl w:val="21BC6EFC"/>
    <w:lvl w:ilvl="0" w:tplc="7272E3D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1E2"/>
    <w:multiLevelType w:val="hybridMultilevel"/>
    <w:tmpl w:val="A26C7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92E"/>
    <w:multiLevelType w:val="hybridMultilevel"/>
    <w:tmpl w:val="17E89AF8"/>
    <w:lvl w:ilvl="0" w:tplc="E68C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8E2"/>
    <w:multiLevelType w:val="multilevel"/>
    <w:tmpl w:val="5CF0BE5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4992339B"/>
    <w:multiLevelType w:val="hybridMultilevel"/>
    <w:tmpl w:val="11FC444E"/>
    <w:lvl w:ilvl="0" w:tplc="CA7698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1162401"/>
    <w:multiLevelType w:val="hybridMultilevel"/>
    <w:tmpl w:val="7C8C9256"/>
    <w:lvl w:ilvl="0" w:tplc="A7FC0EB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C0548"/>
    <w:multiLevelType w:val="hybridMultilevel"/>
    <w:tmpl w:val="11FC444E"/>
    <w:lvl w:ilvl="0" w:tplc="CA7698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2F"/>
    <w:rsid w:val="0004618B"/>
    <w:rsid w:val="000539CC"/>
    <w:rsid w:val="00060CB1"/>
    <w:rsid w:val="00062428"/>
    <w:rsid w:val="000A6517"/>
    <w:rsid w:val="001042A6"/>
    <w:rsid w:val="00124D3B"/>
    <w:rsid w:val="0013471D"/>
    <w:rsid w:val="00136E37"/>
    <w:rsid w:val="001458F2"/>
    <w:rsid w:val="00191B5F"/>
    <w:rsid w:val="001A1732"/>
    <w:rsid w:val="001A5251"/>
    <w:rsid w:val="001B5834"/>
    <w:rsid w:val="001F2C17"/>
    <w:rsid w:val="00214990"/>
    <w:rsid w:val="00241F18"/>
    <w:rsid w:val="00304CDE"/>
    <w:rsid w:val="00316AB5"/>
    <w:rsid w:val="003413EB"/>
    <w:rsid w:val="00380E4D"/>
    <w:rsid w:val="0038168E"/>
    <w:rsid w:val="003C231F"/>
    <w:rsid w:val="003D12AC"/>
    <w:rsid w:val="00460A54"/>
    <w:rsid w:val="00481200"/>
    <w:rsid w:val="004B68DC"/>
    <w:rsid w:val="00501F08"/>
    <w:rsid w:val="00585766"/>
    <w:rsid w:val="005D6870"/>
    <w:rsid w:val="005D755C"/>
    <w:rsid w:val="00621F5A"/>
    <w:rsid w:val="0066360C"/>
    <w:rsid w:val="00667FD7"/>
    <w:rsid w:val="0071591E"/>
    <w:rsid w:val="00730726"/>
    <w:rsid w:val="00734F95"/>
    <w:rsid w:val="00753FF5"/>
    <w:rsid w:val="00764AFB"/>
    <w:rsid w:val="00776C3F"/>
    <w:rsid w:val="00795A1C"/>
    <w:rsid w:val="00841FC8"/>
    <w:rsid w:val="008913EF"/>
    <w:rsid w:val="0089685D"/>
    <w:rsid w:val="008C14F4"/>
    <w:rsid w:val="008E574F"/>
    <w:rsid w:val="009212E6"/>
    <w:rsid w:val="00923418"/>
    <w:rsid w:val="00944134"/>
    <w:rsid w:val="009542ED"/>
    <w:rsid w:val="0098093F"/>
    <w:rsid w:val="009E72CC"/>
    <w:rsid w:val="00A7607A"/>
    <w:rsid w:val="00AC7273"/>
    <w:rsid w:val="00AD6E28"/>
    <w:rsid w:val="00AF52BB"/>
    <w:rsid w:val="00B13C87"/>
    <w:rsid w:val="00B144A5"/>
    <w:rsid w:val="00B65559"/>
    <w:rsid w:val="00B73FF2"/>
    <w:rsid w:val="00B80DDD"/>
    <w:rsid w:val="00BE464D"/>
    <w:rsid w:val="00BF15CD"/>
    <w:rsid w:val="00BF4396"/>
    <w:rsid w:val="00C25341"/>
    <w:rsid w:val="00C32380"/>
    <w:rsid w:val="00C75EC9"/>
    <w:rsid w:val="00CB5559"/>
    <w:rsid w:val="00CC76FE"/>
    <w:rsid w:val="00D82884"/>
    <w:rsid w:val="00D86FDE"/>
    <w:rsid w:val="00DD19F1"/>
    <w:rsid w:val="00E57A6F"/>
    <w:rsid w:val="00E642A2"/>
    <w:rsid w:val="00E83090"/>
    <w:rsid w:val="00EA01F6"/>
    <w:rsid w:val="00EB0A60"/>
    <w:rsid w:val="00F049B7"/>
    <w:rsid w:val="00F10D22"/>
    <w:rsid w:val="00F246F9"/>
    <w:rsid w:val="00F63F40"/>
    <w:rsid w:val="00F74DBA"/>
    <w:rsid w:val="00FC6292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76708"/>
  <w15:docId w15:val="{19C5B607-667A-4939-9A2D-0958D750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42F"/>
  </w:style>
  <w:style w:type="paragraph" w:styleId="Zpat">
    <w:name w:val="footer"/>
    <w:basedOn w:val="Normln"/>
    <w:link w:val="Zpat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42F"/>
  </w:style>
  <w:style w:type="paragraph" w:styleId="Textbubliny">
    <w:name w:val="Balloon Text"/>
    <w:basedOn w:val="Normln"/>
    <w:link w:val="TextbublinyChar"/>
    <w:uiPriority w:val="99"/>
    <w:semiHidden/>
    <w:unhideWhenUsed/>
    <w:rsid w:val="00F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12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3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11">
    <w:name w:val="Nadpis 11"/>
    <w:basedOn w:val="Normln"/>
    <w:uiPriority w:val="1"/>
    <w:qFormat/>
    <w:rsid w:val="00C32380"/>
    <w:pPr>
      <w:widowControl w:val="0"/>
      <w:autoSpaceDE w:val="0"/>
      <w:autoSpaceDN w:val="0"/>
      <w:spacing w:before="50" w:after="0" w:line="240" w:lineRule="auto"/>
      <w:ind w:left="2085"/>
      <w:outlineLvl w:val="1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80DD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uiPriority w:val="1"/>
    <w:qFormat/>
    <w:rsid w:val="00B80DDD"/>
    <w:pPr>
      <w:spacing w:after="0" w:line="240" w:lineRule="auto"/>
    </w:pPr>
  </w:style>
  <w:style w:type="paragraph" w:styleId="Zkladntext">
    <w:name w:val="Body Text"/>
    <w:aliases w:val="subtitle2,Základní tZákladní text,Body Text"/>
    <w:basedOn w:val="Normln"/>
    <w:link w:val="ZkladntextChar"/>
    <w:uiPriority w:val="99"/>
    <w:rsid w:val="00B80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uiPriority w:val="99"/>
    <w:rsid w:val="00B80DD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">
    <w:name w:val="Default"/>
    <w:rsid w:val="008E57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73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3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7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77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12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9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9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8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0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1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1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18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5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3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77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063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979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5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5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4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5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9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31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49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27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8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86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6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3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9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7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CA5B-F131-46E6-96C3-4F90EDED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60968</dc:creator>
  <cp:lastModifiedBy>Vinklerová Gabriela</cp:lastModifiedBy>
  <cp:revision>2</cp:revision>
  <cp:lastPrinted>2018-10-01T09:25:00Z</cp:lastPrinted>
  <dcterms:created xsi:type="dcterms:W3CDTF">2020-09-14T05:56:00Z</dcterms:created>
  <dcterms:modified xsi:type="dcterms:W3CDTF">2020-09-14T05:56:00Z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zlin-DocumentTagging.ClassificationMark.P00">
    <vt:lpwstr>&lt;ClassificationMark xmlns:xsd="http://www.w3.org/2001/XMLSchema" xmlns:xsi="http://www.w3.org/2001/XMLSchema-instance" class="C1" position="TopRight" marginX="0" marginY="0" classifiedOn="2020-07-15T10:29:24.2688211+02:00" showPrintedBy="false" showP</vt:lpwstr>
  </property>
  <property fmtid="{D5CDD505-2E9C-101B-9397-08002B2CF9AE}" pid="3" name="nzlin-DocumentTagging.ClassificationMark.P01">
    <vt:lpwstr>rintDate="false" language="cs" ApplicationVersion="Microsoft Word, 16.0" addinVersion="6.0.15.1" template="NZLIN"&gt;&lt;history bulk="false" class="Interní" code="C1" user="Machek Jozef" date="2020-07-15T10:29:24.7871877+02:00" /&gt;&lt;/ClassificationMark&gt;</vt:lpwstr>
  </property>
  <property fmtid="{D5CDD505-2E9C-101B-9397-08002B2CF9AE}" pid="4" name="nzlin-DocumentTagging.ClassificationMark">
    <vt:lpwstr>￼PARTS:2</vt:lpwstr>
  </property>
  <property fmtid="{D5CDD505-2E9C-101B-9397-08002B2CF9AE}" pid="5" name="nzlin-DocumentClasification">
    <vt:lpwstr>Interní</vt:lpwstr>
  </property>
  <property fmtid="{D5CDD505-2E9C-101B-9397-08002B2CF9AE}" pid="6" name="nzlin-dlp">
    <vt:lpwstr>nzlin-dlp:TAG_SEC_I</vt:lpwstr>
  </property>
</Properties>
</file>