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94C" w:rsidRPr="002D15B8" w:rsidRDefault="006D794C" w:rsidP="00664668">
      <w:pPr>
        <w:spacing w:after="120"/>
        <w:jc w:val="both"/>
        <w:rPr>
          <w:rFonts w:ascii="Arial" w:hAnsi="Arial" w:cs="Arial"/>
          <w:b/>
          <w:i/>
          <w:sz w:val="24"/>
          <w:szCs w:val="24"/>
          <w:highlight w:val="yellow"/>
        </w:rPr>
      </w:pPr>
      <w:bookmarkStart w:id="0" w:name="_GoBack"/>
      <w:bookmarkEnd w:id="0"/>
    </w:p>
    <w:p w:rsidR="00B6413E" w:rsidRPr="002D15B8" w:rsidRDefault="00B6413E" w:rsidP="004D4EEA">
      <w:pPr>
        <w:spacing w:after="120"/>
        <w:jc w:val="center"/>
        <w:rPr>
          <w:rFonts w:ascii="Arial" w:hAnsi="Arial" w:cs="Arial"/>
          <w:b/>
          <w:caps/>
          <w:sz w:val="28"/>
          <w:szCs w:val="28"/>
        </w:rPr>
      </w:pPr>
      <w:r w:rsidRPr="002D15B8">
        <w:rPr>
          <w:rFonts w:ascii="Arial" w:hAnsi="Arial" w:cs="Arial"/>
          <w:b/>
          <w:caps/>
          <w:sz w:val="28"/>
          <w:szCs w:val="28"/>
        </w:rPr>
        <w:t xml:space="preserve">SMLOUVA O DÍLO </w:t>
      </w:r>
      <w:r w:rsidRPr="002D15B8">
        <w:rPr>
          <w:rFonts w:ascii="Arial" w:hAnsi="Arial" w:cs="Arial"/>
          <w:b/>
          <w:sz w:val="28"/>
          <w:szCs w:val="28"/>
        </w:rPr>
        <w:t>č.</w:t>
      </w:r>
      <w:r w:rsidR="00664668" w:rsidRPr="002D15B8">
        <w:rPr>
          <w:rFonts w:ascii="Arial" w:hAnsi="Arial" w:cs="Arial"/>
          <w:b/>
          <w:sz w:val="24"/>
          <w:szCs w:val="24"/>
        </w:rPr>
        <w:t xml:space="preserve"> </w:t>
      </w:r>
      <w:r w:rsidR="005E0FE1">
        <w:rPr>
          <w:rFonts w:ascii="Arial" w:hAnsi="Arial" w:cs="Arial"/>
          <w:i/>
          <w:sz w:val="24"/>
          <w:szCs w:val="24"/>
        </w:rPr>
        <w:t>(005/OPI/2020</w:t>
      </w:r>
      <w:r w:rsidR="00664668" w:rsidRPr="002D15B8">
        <w:rPr>
          <w:rFonts w:ascii="Arial" w:hAnsi="Arial" w:cs="Arial"/>
          <w:i/>
          <w:sz w:val="24"/>
          <w:szCs w:val="24"/>
        </w:rPr>
        <w:t>)</w:t>
      </w:r>
    </w:p>
    <w:p w:rsidR="00664668" w:rsidRPr="004D4EEA" w:rsidRDefault="00664668" w:rsidP="00B6413E">
      <w:pPr>
        <w:pStyle w:val="Zkladntext"/>
        <w:keepNext/>
        <w:jc w:val="center"/>
        <w:rPr>
          <w:rFonts w:ascii="Arial" w:hAnsi="Arial" w:cs="Arial"/>
          <w:b/>
        </w:rPr>
      </w:pPr>
      <w:r w:rsidRPr="004D4EEA">
        <w:rPr>
          <w:rFonts w:ascii="Arial" w:hAnsi="Arial" w:cs="Arial"/>
          <w:b/>
        </w:rPr>
        <w:t xml:space="preserve">(ID VZ: </w:t>
      </w:r>
      <w:r w:rsidR="00A16F9B" w:rsidRPr="00A16F9B">
        <w:rPr>
          <w:rFonts w:ascii="Arial" w:hAnsi="Arial" w:cs="Arial"/>
          <w:b/>
          <w:bCs/>
        </w:rPr>
        <w:t>2000181</w:t>
      </w:r>
      <w:r w:rsidRPr="004D4EEA">
        <w:rPr>
          <w:rFonts w:ascii="Arial" w:hAnsi="Arial" w:cs="Arial"/>
          <w:b/>
        </w:rPr>
        <w:t>)</w:t>
      </w:r>
    </w:p>
    <w:p w:rsidR="00B6413E" w:rsidRPr="002D15B8" w:rsidRDefault="00664668" w:rsidP="00DD0D6C">
      <w:pPr>
        <w:jc w:val="center"/>
        <w:rPr>
          <w:rFonts w:ascii="Arial" w:hAnsi="Arial" w:cs="Arial"/>
        </w:rPr>
      </w:pPr>
      <w:r w:rsidRPr="002D15B8">
        <w:rPr>
          <w:rFonts w:ascii="Arial" w:hAnsi="Arial" w:cs="Arial"/>
        </w:rPr>
        <w:t>uzavřená dle § 2586 a násl. zákona č. 89/2012 Sb., občanský zákoník</w:t>
      </w:r>
      <w:r w:rsidR="006D794C">
        <w:rPr>
          <w:rFonts w:ascii="Arial" w:hAnsi="Arial" w:cs="Arial"/>
        </w:rPr>
        <w:t>, ve znění pozdějších předpisů</w:t>
      </w:r>
      <w:r w:rsidRPr="002D15B8">
        <w:rPr>
          <w:rFonts w:ascii="Arial" w:hAnsi="Arial" w:cs="Arial"/>
        </w:rPr>
        <w:t xml:space="preserve"> (dále jen: „občanský zákoník“).</w:t>
      </w:r>
    </w:p>
    <w:p w:rsidR="00D64612" w:rsidRPr="002D15B8" w:rsidRDefault="00D64612" w:rsidP="003B7F35">
      <w:pPr>
        <w:pStyle w:val="Zkladntext"/>
        <w:keepNext/>
      </w:pPr>
      <w:bookmarkStart w:id="1" w:name="OLE_LINK1"/>
      <w:bookmarkStart w:id="2" w:name="OLE_LINK2"/>
      <w:r w:rsidRPr="002D15B8">
        <w:rPr>
          <w:rFonts w:ascii="Arial" w:hAnsi="Arial" w:cs="Arial"/>
          <w:b/>
        </w:rPr>
        <w:t>Smluvní strany:</w:t>
      </w:r>
    </w:p>
    <w:p w:rsidR="00D64612" w:rsidRPr="002D15B8" w:rsidRDefault="00D64612" w:rsidP="00D64612">
      <w:pPr>
        <w:pStyle w:val="Nadpis2"/>
        <w:keepNext w:val="0"/>
        <w:keepLines w:val="0"/>
        <w:widowControl w:val="0"/>
        <w:numPr>
          <w:ilvl w:val="0"/>
          <w:numId w:val="28"/>
        </w:numPr>
        <w:tabs>
          <w:tab w:val="clear" w:pos="720"/>
          <w:tab w:val="num" w:pos="426"/>
        </w:tabs>
        <w:spacing w:before="0" w:line="240" w:lineRule="auto"/>
        <w:ind w:left="426"/>
        <w:rPr>
          <w:rFonts w:ascii="Arial" w:hAnsi="Arial" w:cs="Arial"/>
          <w:color w:val="auto"/>
          <w:sz w:val="22"/>
          <w:szCs w:val="22"/>
        </w:rPr>
      </w:pPr>
      <w:r w:rsidRPr="002D15B8">
        <w:rPr>
          <w:rFonts w:ascii="Arial" w:hAnsi="Arial" w:cs="Arial"/>
          <w:color w:val="auto"/>
          <w:sz w:val="22"/>
          <w:szCs w:val="22"/>
        </w:rPr>
        <w:t>Všeobecná zdravotní pojišťovna České republiky</w:t>
      </w:r>
    </w:p>
    <w:p w:rsidR="00D64612" w:rsidRPr="002D15B8" w:rsidRDefault="00D64612" w:rsidP="00D64612">
      <w:pPr>
        <w:tabs>
          <w:tab w:val="left" w:pos="1701"/>
        </w:tabs>
        <w:spacing w:after="0"/>
        <w:ind w:left="425"/>
        <w:rPr>
          <w:rFonts w:ascii="Arial" w:hAnsi="Arial" w:cs="Arial"/>
        </w:rPr>
      </w:pPr>
      <w:r w:rsidRPr="002D15B8">
        <w:rPr>
          <w:rFonts w:ascii="Arial" w:hAnsi="Arial" w:cs="Arial"/>
        </w:rPr>
        <w:t>se sídlem: Orlická 2020/4, 130 00 Praha 3</w:t>
      </w:r>
      <w:r w:rsidRPr="002D15B8">
        <w:rPr>
          <w:rFonts w:ascii="Arial" w:hAnsi="Arial" w:cs="Arial"/>
        </w:rPr>
        <w:br/>
        <w:t>kterou zastupuje: Ing. Zdeněk Kabátek, ředitel VZP ČR</w:t>
      </w:r>
    </w:p>
    <w:p w:rsidR="00D64612" w:rsidRPr="002D15B8" w:rsidRDefault="00D64612" w:rsidP="00D64612">
      <w:pPr>
        <w:tabs>
          <w:tab w:val="left" w:pos="1701"/>
        </w:tabs>
        <w:spacing w:after="0"/>
        <w:ind w:left="425"/>
        <w:rPr>
          <w:rFonts w:ascii="Arial" w:hAnsi="Arial" w:cs="Arial"/>
        </w:rPr>
      </w:pPr>
      <w:r w:rsidRPr="002D15B8">
        <w:rPr>
          <w:rFonts w:ascii="Arial" w:hAnsi="Arial" w:cs="Arial"/>
        </w:rPr>
        <w:t>IČO: 41197518</w:t>
      </w:r>
      <w:r w:rsidRPr="002D15B8">
        <w:rPr>
          <w:rFonts w:ascii="Arial" w:hAnsi="Arial" w:cs="Arial"/>
        </w:rPr>
        <w:br/>
        <w:t xml:space="preserve">DIČ: </w:t>
      </w:r>
      <w:r w:rsidRPr="002D15B8">
        <w:rPr>
          <w:rFonts w:ascii="Arial" w:hAnsi="Arial" w:cs="Arial"/>
          <w:color w:val="000000"/>
        </w:rPr>
        <w:t>CZ</w:t>
      </w:r>
      <w:r w:rsidRPr="002D15B8">
        <w:rPr>
          <w:rFonts w:ascii="Arial" w:hAnsi="Arial" w:cs="Arial"/>
        </w:rPr>
        <w:t>41197518</w:t>
      </w:r>
      <w:r w:rsidRPr="002D15B8">
        <w:rPr>
          <w:rFonts w:ascii="Arial" w:hAnsi="Arial" w:cs="Arial"/>
        </w:rPr>
        <w:br/>
        <w:t>Bankovní spojení:</w:t>
      </w:r>
      <w:r>
        <w:rPr>
          <w:rFonts w:ascii="Arial" w:hAnsi="Arial" w:cs="Arial"/>
        </w:rPr>
        <w:t xml:space="preserve"> </w:t>
      </w:r>
      <w:proofErr w:type="spellStart"/>
      <w:r w:rsidR="009D1C90">
        <w:rPr>
          <w:rFonts w:ascii="Arial" w:hAnsi="Arial" w:cs="Arial"/>
        </w:rPr>
        <w:t>xxxxxxxxxxxxxxxxxxx</w:t>
      </w:r>
      <w:proofErr w:type="spellEnd"/>
      <w:r w:rsidRPr="002D15B8">
        <w:rPr>
          <w:rFonts w:ascii="Arial" w:hAnsi="Arial" w:cs="Arial"/>
        </w:rPr>
        <w:t xml:space="preserve">  </w:t>
      </w:r>
      <w:r w:rsidRPr="002D15B8">
        <w:rPr>
          <w:rFonts w:ascii="Arial" w:hAnsi="Arial" w:cs="Arial"/>
        </w:rPr>
        <w:br/>
        <w:t xml:space="preserve">Číslo účtu: </w:t>
      </w:r>
      <w:proofErr w:type="spellStart"/>
      <w:r w:rsidR="009D1C90">
        <w:rPr>
          <w:rFonts w:ascii="Arial" w:hAnsi="Arial" w:cs="Arial"/>
        </w:rPr>
        <w:t>xxxxxxxxxxxxxxxxx</w:t>
      </w:r>
      <w:proofErr w:type="spellEnd"/>
    </w:p>
    <w:p w:rsidR="00D64612" w:rsidRPr="002D15B8" w:rsidRDefault="00D64612" w:rsidP="00D64612">
      <w:pPr>
        <w:tabs>
          <w:tab w:val="left" w:pos="1701"/>
        </w:tabs>
        <w:ind w:left="425"/>
        <w:rPr>
          <w:rFonts w:ascii="Arial" w:hAnsi="Arial" w:cs="Arial"/>
        </w:rPr>
      </w:pPr>
      <w:r w:rsidRPr="002D15B8">
        <w:rPr>
          <w:rFonts w:ascii="Arial" w:hAnsi="Arial" w:cs="Arial"/>
        </w:rPr>
        <w:t>zřízená zákonem č. 551/1991 Sb., o Všeobecné zdravotní pojišťovně České republiky, ve znění pozdějších předpisů</w:t>
      </w:r>
    </w:p>
    <w:p w:rsidR="00D64612" w:rsidRPr="002D15B8" w:rsidRDefault="00D64612" w:rsidP="00D64612">
      <w:pPr>
        <w:tabs>
          <w:tab w:val="left" w:pos="1701"/>
        </w:tabs>
        <w:spacing w:before="120" w:after="240"/>
        <w:ind w:left="425"/>
        <w:rPr>
          <w:rFonts w:ascii="Arial" w:hAnsi="Arial" w:cs="Arial"/>
        </w:rPr>
      </w:pPr>
      <w:r w:rsidRPr="002D15B8">
        <w:rPr>
          <w:rFonts w:ascii="Arial" w:hAnsi="Arial" w:cs="Arial"/>
        </w:rPr>
        <w:t>(dále jen „</w:t>
      </w:r>
      <w:r w:rsidRPr="002D15B8">
        <w:rPr>
          <w:rFonts w:ascii="Arial" w:hAnsi="Arial" w:cs="Arial"/>
          <w:b/>
        </w:rPr>
        <w:t>objednatel</w:t>
      </w:r>
      <w:r w:rsidRPr="002D15B8">
        <w:rPr>
          <w:rFonts w:ascii="Arial" w:hAnsi="Arial" w:cs="Arial"/>
        </w:rPr>
        <w:t>“ nebo též „</w:t>
      </w:r>
      <w:r w:rsidRPr="002D15B8">
        <w:rPr>
          <w:rFonts w:ascii="Arial" w:hAnsi="Arial" w:cs="Arial"/>
          <w:b/>
        </w:rPr>
        <w:t>VZP ČR</w:t>
      </w:r>
      <w:r w:rsidRPr="002D15B8">
        <w:rPr>
          <w:rFonts w:ascii="Arial" w:hAnsi="Arial" w:cs="Arial"/>
        </w:rPr>
        <w:t>“) na straně jedné</w:t>
      </w:r>
    </w:p>
    <w:p w:rsidR="00D64612" w:rsidRPr="004D4EEA" w:rsidRDefault="00D64612" w:rsidP="00D64612">
      <w:pPr>
        <w:keepNext/>
        <w:spacing w:before="120"/>
        <w:jc w:val="center"/>
        <w:rPr>
          <w:rFonts w:ascii="Arial" w:hAnsi="Arial" w:cs="Arial"/>
        </w:rPr>
      </w:pPr>
      <w:r w:rsidRPr="003B7F35">
        <w:rPr>
          <w:rFonts w:ascii="Arial" w:hAnsi="Arial" w:cs="Arial"/>
        </w:rPr>
        <w:t>a</w:t>
      </w:r>
    </w:p>
    <w:p w:rsidR="00D64612" w:rsidRPr="00BE47B9" w:rsidRDefault="003035D1" w:rsidP="00D64612">
      <w:pPr>
        <w:pStyle w:val="Barevnseznamzvraznn11"/>
        <w:numPr>
          <w:ilvl w:val="0"/>
          <w:numId w:val="29"/>
        </w:numPr>
        <w:ind w:left="426" w:hanging="426"/>
        <w:rPr>
          <w:rFonts w:ascii="Arial" w:hAnsi="Arial" w:cs="Arial"/>
          <w:b/>
          <w:sz w:val="22"/>
          <w:szCs w:val="22"/>
        </w:rPr>
      </w:pPr>
      <w:proofErr w:type="spellStart"/>
      <w:r w:rsidRPr="00BE47B9">
        <w:rPr>
          <w:rFonts w:ascii="Arial" w:hAnsi="Arial" w:cs="Arial"/>
          <w:b/>
          <w:sz w:val="22"/>
          <w:szCs w:val="22"/>
        </w:rPr>
        <w:t>FourProje</w:t>
      </w:r>
      <w:r w:rsidR="00EF2E10">
        <w:rPr>
          <w:rFonts w:ascii="Arial" w:hAnsi="Arial" w:cs="Arial"/>
          <w:b/>
          <w:sz w:val="22"/>
          <w:szCs w:val="22"/>
        </w:rPr>
        <w:t>c</w:t>
      </w:r>
      <w:r w:rsidRPr="00BE47B9">
        <w:rPr>
          <w:rFonts w:ascii="Arial" w:hAnsi="Arial" w:cs="Arial"/>
          <w:b/>
          <w:sz w:val="22"/>
          <w:szCs w:val="22"/>
        </w:rPr>
        <w:t>ts</w:t>
      </w:r>
      <w:proofErr w:type="spellEnd"/>
      <w:r w:rsidRPr="00BE47B9">
        <w:rPr>
          <w:rFonts w:ascii="Arial" w:hAnsi="Arial" w:cs="Arial"/>
          <w:b/>
          <w:sz w:val="22"/>
          <w:szCs w:val="22"/>
        </w:rPr>
        <w:t xml:space="preserve"> s.r.o.</w:t>
      </w:r>
    </w:p>
    <w:p w:rsidR="00D64612" w:rsidRPr="002D15B8" w:rsidRDefault="00D64612" w:rsidP="00D64612">
      <w:pPr>
        <w:tabs>
          <w:tab w:val="left" w:pos="1701"/>
        </w:tabs>
        <w:ind w:left="425"/>
        <w:rPr>
          <w:rFonts w:ascii="Arial" w:hAnsi="Arial" w:cs="Arial"/>
        </w:rPr>
      </w:pPr>
      <w:r w:rsidRPr="00BE0574">
        <w:rPr>
          <w:rFonts w:ascii="Arial" w:hAnsi="Arial" w:cs="Arial"/>
        </w:rPr>
        <w:t>se sídlem:</w:t>
      </w:r>
      <w:r>
        <w:rPr>
          <w:rFonts w:ascii="Arial" w:hAnsi="Arial" w:cs="Arial"/>
        </w:rPr>
        <w:t xml:space="preserve"> </w:t>
      </w:r>
      <w:r w:rsidR="003035D1">
        <w:rPr>
          <w:rFonts w:ascii="Arial" w:hAnsi="Arial" w:cs="Arial"/>
        </w:rPr>
        <w:t xml:space="preserve">Trnkova 3070/150a, </w:t>
      </w:r>
      <w:r w:rsidR="00EF2E10">
        <w:rPr>
          <w:rFonts w:ascii="Arial" w:hAnsi="Arial" w:cs="Arial"/>
        </w:rPr>
        <w:t xml:space="preserve">628 00 </w:t>
      </w:r>
      <w:r w:rsidR="003035D1">
        <w:rPr>
          <w:rFonts w:ascii="Arial" w:hAnsi="Arial" w:cs="Arial"/>
        </w:rPr>
        <w:t>Brno</w:t>
      </w:r>
      <w:r w:rsidRPr="00BE0574">
        <w:rPr>
          <w:rFonts w:ascii="Arial" w:hAnsi="Arial" w:cs="Arial"/>
        </w:rPr>
        <w:tab/>
      </w:r>
      <w:r w:rsidRPr="00BE0574">
        <w:rPr>
          <w:rFonts w:ascii="Arial" w:hAnsi="Arial" w:cs="Arial"/>
        </w:rPr>
        <w:tab/>
      </w:r>
      <w:r w:rsidRPr="00BE0574">
        <w:rPr>
          <w:rFonts w:ascii="Arial" w:hAnsi="Arial" w:cs="Arial"/>
        </w:rPr>
        <w:br/>
        <w:t>kterou zastupuje:</w:t>
      </w:r>
      <w:r w:rsidRPr="00BE0574">
        <w:rPr>
          <w:rFonts w:ascii="Arial" w:hAnsi="Arial" w:cs="Arial"/>
        </w:rPr>
        <w:tab/>
      </w:r>
      <w:r>
        <w:rPr>
          <w:rFonts w:ascii="Arial" w:hAnsi="Arial" w:cs="Arial"/>
        </w:rPr>
        <w:t xml:space="preserve"> </w:t>
      </w:r>
      <w:r w:rsidR="003035D1">
        <w:rPr>
          <w:rFonts w:ascii="Arial" w:hAnsi="Arial" w:cs="Arial"/>
        </w:rPr>
        <w:t xml:space="preserve">Ing. Jakub </w:t>
      </w:r>
      <w:proofErr w:type="spellStart"/>
      <w:r w:rsidR="003035D1">
        <w:rPr>
          <w:rFonts w:ascii="Arial" w:hAnsi="Arial" w:cs="Arial"/>
        </w:rPr>
        <w:t>Šverák</w:t>
      </w:r>
      <w:proofErr w:type="spellEnd"/>
      <w:r w:rsidR="00EF2E10">
        <w:rPr>
          <w:rFonts w:ascii="Arial" w:hAnsi="Arial" w:cs="Arial"/>
        </w:rPr>
        <w:t>, jednatel</w:t>
      </w:r>
      <w:r w:rsidRPr="00BE0574">
        <w:rPr>
          <w:rFonts w:ascii="Arial" w:hAnsi="Arial" w:cs="Arial"/>
        </w:rPr>
        <w:br/>
        <w:t>IČO:</w:t>
      </w:r>
      <w:r>
        <w:rPr>
          <w:rFonts w:ascii="Arial" w:hAnsi="Arial" w:cs="Arial"/>
        </w:rPr>
        <w:t xml:space="preserve"> </w:t>
      </w:r>
      <w:r w:rsidR="003035D1">
        <w:rPr>
          <w:rFonts w:ascii="Arial" w:hAnsi="Arial" w:cs="Arial"/>
        </w:rPr>
        <w:t>055 27 961</w:t>
      </w:r>
      <w:r>
        <w:rPr>
          <w:rFonts w:ascii="Arial" w:hAnsi="Arial" w:cs="Arial"/>
        </w:rPr>
        <w:tab/>
      </w:r>
      <w:r>
        <w:rPr>
          <w:rFonts w:ascii="Arial" w:hAnsi="Arial" w:cs="Arial"/>
        </w:rPr>
        <w:tab/>
      </w:r>
      <w:r w:rsidRPr="00BE0574">
        <w:rPr>
          <w:rFonts w:ascii="Arial" w:hAnsi="Arial" w:cs="Arial"/>
        </w:rPr>
        <w:br/>
        <w:t>DIČ:</w:t>
      </w:r>
      <w:r>
        <w:rPr>
          <w:rFonts w:ascii="Arial" w:hAnsi="Arial" w:cs="Arial"/>
        </w:rPr>
        <w:t xml:space="preserve"> CZ</w:t>
      </w:r>
      <w:r w:rsidR="003035D1">
        <w:rPr>
          <w:rFonts w:ascii="Arial" w:hAnsi="Arial" w:cs="Arial"/>
        </w:rPr>
        <w:t xml:space="preserve"> 055 27 961</w:t>
      </w:r>
      <w:r w:rsidRPr="00BE0574">
        <w:rPr>
          <w:rFonts w:ascii="Arial" w:hAnsi="Arial" w:cs="Arial"/>
        </w:rPr>
        <w:tab/>
      </w:r>
      <w:r w:rsidRPr="00BE0574">
        <w:rPr>
          <w:rFonts w:ascii="Arial" w:hAnsi="Arial" w:cs="Arial"/>
        </w:rPr>
        <w:tab/>
      </w:r>
      <w:r w:rsidRPr="00BE0574">
        <w:rPr>
          <w:rFonts w:ascii="Arial" w:hAnsi="Arial" w:cs="Arial"/>
        </w:rPr>
        <w:tab/>
      </w:r>
      <w:r w:rsidRPr="00BE0574">
        <w:rPr>
          <w:rFonts w:ascii="Arial" w:hAnsi="Arial" w:cs="Arial"/>
        </w:rPr>
        <w:br/>
        <w:t>Bankovní spojení</w:t>
      </w:r>
      <w:r w:rsidR="003035D1">
        <w:rPr>
          <w:rFonts w:ascii="Arial" w:hAnsi="Arial" w:cs="Arial"/>
        </w:rPr>
        <w:t xml:space="preserve">: </w:t>
      </w:r>
      <w:proofErr w:type="spellStart"/>
      <w:r w:rsidR="009D1C90">
        <w:rPr>
          <w:rFonts w:ascii="Arial" w:hAnsi="Arial" w:cs="Arial"/>
        </w:rPr>
        <w:t>xxxxxxxxxxxxxxx</w:t>
      </w:r>
      <w:proofErr w:type="spellEnd"/>
      <w:r w:rsidRPr="00BE0574">
        <w:rPr>
          <w:rFonts w:ascii="Arial" w:hAnsi="Arial" w:cs="Arial"/>
        </w:rPr>
        <w:tab/>
      </w:r>
      <w:r w:rsidRPr="00BE0574">
        <w:rPr>
          <w:rFonts w:ascii="Arial" w:hAnsi="Arial" w:cs="Arial"/>
        </w:rPr>
        <w:br/>
        <w:t>Číslo účtu:</w:t>
      </w:r>
      <w:r>
        <w:rPr>
          <w:rFonts w:ascii="Arial" w:hAnsi="Arial" w:cs="Arial"/>
        </w:rPr>
        <w:t xml:space="preserve"> </w:t>
      </w:r>
      <w:proofErr w:type="spellStart"/>
      <w:r w:rsidR="009D1C90">
        <w:rPr>
          <w:rFonts w:ascii="Arial" w:hAnsi="Arial" w:cs="Arial"/>
        </w:rPr>
        <w:t>xxxxxxxxxxxxxxxxxxxx</w:t>
      </w:r>
      <w:proofErr w:type="spellEnd"/>
      <w:r w:rsidRPr="00BE0574">
        <w:rPr>
          <w:rFonts w:ascii="Arial" w:hAnsi="Arial" w:cs="Arial"/>
        </w:rPr>
        <w:br/>
        <w:t xml:space="preserve">Zapsaná v obchodním rejstříku vedeném </w:t>
      </w:r>
      <w:r w:rsidR="003035D1">
        <w:rPr>
          <w:rFonts w:ascii="Arial" w:hAnsi="Arial" w:cs="Arial"/>
        </w:rPr>
        <w:t>Krajským</w:t>
      </w:r>
      <w:r>
        <w:rPr>
          <w:rFonts w:ascii="Arial" w:hAnsi="Arial" w:cs="Arial"/>
        </w:rPr>
        <w:t xml:space="preserve"> soudem v </w:t>
      </w:r>
      <w:r w:rsidR="003035D1">
        <w:rPr>
          <w:rFonts w:ascii="Arial" w:hAnsi="Arial" w:cs="Arial"/>
        </w:rPr>
        <w:t>Brně, oddíl C</w:t>
      </w:r>
      <w:r w:rsidRPr="00BE0574">
        <w:rPr>
          <w:rFonts w:ascii="Arial" w:hAnsi="Arial" w:cs="Arial"/>
        </w:rPr>
        <w:t xml:space="preserve">, vložka </w:t>
      </w:r>
      <w:r w:rsidR="003035D1">
        <w:rPr>
          <w:rFonts w:ascii="Arial" w:hAnsi="Arial" w:cs="Arial"/>
        </w:rPr>
        <w:t>115808</w:t>
      </w:r>
    </w:p>
    <w:p w:rsidR="00D64612" w:rsidRPr="002D15B8" w:rsidRDefault="00D64612" w:rsidP="00D64612">
      <w:pPr>
        <w:tabs>
          <w:tab w:val="left" w:pos="1701"/>
        </w:tabs>
        <w:spacing w:before="120" w:after="120"/>
        <w:ind w:left="425"/>
        <w:rPr>
          <w:rFonts w:ascii="Arial" w:hAnsi="Arial" w:cs="Arial"/>
        </w:rPr>
      </w:pPr>
      <w:r w:rsidRPr="002D15B8">
        <w:rPr>
          <w:rFonts w:ascii="Arial" w:hAnsi="Arial" w:cs="Arial"/>
        </w:rPr>
        <w:t>(dále jen „</w:t>
      </w:r>
      <w:r w:rsidRPr="002D15B8">
        <w:rPr>
          <w:rFonts w:ascii="Arial" w:hAnsi="Arial" w:cs="Arial"/>
          <w:b/>
        </w:rPr>
        <w:t>zhotovitel</w:t>
      </w:r>
      <w:r w:rsidRPr="002D15B8">
        <w:rPr>
          <w:rFonts w:ascii="Arial" w:hAnsi="Arial" w:cs="Arial"/>
        </w:rPr>
        <w:t>“) na straně druhé</w:t>
      </w:r>
    </w:p>
    <w:p w:rsidR="00D64612" w:rsidRPr="002D15B8" w:rsidRDefault="00D64612" w:rsidP="00D64612">
      <w:pPr>
        <w:tabs>
          <w:tab w:val="left" w:pos="1701"/>
        </w:tabs>
        <w:spacing w:before="120" w:after="120"/>
        <w:jc w:val="both"/>
        <w:rPr>
          <w:rFonts w:ascii="Arial" w:hAnsi="Arial" w:cs="Arial"/>
        </w:rPr>
      </w:pPr>
      <w:r w:rsidRPr="002D15B8">
        <w:rPr>
          <w:rFonts w:ascii="Arial" w:hAnsi="Arial" w:cs="Arial"/>
        </w:rPr>
        <w:t xml:space="preserve">(Objednatel a zhotovitel dále také jako </w:t>
      </w:r>
      <w:r w:rsidRPr="002D15B8">
        <w:rPr>
          <w:rFonts w:ascii="Arial" w:hAnsi="Arial" w:cs="Arial"/>
          <w:i/>
        </w:rPr>
        <w:t>„</w:t>
      </w:r>
      <w:r w:rsidRPr="002D15B8">
        <w:rPr>
          <w:rFonts w:ascii="Arial" w:hAnsi="Arial" w:cs="Arial"/>
          <w:b/>
        </w:rPr>
        <w:t>smluvní strany</w:t>
      </w:r>
      <w:r w:rsidRPr="002D15B8">
        <w:rPr>
          <w:rFonts w:ascii="Arial" w:hAnsi="Arial" w:cs="Arial"/>
        </w:rPr>
        <w:t>“ nebo každý jednotlivě jako „</w:t>
      </w:r>
      <w:r w:rsidRPr="002D15B8">
        <w:rPr>
          <w:rFonts w:ascii="Arial" w:hAnsi="Arial" w:cs="Arial"/>
          <w:b/>
        </w:rPr>
        <w:t>smluvní strana</w:t>
      </w:r>
      <w:r w:rsidRPr="002D15B8">
        <w:rPr>
          <w:rFonts w:ascii="Arial" w:hAnsi="Arial" w:cs="Arial"/>
        </w:rPr>
        <w:t xml:space="preserve">“) </w:t>
      </w:r>
    </w:p>
    <w:p w:rsidR="00D64612" w:rsidRPr="002D15B8" w:rsidRDefault="00D64612" w:rsidP="00D64612">
      <w:pPr>
        <w:spacing w:after="0" w:line="240" w:lineRule="auto"/>
        <w:ind w:left="426"/>
        <w:jc w:val="both"/>
        <w:rPr>
          <w:rFonts w:ascii="Arial" w:hAnsi="Arial" w:cs="Arial"/>
          <w:bCs/>
        </w:rPr>
      </w:pPr>
    </w:p>
    <w:p w:rsidR="00D64612" w:rsidRPr="002D15B8" w:rsidRDefault="00D64612" w:rsidP="00D64612">
      <w:pPr>
        <w:pStyle w:val="Zkladntextodsazen"/>
        <w:spacing w:after="0" w:line="240" w:lineRule="auto"/>
        <w:ind w:left="284"/>
        <w:jc w:val="center"/>
        <w:rPr>
          <w:rFonts w:ascii="Arial" w:hAnsi="Arial" w:cs="Arial"/>
          <w:b/>
        </w:rPr>
      </w:pPr>
    </w:p>
    <w:p w:rsidR="00D64612" w:rsidRPr="002D15B8" w:rsidRDefault="00D64612" w:rsidP="00D64612">
      <w:pPr>
        <w:pStyle w:val="Zkladntextodsazen"/>
        <w:spacing w:after="0" w:line="240" w:lineRule="auto"/>
        <w:ind w:left="0"/>
        <w:jc w:val="center"/>
        <w:rPr>
          <w:rFonts w:ascii="Arial" w:hAnsi="Arial" w:cs="Arial"/>
          <w:b/>
        </w:rPr>
      </w:pPr>
      <w:r w:rsidRPr="002D15B8">
        <w:rPr>
          <w:rFonts w:ascii="Arial" w:hAnsi="Arial" w:cs="Arial"/>
          <w:b/>
        </w:rPr>
        <w:t>Článek I.</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Předmět smlouvy</w:t>
      </w:r>
    </w:p>
    <w:p w:rsidR="00D64612" w:rsidRPr="00132F7A" w:rsidRDefault="00D64612" w:rsidP="00BE47B9">
      <w:pPr>
        <w:pStyle w:val="Normlnweb"/>
        <w:numPr>
          <w:ilvl w:val="0"/>
          <w:numId w:val="1"/>
        </w:numPr>
        <w:spacing w:before="0" w:after="120"/>
        <w:ind w:left="426" w:hanging="426"/>
        <w:jc w:val="both"/>
        <w:rPr>
          <w:rFonts w:ascii="Arial" w:hAnsi="Arial" w:cs="Arial"/>
          <w:sz w:val="22"/>
          <w:szCs w:val="22"/>
        </w:rPr>
      </w:pPr>
      <w:r w:rsidRPr="00FE1D25">
        <w:rPr>
          <w:rFonts w:ascii="Arial" w:hAnsi="Arial" w:cs="Arial"/>
          <w:sz w:val="22"/>
          <w:szCs w:val="22"/>
        </w:rPr>
        <w:t>Zhot</w:t>
      </w:r>
      <w:r w:rsidRPr="002D15B8">
        <w:rPr>
          <w:rFonts w:ascii="Arial" w:hAnsi="Arial" w:cs="Arial"/>
          <w:sz w:val="22"/>
          <w:szCs w:val="22"/>
        </w:rPr>
        <w:t xml:space="preserve">ovitel se zavazuje řádně, včas a s potřebnou péčí provést na svůj náklad a nebezpečí pro objednatele </w:t>
      </w:r>
      <w:r w:rsidRPr="003B7F35">
        <w:rPr>
          <w:rFonts w:ascii="Arial" w:hAnsi="Arial" w:cs="Arial"/>
          <w:sz w:val="22"/>
          <w:szCs w:val="22"/>
        </w:rPr>
        <w:t xml:space="preserve">dodávku </w:t>
      </w:r>
      <w:r w:rsidR="0026652C" w:rsidRPr="003B7F35">
        <w:rPr>
          <w:rFonts w:ascii="Arial" w:hAnsi="Arial" w:cs="Arial"/>
          <w:sz w:val="22"/>
          <w:szCs w:val="22"/>
        </w:rPr>
        <w:t xml:space="preserve">a montáž </w:t>
      </w:r>
      <w:r w:rsidR="000F236F">
        <w:rPr>
          <w:rFonts w:ascii="Arial" w:hAnsi="Arial" w:cs="Arial"/>
          <w:sz w:val="22"/>
          <w:szCs w:val="22"/>
        </w:rPr>
        <w:t>nových klimatizačních</w:t>
      </w:r>
      <w:r w:rsidRPr="003B7F35">
        <w:rPr>
          <w:rFonts w:ascii="Arial" w:hAnsi="Arial" w:cs="Arial"/>
          <w:sz w:val="22"/>
          <w:szCs w:val="22"/>
        </w:rPr>
        <w:t xml:space="preserve"> </w:t>
      </w:r>
      <w:r w:rsidR="0026652C" w:rsidRPr="003B7F35">
        <w:rPr>
          <w:rFonts w:ascii="Arial" w:hAnsi="Arial" w:cs="Arial"/>
          <w:sz w:val="22"/>
          <w:szCs w:val="22"/>
        </w:rPr>
        <w:t>zařízení</w:t>
      </w:r>
      <w:r w:rsidR="0026652C">
        <w:rPr>
          <w:rFonts w:ascii="Arial" w:hAnsi="Arial" w:cs="Arial"/>
          <w:b/>
          <w:sz w:val="22"/>
          <w:szCs w:val="22"/>
        </w:rPr>
        <w:t xml:space="preserve"> </w:t>
      </w:r>
      <w:r>
        <w:rPr>
          <w:rFonts w:ascii="Arial" w:hAnsi="Arial" w:cs="Arial"/>
          <w:sz w:val="22"/>
          <w:szCs w:val="22"/>
        </w:rPr>
        <w:t xml:space="preserve">do určených prostor </w:t>
      </w:r>
      <w:r w:rsidR="0026652C">
        <w:rPr>
          <w:rFonts w:ascii="Arial" w:hAnsi="Arial" w:cs="Arial"/>
          <w:sz w:val="22"/>
          <w:szCs w:val="22"/>
        </w:rPr>
        <w:t>v </w:t>
      </w:r>
      <w:r>
        <w:rPr>
          <w:rFonts w:ascii="Arial" w:hAnsi="Arial" w:cs="Arial"/>
          <w:sz w:val="22"/>
          <w:szCs w:val="22"/>
        </w:rPr>
        <w:t>objekt</w:t>
      </w:r>
      <w:r w:rsidR="0026652C">
        <w:rPr>
          <w:rFonts w:ascii="Arial" w:hAnsi="Arial" w:cs="Arial"/>
          <w:sz w:val="22"/>
          <w:szCs w:val="22"/>
        </w:rPr>
        <w:t>ech objednatele, včetně souvisejících prací</w:t>
      </w:r>
      <w:r>
        <w:rPr>
          <w:rFonts w:ascii="Arial" w:hAnsi="Arial" w:cs="Arial"/>
          <w:sz w:val="22"/>
          <w:szCs w:val="22"/>
        </w:rPr>
        <w:t xml:space="preserve"> </w:t>
      </w:r>
      <w:r w:rsidRPr="002D15B8">
        <w:rPr>
          <w:rFonts w:ascii="Arial" w:hAnsi="Arial" w:cs="Arial"/>
          <w:sz w:val="22"/>
          <w:szCs w:val="22"/>
        </w:rPr>
        <w:t>(dále jen: „</w:t>
      </w:r>
      <w:r w:rsidRPr="002D15B8">
        <w:rPr>
          <w:rFonts w:ascii="Arial" w:hAnsi="Arial" w:cs="Arial"/>
          <w:b/>
          <w:sz w:val="22"/>
          <w:szCs w:val="22"/>
        </w:rPr>
        <w:t>dílo</w:t>
      </w:r>
      <w:r w:rsidRPr="002D15B8">
        <w:rPr>
          <w:rFonts w:ascii="Arial" w:hAnsi="Arial" w:cs="Arial"/>
          <w:sz w:val="22"/>
          <w:szCs w:val="22"/>
        </w:rPr>
        <w:t>“)</w:t>
      </w:r>
      <w:r>
        <w:rPr>
          <w:rFonts w:ascii="Arial" w:hAnsi="Arial" w:cs="Arial"/>
          <w:sz w:val="22"/>
          <w:szCs w:val="22"/>
        </w:rPr>
        <w:t xml:space="preserve">. Dílo bude provedeno v </w:t>
      </w:r>
      <w:r w:rsidRPr="002D15B8">
        <w:rPr>
          <w:rFonts w:ascii="Arial" w:hAnsi="Arial" w:cs="Arial"/>
          <w:sz w:val="22"/>
          <w:szCs w:val="22"/>
        </w:rPr>
        <w:t xml:space="preserve">souladu s projektovou </w:t>
      </w:r>
      <w:r w:rsidRPr="00BE74FA">
        <w:rPr>
          <w:rFonts w:ascii="Arial" w:hAnsi="Arial" w:cs="Arial"/>
          <w:sz w:val="22"/>
          <w:szCs w:val="22"/>
        </w:rPr>
        <w:t xml:space="preserve">dokumentací zpracovanou </w:t>
      </w:r>
      <w:r w:rsidR="00BE74FA" w:rsidRPr="00BE74FA">
        <w:rPr>
          <w:rFonts w:ascii="Arial" w:hAnsi="Arial" w:cs="Arial"/>
          <w:sz w:val="22"/>
          <w:szCs w:val="22"/>
        </w:rPr>
        <w:t xml:space="preserve">v srpnu </w:t>
      </w:r>
      <w:r w:rsidR="003A5FB5">
        <w:rPr>
          <w:rFonts w:ascii="Arial" w:hAnsi="Arial" w:cs="Arial"/>
          <w:sz w:val="22"/>
          <w:szCs w:val="22"/>
        </w:rPr>
        <w:t xml:space="preserve">roku </w:t>
      </w:r>
      <w:r w:rsidR="00BE74FA" w:rsidRPr="00BE74FA">
        <w:rPr>
          <w:rFonts w:ascii="Arial" w:hAnsi="Arial" w:cs="Arial"/>
          <w:sz w:val="22"/>
          <w:szCs w:val="22"/>
        </w:rPr>
        <w:t>2019</w:t>
      </w:r>
      <w:r>
        <w:rPr>
          <w:rFonts w:ascii="Arial" w:hAnsi="Arial" w:cs="Arial"/>
          <w:sz w:val="22"/>
          <w:szCs w:val="22"/>
        </w:rPr>
        <w:t xml:space="preserve"> společností </w:t>
      </w:r>
      <w:proofErr w:type="spellStart"/>
      <w:r w:rsidR="000F236F" w:rsidRPr="00CC2F9C">
        <w:rPr>
          <w:rFonts w:ascii="Arial" w:hAnsi="Arial" w:cs="Arial"/>
          <w:sz w:val="22"/>
          <w:szCs w:val="22"/>
        </w:rPr>
        <w:t>FourClima</w:t>
      </w:r>
      <w:proofErr w:type="spellEnd"/>
      <w:r w:rsidR="000F236F" w:rsidRPr="00CC2F9C">
        <w:rPr>
          <w:rFonts w:ascii="Arial" w:hAnsi="Arial" w:cs="Arial"/>
          <w:sz w:val="22"/>
          <w:szCs w:val="22"/>
        </w:rPr>
        <w:t xml:space="preserve"> s.r.o.</w:t>
      </w:r>
      <w:r w:rsidRPr="003B7F35">
        <w:rPr>
          <w:rFonts w:ascii="Arial" w:hAnsi="Arial" w:cs="Arial"/>
          <w:b/>
          <w:sz w:val="22"/>
          <w:szCs w:val="22"/>
        </w:rPr>
        <w:t>,</w:t>
      </w:r>
      <w:r>
        <w:rPr>
          <w:rFonts w:ascii="Arial" w:hAnsi="Arial" w:cs="Arial"/>
          <w:sz w:val="22"/>
          <w:szCs w:val="22"/>
        </w:rPr>
        <w:t xml:space="preserve"> která </w:t>
      </w:r>
      <w:proofErr w:type="gramStart"/>
      <w:r w:rsidR="00764660">
        <w:rPr>
          <w:rFonts w:ascii="Arial" w:hAnsi="Arial" w:cs="Arial"/>
          <w:sz w:val="22"/>
          <w:szCs w:val="22"/>
        </w:rPr>
        <w:t xml:space="preserve">je </w:t>
      </w:r>
      <w:r w:rsidR="00764660" w:rsidRPr="002D15B8">
        <w:rPr>
          <w:rFonts w:ascii="Arial" w:hAnsi="Arial" w:cs="Arial"/>
          <w:sz w:val="22"/>
          <w:szCs w:val="22"/>
        </w:rPr>
        <w:t xml:space="preserve"> </w:t>
      </w:r>
      <w:r>
        <w:rPr>
          <w:rFonts w:ascii="Arial" w:hAnsi="Arial" w:cs="Arial"/>
          <w:sz w:val="22"/>
          <w:szCs w:val="22"/>
        </w:rPr>
        <w:t>přílohou</w:t>
      </w:r>
      <w:proofErr w:type="gramEnd"/>
      <w:r w:rsidRPr="002D15B8">
        <w:rPr>
          <w:rFonts w:ascii="Arial" w:hAnsi="Arial" w:cs="Arial"/>
          <w:sz w:val="22"/>
          <w:szCs w:val="22"/>
        </w:rPr>
        <w:t xml:space="preserve"> zadávací dokumentace k veřejné zakázce </w:t>
      </w:r>
      <w:r w:rsidR="000F236F">
        <w:rPr>
          <w:rFonts w:ascii="Arial" w:hAnsi="Arial" w:cs="Arial"/>
          <w:sz w:val="22"/>
          <w:szCs w:val="22"/>
        </w:rPr>
        <w:t xml:space="preserve">č. </w:t>
      </w:r>
      <w:r w:rsidR="005E0FE1" w:rsidRPr="005E0FE1">
        <w:rPr>
          <w:rFonts w:ascii="Arial" w:hAnsi="Arial" w:cs="Arial"/>
          <w:sz w:val="22"/>
          <w:szCs w:val="22"/>
        </w:rPr>
        <w:t>2000181</w:t>
      </w:r>
      <w:r w:rsidR="00132F7A" w:rsidRPr="00132F7A">
        <w:rPr>
          <w:rFonts w:ascii="Arial" w:hAnsi="Arial" w:cs="Arial"/>
          <w:sz w:val="22"/>
          <w:szCs w:val="22"/>
        </w:rPr>
        <w:t>.</w:t>
      </w:r>
    </w:p>
    <w:p w:rsidR="0026652C" w:rsidRPr="002D15B8" w:rsidRDefault="0026652C" w:rsidP="003B7F35">
      <w:pPr>
        <w:pStyle w:val="Normlnweb"/>
        <w:spacing w:before="0" w:after="120"/>
        <w:ind w:left="425"/>
        <w:jc w:val="both"/>
        <w:rPr>
          <w:rFonts w:ascii="Arial" w:hAnsi="Arial" w:cs="Arial"/>
          <w:b/>
          <w:sz w:val="22"/>
          <w:szCs w:val="22"/>
        </w:rPr>
      </w:pPr>
      <w:r>
        <w:rPr>
          <w:rFonts w:ascii="Arial" w:hAnsi="Arial" w:cs="Arial"/>
          <w:sz w:val="22"/>
          <w:szCs w:val="22"/>
        </w:rPr>
        <w:t xml:space="preserve">Součástí plnění zhotovitele je </w:t>
      </w:r>
      <w:proofErr w:type="spellStart"/>
      <w:r>
        <w:rPr>
          <w:rFonts w:ascii="Arial" w:hAnsi="Arial" w:cs="Arial"/>
          <w:sz w:val="22"/>
          <w:szCs w:val="22"/>
        </w:rPr>
        <w:t>úspešn</w:t>
      </w:r>
      <w:r w:rsidR="00764660">
        <w:rPr>
          <w:rFonts w:ascii="Arial" w:hAnsi="Arial" w:cs="Arial"/>
          <w:sz w:val="22"/>
          <w:szCs w:val="22"/>
        </w:rPr>
        <w:t>é</w:t>
      </w:r>
      <w:proofErr w:type="spellEnd"/>
      <w:r>
        <w:rPr>
          <w:rFonts w:ascii="Arial" w:hAnsi="Arial" w:cs="Arial"/>
          <w:sz w:val="22"/>
          <w:szCs w:val="22"/>
        </w:rPr>
        <w:t xml:space="preserve"> vyzkoušení všech nově instalovaných zařízení, a to v rozsahu nutném k prověření úplné funkčnosti zařízení a řádného provedení montáží.</w:t>
      </w:r>
    </w:p>
    <w:p w:rsidR="00D64612" w:rsidRPr="004D4EEA" w:rsidRDefault="00D64612" w:rsidP="004D4EEA">
      <w:pPr>
        <w:pStyle w:val="Normlnweb"/>
        <w:numPr>
          <w:ilvl w:val="0"/>
          <w:numId w:val="1"/>
        </w:numPr>
        <w:spacing w:before="0" w:after="120"/>
        <w:ind w:left="425" w:hanging="425"/>
        <w:jc w:val="both"/>
        <w:rPr>
          <w:rFonts w:ascii="Arial" w:hAnsi="Arial" w:cs="Arial"/>
          <w:sz w:val="22"/>
          <w:szCs w:val="22"/>
        </w:rPr>
      </w:pPr>
      <w:r w:rsidRPr="002D15B8">
        <w:rPr>
          <w:rFonts w:ascii="Arial" w:hAnsi="Arial" w:cs="Arial"/>
          <w:sz w:val="22"/>
          <w:szCs w:val="22"/>
        </w:rPr>
        <w:t xml:space="preserve">Specifikace díla </w:t>
      </w:r>
      <w:r w:rsidR="0026652C">
        <w:rPr>
          <w:rFonts w:ascii="Arial" w:hAnsi="Arial" w:cs="Arial"/>
          <w:sz w:val="22"/>
          <w:szCs w:val="22"/>
        </w:rPr>
        <w:t>včetně</w:t>
      </w:r>
      <w:r w:rsidRPr="002D15B8">
        <w:rPr>
          <w:rFonts w:ascii="Arial" w:hAnsi="Arial" w:cs="Arial"/>
          <w:sz w:val="22"/>
          <w:szCs w:val="22"/>
        </w:rPr>
        <w:t xml:space="preserve"> položkov</w:t>
      </w:r>
      <w:r w:rsidR="00DA489B">
        <w:rPr>
          <w:rFonts w:ascii="Arial" w:hAnsi="Arial" w:cs="Arial"/>
          <w:sz w:val="22"/>
          <w:szCs w:val="22"/>
        </w:rPr>
        <w:t>é</w:t>
      </w:r>
      <w:r w:rsidRPr="002D15B8">
        <w:rPr>
          <w:rFonts w:ascii="Arial" w:hAnsi="Arial" w:cs="Arial"/>
          <w:sz w:val="22"/>
          <w:szCs w:val="22"/>
        </w:rPr>
        <w:t xml:space="preserve"> kalkulace j</w:t>
      </w:r>
      <w:r w:rsidR="00DA489B">
        <w:rPr>
          <w:rFonts w:ascii="Arial" w:hAnsi="Arial" w:cs="Arial"/>
          <w:sz w:val="22"/>
          <w:szCs w:val="22"/>
        </w:rPr>
        <w:t>e</w:t>
      </w:r>
      <w:r w:rsidRPr="002D15B8">
        <w:rPr>
          <w:rFonts w:ascii="Arial" w:hAnsi="Arial" w:cs="Arial"/>
          <w:sz w:val="22"/>
          <w:szCs w:val="22"/>
        </w:rPr>
        <w:t xml:space="preserve"> uveden</w:t>
      </w:r>
      <w:r w:rsidR="00DA489B">
        <w:rPr>
          <w:rFonts w:ascii="Arial" w:hAnsi="Arial" w:cs="Arial"/>
          <w:sz w:val="22"/>
          <w:szCs w:val="22"/>
        </w:rPr>
        <w:t>a</w:t>
      </w:r>
      <w:r w:rsidRPr="004D4EEA">
        <w:rPr>
          <w:rFonts w:ascii="Arial" w:hAnsi="Arial" w:cs="Arial"/>
          <w:sz w:val="22"/>
          <w:szCs w:val="22"/>
        </w:rPr>
        <w:t xml:space="preserve"> v objednatelem akceptované cenové nabídce zhotovitele ze dne </w:t>
      </w:r>
      <w:r w:rsidR="003035D1">
        <w:rPr>
          <w:rFonts w:ascii="Arial" w:hAnsi="Arial" w:cs="Arial"/>
          <w:sz w:val="22"/>
          <w:szCs w:val="22"/>
        </w:rPr>
        <w:t>16.4.2020</w:t>
      </w:r>
      <w:r w:rsidRPr="004D4EEA">
        <w:rPr>
          <w:rFonts w:ascii="Arial" w:hAnsi="Arial" w:cs="Arial"/>
          <w:sz w:val="22"/>
          <w:szCs w:val="22"/>
        </w:rPr>
        <w:t xml:space="preserve"> k předmětné veřejné zakázce (dále jen: „</w:t>
      </w:r>
      <w:r w:rsidRPr="004D4EEA">
        <w:rPr>
          <w:rFonts w:ascii="Arial" w:hAnsi="Arial" w:cs="Arial"/>
          <w:b/>
          <w:sz w:val="22"/>
          <w:szCs w:val="22"/>
        </w:rPr>
        <w:t>cenová nabídka zhotovitele</w:t>
      </w:r>
      <w:r w:rsidRPr="004D4EEA">
        <w:rPr>
          <w:rFonts w:ascii="Arial" w:hAnsi="Arial" w:cs="Arial"/>
          <w:sz w:val="22"/>
          <w:szCs w:val="22"/>
        </w:rPr>
        <w:t xml:space="preserve">“). Fotokopie cenové nabídky – položkového rozpočtu zhotovitele je nedílnou součástí této smlouvy jako její příloha č. 1. </w:t>
      </w:r>
    </w:p>
    <w:p w:rsidR="00D64612" w:rsidRPr="002D15B8" w:rsidRDefault="00D64612" w:rsidP="00D64612">
      <w:pPr>
        <w:pStyle w:val="Normlnweb"/>
        <w:numPr>
          <w:ilvl w:val="0"/>
          <w:numId w:val="1"/>
        </w:numPr>
        <w:spacing w:before="0" w:after="0"/>
        <w:ind w:left="425" w:hanging="425"/>
        <w:jc w:val="both"/>
        <w:rPr>
          <w:rFonts w:ascii="Arial" w:hAnsi="Arial" w:cs="Arial"/>
          <w:b/>
          <w:sz w:val="22"/>
          <w:szCs w:val="22"/>
        </w:rPr>
      </w:pPr>
      <w:r w:rsidRPr="002D15B8">
        <w:rPr>
          <w:rFonts w:ascii="Arial" w:hAnsi="Arial" w:cs="Arial"/>
          <w:sz w:val="22"/>
          <w:szCs w:val="22"/>
        </w:rPr>
        <w:t>Objednatel se zavazuje řádně, včas a s potřebnou péčí provedené dílo převzít a zaplatit zhotoviteli cenu ve výši a za podmínek uvedených v článku III. této smlouvy.</w:t>
      </w:r>
    </w:p>
    <w:p w:rsidR="00D64612" w:rsidRPr="002D15B8" w:rsidRDefault="00D64612" w:rsidP="00D64612">
      <w:pPr>
        <w:pStyle w:val="Normlnweb"/>
        <w:tabs>
          <w:tab w:val="left" w:pos="426"/>
        </w:tabs>
        <w:spacing w:before="0" w:after="0"/>
        <w:ind w:left="68" w:hanging="68"/>
        <w:rPr>
          <w:rFonts w:ascii="Arial" w:hAnsi="Arial" w:cs="Arial"/>
          <w:sz w:val="22"/>
          <w:szCs w:val="22"/>
        </w:rPr>
      </w:pPr>
    </w:p>
    <w:p w:rsidR="00D64612" w:rsidRPr="002D15B8" w:rsidRDefault="00D64612" w:rsidP="00D64612">
      <w:pPr>
        <w:pStyle w:val="Normlnweb"/>
        <w:tabs>
          <w:tab w:val="left" w:pos="426"/>
        </w:tabs>
        <w:spacing w:before="0" w:after="0"/>
        <w:ind w:left="68" w:hanging="68"/>
        <w:rPr>
          <w:rFonts w:ascii="Arial" w:hAnsi="Arial" w:cs="Arial"/>
          <w:sz w:val="22"/>
          <w:szCs w:val="22"/>
        </w:rPr>
      </w:pPr>
    </w:p>
    <w:p w:rsidR="00D64612" w:rsidRPr="002D15B8" w:rsidRDefault="00D64612" w:rsidP="00D64612">
      <w:pPr>
        <w:pStyle w:val="Zkladntextodsazen"/>
        <w:spacing w:after="0" w:line="240" w:lineRule="auto"/>
        <w:ind w:left="0"/>
        <w:jc w:val="center"/>
        <w:rPr>
          <w:rFonts w:ascii="Arial" w:hAnsi="Arial" w:cs="Arial"/>
          <w:b/>
        </w:rPr>
      </w:pPr>
      <w:r w:rsidRPr="002D15B8">
        <w:rPr>
          <w:rFonts w:ascii="Arial" w:hAnsi="Arial" w:cs="Arial"/>
          <w:b/>
        </w:rPr>
        <w:t>Článek II.</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Míst</w:t>
      </w:r>
      <w:r w:rsidR="0097237D">
        <w:rPr>
          <w:rFonts w:ascii="Arial" w:hAnsi="Arial" w:cs="Arial"/>
          <w:b/>
        </w:rPr>
        <w:t>a</w:t>
      </w:r>
      <w:r w:rsidRPr="002D15B8">
        <w:rPr>
          <w:rFonts w:ascii="Arial" w:hAnsi="Arial" w:cs="Arial"/>
          <w:b/>
        </w:rPr>
        <w:t xml:space="preserve"> a termín plnění, předání díla</w:t>
      </w:r>
    </w:p>
    <w:p w:rsidR="00D64612" w:rsidRDefault="00D64612" w:rsidP="00D64612">
      <w:pPr>
        <w:pStyle w:val="slovn1"/>
        <w:numPr>
          <w:ilvl w:val="0"/>
          <w:numId w:val="6"/>
        </w:numPr>
        <w:spacing w:line="240" w:lineRule="auto"/>
        <w:ind w:left="425" w:hanging="425"/>
        <w:jc w:val="both"/>
        <w:rPr>
          <w:rFonts w:ascii="Arial" w:hAnsi="Arial" w:cs="Arial"/>
        </w:rPr>
      </w:pPr>
      <w:r w:rsidRPr="002D15B8">
        <w:rPr>
          <w:rFonts w:ascii="Arial" w:hAnsi="Arial" w:cs="Arial"/>
        </w:rPr>
        <w:t>Míst</w:t>
      </w:r>
      <w:r>
        <w:rPr>
          <w:rFonts w:ascii="Arial" w:hAnsi="Arial" w:cs="Arial"/>
        </w:rPr>
        <w:t xml:space="preserve">y </w:t>
      </w:r>
      <w:r w:rsidRPr="002D15B8">
        <w:rPr>
          <w:rFonts w:ascii="Arial" w:hAnsi="Arial" w:cs="Arial"/>
        </w:rPr>
        <w:t xml:space="preserve">realizace díla </w:t>
      </w:r>
      <w:r>
        <w:rPr>
          <w:rFonts w:ascii="Arial" w:hAnsi="Arial" w:cs="Arial"/>
        </w:rPr>
        <w:t>jsou určené prostory objektů:</w:t>
      </w:r>
    </w:p>
    <w:p w:rsidR="000F236F" w:rsidRPr="000F236F" w:rsidRDefault="000F236F" w:rsidP="000F236F">
      <w:pPr>
        <w:pStyle w:val="slovn1"/>
        <w:numPr>
          <w:ilvl w:val="1"/>
          <w:numId w:val="6"/>
        </w:numPr>
        <w:spacing w:after="0" w:line="360" w:lineRule="auto"/>
        <w:jc w:val="both"/>
        <w:rPr>
          <w:rFonts w:ascii="Arial" w:hAnsi="Arial" w:cs="Arial"/>
          <w:b/>
        </w:rPr>
      </w:pPr>
      <w:r w:rsidRPr="000F236F">
        <w:rPr>
          <w:rFonts w:ascii="Arial" w:hAnsi="Arial" w:cs="Arial"/>
          <w:b/>
        </w:rPr>
        <w:t>Brno – venkov, Francouzská 40</w:t>
      </w:r>
      <w:r>
        <w:rPr>
          <w:rFonts w:ascii="Arial" w:hAnsi="Arial" w:cs="Arial"/>
          <w:b/>
        </w:rPr>
        <w:t xml:space="preserve">, prostor </w:t>
      </w:r>
      <w:proofErr w:type="spellStart"/>
      <w:r>
        <w:rPr>
          <w:rFonts w:ascii="Arial" w:hAnsi="Arial" w:cs="Arial"/>
          <w:b/>
        </w:rPr>
        <w:t>serverovny</w:t>
      </w:r>
      <w:proofErr w:type="spellEnd"/>
    </w:p>
    <w:p w:rsidR="000F236F" w:rsidRPr="000F236F" w:rsidRDefault="000F236F" w:rsidP="000F236F">
      <w:pPr>
        <w:pStyle w:val="slovn1"/>
        <w:numPr>
          <w:ilvl w:val="1"/>
          <w:numId w:val="6"/>
        </w:numPr>
        <w:spacing w:after="0" w:line="360" w:lineRule="auto"/>
        <w:jc w:val="both"/>
        <w:rPr>
          <w:rFonts w:ascii="Arial" w:hAnsi="Arial" w:cs="Arial"/>
          <w:b/>
        </w:rPr>
      </w:pPr>
      <w:r w:rsidRPr="000F236F">
        <w:rPr>
          <w:rFonts w:ascii="Arial" w:hAnsi="Arial" w:cs="Arial"/>
          <w:b/>
        </w:rPr>
        <w:t>Znojmo, Vídeňská třída 695/49</w:t>
      </w:r>
      <w:r>
        <w:rPr>
          <w:rFonts w:ascii="Arial" w:hAnsi="Arial" w:cs="Arial"/>
          <w:b/>
        </w:rPr>
        <w:t xml:space="preserve">, </w:t>
      </w:r>
      <w:r w:rsidR="00EB1A89">
        <w:rPr>
          <w:rFonts w:ascii="Arial" w:hAnsi="Arial" w:cs="Arial"/>
          <w:b/>
        </w:rPr>
        <w:t>prostor přepážky č. 5</w:t>
      </w:r>
    </w:p>
    <w:p w:rsidR="000F236F" w:rsidRPr="000F236F" w:rsidRDefault="000F236F" w:rsidP="000F236F">
      <w:pPr>
        <w:pStyle w:val="slovn1"/>
        <w:numPr>
          <w:ilvl w:val="1"/>
          <w:numId w:val="6"/>
        </w:numPr>
        <w:spacing w:after="0" w:line="360" w:lineRule="auto"/>
        <w:jc w:val="both"/>
        <w:rPr>
          <w:rFonts w:ascii="Arial" w:hAnsi="Arial" w:cs="Arial"/>
          <w:b/>
        </w:rPr>
      </w:pPr>
      <w:r w:rsidRPr="000F236F">
        <w:rPr>
          <w:rFonts w:ascii="Arial" w:hAnsi="Arial" w:cs="Arial"/>
          <w:b/>
        </w:rPr>
        <w:t>Pardubice, Karla IV 73</w:t>
      </w:r>
      <w:r w:rsidR="00EB1A89">
        <w:rPr>
          <w:rFonts w:ascii="Arial" w:hAnsi="Arial" w:cs="Arial"/>
          <w:b/>
        </w:rPr>
        <w:t xml:space="preserve">, prostor </w:t>
      </w:r>
      <w:proofErr w:type="spellStart"/>
      <w:r w:rsidR="00EB1A89">
        <w:rPr>
          <w:rFonts w:ascii="Arial" w:hAnsi="Arial" w:cs="Arial"/>
          <w:b/>
        </w:rPr>
        <w:t>serverovny</w:t>
      </w:r>
      <w:proofErr w:type="spellEnd"/>
    </w:p>
    <w:p w:rsidR="000F236F" w:rsidRPr="000F236F" w:rsidRDefault="000F236F" w:rsidP="000F236F">
      <w:pPr>
        <w:pStyle w:val="slovn1"/>
        <w:numPr>
          <w:ilvl w:val="1"/>
          <w:numId w:val="6"/>
        </w:numPr>
        <w:spacing w:after="0" w:line="360" w:lineRule="auto"/>
        <w:jc w:val="both"/>
        <w:rPr>
          <w:rFonts w:ascii="Arial" w:hAnsi="Arial" w:cs="Arial"/>
          <w:b/>
        </w:rPr>
      </w:pPr>
      <w:r w:rsidRPr="000F236F">
        <w:rPr>
          <w:rFonts w:ascii="Arial" w:hAnsi="Arial" w:cs="Arial"/>
          <w:b/>
        </w:rPr>
        <w:t>Semily, Riegrovo náměstí 55</w:t>
      </w:r>
      <w:r w:rsidR="00EB1A89">
        <w:rPr>
          <w:rFonts w:ascii="Arial" w:hAnsi="Arial" w:cs="Arial"/>
          <w:b/>
        </w:rPr>
        <w:t>, kanceláře 221 a 223</w:t>
      </w:r>
    </w:p>
    <w:p w:rsidR="000F236F" w:rsidRPr="000F236F" w:rsidRDefault="000F236F" w:rsidP="000F236F">
      <w:pPr>
        <w:pStyle w:val="slovn1"/>
        <w:numPr>
          <w:ilvl w:val="1"/>
          <w:numId w:val="6"/>
        </w:numPr>
        <w:spacing w:after="0" w:line="360" w:lineRule="auto"/>
        <w:jc w:val="both"/>
        <w:rPr>
          <w:rFonts w:ascii="Arial" w:hAnsi="Arial" w:cs="Arial"/>
          <w:b/>
        </w:rPr>
      </w:pPr>
      <w:r w:rsidRPr="000F236F">
        <w:rPr>
          <w:rFonts w:ascii="Arial" w:hAnsi="Arial" w:cs="Arial"/>
          <w:b/>
        </w:rPr>
        <w:t>Most, Višňová 1008/1</w:t>
      </w:r>
      <w:r w:rsidR="00EB1A89">
        <w:rPr>
          <w:rFonts w:ascii="Arial" w:hAnsi="Arial" w:cs="Arial"/>
          <w:b/>
        </w:rPr>
        <w:t xml:space="preserve">, kancelář 213 </w:t>
      </w:r>
    </w:p>
    <w:p w:rsidR="00D64612" w:rsidRPr="002D15B8" w:rsidRDefault="000F236F" w:rsidP="000F236F">
      <w:pPr>
        <w:pStyle w:val="slovn1"/>
        <w:numPr>
          <w:ilvl w:val="1"/>
          <w:numId w:val="6"/>
        </w:numPr>
        <w:spacing w:after="0" w:line="360" w:lineRule="auto"/>
        <w:jc w:val="both"/>
        <w:rPr>
          <w:rFonts w:ascii="Arial" w:hAnsi="Arial" w:cs="Arial"/>
        </w:rPr>
      </w:pPr>
      <w:r w:rsidRPr="000F236F">
        <w:rPr>
          <w:rFonts w:ascii="Arial" w:hAnsi="Arial" w:cs="Arial"/>
          <w:b/>
        </w:rPr>
        <w:t xml:space="preserve">Hranice, </w:t>
      </w:r>
      <w:proofErr w:type="spellStart"/>
      <w:r w:rsidRPr="000F236F">
        <w:rPr>
          <w:rFonts w:ascii="Arial" w:hAnsi="Arial" w:cs="Arial"/>
          <w:b/>
        </w:rPr>
        <w:t>Purgešova</w:t>
      </w:r>
      <w:proofErr w:type="spellEnd"/>
      <w:r w:rsidRPr="000F236F">
        <w:rPr>
          <w:rFonts w:ascii="Arial" w:hAnsi="Arial" w:cs="Arial"/>
          <w:b/>
        </w:rPr>
        <w:t xml:space="preserve"> 1399/6</w:t>
      </w:r>
      <w:r w:rsidR="00EB1A89">
        <w:rPr>
          <w:rFonts w:ascii="Arial" w:hAnsi="Arial" w:cs="Arial"/>
          <w:b/>
        </w:rPr>
        <w:t>, klientské pracoviště</w:t>
      </w:r>
    </w:p>
    <w:p w:rsidR="00553D79" w:rsidRPr="002D15B8" w:rsidRDefault="00553D79" w:rsidP="00553D79">
      <w:pPr>
        <w:pStyle w:val="slovn1"/>
        <w:numPr>
          <w:ilvl w:val="0"/>
          <w:numId w:val="6"/>
        </w:numPr>
        <w:spacing w:after="60" w:line="240" w:lineRule="auto"/>
        <w:ind w:left="425" w:hanging="425"/>
        <w:rPr>
          <w:rFonts w:ascii="Arial" w:hAnsi="Arial" w:cs="Arial"/>
        </w:rPr>
      </w:pPr>
      <w:r w:rsidRPr="002D15B8">
        <w:rPr>
          <w:rFonts w:ascii="Arial" w:hAnsi="Arial" w:cs="Arial"/>
        </w:rPr>
        <w:t xml:space="preserve">Zhotovitel se zavazuje </w:t>
      </w:r>
      <w:r>
        <w:rPr>
          <w:rFonts w:ascii="Arial" w:hAnsi="Arial" w:cs="Arial"/>
        </w:rPr>
        <w:t xml:space="preserve">celé </w:t>
      </w:r>
      <w:r w:rsidRPr="002D15B8">
        <w:rPr>
          <w:rFonts w:ascii="Arial" w:hAnsi="Arial" w:cs="Arial"/>
        </w:rPr>
        <w:t>dílo provést, dokončit a předat objednateli v těchto termínech:</w:t>
      </w:r>
    </w:p>
    <w:p w:rsidR="00553D79" w:rsidRPr="002D15B8" w:rsidRDefault="00553D79" w:rsidP="00553D79">
      <w:pPr>
        <w:pStyle w:val="Odstavecseseznamem"/>
        <w:tabs>
          <w:tab w:val="left" w:pos="993"/>
        </w:tabs>
        <w:spacing w:after="60" w:line="240" w:lineRule="auto"/>
        <w:ind w:left="425"/>
        <w:contextualSpacing w:val="0"/>
        <w:jc w:val="both"/>
        <w:rPr>
          <w:rFonts w:ascii="Arial" w:hAnsi="Arial" w:cs="Arial"/>
        </w:rPr>
      </w:pPr>
      <w:r>
        <w:rPr>
          <w:rFonts w:ascii="Arial" w:hAnsi="Arial" w:cs="Arial"/>
        </w:rPr>
        <w:t>2.1</w:t>
      </w:r>
      <w:r>
        <w:rPr>
          <w:rFonts w:ascii="Arial" w:hAnsi="Arial" w:cs="Arial"/>
        </w:rPr>
        <w:tab/>
      </w:r>
      <w:r w:rsidRPr="002D15B8">
        <w:rPr>
          <w:rFonts w:ascii="Arial" w:hAnsi="Arial" w:cs="Arial"/>
        </w:rPr>
        <w:t xml:space="preserve">Zahájení díla: dnem </w:t>
      </w:r>
      <w:r>
        <w:rPr>
          <w:rFonts w:ascii="Arial" w:hAnsi="Arial" w:cs="Arial"/>
        </w:rPr>
        <w:t>nabytí účinnosti této smlouvy</w:t>
      </w:r>
      <w:r w:rsidRPr="002D15B8">
        <w:rPr>
          <w:rFonts w:ascii="Arial" w:hAnsi="Arial" w:cs="Arial"/>
        </w:rPr>
        <w:t>.</w:t>
      </w:r>
    </w:p>
    <w:p w:rsidR="00553D79" w:rsidRPr="002D15B8" w:rsidRDefault="00553D79" w:rsidP="00553D79">
      <w:pPr>
        <w:pStyle w:val="slovn1"/>
        <w:tabs>
          <w:tab w:val="left" w:pos="993"/>
        </w:tabs>
        <w:spacing w:line="240" w:lineRule="atLeast"/>
        <w:ind w:left="425" w:firstLine="0"/>
        <w:rPr>
          <w:rFonts w:ascii="Arial" w:hAnsi="Arial" w:cs="Arial"/>
          <w:b/>
        </w:rPr>
      </w:pPr>
      <w:r>
        <w:rPr>
          <w:rFonts w:ascii="Arial" w:hAnsi="Arial" w:cs="Arial"/>
        </w:rPr>
        <w:t xml:space="preserve">2.2 </w:t>
      </w:r>
      <w:r>
        <w:rPr>
          <w:rFonts w:ascii="Arial" w:hAnsi="Arial" w:cs="Arial"/>
        </w:rPr>
        <w:tab/>
      </w:r>
      <w:r w:rsidRPr="002D15B8">
        <w:rPr>
          <w:rFonts w:ascii="Arial" w:hAnsi="Arial" w:cs="Arial"/>
        </w:rPr>
        <w:t>Dokončení díla a předání předmětu díla objednateli:</w:t>
      </w:r>
      <w:r>
        <w:rPr>
          <w:rFonts w:ascii="Arial" w:hAnsi="Arial" w:cs="Arial"/>
        </w:rPr>
        <w:t xml:space="preserve"> </w:t>
      </w:r>
      <w:r w:rsidRPr="002D15B8">
        <w:rPr>
          <w:rFonts w:ascii="Arial" w:hAnsi="Arial" w:cs="Arial"/>
        </w:rPr>
        <w:t xml:space="preserve">nejpozději </w:t>
      </w:r>
      <w:r w:rsidRPr="003B7F35">
        <w:rPr>
          <w:rFonts w:ascii="Arial" w:hAnsi="Arial" w:cs="Arial"/>
        </w:rPr>
        <w:t xml:space="preserve">do </w:t>
      </w:r>
      <w:r w:rsidRPr="00C24584">
        <w:rPr>
          <w:rFonts w:ascii="Arial" w:hAnsi="Arial" w:cs="Arial"/>
        </w:rPr>
        <w:t>90 kalendářních</w:t>
      </w:r>
      <w:r>
        <w:rPr>
          <w:rFonts w:ascii="Arial" w:hAnsi="Arial" w:cs="Arial"/>
        </w:rPr>
        <w:t xml:space="preserve"> </w:t>
      </w:r>
      <w:r w:rsidRPr="003B7F35">
        <w:rPr>
          <w:rFonts w:ascii="Arial" w:hAnsi="Arial" w:cs="Arial"/>
        </w:rPr>
        <w:t>dnů od zahájení díla.</w:t>
      </w:r>
    </w:p>
    <w:p w:rsidR="00553D79" w:rsidRPr="002D15B8" w:rsidRDefault="00553D79" w:rsidP="00553D79">
      <w:pPr>
        <w:pStyle w:val="slovn1"/>
        <w:spacing w:line="240" w:lineRule="auto"/>
        <w:ind w:left="425" w:firstLine="0"/>
        <w:jc w:val="both"/>
        <w:rPr>
          <w:rFonts w:ascii="Arial" w:hAnsi="Arial" w:cs="Arial"/>
        </w:rPr>
      </w:pPr>
      <w:r>
        <w:rPr>
          <w:rFonts w:ascii="Arial" w:hAnsi="Arial" w:cs="Arial"/>
        </w:rPr>
        <w:t>O termínu zahájení prací na díle je zhotovitel povinen prokazatelně informovat minimálně 5 dnů předem některou z pověřených osob objednatele (</w:t>
      </w:r>
      <w:r w:rsidRPr="002D15B8">
        <w:rPr>
          <w:rFonts w:ascii="Arial" w:hAnsi="Arial" w:cs="Arial"/>
        </w:rPr>
        <w:t xml:space="preserve">viz čl. XIV. odst. 8. této smlouvy) </w:t>
      </w:r>
      <w:r>
        <w:rPr>
          <w:rFonts w:ascii="Arial" w:hAnsi="Arial" w:cs="Arial"/>
        </w:rPr>
        <w:t xml:space="preserve">a dohodnut s ní konkrétní časový harmonogram plnění na místech realizace díla, příp. jeho nezbytné aktualizace. </w:t>
      </w:r>
    </w:p>
    <w:p w:rsidR="00553D79" w:rsidRDefault="00553D79" w:rsidP="004D6EA3">
      <w:pPr>
        <w:pStyle w:val="slovn1"/>
        <w:spacing w:after="60" w:line="240" w:lineRule="auto"/>
        <w:rPr>
          <w:rFonts w:ascii="Arial" w:hAnsi="Arial" w:cs="Arial"/>
        </w:rPr>
      </w:pPr>
    </w:p>
    <w:p w:rsidR="00D64612" w:rsidRPr="002D15B8" w:rsidRDefault="00D64612" w:rsidP="00D64612">
      <w:pPr>
        <w:pStyle w:val="slovn1"/>
        <w:spacing w:line="240" w:lineRule="auto"/>
        <w:ind w:left="425" w:firstLine="0"/>
        <w:jc w:val="both"/>
        <w:rPr>
          <w:rFonts w:ascii="Arial" w:hAnsi="Arial" w:cs="Arial"/>
        </w:rPr>
      </w:pPr>
    </w:p>
    <w:p w:rsidR="00D64612" w:rsidRPr="002D15B8" w:rsidRDefault="00D64612" w:rsidP="00D64612">
      <w:pPr>
        <w:pStyle w:val="slovn1"/>
        <w:numPr>
          <w:ilvl w:val="0"/>
          <w:numId w:val="6"/>
        </w:numPr>
        <w:spacing w:after="60" w:line="240" w:lineRule="auto"/>
        <w:ind w:left="425" w:hanging="425"/>
        <w:jc w:val="both"/>
        <w:rPr>
          <w:rFonts w:ascii="Arial" w:hAnsi="Arial" w:cs="Arial"/>
        </w:rPr>
      </w:pPr>
      <w:r w:rsidRPr="002D15B8">
        <w:rPr>
          <w:rFonts w:ascii="Arial" w:hAnsi="Arial" w:cs="Arial"/>
        </w:rPr>
        <w:t xml:space="preserve">Dílo se dle této smlouvy považuje za řádně provedené jeho úplným dokončením a předáním </w:t>
      </w:r>
      <w:r w:rsidRPr="002138EF">
        <w:rPr>
          <w:rFonts w:ascii="Arial" w:hAnsi="Arial" w:cs="Arial"/>
        </w:rPr>
        <w:t xml:space="preserve">objednateli </w:t>
      </w:r>
      <w:r w:rsidR="002138EF" w:rsidRPr="003B7F35">
        <w:rPr>
          <w:rFonts w:ascii="Arial" w:hAnsi="Arial" w:cs="Arial"/>
        </w:rPr>
        <w:t xml:space="preserve">(v posledním z míst plnění) </w:t>
      </w:r>
      <w:r w:rsidRPr="002138EF">
        <w:rPr>
          <w:rFonts w:ascii="Arial" w:hAnsi="Arial" w:cs="Arial"/>
        </w:rPr>
        <w:t>ve stavu</w:t>
      </w:r>
      <w:r w:rsidRPr="002D15B8">
        <w:rPr>
          <w:rFonts w:ascii="Arial" w:hAnsi="Arial" w:cs="Arial"/>
        </w:rPr>
        <w:t xml:space="preserve"> umožňujícím jeho řádné užívání objednatelem. </w:t>
      </w:r>
    </w:p>
    <w:p w:rsidR="00D64612" w:rsidRPr="002D15B8" w:rsidRDefault="00D64612" w:rsidP="00D64612">
      <w:pPr>
        <w:pStyle w:val="slovn1"/>
        <w:numPr>
          <w:ilvl w:val="1"/>
          <w:numId w:val="6"/>
        </w:numPr>
        <w:spacing w:after="60" w:line="240" w:lineRule="auto"/>
        <w:ind w:left="850" w:hanging="425"/>
        <w:jc w:val="both"/>
        <w:rPr>
          <w:rFonts w:ascii="Arial" w:hAnsi="Arial" w:cs="Arial"/>
        </w:rPr>
      </w:pPr>
      <w:r w:rsidRPr="002138EF">
        <w:rPr>
          <w:rFonts w:ascii="Arial" w:hAnsi="Arial" w:cs="Arial"/>
        </w:rPr>
        <w:t>O předání díla</w:t>
      </w:r>
      <w:r w:rsidR="002138EF" w:rsidRPr="003B7F35">
        <w:rPr>
          <w:rFonts w:ascii="Arial" w:hAnsi="Arial" w:cs="Arial"/>
        </w:rPr>
        <w:t xml:space="preserve">, resp. převzetí díla objednatelem </w:t>
      </w:r>
      <w:r w:rsidRPr="002138EF">
        <w:rPr>
          <w:rFonts w:ascii="Arial" w:hAnsi="Arial" w:cs="Arial"/>
        </w:rPr>
        <w:t>dle této</w:t>
      </w:r>
      <w:r w:rsidRPr="002D15B8">
        <w:rPr>
          <w:rFonts w:ascii="Arial" w:hAnsi="Arial" w:cs="Arial"/>
        </w:rPr>
        <w:t xml:space="preserve"> smlouvy se smluvní strany zavazují </w:t>
      </w:r>
      <w:r w:rsidRPr="002138EF">
        <w:rPr>
          <w:rFonts w:ascii="Arial" w:hAnsi="Arial" w:cs="Arial"/>
        </w:rPr>
        <w:t xml:space="preserve">sepsat </w:t>
      </w:r>
      <w:r w:rsidR="002138EF" w:rsidRPr="003B7F35">
        <w:rPr>
          <w:rFonts w:ascii="Arial" w:hAnsi="Arial" w:cs="Arial"/>
        </w:rPr>
        <w:t xml:space="preserve">v každém z míst plnění </w:t>
      </w:r>
      <w:r w:rsidRPr="002138EF">
        <w:rPr>
          <w:rFonts w:ascii="Arial" w:hAnsi="Arial" w:cs="Arial"/>
        </w:rPr>
        <w:t>protokolární</w:t>
      </w:r>
      <w:r w:rsidRPr="002D15B8">
        <w:rPr>
          <w:rFonts w:ascii="Arial" w:hAnsi="Arial" w:cs="Arial"/>
        </w:rPr>
        <w:t xml:space="preserve"> zápis (dále jen: „</w:t>
      </w:r>
      <w:r w:rsidRPr="002D15B8">
        <w:rPr>
          <w:rFonts w:ascii="Arial" w:hAnsi="Arial" w:cs="Arial"/>
          <w:b/>
        </w:rPr>
        <w:t>předávací protokol</w:t>
      </w:r>
      <w:r w:rsidRPr="002D15B8">
        <w:rPr>
          <w:rFonts w:ascii="Arial" w:hAnsi="Arial" w:cs="Arial"/>
        </w:rPr>
        <w:t>“), který bude podepsán oběma smluvními stranami.</w:t>
      </w:r>
    </w:p>
    <w:p w:rsidR="00D64612" w:rsidRPr="002D15B8" w:rsidRDefault="00D64612" w:rsidP="00D64612">
      <w:pPr>
        <w:pStyle w:val="slovn1"/>
        <w:numPr>
          <w:ilvl w:val="1"/>
          <w:numId w:val="6"/>
        </w:numPr>
        <w:spacing w:after="60" w:line="240" w:lineRule="auto"/>
        <w:ind w:left="850" w:hanging="425"/>
        <w:jc w:val="both"/>
        <w:rPr>
          <w:rFonts w:ascii="Arial" w:hAnsi="Arial" w:cs="Arial"/>
        </w:rPr>
      </w:pPr>
      <w:r w:rsidRPr="002D15B8">
        <w:rPr>
          <w:rFonts w:ascii="Arial" w:hAnsi="Arial" w:cs="Arial"/>
        </w:rPr>
        <w:t>V předávacím protokolu budou uvedeny veškeré případně zjištěné vady díla, jakož i lhůta k jejich odstranění a závazek zhotovitele je v dané lhůtě řádně odstranit.</w:t>
      </w:r>
    </w:p>
    <w:p w:rsidR="00D64612" w:rsidRPr="002D15B8" w:rsidRDefault="00D64612" w:rsidP="00D64612">
      <w:pPr>
        <w:pStyle w:val="slovn1"/>
        <w:numPr>
          <w:ilvl w:val="1"/>
          <w:numId w:val="6"/>
        </w:numPr>
        <w:spacing w:after="60" w:line="240" w:lineRule="auto"/>
        <w:ind w:left="850" w:hanging="425"/>
        <w:jc w:val="both"/>
        <w:rPr>
          <w:rFonts w:ascii="Arial" w:hAnsi="Arial" w:cs="Arial"/>
        </w:rPr>
      </w:pPr>
      <w:r w:rsidRPr="002D15B8">
        <w:rPr>
          <w:rFonts w:ascii="Arial" w:hAnsi="Arial" w:cs="Arial"/>
        </w:rPr>
        <w:t xml:space="preserve">Lhůta k odstranění zjištěných vad se sjednává na </w:t>
      </w:r>
      <w:r>
        <w:rPr>
          <w:rFonts w:ascii="Arial" w:hAnsi="Arial" w:cs="Arial"/>
        </w:rPr>
        <w:t>5</w:t>
      </w:r>
      <w:r w:rsidRPr="002D15B8">
        <w:rPr>
          <w:rFonts w:ascii="Arial" w:hAnsi="Arial" w:cs="Arial"/>
        </w:rPr>
        <w:t xml:space="preserve"> dnů, pokud se smluvní strany nedohodnou písemně v předávacím protokolu jinak.</w:t>
      </w:r>
    </w:p>
    <w:p w:rsidR="00D64612" w:rsidRPr="002D15B8" w:rsidRDefault="00D64612" w:rsidP="00D64612">
      <w:pPr>
        <w:pStyle w:val="slovn1"/>
        <w:numPr>
          <w:ilvl w:val="1"/>
          <w:numId w:val="6"/>
        </w:numPr>
        <w:spacing w:line="240" w:lineRule="auto"/>
        <w:ind w:left="851" w:hanging="426"/>
        <w:jc w:val="both"/>
        <w:rPr>
          <w:rFonts w:ascii="Arial" w:hAnsi="Arial" w:cs="Arial"/>
        </w:rPr>
      </w:pPr>
      <w:r w:rsidRPr="002D15B8">
        <w:rPr>
          <w:rFonts w:ascii="Arial" w:hAnsi="Arial" w:cs="Arial"/>
        </w:rPr>
        <w:t>V závěru předávacího protokolu objednatel výslovně uvede, zda dílo přejímá a pokud ne, z jakých důvodů.</w:t>
      </w:r>
    </w:p>
    <w:p w:rsidR="00D64612" w:rsidRPr="002D15B8" w:rsidRDefault="00D64612" w:rsidP="00D64612">
      <w:pPr>
        <w:pStyle w:val="slovn1"/>
        <w:numPr>
          <w:ilvl w:val="0"/>
          <w:numId w:val="6"/>
        </w:numPr>
        <w:spacing w:line="240" w:lineRule="auto"/>
        <w:ind w:left="426" w:hanging="426"/>
        <w:jc w:val="both"/>
        <w:rPr>
          <w:rFonts w:ascii="Arial" w:hAnsi="Arial" w:cs="Arial"/>
        </w:rPr>
      </w:pPr>
      <w:r w:rsidRPr="002D15B8">
        <w:rPr>
          <w:rFonts w:ascii="Arial" w:hAnsi="Arial" w:cs="Arial"/>
        </w:rPr>
        <w:t>Objednatel není povinen dílo převzít, pokud budou při jeho předání zjištěny vady znemožňující či omezující jeho řádné užívání, a to až do doby jejich řádného odstranění zhotovitelem.</w:t>
      </w:r>
    </w:p>
    <w:p w:rsidR="00D64612" w:rsidRPr="002D15B8" w:rsidRDefault="00D64612" w:rsidP="00D64612">
      <w:pPr>
        <w:pStyle w:val="slovn1"/>
        <w:numPr>
          <w:ilvl w:val="0"/>
          <w:numId w:val="6"/>
        </w:numPr>
        <w:spacing w:line="240" w:lineRule="auto"/>
        <w:ind w:left="426" w:hanging="426"/>
        <w:jc w:val="both"/>
        <w:rPr>
          <w:rFonts w:ascii="Arial" w:hAnsi="Arial" w:cs="Arial"/>
        </w:rPr>
      </w:pPr>
      <w:r w:rsidRPr="002D15B8">
        <w:rPr>
          <w:rFonts w:ascii="Arial" w:hAnsi="Arial" w:cs="Arial"/>
        </w:rPr>
        <w:t xml:space="preserve">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w:t>
      </w:r>
      <w:r>
        <w:rPr>
          <w:rFonts w:ascii="Arial" w:hAnsi="Arial" w:cs="Arial"/>
        </w:rPr>
        <w:t xml:space="preserve">dle ustanovení </w:t>
      </w:r>
      <w:r w:rsidR="00764660">
        <w:rPr>
          <w:rFonts w:ascii="Arial" w:hAnsi="Arial" w:cs="Arial"/>
        </w:rPr>
        <w:t>č</w:t>
      </w:r>
      <w:r w:rsidRPr="002D15B8">
        <w:rPr>
          <w:rFonts w:ascii="Arial" w:hAnsi="Arial" w:cs="Arial"/>
        </w:rPr>
        <w:t>lánku IX. této smlouvy není ustanovením tohoto odstavce dotčen.</w:t>
      </w:r>
    </w:p>
    <w:p w:rsidR="00D64612" w:rsidRPr="002D15B8" w:rsidRDefault="00D64612" w:rsidP="00D64612">
      <w:pPr>
        <w:pStyle w:val="slovn1"/>
        <w:numPr>
          <w:ilvl w:val="0"/>
          <w:numId w:val="6"/>
        </w:numPr>
        <w:spacing w:line="240" w:lineRule="auto"/>
        <w:ind w:left="425" w:hanging="425"/>
        <w:jc w:val="both"/>
        <w:rPr>
          <w:rFonts w:ascii="Arial" w:hAnsi="Arial" w:cs="Arial"/>
        </w:rPr>
      </w:pPr>
      <w:r w:rsidRPr="002D15B8">
        <w:rPr>
          <w:rFonts w:ascii="Arial" w:hAnsi="Arial" w:cs="Arial"/>
        </w:rPr>
        <w:t xml:space="preserve">Zhotovitel je povinen vyzvat písemně objednatele k převzetí díla v místě plnění nejméně </w:t>
      </w:r>
      <w:r w:rsidR="001D63AB">
        <w:rPr>
          <w:rFonts w:ascii="Arial" w:hAnsi="Arial" w:cs="Arial"/>
        </w:rPr>
        <w:t>2</w:t>
      </w:r>
      <w:r w:rsidRPr="002D15B8">
        <w:rPr>
          <w:rFonts w:ascii="Arial" w:hAnsi="Arial" w:cs="Arial"/>
        </w:rPr>
        <w:t xml:space="preserve"> pracovní dny předem.</w:t>
      </w:r>
    </w:p>
    <w:p w:rsidR="00D64612" w:rsidRPr="002D15B8" w:rsidRDefault="00D64612" w:rsidP="00D64612">
      <w:pPr>
        <w:pStyle w:val="slovn1"/>
        <w:spacing w:after="0" w:line="240" w:lineRule="auto"/>
        <w:ind w:left="426" w:firstLine="0"/>
        <w:jc w:val="both"/>
        <w:rPr>
          <w:rFonts w:ascii="Arial" w:hAnsi="Arial" w:cs="Arial"/>
        </w:rPr>
      </w:pPr>
    </w:p>
    <w:p w:rsidR="00D64612" w:rsidRPr="002D15B8" w:rsidRDefault="00D64612" w:rsidP="00D64612">
      <w:pPr>
        <w:pStyle w:val="Zkladntextodsazen"/>
        <w:spacing w:after="0" w:line="240" w:lineRule="auto"/>
        <w:ind w:left="0"/>
        <w:jc w:val="center"/>
        <w:rPr>
          <w:rFonts w:ascii="Arial" w:hAnsi="Arial" w:cs="Arial"/>
          <w:b/>
        </w:rPr>
      </w:pPr>
      <w:r w:rsidRPr="002D15B8">
        <w:rPr>
          <w:rFonts w:ascii="Arial" w:hAnsi="Arial" w:cs="Arial"/>
          <w:b/>
        </w:rPr>
        <w:t xml:space="preserve">Článek III. </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Cena díla, platební a fakturační podmínky</w:t>
      </w:r>
    </w:p>
    <w:p w:rsidR="00D64612" w:rsidRPr="002D15B8" w:rsidRDefault="00D64612" w:rsidP="00D64612">
      <w:pPr>
        <w:pStyle w:val="Normlnweb"/>
        <w:numPr>
          <w:ilvl w:val="0"/>
          <w:numId w:val="2"/>
        </w:numPr>
        <w:spacing w:before="0" w:after="120"/>
        <w:ind w:left="425" w:hanging="425"/>
        <w:jc w:val="both"/>
        <w:rPr>
          <w:rFonts w:ascii="Arial" w:hAnsi="Arial" w:cs="Arial"/>
          <w:sz w:val="22"/>
          <w:szCs w:val="22"/>
        </w:rPr>
      </w:pPr>
      <w:r w:rsidRPr="002D15B8">
        <w:rPr>
          <w:rFonts w:ascii="Arial" w:hAnsi="Arial" w:cs="Arial"/>
          <w:sz w:val="22"/>
          <w:szCs w:val="22"/>
        </w:rPr>
        <w:t xml:space="preserve">Smluvní strany </w:t>
      </w:r>
      <w:r w:rsidRPr="00D325FE">
        <w:rPr>
          <w:rFonts w:ascii="Arial" w:hAnsi="Arial" w:cs="Arial"/>
          <w:sz w:val="22"/>
          <w:szCs w:val="22"/>
        </w:rPr>
        <w:t>se v souladu se zákonem č. 526/</w:t>
      </w:r>
      <w:r w:rsidRPr="002D15B8">
        <w:rPr>
          <w:rFonts w:ascii="Arial" w:hAnsi="Arial" w:cs="Arial"/>
          <w:sz w:val="22"/>
          <w:szCs w:val="22"/>
        </w:rPr>
        <w:t>1990 Sb., o cenách, ve znění pozdějších předpisů</w:t>
      </w:r>
      <w:r w:rsidRPr="002D15B8">
        <w:rPr>
          <w:rFonts w:ascii="Arial" w:hAnsi="Arial" w:cs="Arial"/>
        </w:rPr>
        <w:t>,</w:t>
      </w:r>
      <w:r w:rsidRPr="002D15B8">
        <w:rPr>
          <w:rFonts w:ascii="Arial" w:hAnsi="Arial" w:cs="Arial"/>
          <w:sz w:val="22"/>
          <w:szCs w:val="22"/>
        </w:rPr>
        <w:t xml:space="preserve"> dohodly na ceně za řádně provedené dílo specifikované v čl. I. této smlouvy ve výši </w:t>
      </w:r>
      <w:r w:rsidR="003035D1" w:rsidRPr="004D6EA3">
        <w:rPr>
          <w:rFonts w:ascii="Arial" w:hAnsi="Arial" w:cs="Arial"/>
          <w:b/>
          <w:sz w:val="22"/>
          <w:szCs w:val="22"/>
        </w:rPr>
        <w:t>236 365,50</w:t>
      </w:r>
      <w:r>
        <w:rPr>
          <w:rFonts w:ascii="Arial" w:hAnsi="Arial" w:cs="Arial"/>
          <w:sz w:val="22"/>
          <w:szCs w:val="22"/>
        </w:rPr>
        <w:t xml:space="preserve"> </w:t>
      </w:r>
      <w:r w:rsidRPr="002D15B8">
        <w:rPr>
          <w:rFonts w:ascii="Arial" w:hAnsi="Arial" w:cs="Arial"/>
          <w:b/>
          <w:sz w:val="22"/>
          <w:szCs w:val="22"/>
        </w:rPr>
        <w:t>Kč bez DPH</w:t>
      </w:r>
      <w:r w:rsidRPr="002D15B8">
        <w:rPr>
          <w:rFonts w:ascii="Arial" w:hAnsi="Arial" w:cs="Arial"/>
          <w:sz w:val="22"/>
          <w:szCs w:val="22"/>
        </w:rPr>
        <w:t xml:space="preserve"> (slovy:</w:t>
      </w:r>
      <w:r>
        <w:rPr>
          <w:rFonts w:ascii="Arial" w:hAnsi="Arial" w:cs="Arial"/>
          <w:sz w:val="22"/>
          <w:szCs w:val="22"/>
        </w:rPr>
        <w:t xml:space="preserve"> </w:t>
      </w:r>
      <w:r w:rsidR="003035D1">
        <w:rPr>
          <w:rFonts w:ascii="Arial" w:hAnsi="Arial" w:cs="Arial"/>
          <w:sz w:val="22"/>
          <w:szCs w:val="22"/>
        </w:rPr>
        <w:t>dvě</w:t>
      </w:r>
      <w:r w:rsidR="00881363">
        <w:rPr>
          <w:rFonts w:ascii="Arial" w:hAnsi="Arial" w:cs="Arial"/>
          <w:sz w:val="22"/>
          <w:szCs w:val="22"/>
        </w:rPr>
        <w:t xml:space="preserve"> </w:t>
      </w:r>
      <w:r w:rsidR="003035D1">
        <w:rPr>
          <w:rFonts w:ascii="Arial" w:hAnsi="Arial" w:cs="Arial"/>
          <w:sz w:val="22"/>
          <w:szCs w:val="22"/>
        </w:rPr>
        <w:t>stě třicet šest tisíc tři</w:t>
      </w:r>
      <w:r w:rsidR="00881363">
        <w:rPr>
          <w:rFonts w:ascii="Arial" w:hAnsi="Arial" w:cs="Arial"/>
          <w:sz w:val="22"/>
          <w:szCs w:val="22"/>
        </w:rPr>
        <w:t xml:space="preserve"> </w:t>
      </w:r>
      <w:r w:rsidR="003035D1">
        <w:rPr>
          <w:rFonts w:ascii="Arial" w:hAnsi="Arial" w:cs="Arial"/>
          <w:sz w:val="22"/>
          <w:szCs w:val="22"/>
        </w:rPr>
        <w:t xml:space="preserve">sta šedesát pět korun </w:t>
      </w:r>
      <w:r w:rsidR="00881363">
        <w:rPr>
          <w:rFonts w:ascii="Arial" w:hAnsi="Arial" w:cs="Arial"/>
          <w:sz w:val="22"/>
          <w:szCs w:val="22"/>
        </w:rPr>
        <w:t xml:space="preserve">českých, </w:t>
      </w:r>
      <w:r w:rsidR="003035D1">
        <w:rPr>
          <w:rFonts w:ascii="Arial" w:hAnsi="Arial" w:cs="Arial"/>
          <w:sz w:val="22"/>
          <w:szCs w:val="22"/>
        </w:rPr>
        <w:t>padesát haléřů</w:t>
      </w:r>
      <w:r w:rsidRPr="002D15B8">
        <w:rPr>
          <w:rFonts w:ascii="Arial" w:hAnsi="Arial" w:cs="Arial"/>
          <w:sz w:val="22"/>
          <w:szCs w:val="22"/>
        </w:rPr>
        <w:t xml:space="preserve">). K takto dohodnuté ceně bude zhotovitelem účtována daň z přidané hodnoty v zákonem stanovené výši, platné ke dni uskutečnění zdanitelného plnění. </w:t>
      </w:r>
    </w:p>
    <w:p w:rsidR="00D64612" w:rsidRPr="002D15B8" w:rsidRDefault="00D64612" w:rsidP="00D64612">
      <w:pPr>
        <w:pStyle w:val="Zkladntextodsazen"/>
        <w:numPr>
          <w:ilvl w:val="0"/>
          <w:numId w:val="2"/>
        </w:numPr>
        <w:spacing w:line="240" w:lineRule="auto"/>
        <w:ind w:left="425" w:hanging="425"/>
        <w:jc w:val="both"/>
        <w:rPr>
          <w:rFonts w:ascii="Arial" w:hAnsi="Arial" w:cs="Arial"/>
        </w:rPr>
      </w:pPr>
      <w:r w:rsidRPr="002D15B8">
        <w:rPr>
          <w:rFonts w:ascii="Arial" w:hAnsi="Arial" w:cs="Arial"/>
        </w:rPr>
        <w:lastRenderedPageBreak/>
        <w:t xml:space="preserve">Cena díla ve výši dle předchozího odstavce tohoto článku byla určena na základě závazného položkového rozpočtu obsaženého v cenové nabídce zhotovitele (viz příloha č. 1 </w:t>
      </w:r>
      <w:r>
        <w:rPr>
          <w:rFonts w:ascii="Arial" w:hAnsi="Arial" w:cs="Arial"/>
        </w:rPr>
        <w:t>s</w:t>
      </w:r>
      <w:r w:rsidRPr="002D15B8">
        <w:rPr>
          <w:rFonts w:ascii="Arial" w:hAnsi="Arial" w:cs="Arial"/>
        </w:rPr>
        <w:t xml:space="preserve">mlouvy) a je tedy závazná i v případě změn podmínek, za nichž byl rozpočet zpracován. </w:t>
      </w:r>
    </w:p>
    <w:p w:rsidR="00D64612" w:rsidRPr="002D15B8" w:rsidRDefault="00D64612" w:rsidP="00D64612">
      <w:pPr>
        <w:pStyle w:val="Zkladntextodsazen"/>
        <w:numPr>
          <w:ilvl w:val="0"/>
          <w:numId w:val="2"/>
        </w:numPr>
        <w:spacing w:line="240" w:lineRule="auto"/>
        <w:ind w:left="425" w:hanging="425"/>
        <w:jc w:val="both"/>
        <w:rPr>
          <w:rFonts w:ascii="Arial" w:hAnsi="Arial" w:cs="Arial"/>
        </w:rPr>
      </w:pPr>
      <w:r w:rsidRPr="002D15B8">
        <w:rPr>
          <w:rFonts w:ascii="Arial" w:hAnsi="Arial" w:cs="Arial"/>
        </w:rPr>
        <w:t>Výše uvedená sjednaná cena díla v sobě zahrnuje veškeré náklady zhotovitele potřebné na řádné provedení díla.</w:t>
      </w:r>
    </w:p>
    <w:p w:rsidR="00D64612" w:rsidRPr="002D15B8" w:rsidRDefault="00D64612" w:rsidP="00D64612">
      <w:pPr>
        <w:pStyle w:val="Normlnweb"/>
        <w:numPr>
          <w:ilvl w:val="0"/>
          <w:numId w:val="2"/>
        </w:numPr>
        <w:spacing w:before="0" w:after="120"/>
        <w:ind w:left="425" w:hanging="425"/>
        <w:jc w:val="both"/>
        <w:rPr>
          <w:rFonts w:ascii="Arial" w:hAnsi="Arial" w:cs="Arial"/>
          <w:sz w:val="22"/>
          <w:szCs w:val="22"/>
        </w:rPr>
      </w:pPr>
      <w:r w:rsidRPr="002D15B8">
        <w:rPr>
          <w:rFonts w:ascii="Arial" w:hAnsi="Arial" w:cs="Arial"/>
          <w:sz w:val="22"/>
          <w:szCs w:val="22"/>
        </w:rPr>
        <w:t>Smluvní strany se dohodly, že sjednaná cena díla (viz odst. 1. tohoto článku) bude objednatelem uhrazena jednorázově, a to na základě faktury vystavené zhotovitelem po převzetí úplného díla</w:t>
      </w:r>
      <w:r w:rsidRPr="001D63AB">
        <w:rPr>
          <w:rFonts w:ascii="Arial" w:hAnsi="Arial" w:cs="Arial"/>
          <w:sz w:val="22"/>
          <w:szCs w:val="22"/>
        </w:rPr>
        <w:t xml:space="preserve"> </w:t>
      </w:r>
      <w:r w:rsidR="001D63AB" w:rsidRPr="003B7F35">
        <w:rPr>
          <w:rFonts w:ascii="Arial" w:hAnsi="Arial" w:cs="Arial"/>
          <w:sz w:val="22"/>
          <w:szCs w:val="22"/>
        </w:rPr>
        <w:t>(v posledním z míst plnění)</w:t>
      </w:r>
      <w:r w:rsidR="001D63AB">
        <w:t xml:space="preserve"> </w:t>
      </w:r>
      <w:r w:rsidRPr="002D15B8">
        <w:rPr>
          <w:rFonts w:ascii="Arial" w:hAnsi="Arial" w:cs="Arial"/>
          <w:sz w:val="22"/>
          <w:szCs w:val="22"/>
        </w:rPr>
        <w:t xml:space="preserve">objednatelem dle ustanovení </w:t>
      </w:r>
      <w:r w:rsidR="001B2A63">
        <w:rPr>
          <w:rFonts w:ascii="Arial" w:hAnsi="Arial" w:cs="Arial"/>
          <w:sz w:val="22"/>
          <w:szCs w:val="22"/>
        </w:rPr>
        <w:t>č</w:t>
      </w:r>
      <w:r w:rsidRPr="002D15B8">
        <w:rPr>
          <w:rFonts w:ascii="Arial" w:hAnsi="Arial" w:cs="Arial"/>
          <w:sz w:val="22"/>
          <w:szCs w:val="22"/>
        </w:rPr>
        <w:t xml:space="preserve">lánku II. odstavce </w:t>
      </w:r>
      <w:r>
        <w:rPr>
          <w:rFonts w:ascii="Arial" w:hAnsi="Arial" w:cs="Arial"/>
          <w:sz w:val="22"/>
          <w:szCs w:val="22"/>
        </w:rPr>
        <w:t>3.</w:t>
      </w:r>
      <w:r w:rsidRPr="002D15B8">
        <w:rPr>
          <w:rFonts w:ascii="Arial" w:hAnsi="Arial" w:cs="Arial"/>
          <w:sz w:val="22"/>
          <w:szCs w:val="22"/>
        </w:rPr>
        <w:t xml:space="preserve"> této smlouvy a po odstranění veškerých vad zaznamenaných v předávací</w:t>
      </w:r>
      <w:r w:rsidR="001D63AB">
        <w:rPr>
          <w:rFonts w:ascii="Arial" w:hAnsi="Arial" w:cs="Arial"/>
          <w:sz w:val="22"/>
          <w:szCs w:val="22"/>
        </w:rPr>
        <w:t>ch</w:t>
      </w:r>
      <w:r w:rsidRPr="002D15B8">
        <w:rPr>
          <w:rFonts w:ascii="Arial" w:hAnsi="Arial" w:cs="Arial"/>
          <w:sz w:val="22"/>
          <w:szCs w:val="22"/>
        </w:rPr>
        <w:t xml:space="preserve"> protokol</w:t>
      </w:r>
      <w:r w:rsidR="001D63AB">
        <w:rPr>
          <w:rFonts w:ascii="Arial" w:hAnsi="Arial" w:cs="Arial"/>
          <w:sz w:val="22"/>
          <w:szCs w:val="22"/>
        </w:rPr>
        <w:t>ech</w:t>
      </w:r>
      <w:r w:rsidRPr="002D15B8">
        <w:rPr>
          <w:rFonts w:ascii="Arial" w:hAnsi="Arial" w:cs="Arial"/>
          <w:sz w:val="22"/>
          <w:szCs w:val="22"/>
        </w:rPr>
        <w:t xml:space="preserve"> (kumulativní podmínka). </w:t>
      </w:r>
    </w:p>
    <w:p w:rsidR="00D64612" w:rsidRPr="003B7F35" w:rsidRDefault="00D64612" w:rsidP="00D64612">
      <w:pPr>
        <w:pStyle w:val="Normlnweb"/>
        <w:numPr>
          <w:ilvl w:val="0"/>
          <w:numId w:val="2"/>
        </w:numPr>
        <w:spacing w:before="0" w:after="120"/>
        <w:ind w:left="425" w:hanging="425"/>
        <w:jc w:val="both"/>
        <w:rPr>
          <w:rFonts w:ascii="Arial" w:hAnsi="Arial" w:cs="Arial"/>
        </w:rPr>
      </w:pPr>
      <w:r w:rsidRPr="002D15B8">
        <w:rPr>
          <w:rFonts w:ascii="Arial" w:hAnsi="Arial" w:cs="Arial"/>
          <w:sz w:val="22"/>
          <w:szCs w:val="22"/>
        </w:rPr>
        <w:t>Lhůta splatnosti faktury činí 30 kalendářních dnů od data doručení faktury na adresu sídla objednatele, tj. Orlická 2020/4, 130 00 Praha 3.</w:t>
      </w:r>
    </w:p>
    <w:p w:rsidR="0063737B" w:rsidRPr="003B7F35" w:rsidRDefault="0063737B" w:rsidP="003B7F35">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Cena se považuje za zaplacenou okamžikem odepsání příslušné částky z účtu </w:t>
      </w:r>
      <w:r>
        <w:rPr>
          <w:rFonts w:ascii="Arial" w:hAnsi="Arial" w:cs="Arial"/>
          <w:sz w:val="22"/>
          <w:szCs w:val="22"/>
        </w:rPr>
        <w:t>o</w:t>
      </w:r>
      <w:r w:rsidRPr="002D15B8">
        <w:rPr>
          <w:rFonts w:ascii="Arial" w:hAnsi="Arial" w:cs="Arial"/>
          <w:sz w:val="22"/>
          <w:szCs w:val="22"/>
        </w:rPr>
        <w:t xml:space="preserve">bjednatele ve prospěch účtu </w:t>
      </w:r>
      <w:r>
        <w:rPr>
          <w:rFonts w:ascii="Arial" w:hAnsi="Arial" w:cs="Arial"/>
          <w:sz w:val="22"/>
          <w:szCs w:val="22"/>
        </w:rPr>
        <w:t>z</w:t>
      </w:r>
      <w:r w:rsidRPr="002D15B8">
        <w:rPr>
          <w:rFonts w:ascii="Arial" w:hAnsi="Arial" w:cs="Arial"/>
          <w:sz w:val="22"/>
          <w:szCs w:val="22"/>
        </w:rPr>
        <w:t>hotovitele.</w:t>
      </w:r>
    </w:p>
    <w:p w:rsidR="00D64612" w:rsidRPr="002D15B8" w:rsidRDefault="00D64612" w:rsidP="00D64612">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 xml:space="preserve">Faktura musí splňovat náležitosti daňového dokladu, stanovené právními předpisy, zejména zákonem č. 235/2004 Sb., o dani z přidané hodnoty, ve znění pozdějších předpisů, zákonem </w:t>
      </w:r>
      <w:r w:rsidRPr="002D15B8">
        <w:rPr>
          <w:rFonts w:ascii="Arial" w:hAnsi="Arial" w:cs="Arial"/>
          <w:sz w:val="22"/>
          <w:szCs w:val="22"/>
        </w:rPr>
        <w:br/>
        <w:t>č. 563/1991 Sb. o účetnictví, ve znění pozdějších předpisů a § 435 občanského zákoníku. Objednatel obdrží originál faktury s jednou kopií. Faktura bude obsahovat číslo smlouvy. Přílohou faktury bud</w:t>
      </w:r>
      <w:r w:rsidR="0063737B">
        <w:rPr>
          <w:rFonts w:ascii="Arial" w:hAnsi="Arial" w:cs="Arial"/>
          <w:sz w:val="22"/>
          <w:szCs w:val="22"/>
        </w:rPr>
        <w:t>ou všechny</w:t>
      </w:r>
      <w:r w:rsidRPr="002D15B8">
        <w:rPr>
          <w:rFonts w:ascii="Arial" w:hAnsi="Arial" w:cs="Arial"/>
          <w:sz w:val="22"/>
          <w:szCs w:val="22"/>
        </w:rPr>
        <w:t xml:space="preserve"> předávací protokol</w:t>
      </w:r>
      <w:r w:rsidR="0063737B">
        <w:rPr>
          <w:rFonts w:ascii="Arial" w:hAnsi="Arial" w:cs="Arial"/>
          <w:sz w:val="22"/>
          <w:szCs w:val="22"/>
        </w:rPr>
        <w:t>y (ze všech míst plnění)</w:t>
      </w:r>
      <w:r w:rsidRPr="002D15B8">
        <w:rPr>
          <w:rFonts w:ascii="Arial" w:hAnsi="Arial" w:cs="Arial"/>
          <w:sz w:val="22"/>
          <w:szCs w:val="22"/>
        </w:rPr>
        <w:t xml:space="preserve"> po</w:t>
      </w:r>
      <w:r w:rsidR="0063737B">
        <w:rPr>
          <w:rFonts w:ascii="Arial" w:hAnsi="Arial" w:cs="Arial"/>
          <w:sz w:val="22"/>
          <w:szCs w:val="22"/>
        </w:rPr>
        <w:t>depsané</w:t>
      </w:r>
      <w:r w:rsidRPr="002D15B8">
        <w:rPr>
          <w:rFonts w:ascii="Arial" w:hAnsi="Arial" w:cs="Arial"/>
          <w:sz w:val="22"/>
          <w:szCs w:val="22"/>
        </w:rPr>
        <w:t xml:space="preserve"> oprávněnými zástupci obou smluvních stran.</w:t>
      </w:r>
    </w:p>
    <w:p w:rsidR="00D64612" w:rsidRPr="002D15B8" w:rsidRDefault="00D64612" w:rsidP="00265753">
      <w:pPr>
        <w:pStyle w:val="Normlnweb"/>
        <w:numPr>
          <w:ilvl w:val="0"/>
          <w:numId w:val="2"/>
        </w:numPr>
        <w:spacing w:before="120" w:after="0"/>
        <w:ind w:left="425" w:hanging="425"/>
        <w:jc w:val="both"/>
        <w:rPr>
          <w:rFonts w:ascii="Arial" w:hAnsi="Arial" w:cs="Arial"/>
          <w:sz w:val="22"/>
          <w:szCs w:val="22"/>
        </w:rPr>
      </w:pPr>
      <w:r w:rsidRPr="002D15B8">
        <w:rPr>
          <w:rFonts w:ascii="Arial" w:hAnsi="Arial" w:cs="Arial"/>
          <w:sz w:val="22"/>
          <w:szCs w:val="22"/>
        </w:rPr>
        <w:t>Objednatel je oprávněn před uplynutím lhůty splatnosti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objednateli.</w:t>
      </w:r>
    </w:p>
    <w:p w:rsidR="00D64612" w:rsidRPr="002D15B8" w:rsidRDefault="00D64612" w:rsidP="00D64612">
      <w:pPr>
        <w:pStyle w:val="Normlnweb"/>
        <w:spacing w:before="0" w:after="0"/>
        <w:jc w:val="center"/>
        <w:rPr>
          <w:rFonts w:ascii="Arial" w:hAnsi="Arial" w:cs="Arial"/>
          <w:b/>
          <w:sz w:val="22"/>
          <w:szCs w:val="22"/>
        </w:rPr>
      </w:pPr>
    </w:p>
    <w:p w:rsidR="00D64612" w:rsidRPr="002D15B8" w:rsidRDefault="00D64612" w:rsidP="00D64612">
      <w:pPr>
        <w:pStyle w:val="Normlnweb"/>
        <w:spacing w:before="0" w:after="0"/>
        <w:jc w:val="center"/>
        <w:rPr>
          <w:rFonts w:ascii="Arial" w:hAnsi="Arial" w:cs="Arial"/>
          <w:b/>
          <w:sz w:val="22"/>
          <w:szCs w:val="22"/>
        </w:rPr>
      </w:pPr>
    </w:p>
    <w:p w:rsidR="00D64612" w:rsidRPr="002D15B8" w:rsidRDefault="00D64612" w:rsidP="00D64612">
      <w:pPr>
        <w:pStyle w:val="slovn1"/>
        <w:spacing w:after="0" w:line="240" w:lineRule="auto"/>
        <w:ind w:left="426" w:firstLine="0"/>
        <w:jc w:val="center"/>
        <w:rPr>
          <w:rFonts w:ascii="Arial" w:hAnsi="Arial" w:cs="Arial"/>
          <w:b/>
        </w:rPr>
      </w:pPr>
      <w:r w:rsidRPr="002D15B8">
        <w:rPr>
          <w:rFonts w:ascii="Arial" w:hAnsi="Arial" w:cs="Arial"/>
          <w:b/>
        </w:rPr>
        <w:t>Článek IV.</w:t>
      </w:r>
    </w:p>
    <w:p w:rsidR="00D64612" w:rsidRPr="005348CE" w:rsidRDefault="00D64612" w:rsidP="00D64612">
      <w:pPr>
        <w:spacing w:after="120"/>
        <w:jc w:val="center"/>
        <w:rPr>
          <w:rFonts w:ascii="Arial" w:hAnsi="Arial" w:cs="Arial"/>
          <w:b/>
        </w:rPr>
      </w:pPr>
      <w:r w:rsidRPr="002D15B8">
        <w:rPr>
          <w:rFonts w:ascii="Arial" w:hAnsi="Arial" w:cs="Arial"/>
          <w:b/>
        </w:rPr>
        <w:t>Práva a povinnosti smluvních stran</w:t>
      </w:r>
    </w:p>
    <w:p w:rsidR="00D64612" w:rsidRPr="002D15B8" w:rsidRDefault="00D64612" w:rsidP="00D64612">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Veškerá veřejnoprávní rozhodnutí potřebná podle platných právních předpisů k provádění díla </w:t>
      </w:r>
      <w:r w:rsidR="0063737B">
        <w:rPr>
          <w:rFonts w:ascii="Arial" w:hAnsi="Arial" w:cs="Arial"/>
        </w:rPr>
        <w:t xml:space="preserve">dle této smlouvy </w:t>
      </w:r>
      <w:r w:rsidRPr="002D15B8">
        <w:rPr>
          <w:rFonts w:ascii="Arial" w:hAnsi="Arial" w:cs="Arial"/>
        </w:rPr>
        <w:t>zabezpečuje na své náklady zhotovitel.</w:t>
      </w:r>
    </w:p>
    <w:p w:rsidR="00D64612" w:rsidRPr="002D15B8" w:rsidRDefault="00D64612" w:rsidP="00D64612">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Veškeré změny znamenající změnu dohodnutého díla musejí být písemně odsouhlaseny osobami oprávněnými jednat ve věcech této smlouvy. </w:t>
      </w:r>
    </w:p>
    <w:p w:rsidR="00D64612" w:rsidRPr="002D15B8" w:rsidRDefault="00D64612" w:rsidP="00D64612">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Zhotovitel je povinen zachovávat </w:t>
      </w:r>
      <w:r>
        <w:rPr>
          <w:rFonts w:ascii="Arial" w:hAnsi="Arial" w:cs="Arial"/>
        </w:rPr>
        <w:t xml:space="preserve">při montáži zařízení </w:t>
      </w:r>
      <w:r w:rsidRPr="002D15B8">
        <w:rPr>
          <w:rFonts w:ascii="Arial" w:hAnsi="Arial" w:cs="Arial"/>
        </w:rPr>
        <w:t>čistotu a pořádek, odstraňovat na své náklady odpady a nečistoty vzniklé prováděním díla</w:t>
      </w:r>
      <w:r>
        <w:rPr>
          <w:rFonts w:ascii="Arial" w:hAnsi="Arial" w:cs="Arial"/>
        </w:rPr>
        <w:t xml:space="preserve">. </w:t>
      </w:r>
      <w:r w:rsidRPr="002D15B8">
        <w:rPr>
          <w:rFonts w:ascii="Arial" w:hAnsi="Arial" w:cs="Arial"/>
        </w:rPr>
        <w:t xml:space="preserve"> </w:t>
      </w:r>
    </w:p>
    <w:p w:rsidR="00D64612" w:rsidRDefault="00D64612" w:rsidP="00D64612">
      <w:pPr>
        <w:numPr>
          <w:ilvl w:val="0"/>
          <w:numId w:val="23"/>
        </w:numPr>
        <w:tabs>
          <w:tab w:val="clear" w:pos="340"/>
        </w:tabs>
        <w:spacing w:after="120" w:line="240" w:lineRule="auto"/>
        <w:ind w:left="426" w:hanging="426"/>
        <w:jc w:val="both"/>
        <w:rPr>
          <w:rFonts w:ascii="Arial" w:hAnsi="Arial" w:cs="Arial"/>
        </w:rPr>
      </w:pPr>
      <w:r w:rsidRPr="002D15B8">
        <w:rPr>
          <w:rFonts w:ascii="Arial" w:hAnsi="Arial" w:cs="Arial"/>
        </w:rPr>
        <w:t xml:space="preserve">Bezpečnost práce a požární ochrana se řídí platnými bezpečnostními předpisy, za jejichž dodržování nese během provádění díla odpovědnost zhotovitel, zejména zákonem </w:t>
      </w:r>
      <w:r w:rsidRPr="002D15B8">
        <w:rPr>
          <w:rFonts w:ascii="Arial" w:hAnsi="Arial" w:cs="Arial"/>
        </w:rPr>
        <w:br/>
        <w:t>č. 309/2006 Sb. (zákon o zajištění dalších podmínek bezpečnosti a ochrany zdraví při práci), ve znění pozdějších předpisů, a nařízením vlády č. 591/2006 Sb., o bližších minimálních požadavcích na bezpečnost a ochranu zdraví při práci na staveništi.</w:t>
      </w:r>
    </w:p>
    <w:p w:rsidR="00D64612" w:rsidRPr="00BA43CD" w:rsidRDefault="00D64612" w:rsidP="00D64612">
      <w:pPr>
        <w:numPr>
          <w:ilvl w:val="0"/>
          <w:numId w:val="23"/>
        </w:numPr>
        <w:tabs>
          <w:tab w:val="clear" w:pos="340"/>
        </w:tabs>
        <w:spacing w:after="120" w:line="240" w:lineRule="auto"/>
        <w:ind w:left="426" w:hanging="426"/>
        <w:jc w:val="both"/>
        <w:rPr>
          <w:rFonts w:ascii="Arial" w:hAnsi="Arial" w:cs="Arial"/>
        </w:rPr>
      </w:pPr>
      <w:r w:rsidRPr="00BA43CD">
        <w:rPr>
          <w:rFonts w:ascii="Arial" w:hAnsi="Arial" w:cs="Arial"/>
        </w:rPr>
        <w:t xml:space="preserve">Zhotovitel se zavazuje, že v době provádění díla nenaruší svou </w:t>
      </w:r>
      <w:r>
        <w:rPr>
          <w:rFonts w:ascii="Arial" w:hAnsi="Arial" w:cs="Arial"/>
        </w:rPr>
        <w:t xml:space="preserve">činností chod provozu </w:t>
      </w:r>
      <w:r>
        <w:rPr>
          <w:rFonts w:ascii="Arial" w:hAnsi="Arial" w:cs="Arial"/>
        </w:rPr>
        <w:br/>
        <w:t>klientských pracovišť</w:t>
      </w:r>
      <w:r w:rsidR="0063737B">
        <w:rPr>
          <w:rFonts w:ascii="Arial" w:hAnsi="Arial" w:cs="Arial"/>
        </w:rPr>
        <w:t xml:space="preserve"> objednat</w:t>
      </w:r>
      <w:r w:rsidR="00FA1D60">
        <w:rPr>
          <w:rFonts w:ascii="Arial" w:hAnsi="Arial" w:cs="Arial"/>
        </w:rPr>
        <w:t>e</w:t>
      </w:r>
      <w:r w:rsidR="0063737B">
        <w:rPr>
          <w:rFonts w:ascii="Arial" w:hAnsi="Arial" w:cs="Arial"/>
        </w:rPr>
        <w:t>le umístěných</w:t>
      </w:r>
      <w:r>
        <w:rPr>
          <w:rFonts w:ascii="Arial" w:hAnsi="Arial" w:cs="Arial"/>
        </w:rPr>
        <w:t xml:space="preserve"> v objektech uvedených v </w:t>
      </w:r>
      <w:r w:rsidR="00FA1D60">
        <w:rPr>
          <w:rFonts w:ascii="Arial" w:hAnsi="Arial" w:cs="Arial"/>
        </w:rPr>
        <w:t>č</w:t>
      </w:r>
      <w:r>
        <w:rPr>
          <w:rFonts w:ascii="Arial" w:hAnsi="Arial" w:cs="Arial"/>
        </w:rPr>
        <w:t>lánku II. odstavec 1. této smlouvy.</w:t>
      </w:r>
    </w:p>
    <w:p w:rsidR="00D64612" w:rsidRPr="002D15B8" w:rsidRDefault="00D64612" w:rsidP="00D64612">
      <w:pPr>
        <w:pStyle w:val="Odstavecseseznamem"/>
        <w:numPr>
          <w:ilvl w:val="0"/>
          <w:numId w:val="23"/>
        </w:numPr>
        <w:spacing w:after="120" w:line="240" w:lineRule="auto"/>
        <w:contextualSpacing w:val="0"/>
        <w:jc w:val="both"/>
        <w:rPr>
          <w:rFonts w:ascii="Arial" w:hAnsi="Arial" w:cs="Arial"/>
        </w:rPr>
      </w:pPr>
      <w:r w:rsidRPr="002D15B8">
        <w:rPr>
          <w:rFonts w:ascii="Arial" w:hAnsi="Arial" w:cs="Arial"/>
        </w:rPr>
        <w:t>Veškeré hlučné práce budou prováděny v mimopracovní době, případně o víkendu.</w:t>
      </w:r>
    </w:p>
    <w:p w:rsidR="00D64612" w:rsidRPr="002D15B8" w:rsidRDefault="00D64612" w:rsidP="00D64612">
      <w:pPr>
        <w:pStyle w:val="Odstavecseseznamem"/>
        <w:numPr>
          <w:ilvl w:val="0"/>
          <w:numId w:val="23"/>
        </w:numPr>
        <w:spacing w:after="120" w:line="240" w:lineRule="auto"/>
        <w:contextualSpacing w:val="0"/>
        <w:jc w:val="both"/>
        <w:rPr>
          <w:rFonts w:ascii="Arial" w:hAnsi="Arial" w:cs="Arial"/>
        </w:rPr>
      </w:pPr>
      <w:r w:rsidRPr="002D15B8">
        <w:rPr>
          <w:rFonts w:ascii="Arial" w:hAnsi="Arial" w:cs="Arial"/>
        </w:rPr>
        <w:t>Po dokončení prací</w:t>
      </w:r>
      <w:r w:rsidR="00824314">
        <w:rPr>
          <w:rFonts w:ascii="Arial" w:hAnsi="Arial" w:cs="Arial"/>
        </w:rPr>
        <w:t xml:space="preserve"> na díle</w:t>
      </w:r>
      <w:r w:rsidRPr="002D15B8">
        <w:rPr>
          <w:rFonts w:ascii="Arial" w:hAnsi="Arial" w:cs="Arial"/>
        </w:rPr>
        <w:t xml:space="preserve"> zhotovitel </w:t>
      </w:r>
      <w:r w:rsidR="00824314">
        <w:rPr>
          <w:rFonts w:ascii="Arial" w:hAnsi="Arial" w:cs="Arial"/>
        </w:rPr>
        <w:t xml:space="preserve">veškeré </w:t>
      </w:r>
      <w:r>
        <w:rPr>
          <w:rFonts w:ascii="Arial" w:hAnsi="Arial" w:cs="Arial"/>
        </w:rPr>
        <w:t xml:space="preserve">montážní prostory </w:t>
      </w:r>
      <w:r w:rsidRPr="002D15B8">
        <w:rPr>
          <w:rFonts w:ascii="Arial" w:hAnsi="Arial" w:cs="Arial"/>
        </w:rPr>
        <w:t>vyklidí a předá zpět objednateli.</w:t>
      </w:r>
    </w:p>
    <w:p w:rsidR="00D64612" w:rsidRPr="002D15B8" w:rsidRDefault="00D64612" w:rsidP="00D64612">
      <w:pPr>
        <w:pStyle w:val="Odstavecseseznamem"/>
        <w:numPr>
          <w:ilvl w:val="0"/>
          <w:numId w:val="23"/>
        </w:numPr>
        <w:spacing w:after="120" w:line="240" w:lineRule="auto"/>
        <w:contextualSpacing w:val="0"/>
        <w:jc w:val="both"/>
        <w:rPr>
          <w:rFonts w:ascii="Arial" w:hAnsi="Arial" w:cs="Arial"/>
        </w:rPr>
      </w:pPr>
      <w:r w:rsidRPr="002D15B8">
        <w:rPr>
          <w:rFonts w:ascii="Arial" w:hAnsi="Arial" w:cs="Arial"/>
        </w:rPr>
        <w:t xml:space="preserve">Zhotovitel je povinen dodržovat ustanovení všech platných právních norem ČR </w:t>
      </w:r>
      <w:r w:rsidR="00844964">
        <w:rPr>
          <w:rFonts w:ascii="Arial" w:hAnsi="Arial" w:cs="Arial"/>
        </w:rPr>
        <w:t>a E</w:t>
      </w:r>
      <w:r w:rsidR="00FA1D60">
        <w:rPr>
          <w:rFonts w:ascii="Arial" w:hAnsi="Arial" w:cs="Arial"/>
        </w:rPr>
        <w:t>U</w:t>
      </w:r>
      <w:r w:rsidR="00844964">
        <w:rPr>
          <w:rFonts w:ascii="Arial" w:hAnsi="Arial" w:cs="Arial"/>
        </w:rPr>
        <w:t xml:space="preserve"> </w:t>
      </w:r>
      <w:r w:rsidRPr="002D15B8">
        <w:rPr>
          <w:rFonts w:ascii="Arial" w:hAnsi="Arial" w:cs="Arial"/>
        </w:rPr>
        <w:t>vztahujících se k provedení díla. V případě porušení této povinnosti nese zhotovitel odpovědnost za veškeré důsledky s tím související včetně náhrady veškeré škody, která v souvislosti s porušením shora uvedených právních předpisů vznikne.</w:t>
      </w:r>
    </w:p>
    <w:p w:rsidR="00D64612" w:rsidRDefault="00D64612" w:rsidP="00D64612">
      <w:pPr>
        <w:pStyle w:val="Normlnweb"/>
        <w:spacing w:before="0" w:after="0"/>
        <w:jc w:val="center"/>
        <w:rPr>
          <w:rFonts w:ascii="Arial" w:hAnsi="Arial" w:cs="Arial"/>
          <w:b/>
          <w:sz w:val="22"/>
          <w:szCs w:val="22"/>
        </w:rPr>
      </w:pPr>
    </w:p>
    <w:p w:rsidR="00881363" w:rsidRPr="002D15B8" w:rsidRDefault="00881363" w:rsidP="00D64612">
      <w:pPr>
        <w:pStyle w:val="Normlnweb"/>
        <w:spacing w:before="0" w:after="0"/>
        <w:jc w:val="center"/>
        <w:rPr>
          <w:rFonts w:ascii="Arial" w:hAnsi="Arial" w:cs="Arial"/>
          <w:b/>
          <w:sz w:val="22"/>
          <w:szCs w:val="22"/>
        </w:rPr>
      </w:pPr>
    </w:p>
    <w:p w:rsidR="00D64612" w:rsidRPr="002D15B8" w:rsidRDefault="00D64612" w:rsidP="00D64612">
      <w:pPr>
        <w:pStyle w:val="Normlnweb"/>
        <w:spacing w:before="0" w:after="0"/>
        <w:jc w:val="center"/>
        <w:rPr>
          <w:rFonts w:ascii="Arial" w:hAnsi="Arial" w:cs="Arial"/>
          <w:b/>
          <w:sz w:val="22"/>
          <w:szCs w:val="22"/>
        </w:rPr>
      </w:pPr>
      <w:r w:rsidRPr="002D15B8">
        <w:rPr>
          <w:rFonts w:ascii="Arial" w:hAnsi="Arial" w:cs="Arial"/>
          <w:b/>
          <w:sz w:val="22"/>
          <w:szCs w:val="22"/>
        </w:rPr>
        <w:lastRenderedPageBreak/>
        <w:t>Článek V.</w:t>
      </w:r>
    </w:p>
    <w:p w:rsidR="00D64612" w:rsidRPr="002D15B8" w:rsidRDefault="00D64612" w:rsidP="00D64612">
      <w:pPr>
        <w:pStyle w:val="Zkladntext"/>
        <w:jc w:val="center"/>
        <w:rPr>
          <w:rFonts w:ascii="Arial" w:hAnsi="Arial" w:cs="Arial"/>
          <w:b/>
          <w:noProof/>
        </w:rPr>
      </w:pPr>
      <w:r w:rsidRPr="002D15B8">
        <w:rPr>
          <w:rFonts w:ascii="Arial" w:hAnsi="Arial" w:cs="Arial"/>
          <w:b/>
          <w:noProof/>
        </w:rPr>
        <w:t>Součinnost smluvních stran, způsob předávání podkladů</w:t>
      </w:r>
    </w:p>
    <w:p w:rsidR="00D64612" w:rsidRPr="002D15B8" w:rsidRDefault="00D64612" w:rsidP="00D64612">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Smluvní strany se shodují, že uskutečňování předmětu této smlouvy vyžaduje od obou </w:t>
      </w:r>
      <w:r>
        <w:rPr>
          <w:rFonts w:ascii="Arial" w:hAnsi="Arial" w:cs="Arial"/>
          <w:noProof/>
        </w:rPr>
        <w:t>stran</w:t>
      </w:r>
      <w:r w:rsidRPr="002D15B8">
        <w:rPr>
          <w:rFonts w:ascii="Arial" w:hAnsi="Arial" w:cs="Arial"/>
          <w:noProof/>
        </w:rPr>
        <w:t xml:space="preserve"> intenz</w:t>
      </w:r>
      <w:r w:rsidR="00FA1D60">
        <w:rPr>
          <w:rFonts w:ascii="Arial" w:hAnsi="Arial" w:cs="Arial"/>
          <w:noProof/>
        </w:rPr>
        <w:t>i</w:t>
      </w:r>
      <w:r w:rsidRPr="002D15B8">
        <w:rPr>
          <w:rFonts w:ascii="Arial" w:hAnsi="Arial" w:cs="Arial"/>
          <w:noProof/>
        </w:rPr>
        <w:t xml:space="preserve">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zhotovitele převzatých touto smlouvou, předávány, nedohodnou-li se smluvní strany jinak, v sídle objednatele. </w:t>
      </w:r>
    </w:p>
    <w:p w:rsidR="00D64612" w:rsidRPr="002D15B8" w:rsidRDefault="00D64612" w:rsidP="00D64612">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Objednatel se zavazuje poskytnout zhotoviteli veškerou nezbytnou součinnost a zhotovitelem požadované informace a podklady k řádnému a včasnému provedení předmětu smlouvy. </w:t>
      </w:r>
    </w:p>
    <w:p w:rsidR="00D64612" w:rsidRPr="002D15B8" w:rsidRDefault="00D64612" w:rsidP="00D64612">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noProof/>
        </w:rPr>
        <w:t xml:space="preserve">Zhotovitel je povinen po řádném splnění předmětu smlouvy vrátit objednateli veškeré dokumenty </w:t>
      </w:r>
      <w:r w:rsidRPr="002D15B8">
        <w:rPr>
          <w:rFonts w:ascii="Arial" w:hAnsi="Arial" w:cs="Arial"/>
          <w:noProof/>
        </w:rPr>
        <w:br/>
        <w:t>a podklady, které mu objednatel v souvislosti s plněním podmínek této smlouvy poskytl.</w:t>
      </w:r>
    </w:p>
    <w:p w:rsidR="00D64612" w:rsidRPr="002D15B8" w:rsidRDefault="00D64612" w:rsidP="00D64612">
      <w:pPr>
        <w:pStyle w:val="Zkladntext"/>
        <w:numPr>
          <w:ilvl w:val="0"/>
          <w:numId w:val="24"/>
        </w:numPr>
        <w:tabs>
          <w:tab w:val="clear" w:pos="720"/>
        </w:tabs>
        <w:spacing w:beforeLines="50" w:before="120" w:line="240" w:lineRule="auto"/>
        <w:ind w:left="360"/>
        <w:jc w:val="both"/>
        <w:rPr>
          <w:rFonts w:ascii="Arial" w:hAnsi="Arial" w:cs="Arial"/>
          <w:noProof/>
        </w:rPr>
      </w:pPr>
      <w:r w:rsidRPr="002D15B8">
        <w:rPr>
          <w:rFonts w:ascii="Arial" w:hAnsi="Arial" w:cs="Arial"/>
          <w:bCs/>
        </w:rPr>
        <w:t>Vyskytnou-li se události, které jedné nebo oběma smluvním stranám částečně nebo úplně znemožní plnění jejich povinností podle této smlouvy, jsou povinni se o tomto bez zbytečného odkladu informovat a společně podniknout kroky k jejich překonání.</w:t>
      </w:r>
    </w:p>
    <w:p w:rsidR="00D64612" w:rsidRPr="002D15B8" w:rsidRDefault="00D64612" w:rsidP="00D64612">
      <w:pPr>
        <w:pStyle w:val="Zkladntext"/>
        <w:numPr>
          <w:ilvl w:val="0"/>
          <w:numId w:val="24"/>
        </w:numPr>
        <w:tabs>
          <w:tab w:val="clear" w:pos="720"/>
        </w:tabs>
        <w:spacing w:line="240" w:lineRule="auto"/>
        <w:ind w:left="357" w:hanging="357"/>
        <w:jc w:val="both"/>
        <w:rPr>
          <w:rFonts w:ascii="Arial" w:hAnsi="Arial" w:cs="Arial"/>
          <w:noProof/>
        </w:rPr>
      </w:pPr>
      <w:r w:rsidRPr="002D15B8">
        <w:rPr>
          <w:rFonts w:ascii="Arial" w:hAnsi="Arial" w:cs="Arial"/>
          <w:noProof/>
        </w:rPr>
        <w:t>Závazná forma komunikace je doporučený dopis, zápis z jednání, předávací protokol. Tyto dokumenty musejí být podepsány příslušnými odpovědnými zástupci objednatele a/nebo zhotovitele.</w:t>
      </w:r>
    </w:p>
    <w:p w:rsidR="00D64612" w:rsidRDefault="00D64612" w:rsidP="00D64612">
      <w:pPr>
        <w:pStyle w:val="Normlnweb"/>
        <w:spacing w:before="0" w:after="0"/>
        <w:jc w:val="center"/>
        <w:rPr>
          <w:rFonts w:ascii="Arial" w:hAnsi="Arial" w:cs="Arial"/>
          <w:b/>
          <w:sz w:val="22"/>
          <w:szCs w:val="22"/>
        </w:rPr>
      </w:pPr>
    </w:p>
    <w:p w:rsidR="00824314" w:rsidRPr="002D15B8" w:rsidRDefault="00824314" w:rsidP="00D64612">
      <w:pPr>
        <w:pStyle w:val="Normlnweb"/>
        <w:spacing w:before="0" w:after="0"/>
        <w:jc w:val="center"/>
        <w:rPr>
          <w:rFonts w:ascii="Arial" w:hAnsi="Arial" w:cs="Arial"/>
          <w:b/>
          <w:sz w:val="22"/>
          <w:szCs w:val="22"/>
        </w:rPr>
      </w:pPr>
    </w:p>
    <w:p w:rsidR="00D64612" w:rsidRPr="002D15B8" w:rsidRDefault="00D64612" w:rsidP="00D64612">
      <w:pPr>
        <w:pStyle w:val="Normlnweb"/>
        <w:spacing w:before="0" w:after="0"/>
        <w:jc w:val="center"/>
        <w:rPr>
          <w:rFonts w:ascii="Arial" w:hAnsi="Arial" w:cs="Arial"/>
          <w:b/>
          <w:sz w:val="22"/>
          <w:szCs w:val="22"/>
        </w:rPr>
      </w:pPr>
      <w:r w:rsidRPr="002D15B8">
        <w:rPr>
          <w:rFonts w:ascii="Arial" w:hAnsi="Arial" w:cs="Arial"/>
          <w:b/>
          <w:sz w:val="22"/>
          <w:szCs w:val="22"/>
        </w:rPr>
        <w:t>Článek VI.</w:t>
      </w:r>
    </w:p>
    <w:p w:rsidR="00D64612" w:rsidRPr="002D15B8" w:rsidRDefault="00D64612" w:rsidP="00D64612">
      <w:pPr>
        <w:pStyle w:val="Normlnweb"/>
        <w:spacing w:before="0" w:after="120"/>
        <w:jc w:val="center"/>
        <w:rPr>
          <w:rFonts w:ascii="Arial" w:hAnsi="Arial" w:cs="Arial"/>
          <w:b/>
          <w:sz w:val="22"/>
          <w:szCs w:val="22"/>
        </w:rPr>
      </w:pPr>
      <w:r w:rsidRPr="002D15B8">
        <w:rPr>
          <w:rFonts w:ascii="Arial" w:hAnsi="Arial" w:cs="Arial"/>
          <w:b/>
          <w:sz w:val="22"/>
          <w:szCs w:val="22"/>
        </w:rPr>
        <w:t>Záruka za jakost, odpovědnost zhotovitele za vady a nebezpečí škody</w:t>
      </w:r>
    </w:p>
    <w:p w:rsidR="00D64612" w:rsidRPr="002D15B8" w:rsidRDefault="00D64612" w:rsidP="00D64612">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Zhotovitel se zavazuje provést dílo úplně, řádně a bezchybně v souladu s příslušnými předpisy, s maximální péčí a v kvalitě, která odpovídá jeho odborným znalostem a zkušenostem.</w:t>
      </w:r>
    </w:p>
    <w:p w:rsidR="00D64612" w:rsidRPr="002D15B8" w:rsidRDefault="00D64612" w:rsidP="00D64612">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ručí za to, že provedené a objednateli předané dílo bude způsobilé pro použití k </w:t>
      </w:r>
      <w:r>
        <w:rPr>
          <w:rFonts w:ascii="Arial" w:hAnsi="Arial" w:cs="Arial"/>
          <w:sz w:val="22"/>
          <w:szCs w:val="22"/>
        </w:rPr>
        <w:t>požadovanému účelu.</w:t>
      </w:r>
      <w:r w:rsidRPr="002D15B8" w:rsidDel="000959EA">
        <w:rPr>
          <w:rFonts w:ascii="Arial" w:hAnsi="Arial" w:cs="Arial"/>
          <w:sz w:val="22"/>
          <w:szCs w:val="22"/>
        </w:rPr>
        <w:t xml:space="preserve"> </w:t>
      </w:r>
    </w:p>
    <w:p w:rsidR="00D64612" w:rsidRPr="002D15B8" w:rsidRDefault="00D64612" w:rsidP="00D64612">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Zhotovitel poskytuje objednateli záruku za jím provedené dílo dle této smlouvy, jakož i na veškeré části a součásti, a jejich odpovídající kvalitu v</w:t>
      </w:r>
      <w:r>
        <w:rPr>
          <w:rFonts w:ascii="Arial" w:hAnsi="Arial" w:cs="Arial"/>
          <w:sz w:val="22"/>
          <w:szCs w:val="22"/>
        </w:rPr>
        <w:t> </w:t>
      </w:r>
      <w:r w:rsidRPr="002D15B8">
        <w:rPr>
          <w:rFonts w:ascii="Arial" w:hAnsi="Arial" w:cs="Arial"/>
          <w:sz w:val="22"/>
          <w:szCs w:val="22"/>
        </w:rPr>
        <w:t>délce</w:t>
      </w:r>
      <w:r>
        <w:rPr>
          <w:rFonts w:ascii="Arial" w:hAnsi="Arial" w:cs="Arial"/>
          <w:sz w:val="22"/>
          <w:szCs w:val="22"/>
        </w:rPr>
        <w:t xml:space="preserve"> min. 24 </w:t>
      </w:r>
      <w:r w:rsidRPr="002D15B8">
        <w:rPr>
          <w:rFonts w:ascii="Arial" w:hAnsi="Arial" w:cs="Arial"/>
          <w:sz w:val="22"/>
          <w:szCs w:val="22"/>
        </w:rPr>
        <w:t xml:space="preserve">měsíců ode dne řádného předání a převzetí díla dle ustanovení čl. II. této smlouvy. V případě výskytu vad, jež nebyly zjevné při převzetí díla a byly zhotoviteli bez zbytečného odkladu písemně oznámeny (vytčeny) v průběhu záruční doby, se zhotovitel zavazuje takové vady odstranit do </w:t>
      </w:r>
      <w:r>
        <w:rPr>
          <w:rFonts w:ascii="Arial" w:hAnsi="Arial" w:cs="Arial"/>
          <w:sz w:val="22"/>
          <w:szCs w:val="22"/>
        </w:rPr>
        <w:t>5</w:t>
      </w:r>
      <w:r w:rsidRPr="002D15B8">
        <w:rPr>
          <w:rFonts w:ascii="Arial" w:hAnsi="Arial" w:cs="Arial"/>
          <w:sz w:val="22"/>
          <w:szCs w:val="22"/>
        </w:rPr>
        <w:t xml:space="preserve"> dnů od doručení písemného oznámení objednatele o jím vytčených vadách zhotoviteli.</w:t>
      </w:r>
    </w:p>
    <w:p w:rsidR="00D64612" w:rsidRPr="002D15B8" w:rsidRDefault="00D64612" w:rsidP="00D64612">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 xml:space="preserve">Neodstraní-li zhotovitel vytčené vady ve lhůtě uvedené v předchozím odstavci tohoto článku, či </w:t>
      </w:r>
      <w:r w:rsidRPr="002D15B8">
        <w:rPr>
          <w:rFonts w:ascii="Arial" w:hAnsi="Arial" w:cs="Arial"/>
          <w:sz w:val="22"/>
          <w:szCs w:val="22"/>
        </w:rPr>
        <w:br/>
        <w:t>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ustanovení článku IX. této smlouvy.</w:t>
      </w:r>
    </w:p>
    <w:p w:rsidR="00D64612" w:rsidRPr="002D15B8" w:rsidRDefault="00D64612" w:rsidP="00D64612">
      <w:pPr>
        <w:pStyle w:val="Normlnweb"/>
        <w:numPr>
          <w:ilvl w:val="0"/>
          <w:numId w:val="10"/>
        </w:numPr>
        <w:spacing w:before="0" w:after="120"/>
        <w:ind w:left="425" w:hanging="425"/>
        <w:jc w:val="both"/>
        <w:rPr>
          <w:rFonts w:ascii="Arial" w:hAnsi="Arial" w:cs="Arial"/>
          <w:sz w:val="22"/>
          <w:szCs w:val="22"/>
        </w:rPr>
      </w:pPr>
      <w:r w:rsidRPr="002D15B8">
        <w:rPr>
          <w:rFonts w:ascii="Arial" w:hAnsi="Arial" w:cs="Arial"/>
          <w:sz w:val="22"/>
          <w:szCs w:val="22"/>
        </w:rPr>
        <w:t>Objednatel je vlastníkem díla, jakož i veškerých jeho částí a součástí od počátku, tj. po celou dobu realizace díla dle této smlouvy.</w:t>
      </w:r>
    </w:p>
    <w:p w:rsidR="003926A1" w:rsidRPr="003926A1" w:rsidDel="00662AC8" w:rsidRDefault="00D64612" w:rsidP="003926A1">
      <w:pPr>
        <w:pStyle w:val="Normlnweb"/>
        <w:numPr>
          <w:ilvl w:val="0"/>
          <w:numId w:val="10"/>
        </w:numPr>
        <w:spacing w:before="0" w:after="0"/>
        <w:ind w:left="425" w:hanging="425"/>
        <w:jc w:val="both"/>
        <w:rPr>
          <w:rFonts w:ascii="Arial" w:hAnsi="Arial" w:cs="Arial"/>
          <w:sz w:val="22"/>
          <w:szCs w:val="22"/>
        </w:rPr>
      </w:pPr>
      <w:r w:rsidRPr="002D15B8" w:rsidDel="00662AC8">
        <w:rPr>
          <w:rFonts w:ascii="Arial" w:hAnsi="Arial" w:cs="Arial"/>
          <w:sz w:val="22"/>
          <w:szCs w:val="22"/>
        </w:rPr>
        <w:t>Nebezpečí škody na díle, jakož i na veškerých jeho částech či součástech, nese po dobu realizace díla až do řádného protokolárního předání a převzetí díla objednatelem zhotovitel.</w:t>
      </w:r>
    </w:p>
    <w:p w:rsidR="00D64612" w:rsidRPr="002D15B8" w:rsidRDefault="00D64612" w:rsidP="00D64612">
      <w:pPr>
        <w:pStyle w:val="Normlnweb"/>
        <w:spacing w:before="0" w:after="0"/>
        <w:ind w:left="426"/>
        <w:jc w:val="center"/>
        <w:rPr>
          <w:rFonts w:ascii="Arial" w:hAnsi="Arial" w:cs="Arial"/>
          <w:b/>
          <w:sz w:val="22"/>
          <w:szCs w:val="22"/>
        </w:rPr>
      </w:pPr>
    </w:p>
    <w:p w:rsidR="00D64612" w:rsidRPr="002D15B8" w:rsidRDefault="00D64612" w:rsidP="00D64612">
      <w:pPr>
        <w:pStyle w:val="Normlnweb"/>
        <w:spacing w:before="0" w:after="0"/>
        <w:ind w:left="426"/>
        <w:jc w:val="center"/>
        <w:rPr>
          <w:rFonts w:ascii="Arial" w:hAnsi="Arial" w:cs="Arial"/>
          <w:b/>
          <w:sz w:val="22"/>
          <w:szCs w:val="22"/>
        </w:rPr>
      </w:pPr>
    </w:p>
    <w:p w:rsidR="003926A1" w:rsidRDefault="003926A1" w:rsidP="00D64612">
      <w:pPr>
        <w:pStyle w:val="Normlnweb"/>
        <w:spacing w:before="0" w:after="0"/>
        <w:ind w:left="426"/>
        <w:jc w:val="center"/>
        <w:rPr>
          <w:rFonts w:ascii="Arial" w:hAnsi="Arial" w:cs="Arial"/>
          <w:b/>
          <w:sz w:val="22"/>
          <w:szCs w:val="22"/>
        </w:rPr>
      </w:pPr>
    </w:p>
    <w:p w:rsidR="00D64612" w:rsidRPr="002D15B8" w:rsidRDefault="00D64612" w:rsidP="00D64612">
      <w:pPr>
        <w:pStyle w:val="Normlnweb"/>
        <w:spacing w:before="0" w:after="0"/>
        <w:ind w:left="426"/>
        <w:jc w:val="center"/>
        <w:rPr>
          <w:rFonts w:ascii="Arial" w:hAnsi="Arial" w:cs="Arial"/>
          <w:b/>
          <w:sz w:val="22"/>
          <w:szCs w:val="22"/>
        </w:rPr>
      </w:pPr>
      <w:r w:rsidRPr="002D15B8">
        <w:rPr>
          <w:rFonts w:ascii="Arial" w:hAnsi="Arial" w:cs="Arial"/>
          <w:b/>
          <w:sz w:val="22"/>
          <w:szCs w:val="22"/>
        </w:rPr>
        <w:t>Článek VII.</w:t>
      </w:r>
    </w:p>
    <w:p w:rsidR="00D64612" w:rsidRPr="002D15B8" w:rsidRDefault="00D64612" w:rsidP="00D64612">
      <w:pPr>
        <w:pStyle w:val="Nadpis1"/>
        <w:rPr>
          <w:rFonts w:ascii="Arial" w:hAnsi="Arial" w:cs="Arial"/>
          <w:sz w:val="22"/>
          <w:szCs w:val="22"/>
        </w:rPr>
      </w:pPr>
      <w:bookmarkStart w:id="3" w:name="_Toc376787739"/>
      <w:r w:rsidRPr="002D15B8">
        <w:rPr>
          <w:rFonts w:ascii="Arial" w:hAnsi="Arial" w:cs="Arial"/>
          <w:sz w:val="22"/>
          <w:szCs w:val="22"/>
        </w:rPr>
        <w:t>Odpovědnost za škodu</w:t>
      </w:r>
      <w:bookmarkEnd w:id="3"/>
    </w:p>
    <w:p w:rsidR="00D64612" w:rsidRPr="002D15B8" w:rsidRDefault="00D64612" w:rsidP="00D64612">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Odpovědnost za škodu se řídí ustanovením § 2894 a násl. občanského zákoníku.</w:t>
      </w:r>
    </w:p>
    <w:p w:rsidR="00D64612" w:rsidRPr="002D15B8" w:rsidRDefault="00D64612" w:rsidP="00D64612">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 xml:space="preserve">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jeho vůli. Škoda, způsobená zaměstnanci nebo </w:t>
      </w:r>
      <w:r w:rsidRPr="002D15B8">
        <w:rPr>
          <w:rFonts w:ascii="Arial" w:hAnsi="Arial" w:cs="Arial"/>
        </w:rPr>
        <w:lastRenderedPageBreak/>
        <w:t>spolupracovníky zavázané smluvní strany nebo třetími osobami, které zavázaná smluvní strana pověří nebo zaváže k plnění svých závazků dle smlouvy, bude posuzována jako škoda způsobená zavázanou smluvní stranou a v tomto případě je zavázaná smluvní strana povinna nahradit způsobenou škodu oprávněné smluvní straně stejně, jakoby ji způsobila sama zavázaná smluvní strana. Ustanovení § 2914 věta druhá občanského zákoníku se pro účely této smlouvy nepoužije.</w:t>
      </w:r>
    </w:p>
    <w:p w:rsidR="00D64612" w:rsidRPr="002D15B8" w:rsidRDefault="00D64612" w:rsidP="00D64612">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Není-li ve smlouvě stanoveno jinak, odpovídá příslušná smluvní strana za jakoukoli škodu, která druhé smluvní straně vznikne v souvislosti s porušením povinností příslušné smluvní strany podle smlouvy.</w:t>
      </w:r>
    </w:p>
    <w:p w:rsidR="00D64612" w:rsidRPr="002D15B8" w:rsidRDefault="00D64612" w:rsidP="00D64612">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Překážka vzniklá z osobních poměrů příslušné smluvní strany nebo vzniklá až v době, kdy byla příslušná smluvní strana s plněním smluvené povinnosti v prodlení, ani překážka, kterou byla příslušná smluvní strana podle smlouvy povinna překonat, jí však povinnosti k náhradě škody nezprostí.</w:t>
      </w:r>
    </w:p>
    <w:p w:rsidR="00D64612" w:rsidRPr="002D15B8" w:rsidRDefault="00D64612" w:rsidP="00D64612">
      <w:pPr>
        <w:pStyle w:val="Odstavecseseznamem"/>
        <w:numPr>
          <w:ilvl w:val="0"/>
          <w:numId w:val="19"/>
        </w:numPr>
        <w:spacing w:after="120" w:line="240" w:lineRule="auto"/>
        <w:ind w:left="357" w:hanging="357"/>
        <w:contextualSpacing w:val="0"/>
        <w:jc w:val="both"/>
        <w:rPr>
          <w:rFonts w:ascii="Arial" w:hAnsi="Arial" w:cs="Arial"/>
        </w:rPr>
      </w:pPr>
      <w:r w:rsidRPr="002D15B8">
        <w:rPr>
          <w:rFonts w:ascii="Arial" w:hAnsi="Arial" w:cs="Arial"/>
        </w:rPr>
        <w:t>Smluvní strana, která porušila právní povinnost, nebo smluvní strana, která může a má vědět, že jí poruší, oznámí to bez zbytečného odkladu druhé smluvní straně, které z toho může újma vzniknout, a upozorní ji na možné následky. Jestliže zavázaná smluvní strana tuto povinnost nesplní nebo oprávněné smluvní straně není oznámení včas doručeno, má poškozená smluvní strana nárok na náhradu škody, která jí tím vznikla.</w:t>
      </w:r>
    </w:p>
    <w:p w:rsidR="00D64612" w:rsidRPr="002D15B8" w:rsidRDefault="00D64612" w:rsidP="00D64612">
      <w:pPr>
        <w:numPr>
          <w:ilvl w:val="0"/>
          <w:numId w:val="19"/>
        </w:numPr>
        <w:spacing w:after="240" w:line="240" w:lineRule="auto"/>
        <w:jc w:val="both"/>
        <w:rPr>
          <w:rFonts w:ascii="Arial" w:hAnsi="Arial" w:cs="Arial"/>
        </w:rPr>
      </w:pPr>
      <w:r w:rsidRPr="002D15B8">
        <w:rPr>
          <w:rFonts w:ascii="Arial" w:hAnsi="Arial" w:cs="Arial"/>
        </w:rPr>
        <w:t xml:space="preserve">Zhotovitel vždy ručí za splnění povinnosti </w:t>
      </w:r>
      <w:r w:rsidR="00FA1D60">
        <w:rPr>
          <w:rFonts w:ascii="Arial" w:hAnsi="Arial" w:cs="Arial"/>
        </w:rPr>
        <w:t>pod</w:t>
      </w:r>
      <w:r w:rsidRPr="002D15B8">
        <w:rPr>
          <w:rFonts w:ascii="Arial" w:hAnsi="Arial" w:cs="Arial"/>
        </w:rPr>
        <w:t xml:space="preserve">dodavatele k náhradě škody, pokud by </w:t>
      </w:r>
      <w:r w:rsidR="00FA1D60">
        <w:rPr>
          <w:rFonts w:ascii="Arial" w:hAnsi="Arial" w:cs="Arial"/>
        </w:rPr>
        <w:t>pod</w:t>
      </w:r>
      <w:r w:rsidRPr="002D15B8">
        <w:rPr>
          <w:rFonts w:ascii="Arial" w:hAnsi="Arial" w:cs="Arial"/>
        </w:rPr>
        <w:t xml:space="preserve">dodavatel za škodu vzniklou objednateli při realizaci plnění dle této smlouvy odpovídal, tj. že uspokojí objednatele, pokud </w:t>
      </w:r>
      <w:r w:rsidR="00FA1D60">
        <w:rPr>
          <w:rFonts w:ascii="Arial" w:hAnsi="Arial" w:cs="Arial"/>
        </w:rPr>
        <w:t>pod</w:t>
      </w:r>
      <w:r w:rsidRPr="002D15B8">
        <w:rPr>
          <w:rFonts w:ascii="Arial" w:hAnsi="Arial" w:cs="Arial"/>
        </w:rPr>
        <w:t>dodavatel objednateli takovou škodu nenahradí (viz ustanovení § 2018 a násl. občanského zákoníku).</w:t>
      </w:r>
    </w:p>
    <w:p w:rsidR="00265753" w:rsidRPr="002D15B8" w:rsidRDefault="00265753" w:rsidP="00D64612">
      <w:pPr>
        <w:pStyle w:val="Odstavecseseznamem"/>
        <w:spacing w:after="120" w:line="240" w:lineRule="auto"/>
        <w:ind w:left="357"/>
        <w:contextualSpacing w:val="0"/>
        <w:jc w:val="both"/>
        <w:rPr>
          <w:rFonts w:ascii="Arial" w:hAnsi="Arial" w:cs="Arial"/>
        </w:rPr>
      </w:pPr>
    </w:p>
    <w:p w:rsidR="00D64612" w:rsidRPr="002D15B8" w:rsidRDefault="00D64612" w:rsidP="00D64612">
      <w:pPr>
        <w:pStyle w:val="Zkladntextodsazen"/>
        <w:spacing w:after="0" w:line="240" w:lineRule="auto"/>
        <w:ind w:left="0"/>
        <w:jc w:val="center"/>
        <w:rPr>
          <w:rFonts w:ascii="Arial" w:hAnsi="Arial" w:cs="Arial"/>
          <w:b/>
        </w:rPr>
      </w:pPr>
    </w:p>
    <w:p w:rsidR="00D64612" w:rsidRPr="002D15B8" w:rsidRDefault="00D64612" w:rsidP="00D64612">
      <w:pPr>
        <w:pStyle w:val="Zkladntextodsazen"/>
        <w:spacing w:after="0" w:line="240" w:lineRule="auto"/>
        <w:ind w:left="0"/>
        <w:jc w:val="center"/>
        <w:rPr>
          <w:rFonts w:ascii="Arial" w:hAnsi="Arial" w:cs="Arial"/>
          <w:b/>
        </w:rPr>
      </w:pPr>
      <w:r w:rsidRPr="002D15B8">
        <w:rPr>
          <w:rFonts w:ascii="Arial" w:hAnsi="Arial" w:cs="Arial"/>
          <w:b/>
        </w:rPr>
        <w:t>Článek VIII.</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Pojištění</w:t>
      </w:r>
    </w:p>
    <w:p w:rsidR="00D64612" w:rsidRPr="002D15B8" w:rsidRDefault="00D64612" w:rsidP="00D64612">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Zhotovitel se zavazuje mít po celou dobu realizace díla dle této smlouvy uzavřeno pojištění odpovědnosti za škodu, pokud již takové pojištění uzavřeno nemá, jakož i platit řádně a včas příslušné pojistné.</w:t>
      </w:r>
    </w:p>
    <w:p w:rsidR="00D64612" w:rsidRPr="002D15B8" w:rsidRDefault="00D64612" w:rsidP="00D64612">
      <w:pPr>
        <w:numPr>
          <w:ilvl w:val="0"/>
          <w:numId w:val="15"/>
        </w:numPr>
        <w:tabs>
          <w:tab w:val="clear" w:pos="360"/>
        </w:tabs>
        <w:spacing w:after="120" w:line="240" w:lineRule="auto"/>
        <w:ind w:left="426" w:hanging="426"/>
        <w:jc w:val="both"/>
        <w:rPr>
          <w:rFonts w:ascii="Arial" w:hAnsi="Arial" w:cs="Arial"/>
        </w:rPr>
      </w:pPr>
      <w:r w:rsidRPr="002D15B8">
        <w:rPr>
          <w:rFonts w:ascii="Arial" w:hAnsi="Arial" w:cs="Arial"/>
        </w:rPr>
        <w:t>Uvedené pojištění musí být sjednáno pro případ odpovědnosti zhotovitele za škodu, která může nastat v souvislosti s realizací díla dle této smlouvy. Pojištění musí být sjednáno zejména jako pojištění odpovědnosti za škody na věcech, majetku a zdraví s</w:t>
      </w:r>
      <w:r>
        <w:rPr>
          <w:rFonts w:ascii="Arial" w:hAnsi="Arial" w:cs="Arial"/>
        </w:rPr>
        <w:t xml:space="preserve"> minimální </w:t>
      </w:r>
      <w:r w:rsidRPr="002D15B8">
        <w:rPr>
          <w:rFonts w:ascii="Arial" w:hAnsi="Arial" w:cs="Arial"/>
        </w:rPr>
        <w:t xml:space="preserve">pojistnou částkou </w:t>
      </w:r>
      <w:r>
        <w:rPr>
          <w:rFonts w:ascii="Arial" w:hAnsi="Arial" w:cs="Arial"/>
        </w:rPr>
        <w:t>3</w:t>
      </w:r>
      <w:r w:rsidRPr="002D15B8">
        <w:rPr>
          <w:rFonts w:ascii="Arial" w:hAnsi="Arial" w:cs="Arial"/>
        </w:rPr>
        <w:t xml:space="preserve"> 000 000 Kč (slovy: </w:t>
      </w:r>
      <w:r>
        <w:rPr>
          <w:rFonts w:ascii="Arial" w:hAnsi="Arial" w:cs="Arial"/>
        </w:rPr>
        <w:t>tři miliony</w:t>
      </w:r>
      <w:r w:rsidRPr="002D15B8">
        <w:rPr>
          <w:rFonts w:ascii="Arial" w:hAnsi="Arial" w:cs="Arial"/>
        </w:rPr>
        <w:t xml:space="preserve"> korun českých).</w:t>
      </w:r>
    </w:p>
    <w:p w:rsidR="00D64612" w:rsidRPr="002D15B8" w:rsidRDefault="00D64612" w:rsidP="00D64612">
      <w:pPr>
        <w:pStyle w:val="Zkladntextodsazen"/>
        <w:numPr>
          <w:ilvl w:val="0"/>
          <w:numId w:val="15"/>
        </w:numPr>
        <w:tabs>
          <w:tab w:val="clear" w:pos="360"/>
        </w:tabs>
        <w:spacing w:after="0" w:line="240" w:lineRule="auto"/>
        <w:ind w:left="426" w:hanging="426"/>
        <w:jc w:val="both"/>
        <w:rPr>
          <w:rFonts w:ascii="Arial" w:hAnsi="Arial" w:cs="Arial"/>
        </w:rPr>
      </w:pPr>
      <w:r w:rsidRPr="002D15B8">
        <w:rPr>
          <w:rFonts w:ascii="Arial" w:hAnsi="Arial" w:cs="Arial"/>
        </w:rPr>
        <w:t xml:space="preserve">Zhotovitel se zavazuje bez zbytečného odkladu předložit objednateli na jeho výzvu příslušnou pojistku či jiný písemný doklad potvrzující uzavření příslušného pojištění současně s dokladem </w:t>
      </w:r>
      <w:r w:rsidRPr="002D15B8">
        <w:rPr>
          <w:rFonts w:ascii="Arial" w:hAnsi="Arial" w:cs="Arial"/>
        </w:rPr>
        <w:br/>
        <w:t>o zaplacení pojistného na sledované období.</w:t>
      </w:r>
    </w:p>
    <w:p w:rsidR="00D64612" w:rsidRPr="002D15B8" w:rsidRDefault="00D64612" w:rsidP="00D64612">
      <w:pPr>
        <w:pStyle w:val="Normlnweb"/>
        <w:spacing w:before="0" w:after="0"/>
        <w:jc w:val="both"/>
        <w:rPr>
          <w:rFonts w:ascii="Arial" w:hAnsi="Arial" w:cs="Arial"/>
          <w:sz w:val="22"/>
          <w:szCs w:val="22"/>
        </w:rPr>
      </w:pPr>
    </w:p>
    <w:p w:rsidR="00D64612" w:rsidRPr="002D15B8" w:rsidRDefault="00D64612" w:rsidP="00D64612">
      <w:pPr>
        <w:pStyle w:val="Normlnweb"/>
        <w:spacing w:before="0" w:after="0"/>
        <w:ind w:left="425"/>
        <w:jc w:val="both"/>
        <w:rPr>
          <w:rFonts w:ascii="Arial" w:hAnsi="Arial" w:cs="Arial"/>
          <w:sz w:val="22"/>
          <w:szCs w:val="22"/>
        </w:rPr>
      </w:pPr>
    </w:p>
    <w:p w:rsidR="00D64612" w:rsidRPr="002D15B8" w:rsidRDefault="00D64612" w:rsidP="00D64612">
      <w:pPr>
        <w:pStyle w:val="Zkladntextodsazen"/>
        <w:spacing w:after="0" w:line="240" w:lineRule="auto"/>
        <w:ind w:left="0"/>
        <w:jc w:val="center"/>
        <w:rPr>
          <w:rFonts w:ascii="Arial" w:hAnsi="Arial" w:cs="Arial"/>
          <w:b/>
        </w:rPr>
      </w:pPr>
      <w:r w:rsidRPr="002D15B8">
        <w:rPr>
          <w:rFonts w:ascii="Arial" w:hAnsi="Arial" w:cs="Arial"/>
          <w:b/>
        </w:rPr>
        <w:t>Článek IX.</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Sankční ujednání</w:t>
      </w:r>
    </w:p>
    <w:p w:rsidR="00D64612" w:rsidRPr="002D15B8" w:rsidRDefault="00D64612" w:rsidP="00D64612">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zhotovitele s řádným provedením díla v termínu uvedeném v </w:t>
      </w:r>
      <w:r w:rsidR="00824314">
        <w:rPr>
          <w:rFonts w:ascii="Arial" w:hAnsi="Arial" w:cs="Arial"/>
          <w:sz w:val="22"/>
          <w:szCs w:val="22"/>
        </w:rPr>
        <w:t>č</w:t>
      </w:r>
      <w:r w:rsidRPr="002D15B8">
        <w:rPr>
          <w:rFonts w:ascii="Arial" w:hAnsi="Arial" w:cs="Arial"/>
          <w:sz w:val="22"/>
          <w:szCs w:val="22"/>
        </w:rPr>
        <w:t xml:space="preserve">lánku II. odst. 2. této smlouvy, je zhotovitel povinen zaplatit objednateli smluvní pokutu ve výši 5 000 Kč (slovy: pět tisíc korun českých) za každý, i </w:t>
      </w:r>
      <w:r w:rsidR="00824314">
        <w:rPr>
          <w:rFonts w:ascii="Arial" w:hAnsi="Arial" w:cs="Arial"/>
          <w:sz w:val="22"/>
          <w:szCs w:val="22"/>
        </w:rPr>
        <w:t xml:space="preserve">jen </w:t>
      </w:r>
      <w:r w:rsidRPr="002D15B8">
        <w:rPr>
          <w:rFonts w:ascii="Arial" w:hAnsi="Arial" w:cs="Arial"/>
          <w:sz w:val="22"/>
          <w:szCs w:val="22"/>
        </w:rPr>
        <w:t>započatý, den prodlení.</w:t>
      </w:r>
    </w:p>
    <w:p w:rsidR="00D64612" w:rsidRPr="002D15B8" w:rsidRDefault="00D64612" w:rsidP="00D64612">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 xml:space="preserve">V případě prodlení zhotovitele s řádným odstraněním vad díla zaznamenaných v předávacím protokolu či vyskytnuvších se v záruční době je zhotovitel povinen zaplatit objednateli smluvní pokutu ve výši 5 000 Kč (slovy: pět tisíc korun českých) za každý, i </w:t>
      </w:r>
      <w:r w:rsidR="00844964">
        <w:rPr>
          <w:rFonts w:ascii="Arial" w:hAnsi="Arial" w:cs="Arial"/>
          <w:sz w:val="22"/>
          <w:szCs w:val="22"/>
        </w:rPr>
        <w:t xml:space="preserve">jen </w:t>
      </w:r>
      <w:r w:rsidRPr="002D15B8">
        <w:rPr>
          <w:rFonts w:ascii="Arial" w:hAnsi="Arial" w:cs="Arial"/>
          <w:sz w:val="22"/>
          <w:szCs w:val="22"/>
        </w:rPr>
        <w:t xml:space="preserve">započatý, den prodlení. </w:t>
      </w:r>
    </w:p>
    <w:p w:rsidR="00D64612" w:rsidRPr="002D15B8" w:rsidRDefault="00D64612" w:rsidP="00D64612">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V případě nesplnění závazku zhotovitele uvedeného v článku VIII. této smlouvy je objednatel oprávněn vyúčtovat zhotoviteli smluvní pokutu ve výši 10 000 Kč (slovy: deset tisíc korun českých), a to za každý den, kdy předmětné pojištění uzavřeno neměl a zhotovitel je povinen takto vyúčtovanou částku na písemnou výzvu objednatele bez zbytečného odkladu uhradit.</w:t>
      </w:r>
    </w:p>
    <w:p w:rsidR="00D64612" w:rsidRPr="002D15B8" w:rsidRDefault="00D64612" w:rsidP="00D64612">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lastRenderedPageBreak/>
        <w:t>V případě prodlení objednatele se zaplacením oprávněné faktury, může zhotovitel vyúčtovat objednateli úrok z prodlení ve výši 0,0</w:t>
      </w:r>
      <w:r w:rsidR="003A5FB5">
        <w:rPr>
          <w:rFonts w:ascii="Arial" w:hAnsi="Arial" w:cs="Arial"/>
          <w:sz w:val="22"/>
          <w:szCs w:val="22"/>
        </w:rPr>
        <w:t>2</w:t>
      </w:r>
      <w:r w:rsidRPr="002D15B8">
        <w:rPr>
          <w:rFonts w:ascii="Arial" w:hAnsi="Arial" w:cs="Arial"/>
          <w:sz w:val="22"/>
          <w:szCs w:val="22"/>
        </w:rPr>
        <w:t xml:space="preserve"> % z nezaplacené částky faktury za každý, i započatý, den prodlení a objednatel je povinen tuto sankci uhradit.</w:t>
      </w:r>
    </w:p>
    <w:p w:rsidR="00D64612" w:rsidRPr="002D15B8" w:rsidRDefault="00D64612" w:rsidP="00D64612">
      <w:pPr>
        <w:pStyle w:val="Normlnweb"/>
        <w:numPr>
          <w:ilvl w:val="0"/>
          <w:numId w:val="4"/>
        </w:numPr>
        <w:spacing w:before="0" w:after="120"/>
        <w:ind w:left="425" w:hanging="425"/>
        <w:jc w:val="both"/>
        <w:rPr>
          <w:rFonts w:ascii="Arial" w:hAnsi="Arial" w:cs="Arial"/>
          <w:sz w:val="22"/>
          <w:szCs w:val="22"/>
        </w:rPr>
      </w:pPr>
      <w:r w:rsidRPr="002D15B8">
        <w:rPr>
          <w:rFonts w:ascii="Arial" w:hAnsi="Arial" w:cs="Arial"/>
          <w:sz w:val="22"/>
          <w:szCs w:val="22"/>
        </w:rPr>
        <w:t xml:space="preserve">Smluvní strana, které byla smluvní pokuta </w:t>
      </w:r>
      <w:proofErr w:type="gramStart"/>
      <w:r w:rsidRPr="002D15B8">
        <w:rPr>
          <w:rFonts w:ascii="Arial" w:hAnsi="Arial" w:cs="Arial"/>
          <w:sz w:val="22"/>
          <w:szCs w:val="22"/>
        </w:rPr>
        <w:t>vyúčtována,</w:t>
      </w:r>
      <w:r>
        <w:rPr>
          <w:rFonts w:ascii="Arial" w:hAnsi="Arial" w:cs="Arial"/>
          <w:sz w:val="22"/>
          <w:szCs w:val="22"/>
        </w:rPr>
        <w:t xml:space="preserve"> </w:t>
      </w:r>
      <w:r w:rsidRPr="002D15B8">
        <w:rPr>
          <w:rFonts w:ascii="Arial" w:hAnsi="Arial" w:cs="Arial"/>
          <w:sz w:val="22"/>
          <w:szCs w:val="22"/>
        </w:rPr>
        <w:t xml:space="preserve"> je</w:t>
      </w:r>
      <w:proofErr w:type="gramEnd"/>
      <w:r w:rsidRPr="002D15B8">
        <w:rPr>
          <w:rFonts w:ascii="Arial" w:hAnsi="Arial" w:cs="Arial"/>
          <w:sz w:val="22"/>
          <w:szCs w:val="22"/>
        </w:rPr>
        <w:t xml:space="preserve"> povinna tuto uhradit ve lhůtě 10 dnů ode dne obdržení sankční faktury nebo ve stejné lhůtě sdělit oprávněné straně své námitky.</w:t>
      </w:r>
    </w:p>
    <w:p w:rsidR="00D64612" w:rsidRPr="002D15B8" w:rsidRDefault="00D64612" w:rsidP="003B7F35">
      <w:pPr>
        <w:pStyle w:val="Normlnweb"/>
        <w:numPr>
          <w:ilvl w:val="0"/>
          <w:numId w:val="4"/>
        </w:numPr>
        <w:spacing w:before="0" w:after="240"/>
        <w:ind w:left="425" w:hanging="425"/>
        <w:jc w:val="both"/>
        <w:rPr>
          <w:rFonts w:ascii="Arial" w:hAnsi="Arial" w:cs="Arial"/>
          <w:sz w:val="22"/>
          <w:szCs w:val="22"/>
        </w:rPr>
      </w:pPr>
      <w:r w:rsidRPr="002D15B8">
        <w:rPr>
          <w:rFonts w:ascii="Arial" w:hAnsi="Arial" w:cs="Arial"/>
          <w:sz w:val="22"/>
          <w:szCs w:val="22"/>
        </w:rPr>
        <w:t>Zaplacením smluvní pokuty není dotčeno právo na náhradu škody, vzniklé v důsledku porušení povinnosti zajištěné smluvní pokutou, stejně tak jako není dotčena povinnost příslušné smluvní strany splnit své závazky dle této smlouvy.</w:t>
      </w:r>
    </w:p>
    <w:p w:rsidR="00D64612" w:rsidRPr="002D15B8" w:rsidRDefault="00D64612" w:rsidP="00D64612">
      <w:pPr>
        <w:pStyle w:val="Zkladntextodsazen"/>
        <w:spacing w:after="0" w:line="240" w:lineRule="auto"/>
        <w:jc w:val="center"/>
        <w:rPr>
          <w:rFonts w:ascii="Arial" w:hAnsi="Arial" w:cs="Arial"/>
          <w:b/>
        </w:rPr>
      </w:pPr>
      <w:r w:rsidRPr="002D15B8">
        <w:rPr>
          <w:rFonts w:ascii="Arial" w:hAnsi="Arial" w:cs="Arial"/>
          <w:b/>
        </w:rPr>
        <w:t>Článek X.</w:t>
      </w:r>
    </w:p>
    <w:p w:rsidR="00D64612" w:rsidRPr="002D15B8" w:rsidRDefault="00D64612" w:rsidP="00D64612">
      <w:pPr>
        <w:pStyle w:val="Zkladntextodsazen"/>
        <w:spacing w:line="240" w:lineRule="auto"/>
        <w:jc w:val="center"/>
        <w:rPr>
          <w:rFonts w:ascii="Arial" w:hAnsi="Arial" w:cs="Arial"/>
          <w:b/>
        </w:rPr>
      </w:pPr>
      <w:r w:rsidRPr="002D15B8">
        <w:rPr>
          <w:rFonts w:ascii="Arial" w:hAnsi="Arial" w:cs="Arial"/>
          <w:b/>
        </w:rPr>
        <w:t>Ochrana informací, údajů a dat</w:t>
      </w:r>
    </w:p>
    <w:p w:rsidR="0021792F" w:rsidRPr="00E806AF" w:rsidRDefault="0021792F"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 xml:space="preserve">VZP ČR podle § 24 odst. 1 zákona č. 551/1991 Sb., o Všeobecné zdravotní pojišťovně České republiky, ve znění pozdějších předpisů (dále jen „zákon č. 551/1991 Sb.“), spravuje, aktualizuje a rozvíjí informační systém VZP ČR, přičemž postupuje a řídí se příslušnými ustanoveními cit. zákona a souvisejícími právními předpisy. S odkazem na § 24a zákona č. 551/1991 Sb., zákon č. 110/2019 Sb., o zpracování osobních údajů a 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26061E" w:rsidRPr="00E806AF">
        <w:rPr>
          <w:rFonts w:ascii="Arial" w:hAnsi="Arial" w:cs="Arial"/>
          <w:snapToGrid w:val="0"/>
        </w:rPr>
        <w:t xml:space="preserve">a dále na zákon č. 181/2014 Sb. o kybernetické bezpečnosti a o změně souvisejících zákonů (zákon o kybernetické bezpečnosti), ve znění pozdějších předpisů, </w:t>
      </w:r>
      <w:r w:rsidRPr="00E806AF">
        <w:rPr>
          <w:rFonts w:ascii="Arial" w:hAnsi="Arial" w:cs="Arial"/>
        </w:rPr>
        <w:t xml:space="preserve">se </w:t>
      </w:r>
      <w:r w:rsidR="0026061E" w:rsidRPr="00E806AF">
        <w:rPr>
          <w:rFonts w:ascii="Arial" w:hAnsi="Arial" w:cs="Arial"/>
        </w:rPr>
        <w:t>Zhotovitel</w:t>
      </w:r>
      <w:r w:rsidRPr="00E806AF">
        <w:rPr>
          <w:rFonts w:ascii="Arial" w:hAnsi="Arial" w:cs="Arial"/>
        </w:rPr>
        <w:t xml:space="preserve"> zavazuje učinit taková opatření, aby veškeré osoby, které se podílejí na realizaci jeho závazků z této Smlouvy, zachovávaly mlčenlivost o veškerých osobních údajích, jakož i o </w:t>
      </w:r>
      <w:proofErr w:type="spellStart"/>
      <w:r w:rsidRPr="00E806AF">
        <w:rPr>
          <w:rFonts w:ascii="Arial" w:hAnsi="Arial" w:cs="Arial"/>
        </w:rPr>
        <w:t>technicko-organizačních</w:t>
      </w:r>
      <w:proofErr w:type="spellEnd"/>
      <w:r w:rsidRPr="00E806AF">
        <w:rPr>
          <w:rFonts w:ascii="Arial" w:hAnsi="Arial" w:cs="Arial"/>
        </w:rPr>
        <w:t xml:space="preserve"> opatřeních k jejich ochraně, o nichž se při plnění závazků dozvěděly, včetně těch, které VZP ČR eviduje pomocí výpočetní techniky, či jinak. Tutéž mlčenlivost se zavazuje zachovávat i </w:t>
      </w:r>
      <w:r w:rsidR="0026061E" w:rsidRPr="00E806AF">
        <w:rPr>
          <w:rFonts w:ascii="Arial" w:hAnsi="Arial" w:cs="Arial"/>
        </w:rPr>
        <w:t>zhotovitel</w:t>
      </w:r>
      <w:r w:rsidRPr="00E806AF">
        <w:rPr>
          <w:rFonts w:ascii="Arial" w:hAnsi="Arial" w:cs="Arial"/>
        </w:rPr>
        <w:t>. Toto ujednání platí i v případě nahrazení uvedených právních předpisů předpisy jinými.</w:t>
      </w:r>
    </w:p>
    <w:p w:rsidR="0021792F" w:rsidRPr="00E806AF" w:rsidRDefault="0026061E"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Zhotovitel</w:t>
      </w:r>
      <w:r w:rsidR="0021792F" w:rsidRPr="00E806AF">
        <w:rPr>
          <w:rFonts w:ascii="Arial" w:hAnsi="Arial" w:cs="Arial"/>
        </w:rPr>
        <w:t xml:space="preserve">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sidRPr="00E806AF">
        <w:rPr>
          <w:rFonts w:ascii="Arial" w:hAnsi="Arial" w:cs="Arial"/>
        </w:rPr>
        <w:t>zhotovitel</w:t>
      </w:r>
      <w:r w:rsidR="0021792F" w:rsidRPr="00E806AF">
        <w:rPr>
          <w:rFonts w:ascii="Arial" w:hAnsi="Arial" w:cs="Arial"/>
        </w:rPr>
        <w:t>.</w:t>
      </w:r>
    </w:p>
    <w:p w:rsidR="0021792F" w:rsidRPr="00E806AF" w:rsidRDefault="0021792F"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 xml:space="preserve">Za porušení závazků uvedených v odst. 1. a 2. tohoto článku se považuje i využití těchto skutečností, údajů a dat, jakož i dalších vědomostí pro vlastní prospěch </w:t>
      </w:r>
      <w:r w:rsidR="0026061E" w:rsidRPr="00E806AF">
        <w:rPr>
          <w:rFonts w:ascii="Arial" w:hAnsi="Arial" w:cs="Arial"/>
        </w:rPr>
        <w:t>zhotovitele</w:t>
      </w:r>
      <w:r w:rsidRPr="00E806AF">
        <w:rPr>
          <w:rFonts w:ascii="Arial" w:hAnsi="Arial" w:cs="Arial"/>
        </w:rPr>
        <w:t>, prospěch třetí osoby nebo pro jiné důvody.</w:t>
      </w:r>
    </w:p>
    <w:p w:rsidR="0021792F" w:rsidRPr="00E806AF" w:rsidRDefault="0021792F"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Poskytnutí informací na základě povinností stanovených Smluvním stranám obecně závaznými právními předpisy včetně přímo použitelných předpisů Evropské unie není považováno za porušení povinností Smluvních stran sjednaných v tomto článku.</w:t>
      </w:r>
    </w:p>
    <w:p w:rsidR="0021792F" w:rsidRPr="00E806AF" w:rsidRDefault="0021792F"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 xml:space="preserve">Za porušení závazku uvedeného v odstavci 1. tohoto článku je </w:t>
      </w:r>
      <w:r w:rsidR="0026061E" w:rsidRPr="00E806AF">
        <w:rPr>
          <w:rFonts w:ascii="Arial" w:hAnsi="Arial" w:cs="Arial"/>
        </w:rPr>
        <w:t>zhotovitel</w:t>
      </w:r>
      <w:r w:rsidRPr="00E806AF">
        <w:rPr>
          <w:rFonts w:ascii="Arial" w:hAnsi="Arial" w:cs="Arial"/>
        </w:rPr>
        <w:t xml:space="preserve"> povinen zaplatit VZP ČR v každém jednotlivém případě smluvní pokutu ve výši 500 000 Kč (slovy: pět set tisíc korun českých). Ujednáním o smluvní pokutě ani zaplacením smluvní pokuty není dotčeno právo VZP ČR na náhradu škody vzniklé z porušení povinnosti, ke kterému se smluvní pokuta vztahuje.</w:t>
      </w:r>
    </w:p>
    <w:p w:rsidR="0021792F" w:rsidRPr="00E806AF" w:rsidRDefault="0021792F"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 xml:space="preserve">Za porušení závazku uvedeného v odstavci 2. tohoto článku je </w:t>
      </w:r>
      <w:r w:rsidR="0026061E" w:rsidRPr="00E806AF">
        <w:rPr>
          <w:rFonts w:ascii="Arial" w:hAnsi="Arial" w:cs="Arial"/>
        </w:rPr>
        <w:t>zhotovitel</w:t>
      </w:r>
      <w:r w:rsidRPr="00E806AF">
        <w:rPr>
          <w:rFonts w:ascii="Arial" w:hAnsi="Arial" w:cs="Arial"/>
        </w:rPr>
        <w:t xml:space="preserve">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rsidR="0021792F" w:rsidRPr="00E806AF" w:rsidRDefault="0021792F" w:rsidP="00E806AF">
      <w:pPr>
        <w:widowControl w:val="0"/>
        <w:numPr>
          <w:ilvl w:val="0"/>
          <w:numId w:val="11"/>
        </w:numPr>
        <w:spacing w:after="120" w:line="240" w:lineRule="auto"/>
        <w:ind w:left="426" w:hanging="426"/>
        <w:jc w:val="both"/>
        <w:rPr>
          <w:rFonts w:ascii="Arial" w:hAnsi="Arial" w:cs="Arial"/>
        </w:rPr>
      </w:pPr>
      <w:r w:rsidRPr="00E806AF">
        <w:rPr>
          <w:rFonts w:ascii="Arial" w:hAnsi="Arial" w:cs="Arial"/>
        </w:rPr>
        <w:t>Práva a závazky Smluvních stran uvedené v tomto článku trvají i po skončení smluvního vztahu založeného touto Smlouvou.</w:t>
      </w:r>
    </w:p>
    <w:p w:rsidR="00D64612" w:rsidRPr="002D15B8" w:rsidRDefault="00D64612" w:rsidP="00D64612">
      <w:pPr>
        <w:pStyle w:val="Normlnweb"/>
        <w:spacing w:before="0" w:after="240"/>
        <w:jc w:val="center"/>
        <w:rPr>
          <w:rFonts w:ascii="Arial" w:hAnsi="Arial" w:cs="Arial"/>
          <w:b/>
          <w:sz w:val="22"/>
          <w:szCs w:val="22"/>
        </w:rPr>
      </w:pPr>
    </w:p>
    <w:p w:rsidR="00D64612" w:rsidRPr="002D15B8" w:rsidRDefault="00D64612" w:rsidP="00D64612">
      <w:pPr>
        <w:pStyle w:val="Normlnweb"/>
        <w:spacing w:before="0" w:after="0"/>
        <w:jc w:val="center"/>
        <w:rPr>
          <w:rFonts w:ascii="Arial" w:hAnsi="Arial" w:cs="Arial"/>
          <w:b/>
          <w:sz w:val="22"/>
          <w:szCs w:val="22"/>
        </w:rPr>
      </w:pPr>
      <w:r w:rsidRPr="002D15B8">
        <w:rPr>
          <w:rFonts w:ascii="Arial" w:hAnsi="Arial" w:cs="Arial"/>
          <w:b/>
          <w:sz w:val="22"/>
          <w:szCs w:val="22"/>
        </w:rPr>
        <w:t>Článek XI.</w:t>
      </w:r>
    </w:p>
    <w:p w:rsidR="00D64612" w:rsidRPr="002D15B8" w:rsidRDefault="00D64612" w:rsidP="00D64612">
      <w:pPr>
        <w:spacing w:after="120"/>
        <w:jc w:val="center"/>
        <w:rPr>
          <w:rFonts w:ascii="Arial" w:hAnsi="Arial" w:cs="Arial"/>
          <w:b/>
          <w:color w:val="000000"/>
        </w:rPr>
      </w:pPr>
      <w:r w:rsidRPr="002D15B8">
        <w:rPr>
          <w:rFonts w:ascii="Arial" w:hAnsi="Arial" w:cs="Arial"/>
          <w:b/>
        </w:rPr>
        <w:t>Uveřejnění smlouvy</w:t>
      </w:r>
    </w:p>
    <w:p w:rsidR="00D64612" w:rsidRPr="002D15B8" w:rsidRDefault="00D64612" w:rsidP="00D64612">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 xml:space="preserve">Smluvní strany jsou si plně vědomy zákonné povinnosti uveřejnit dle zákona </w:t>
      </w:r>
      <w:r>
        <w:rPr>
          <w:rFonts w:ascii="Arial" w:hAnsi="Arial" w:cs="Arial"/>
        </w:rPr>
        <w:t> </w:t>
      </w:r>
      <w:r w:rsidRPr="002D15B8">
        <w:rPr>
          <w:rFonts w:ascii="Arial" w:hAnsi="Arial" w:cs="Arial"/>
        </w:rPr>
        <w:t>č.</w:t>
      </w:r>
      <w:r>
        <w:rPr>
          <w:rFonts w:ascii="Arial" w:hAnsi="Arial" w:cs="Arial"/>
        </w:rPr>
        <w:t> </w:t>
      </w:r>
      <w:r w:rsidRPr="002D15B8">
        <w:rPr>
          <w:rFonts w:ascii="Arial" w:hAnsi="Arial" w:cs="Arial"/>
        </w:rPr>
        <w:t xml:space="preserve">340/2015 Sb., o zvláštních podmínkách účinnosti některých smluv, uveřejňování těchto smluv a o registru smluv </w:t>
      </w:r>
      <w:r w:rsidRPr="002D15B8">
        <w:rPr>
          <w:rFonts w:ascii="Arial" w:hAnsi="Arial" w:cs="Arial"/>
        </w:rPr>
        <w:lastRenderedPageBreak/>
        <w:t xml:space="preserve">(zákon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2D15B8">
        <w:rPr>
          <w:rFonts w:ascii="Arial" w:hAnsi="Arial" w:cs="Arial"/>
        </w:rPr>
        <w:t>metadat</w:t>
      </w:r>
      <w:proofErr w:type="spellEnd"/>
      <w:r w:rsidRPr="002D15B8">
        <w:rPr>
          <w:rFonts w:ascii="Arial" w:hAnsi="Arial" w:cs="Arial"/>
        </w:rPr>
        <w:t xml:space="preserve"> podle § 5 odst. 5 zákona o registru smluv do registru smluv.</w:t>
      </w:r>
    </w:p>
    <w:p w:rsidR="00D64612" w:rsidRPr="002D15B8" w:rsidRDefault="00D64612" w:rsidP="00D64612">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Smluvní strany se dohodly, že tuto smlouvu zašle správci registru smluv k uveřejnění prostřednictvím registru smluv VZP ČR. Notifikace o uveřejnění smlouvy bude zaslána zhotoviteli na e-mail</w:t>
      </w:r>
      <w:r w:rsidR="00F9076A">
        <w:rPr>
          <w:rFonts w:ascii="Arial" w:hAnsi="Arial" w:cs="Arial"/>
        </w:rPr>
        <w:t xml:space="preserve"> pověřené osoby uvedené v odst. 9 čl. XIV. této smlouvy.</w:t>
      </w:r>
      <w:r>
        <w:rPr>
          <w:rFonts w:ascii="Arial" w:hAnsi="Arial" w:cs="Arial"/>
        </w:rPr>
        <w:t xml:space="preserve"> </w:t>
      </w:r>
      <w:r w:rsidRPr="002D15B8">
        <w:rPr>
          <w:rFonts w:ascii="Arial" w:hAnsi="Arial" w:cs="Arial"/>
        </w:rPr>
        <w:t xml:space="preserve">Zhotovitel je povinen zkontrolovat, že tato smlouva včetně všech příloh a </w:t>
      </w:r>
      <w:proofErr w:type="spellStart"/>
      <w:r w:rsidRPr="002D15B8">
        <w:rPr>
          <w:rFonts w:ascii="Arial" w:hAnsi="Arial" w:cs="Arial"/>
        </w:rPr>
        <w:t>metadat</w:t>
      </w:r>
      <w:proofErr w:type="spellEnd"/>
      <w:r w:rsidRPr="002D15B8">
        <w:rPr>
          <w:rFonts w:ascii="Arial" w:hAnsi="Arial" w:cs="Arial"/>
        </w:rPr>
        <w:t xml:space="preserve"> byla řádně v registru smluv uveřejněna. V případě, že zhotovitel zjistí jakékoli nepřesnosti či nedostatky, je povinen neprodleně o nich písemně informovat VZP ČR. Postup uvedený v tomto odstavci tohoto </w:t>
      </w:r>
      <w:r w:rsidR="00F9076A">
        <w:rPr>
          <w:rFonts w:ascii="Arial" w:hAnsi="Arial" w:cs="Arial"/>
        </w:rPr>
        <w:t>č</w:t>
      </w:r>
      <w:r w:rsidRPr="002D15B8">
        <w:rPr>
          <w:rFonts w:ascii="Arial" w:hAnsi="Arial" w:cs="Arial"/>
        </w:rPr>
        <w:t>lánku se smluvní strany zavazují dodržovat i v případě uzavření jakýchkoli dalších dohod, kterými se tato smlouva bude případně doplňovat, měnit, nahrazovat nebo rušit.</w:t>
      </w:r>
    </w:p>
    <w:p w:rsidR="00D64612" w:rsidRPr="002D15B8" w:rsidRDefault="00D64612" w:rsidP="00D64612">
      <w:pPr>
        <w:pStyle w:val="Odstavecseseznamem"/>
        <w:numPr>
          <w:ilvl w:val="0"/>
          <w:numId w:val="22"/>
        </w:numPr>
        <w:tabs>
          <w:tab w:val="left" w:pos="5670"/>
        </w:tabs>
        <w:spacing w:before="120" w:after="120" w:line="240" w:lineRule="auto"/>
        <w:ind w:left="426" w:hanging="426"/>
        <w:contextualSpacing w:val="0"/>
        <w:jc w:val="both"/>
        <w:rPr>
          <w:rFonts w:ascii="Arial" w:hAnsi="Arial" w:cs="Arial"/>
        </w:rPr>
      </w:pPr>
      <w:r w:rsidRPr="002D15B8">
        <w:rPr>
          <w:rFonts w:ascii="Arial" w:hAnsi="Arial" w:cs="Arial"/>
        </w:rPr>
        <w:t>Zhotovitel si je plně vědom zákonné povinnosti objednatele uveřejnit na svém profilu tuto smlouvu (celé znění) včetně všech jejích případných změn a případných dodatků.</w:t>
      </w:r>
      <w:r w:rsidRPr="002D15B8">
        <w:rPr>
          <w:rFonts w:ascii="Arial" w:hAnsi="Arial" w:cs="Arial"/>
          <w:b/>
        </w:rPr>
        <w:t xml:space="preserve"> </w:t>
      </w:r>
      <w:r w:rsidRPr="002D15B8">
        <w:rPr>
          <w:rFonts w:ascii="Arial" w:hAnsi="Arial" w:cs="Arial"/>
        </w:rPr>
        <w:t>Povinnost uveřejnění této smlouvy včetně jejích dodatků je objednateli uložena us</w:t>
      </w:r>
      <w:r>
        <w:rPr>
          <w:rFonts w:ascii="Arial" w:hAnsi="Arial" w:cs="Arial"/>
        </w:rPr>
        <w:t>ta</w:t>
      </w:r>
      <w:r w:rsidRPr="002D15B8">
        <w:rPr>
          <w:rFonts w:ascii="Arial" w:hAnsi="Arial" w:cs="Arial"/>
        </w:rPr>
        <w:t>novením §</w:t>
      </w:r>
      <w:r>
        <w:rPr>
          <w:rFonts w:ascii="Arial" w:hAnsi="Arial" w:cs="Arial"/>
        </w:rPr>
        <w:t> </w:t>
      </w:r>
      <w:r w:rsidRPr="002D15B8">
        <w:rPr>
          <w:rFonts w:ascii="Arial" w:hAnsi="Arial" w:cs="Arial"/>
        </w:rPr>
        <w:t>219 zákona</w:t>
      </w:r>
      <w:r>
        <w:rPr>
          <w:rFonts w:ascii="Arial" w:hAnsi="Arial" w:cs="Arial"/>
        </w:rPr>
        <w:t> </w:t>
      </w:r>
      <w:r w:rsidRPr="002D15B8">
        <w:rPr>
          <w:rFonts w:ascii="Arial" w:hAnsi="Arial" w:cs="Arial"/>
        </w:rPr>
        <w:t>č.</w:t>
      </w:r>
      <w:r>
        <w:rPr>
          <w:rFonts w:ascii="Arial" w:hAnsi="Arial" w:cs="Arial"/>
        </w:rPr>
        <w:t> </w:t>
      </w:r>
      <w:r w:rsidRPr="002D15B8">
        <w:rPr>
          <w:rFonts w:ascii="Arial" w:hAnsi="Arial" w:cs="Arial"/>
        </w:rPr>
        <w:t>134/2016 Sb., o zadávání veřejných zakázek</w:t>
      </w:r>
      <w:r>
        <w:rPr>
          <w:rFonts w:ascii="Arial" w:hAnsi="Arial" w:cs="Arial"/>
        </w:rPr>
        <w:t>, ve znění pozdějších předpisů</w:t>
      </w:r>
      <w:r w:rsidRPr="002D15B8">
        <w:rPr>
          <w:rFonts w:ascii="Arial" w:hAnsi="Arial" w:cs="Arial"/>
        </w:rPr>
        <w:t xml:space="preserve"> (dále jen „ZZVZ“). </w:t>
      </w:r>
    </w:p>
    <w:p w:rsidR="00D64612" w:rsidRPr="002D15B8" w:rsidRDefault="00D64612" w:rsidP="00D64612">
      <w:pPr>
        <w:pStyle w:val="Normlnweb"/>
        <w:numPr>
          <w:ilvl w:val="0"/>
          <w:numId w:val="22"/>
        </w:numPr>
        <w:spacing w:before="0" w:after="0"/>
        <w:ind w:left="426" w:hanging="426"/>
        <w:jc w:val="both"/>
        <w:rPr>
          <w:rFonts w:ascii="Arial" w:hAnsi="Arial" w:cs="Arial"/>
          <w:sz w:val="22"/>
          <w:szCs w:val="22"/>
        </w:rPr>
      </w:pPr>
      <w:r w:rsidRPr="002D15B8">
        <w:rPr>
          <w:rFonts w:ascii="Arial" w:hAnsi="Arial" w:cs="Arial"/>
          <w:sz w:val="22"/>
          <w:szCs w:val="22"/>
        </w:rPr>
        <w:t xml:space="preserve">Profilem objednatele je elektronický nástroj, prostřednictvím kterého </w:t>
      </w:r>
      <w:proofErr w:type="gramStart"/>
      <w:r w:rsidRPr="002D15B8">
        <w:rPr>
          <w:rFonts w:ascii="Arial" w:hAnsi="Arial" w:cs="Arial"/>
          <w:sz w:val="22"/>
          <w:szCs w:val="22"/>
        </w:rPr>
        <w:t>objednatel  jako</w:t>
      </w:r>
      <w:proofErr w:type="gramEnd"/>
      <w:r w:rsidRPr="002D15B8">
        <w:rPr>
          <w:rFonts w:ascii="Arial" w:hAnsi="Arial" w:cs="Arial"/>
          <w:sz w:val="22"/>
          <w:szCs w:val="22"/>
        </w:rPr>
        <w:t xml:space="preserve"> veřejný zadavatel dle ZZVZ resp. jako subjekt zadávající veřejné zakázky malého rozsahu procesované dle vnitřních předpisů, uveřejňuje informace a dokumenty ke svým veřejným zakázkám způsobem, který umožňuje neomezený a přímý dálkový přístup.</w:t>
      </w:r>
    </w:p>
    <w:p w:rsidR="00D64612" w:rsidRDefault="00D64612" w:rsidP="00D64612">
      <w:pPr>
        <w:pStyle w:val="Normlnweb"/>
        <w:spacing w:before="0" w:after="0"/>
        <w:rPr>
          <w:rFonts w:ascii="Arial" w:hAnsi="Arial" w:cs="Arial"/>
          <w:b/>
          <w:sz w:val="22"/>
          <w:szCs w:val="22"/>
        </w:rPr>
      </w:pPr>
    </w:p>
    <w:p w:rsidR="00E806AF" w:rsidRDefault="00E806AF" w:rsidP="00D64612">
      <w:pPr>
        <w:pStyle w:val="Normlnweb"/>
        <w:spacing w:before="0" w:after="0"/>
        <w:rPr>
          <w:rFonts w:ascii="Arial" w:hAnsi="Arial" w:cs="Arial"/>
          <w:b/>
          <w:sz w:val="22"/>
          <w:szCs w:val="22"/>
        </w:rPr>
      </w:pPr>
    </w:p>
    <w:p w:rsidR="00E806AF" w:rsidRPr="002D15B8" w:rsidRDefault="00E806AF" w:rsidP="00D64612">
      <w:pPr>
        <w:pStyle w:val="Normlnweb"/>
        <w:spacing w:before="0" w:after="0"/>
        <w:rPr>
          <w:rFonts w:ascii="Arial" w:hAnsi="Arial" w:cs="Arial"/>
          <w:b/>
          <w:sz w:val="22"/>
          <w:szCs w:val="22"/>
        </w:rPr>
      </w:pPr>
    </w:p>
    <w:p w:rsidR="00D64612" w:rsidRPr="002D15B8" w:rsidRDefault="00D64612" w:rsidP="00D64612">
      <w:pPr>
        <w:pStyle w:val="Normlnweb"/>
        <w:spacing w:before="0" w:after="0"/>
        <w:jc w:val="center"/>
        <w:rPr>
          <w:rFonts w:ascii="Arial" w:hAnsi="Arial" w:cs="Arial"/>
          <w:b/>
          <w:sz w:val="22"/>
          <w:szCs w:val="22"/>
        </w:rPr>
      </w:pPr>
      <w:r w:rsidRPr="002D15B8">
        <w:rPr>
          <w:rFonts w:ascii="Arial" w:hAnsi="Arial" w:cs="Arial"/>
          <w:b/>
          <w:sz w:val="22"/>
          <w:szCs w:val="22"/>
        </w:rPr>
        <w:t>Článek XII.</w:t>
      </w:r>
    </w:p>
    <w:p w:rsidR="00D64612" w:rsidRPr="002D15B8" w:rsidRDefault="00D64612" w:rsidP="00D64612">
      <w:pPr>
        <w:pStyle w:val="Normlnweb"/>
        <w:spacing w:before="0" w:after="120"/>
        <w:jc w:val="center"/>
        <w:rPr>
          <w:rFonts w:ascii="Arial" w:hAnsi="Arial" w:cs="Arial"/>
          <w:b/>
          <w:sz w:val="22"/>
          <w:szCs w:val="22"/>
        </w:rPr>
      </w:pPr>
      <w:r w:rsidRPr="00EE0E79">
        <w:rPr>
          <w:rFonts w:ascii="Arial" w:hAnsi="Arial" w:cs="Arial"/>
          <w:b/>
          <w:sz w:val="22"/>
          <w:szCs w:val="22"/>
        </w:rPr>
        <w:t>Odstoupení od smlouvy</w:t>
      </w:r>
    </w:p>
    <w:p w:rsidR="00D64612" w:rsidRPr="002D15B8" w:rsidRDefault="00D64612" w:rsidP="00D64612">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rsidR="00D64612" w:rsidRPr="002D15B8" w:rsidRDefault="00D64612" w:rsidP="00D64612">
      <w:pPr>
        <w:numPr>
          <w:ilvl w:val="0"/>
          <w:numId w:val="16"/>
        </w:numPr>
        <w:tabs>
          <w:tab w:val="clear" w:pos="360"/>
        </w:tabs>
        <w:spacing w:after="120" w:line="240" w:lineRule="auto"/>
        <w:ind w:left="357" w:hanging="357"/>
        <w:jc w:val="both"/>
        <w:rPr>
          <w:rFonts w:ascii="Arial" w:hAnsi="Arial" w:cs="Arial"/>
        </w:rPr>
      </w:pPr>
      <w:r w:rsidRPr="002D15B8">
        <w:rPr>
          <w:rFonts w:ascii="Arial" w:hAnsi="Arial" w:cs="Arial"/>
        </w:rPr>
        <w:t>Pro účely této smlouvy se za podstatné porušení smluvních povinností považuje:</w:t>
      </w:r>
    </w:p>
    <w:p w:rsidR="00D64612" w:rsidRPr="002D15B8" w:rsidRDefault="00D64612" w:rsidP="00D64612">
      <w:pPr>
        <w:pStyle w:val="Odstavecseseznamem"/>
        <w:numPr>
          <w:ilvl w:val="0"/>
          <w:numId w:val="17"/>
        </w:numPr>
        <w:tabs>
          <w:tab w:val="left" w:pos="360"/>
        </w:tabs>
        <w:spacing w:after="120" w:line="240" w:lineRule="auto"/>
        <w:jc w:val="both"/>
        <w:rPr>
          <w:rFonts w:ascii="Arial" w:hAnsi="Arial" w:cs="Arial"/>
        </w:rPr>
      </w:pPr>
      <w:r w:rsidRPr="002D15B8">
        <w:rPr>
          <w:rFonts w:ascii="Arial" w:hAnsi="Arial" w:cs="Arial"/>
        </w:rPr>
        <w:t xml:space="preserve">prodlení zhotovitele s řádným zahájením </w:t>
      </w:r>
      <w:r w:rsidR="00F9076A">
        <w:rPr>
          <w:rFonts w:ascii="Arial" w:hAnsi="Arial" w:cs="Arial"/>
        </w:rPr>
        <w:t xml:space="preserve">díla </w:t>
      </w:r>
      <w:r w:rsidRPr="002D15B8">
        <w:rPr>
          <w:rFonts w:ascii="Arial" w:hAnsi="Arial" w:cs="Arial"/>
        </w:rPr>
        <w:t>delší než 10 dní, nebo</w:t>
      </w:r>
    </w:p>
    <w:p w:rsidR="00D64612" w:rsidRPr="002D15B8" w:rsidRDefault="00D64612" w:rsidP="00D64612">
      <w:pPr>
        <w:pStyle w:val="Odstavecseseznamem"/>
        <w:numPr>
          <w:ilvl w:val="0"/>
          <w:numId w:val="17"/>
        </w:numPr>
        <w:tabs>
          <w:tab w:val="left" w:pos="360"/>
        </w:tabs>
        <w:spacing w:after="120" w:line="240" w:lineRule="auto"/>
        <w:jc w:val="both"/>
        <w:rPr>
          <w:rFonts w:ascii="Arial" w:hAnsi="Arial" w:cs="Arial"/>
        </w:rPr>
      </w:pPr>
      <w:r w:rsidRPr="002D15B8">
        <w:rPr>
          <w:rFonts w:ascii="Arial" w:hAnsi="Arial" w:cs="Arial"/>
        </w:rPr>
        <w:t>prodlení zhotovitele s řádným provedením díla o více než 20 dní, nebo</w:t>
      </w:r>
    </w:p>
    <w:p w:rsidR="00D64612" w:rsidRPr="002D15B8" w:rsidRDefault="00D64612" w:rsidP="00D64612">
      <w:pPr>
        <w:pStyle w:val="Odstavecseseznamem"/>
        <w:numPr>
          <w:ilvl w:val="0"/>
          <w:numId w:val="17"/>
        </w:numPr>
        <w:tabs>
          <w:tab w:val="left" w:pos="360"/>
        </w:tabs>
        <w:spacing w:after="120" w:line="240" w:lineRule="auto"/>
        <w:ind w:left="1077" w:hanging="357"/>
        <w:contextualSpacing w:val="0"/>
        <w:jc w:val="both"/>
        <w:rPr>
          <w:rFonts w:ascii="Arial" w:hAnsi="Arial" w:cs="Arial"/>
        </w:rPr>
      </w:pPr>
      <w:r w:rsidRPr="002D15B8">
        <w:rPr>
          <w:rFonts w:ascii="Arial" w:hAnsi="Arial" w:cs="Arial"/>
        </w:rPr>
        <w:t>prodlení zhotovitele s odstraněním vad o více než 10 dní.</w:t>
      </w:r>
    </w:p>
    <w:p w:rsidR="00D64612" w:rsidRPr="002D15B8" w:rsidRDefault="00D64612" w:rsidP="00D64612">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Dále je objednatel oprávněn odstoupit od smlouvy</w:t>
      </w:r>
      <w:r w:rsidR="003E392B">
        <w:rPr>
          <w:rFonts w:ascii="Arial" w:hAnsi="Arial" w:cs="Arial"/>
        </w:rPr>
        <w:t>,</w:t>
      </w:r>
      <w:r w:rsidRPr="002D15B8">
        <w:rPr>
          <w:rFonts w:ascii="Arial" w:hAnsi="Arial" w:cs="Arial"/>
        </w:rPr>
        <w:t xml:space="preserve"> je-li s přihlédnutím ke všem okolnostem zřejmé, že zhotovitel není schopen dokončit dílo nebo je-li proti zhotoviteli vedeno insolvenční řízení, v němž bylo rozhodnuto, že zhotovitel je v úpadku.</w:t>
      </w:r>
    </w:p>
    <w:p w:rsidR="00D64612" w:rsidRPr="002D15B8" w:rsidRDefault="00D64612" w:rsidP="00D64612">
      <w:pPr>
        <w:pStyle w:val="Odstavecseseznamem"/>
        <w:numPr>
          <w:ilvl w:val="0"/>
          <w:numId w:val="16"/>
        </w:numPr>
        <w:spacing w:after="120" w:line="240" w:lineRule="auto"/>
        <w:ind w:left="357" w:hanging="357"/>
        <w:contextualSpacing w:val="0"/>
        <w:jc w:val="both"/>
        <w:rPr>
          <w:rFonts w:ascii="Arial" w:hAnsi="Arial" w:cs="Arial"/>
        </w:rPr>
      </w:pPr>
      <w:r w:rsidRPr="002D15B8">
        <w:rPr>
          <w:rFonts w:ascii="Arial" w:hAnsi="Arial" w:cs="Arial"/>
        </w:rPr>
        <w:t xml:space="preserve">Odstoupení od smlouvy musí být učiněno písemně a prokazatelně doručeno druhé smluvní straně, přičemž účinky odstoupení nastávají dnem doručení písemného oznámení o odstoupení od smlouvy příslušné smluvní straně. </w:t>
      </w:r>
    </w:p>
    <w:p w:rsidR="00D64612" w:rsidRDefault="00D64612" w:rsidP="00D64612">
      <w:pPr>
        <w:numPr>
          <w:ilvl w:val="0"/>
          <w:numId w:val="16"/>
        </w:numPr>
        <w:tabs>
          <w:tab w:val="clear" w:pos="360"/>
        </w:tabs>
        <w:spacing w:after="120" w:line="240" w:lineRule="auto"/>
        <w:ind w:left="357" w:hanging="357"/>
        <w:jc w:val="both"/>
        <w:rPr>
          <w:rFonts w:ascii="Arial" w:hAnsi="Arial" w:cs="Arial"/>
        </w:rPr>
      </w:pPr>
      <w:r w:rsidRPr="002D15B8">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sidRPr="002D15B8">
        <w:rPr>
          <w:rFonts w:ascii="Arial" w:hAnsi="Arial" w:cs="Arial"/>
        </w:rPr>
        <w:br/>
        <w:t>a ochrany informací, zajištění a utvrzení závazků.</w:t>
      </w:r>
    </w:p>
    <w:p w:rsidR="00D64612" w:rsidRPr="002D15B8" w:rsidRDefault="00D64612" w:rsidP="00D64612">
      <w:pPr>
        <w:pStyle w:val="Normlnweb"/>
        <w:spacing w:before="0" w:after="0"/>
        <w:jc w:val="both"/>
        <w:rPr>
          <w:rFonts w:ascii="Arial" w:hAnsi="Arial" w:cs="Arial"/>
          <w:sz w:val="22"/>
          <w:szCs w:val="22"/>
        </w:rPr>
      </w:pPr>
    </w:p>
    <w:p w:rsidR="00D64612" w:rsidRDefault="00D64612" w:rsidP="00D64612">
      <w:pPr>
        <w:pStyle w:val="Normlnweb"/>
        <w:spacing w:before="0" w:after="0"/>
        <w:jc w:val="center"/>
        <w:rPr>
          <w:rFonts w:ascii="Arial" w:hAnsi="Arial" w:cs="Arial"/>
          <w:b/>
          <w:sz w:val="22"/>
          <w:szCs w:val="22"/>
        </w:rPr>
      </w:pPr>
    </w:p>
    <w:p w:rsidR="003926A1" w:rsidRDefault="003926A1" w:rsidP="00D64612">
      <w:pPr>
        <w:pStyle w:val="Normlnweb"/>
        <w:spacing w:before="0" w:after="0"/>
        <w:jc w:val="center"/>
        <w:rPr>
          <w:rFonts w:ascii="Arial" w:hAnsi="Arial" w:cs="Arial"/>
          <w:b/>
          <w:sz w:val="22"/>
          <w:szCs w:val="22"/>
        </w:rPr>
      </w:pPr>
    </w:p>
    <w:p w:rsidR="00D64612" w:rsidRPr="002D15B8" w:rsidRDefault="00D64612" w:rsidP="00D64612">
      <w:pPr>
        <w:pStyle w:val="Normlnweb"/>
        <w:spacing w:before="0" w:after="0"/>
        <w:jc w:val="center"/>
        <w:rPr>
          <w:rFonts w:ascii="Arial" w:hAnsi="Arial" w:cs="Arial"/>
          <w:sz w:val="22"/>
          <w:szCs w:val="22"/>
        </w:rPr>
      </w:pPr>
      <w:r>
        <w:rPr>
          <w:rFonts w:ascii="Arial" w:hAnsi="Arial" w:cs="Arial"/>
          <w:b/>
          <w:sz w:val="22"/>
          <w:szCs w:val="22"/>
        </w:rPr>
        <w:t>Č</w:t>
      </w:r>
      <w:r w:rsidRPr="002D15B8">
        <w:rPr>
          <w:rFonts w:ascii="Arial" w:hAnsi="Arial" w:cs="Arial"/>
          <w:b/>
          <w:sz w:val="22"/>
          <w:szCs w:val="22"/>
        </w:rPr>
        <w:t>lánek XIII</w:t>
      </w:r>
      <w:r w:rsidRPr="002D15B8">
        <w:rPr>
          <w:rFonts w:ascii="Arial" w:hAnsi="Arial" w:cs="Arial"/>
          <w:sz w:val="22"/>
          <w:szCs w:val="22"/>
        </w:rPr>
        <w:t xml:space="preserve">. </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Ostatní ujednání</w:t>
      </w:r>
    </w:p>
    <w:p w:rsidR="00D64612" w:rsidRPr="002D15B8" w:rsidRDefault="00D64612" w:rsidP="00D64612">
      <w:pPr>
        <w:pStyle w:val="Normlnweb"/>
        <w:numPr>
          <w:ilvl w:val="0"/>
          <w:numId w:val="20"/>
        </w:numPr>
        <w:spacing w:before="0" w:after="120"/>
        <w:ind w:left="426" w:hanging="426"/>
        <w:jc w:val="both"/>
        <w:rPr>
          <w:rFonts w:ascii="Arial" w:hAnsi="Arial" w:cs="Arial"/>
          <w:sz w:val="22"/>
          <w:szCs w:val="22"/>
        </w:rPr>
      </w:pPr>
      <w:r w:rsidRPr="002D15B8">
        <w:rPr>
          <w:rFonts w:ascii="Arial" w:hAnsi="Arial" w:cs="Arial"/>
          <w:sz w:val="22"/>
          <w:szCs w:val="22"/>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rsidR="00D64612" w:rsidRPr="002D15B8" w:rsidRDefault="00D64612" w:rsidP="00D64612">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Zhotovitel prohlašuje, že všichni jeho zaměstnanci jsou proškolení z BOZP a PO a zavazuje se, že po celou dobu provádění díla budou tyto předpisy dodržovány, zejména </w:t>
      </w:r>
      <w:r w:rsidRPr="002D15B8">
        <w:rPr>
          <w:rFonts w:ascii="Arial" w:hAnsi="Arial" w:cs="Arial"/>
          <w:sz w:val="22"/>
          <w:szCs w:val="22"/>
        </w:rPr>
        <w:lastRenderedPageBreak/>
        <w:t>zákon</w:t>
      </w:r>
      <w:r>
        <w:rPr>
          <w:rFonts w:ascii="Arial" w:hAnsi="Arial" w:cs="Arial"/>
          <w:sz w:val="22"/>
          <w:szCs w:val="22"/>
        </w:rPr>
        <w:t> </w:t>
      </w:r>
      <w:r w:rsidRPr="002D15B8">
        <w:rPr>
          <w:rFonts w:ascii="Arial" w:hAnsi="Arial" w:cs="Arial"/>
          <w:sz w:val="22"/>
          <w:szCs w:val="22"/>
        </w:rPr>
        <w:t>č.</w:t>
      </w:r>
      <w:r>
        <w:rPr>
          <w:rFonts w:ascii="Arial" w:hAnsi="Arial" w:cs="Arial"/>
          <w:sz w:val="22"/>
          <w:szCs w:val="22"/>
        </w:rPr>
        <w:t> </w:t>
      </w:r>
      <w:r w:rsidRPr="002D15B8">
        <w:rPr>
          <w:rFonts w:ascii="Arial" w:hAnsi="Arial" w:cs="Arial"/>
          <w:sz w:val="22"/>
          <w:szCs w:val="22"/>
        </w:rPr>
        <w:t>309/2006</w:t>
      </w:r>
      <w:r>
        <w:rPr>
          <w:rFonts w:ascii="Arial" w:hAnsi="Arial" w:cs="Arial"/>
          <w:sz w:val="22"/>
          <w:szCs w:val="22"/>
        </w:rPr>
        <w:t> </w:t>
      </w:r>
      <w:r w:rsidRPr="002D15B8">
        <w:rPr>
          <w:rFonts w:ascii="Arial" w:hAnsi="Arial" w:cs="Arial"/>
          <w:sz w:val="22"/>
          <w:szCs w:val="22"/>
        </w:rPr>
        <w:t>Sb., o zajištění dalších podmínek bezpečnosti a ochrany zdraví při prác</w:t>
      </w:r>
      <w:r>
        <w:rPr>
          <w:rFonts w:ascii="Arial" w:hAnsi="Arial" w:cs="Arial"/>
          <w:sz w:val="22"/>
          <w:szCs w:val="22"/>
        </w:rPr>
        <w:t>i</w:t>
      </w:r>
      <w:r w:rsidRPr="002D15B8">
        <w:rPr>
          <w:rFonts w:ascii="Arial" w:hAnsi="Arial" w:cs="Arial"/>
          <w:sz w:val="22"/>
          <w:szCs w:val="22"/>
        </w:rPr>
        <w:t>, ve znění pozdějších předpisů, a nařízení vlády č. 591/2006 Sb., o bližších minimálních požadavcích na bezpečnost a ochranu zdraví při práci na staveništi. Za případné porušení těchto předpisů nese zhotovitel plnou odpovědnost.</w:t>
      </w:r>
    </w:p>
    <w:p w:rsidR="00D64612" w:rsidRPr="002D15B8" w:rsidRDefault="00D64612" w:rsidP="00D64612">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Původcem odpadů spojených s prováděním díla ve smyslu §</w:t>
      </w:r>
      <w:r>
        <w:rPr>
          <w:rFonts w:ascii="Arial" w:hAnsi="Arial" w:cs="Arial"/>
          <w:sz w:val="22"/>
          <w:szCs w:val="22"/>
        </w:rPr>
        <w:t xml:space="preserve"> </w:t>
      </w:r>
      <w:r w:rsidRPr="002D15B8">
        <w:rPr>
          <w:rFonts w:ascii="Arial" w:hAnsi="Arial" w:cs="Arial"/>
          <w:sz w:val="22"/>
          <w:szCs w:val="22"/>
        </w:rPr>
        <w:t>4 zák</w:t>
      </w:r>
      <w:r>
        <w:rPr>
          <w:rFonts w:ascii="Arial" w:hAnsi="Arial" w:cs="Arial"/>
          <w:sz w:val="22"/>
          <w:szCs w:val="22"/>
        </w:rPr>
        <w:t>ona</w:t>
      </w:r>
      <w:r w:rsidRPr="002D15B8">
        <w:rPr>
          <w:rFonts w:ascii="Arial" w:hAnsi="Arial" w:cs="Arial"/>
          <w:sz w:val="22"/>
          <w:szCs w:val="22"/>
        </w:rPr>
        <w:t xml:space="preserve"> č. 185/2001 Sb., o odpadech a o změně dalších zákonů, ve znění pozdějších předpisů, je zhotovitel, který zajistí na své náklady jejich likvidaci.</w:t>
      </w:r>
    </w:p>
    <w:p w:rsidR="00D64612" w:rsidRPr="002D15B8" w:rsidRDefault="00D64612" w:rsidP="00D64612">
      <w:pPr>
        <w:pStyle w:val="Normlnweb"/>
        <w:numPr>
          <w:ilvl w:val="0"/>
          <w:numId w:val="20"/>
        </w:numPr>
        <w:spacing w:before="0" w:after="120"/>
        <w:ind w:left="425" w:hanging="425"/>
        <w:jc w:val="both"/>
        <w:rPr>
          <w:rFonts w:ascii="Arial" w:hAnsi="Arial" w:cs="Arial"/>
          <w:sz w:val="22"/>
          <w:szCs w:val="22"/>
        </w:rPr>
      </w:pPr>
      <w:r w:rsidRPr="002D15B8">
        <w:rPr>
          <w:rFonts w:ascii="Arial" w:hAnsi="Arial" w:cs="Arial"/>
          <w:sz w:val="22"/>
          <w:szCs w:val="22"/>
        </w:rPr>
        <w:t xml:space="preserve">Na veškerých písemnostech a korespondenci vztahující se k této smlouvě, zejména pak na faktuře, je zhotovitel povinen vždy uvést číslo této smlouvy. </w:t>
      </w:r>
    </w:p>
    <w:p w:rsidR="00D64612" w:rsidRPr="00541827" w:rsidRDefault="00D64612" w:rsidP="00D64612">
      <w:pPr>
        <w:pStyle w:val="Normlnweb"/>
        <w:numPr>
          <w:ilvl w:val="0"/>
          <w:numId w:val="20"/>
        </w:numPr>
        <w:spacing w:before="0" w:after="0"/>
        <w:ind w:left="425" w:hanging="425"/>
        <w:jc w:val="both"/>
        <w:rPr>
          <w:rFonts w:ascii="Arial" w:hAnsi="Arial" w:cs="Arial"/>
          <w:sz w:val="22"/>
          <w:szCs w:val="22"/>
        </w:rPr>
      </w:pPr>
      <w:r w:rsidRPr="002D15B8">
        <w:rPr>
          <w:rFonts w:ascii="Arial" w:hAnsi="Arial" w:cs="Arial"/>
          <w:sz w:val="22"/>
          <w:szCs w:val="22"/>
        </w:rPr>
        <w:t>Zhotovitel není oprávněn bez předchozího písemného souhlasu objednatele postoupit či převést jakákoli práva či povinnosti vyplývající z této smlouvy na jakoukoli třetí osobu; není oprávněn ani tuto smlouvu postoupit.</w:t>
      </w:r>
    </w:p>
    <w:p w:rsidR="00D64612" w:rsidRDefault="00D64612" w:rsidP="00D64612">
      <w:pPr>
        <w:pStyle w:val="Zkladntextodsazen"/>
        <w:spacing w:after="0" w:line="240" w:lineRule="auto"/>
        <w:ind w:left="0"/>
        <w:jc w:val="center"/>
        <w:rPr>
          <w:rFonts w:ascii="Arial" w:hAnsi="Arial" w:cs="Arial"/>
          <w:b/>
        </w:rPr>
      </w:pPr>
    </w:p>
    <w:p w:rsidR="00D64612" w:rsidRPr="002D15B8" w:rsidRDefault="00D64612" w:rsidP="00D64612">
      <w:pPr>
        <w:pStyle w:val="Zkladntextodsazen"/>
        <w:spacing w:after="0" w:line="240" w:lineRule="auto"/>
        <w:ind w:left="0"/>
        <w:jc w:val="center"/>
        <w:rPr>
          <w:rFonts w:ascii="Arial" w:hAnsi="Arial" w:cs="Arial"/>
          <w:b/>
        </w:rPr>
      </w:pPr>
      <w:r w:rsidRPr="002D15B8">
        <w:rPr>
          <w:rFonts w:ascii="Arial" w:hAnsi="Arial" w:cs="Arial"/>
          <w:b/>
        </w:rPr>
        <w:t>Článek XIV.</w:t>
      </w:r>
    </w:p>
    <w:p w:rsidR="00D64612" w:rsidRPr="002D15B8" w:rsidRDefault="00D64612" w:rsidP="00D64612">
      <w:pPr>
        <w:pStyle w:val="Zkladntextodsazen"/>
        <w:spacing w:line="240" w:lineRule="auto"/>
        <w:ind w:left="0"/>
        <w:jc w:val="center"/>
        <w:rPr>
          <w:rFonts w:ascii="Arial" w:hAnsi="Arial" w:cs="Arial"/>
          <w:b/>
        </w:rPr>
      </w:pPr>
      <w:r w:rsidRPr="002D15B8">
        <w:rPr>
          <w:rFonts w:ascii="Arial" w:hAnsi="Arial" w:cs="Arial"/>
          <w:b/>
        </w:rPr>
        <w:t>Závěrečná ustanovení</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Pr>
          <w:rFonts w:ascii="Arial" w:hAnsi="Arial" w:cs="Arial"/>
          <w:sz w:val="22"/>
          <w:szCs w:val="22"/>
        </w:rPr>
        <w:t>Tato s</w:t>
      </w:r>
      <w:r w:rsidRPr="002D15B8">
        <w:rPr>
          <w:rFonts w:ascii="Arial" w:hAnsi="Arial" w:cs="Arial"/>
          <w:sz w:val="22"/>
          <w:szCs w:val="22"/>
        </w:rPr>
        <w:t xml:space="preserve">mlouva se uzavírá na dobu určitou, a to do splnění všech závazků z této smlouvy plynoucích. </w:t>
      </w:r>
      <w:r>
        <w:rPr>
          <w:rFonts w:ascii="Arial" w:hAnsi="Arial" w:cs="Arial"/>
          <w:sz w:val="22"/>
          <w:szCs w:val="22"/>
        </w:rPr>
        <w:t>Smlouva n</w:t>
      </w:r>
      <w:r w:rsidRPr="002D15B8">
        <w:rPr>
          <w:rFonts w:ascii="Arial" w:hAnsi="Arial" w:cs="Arial"/>
          <w:sz w:val="22"/>
          <w:szCs w:val="22"/>
        </w:rPr>
        <w:t>abývá platnosti dnem jejího podpisu poslední smluvní stranou</w:t>
      </w:r>
      <w:r>
        <w:rPr>
          <w:rFonts w:ascii="Arial" w:hAnsi="Arial" w:cs="Arial"/>
          <w:sz w:val="22"/>
          <w:szCs w:val="22"/>
        </w:rPr>
        <w:t xml:space="preserve">, účinnosti nabývá smlouva dnem jejího uveřejnění </w:t>
      </w:r>
      <w:r w:rsidR="00EC69ED">
        <w:rPr>
          <w:rFonts w:ascii="Arial" w:hAnsi="Arial" w:cs="Arial"/>
          <w:sz w:val="22"/>
          <w:szCs w:val="22"/>
        </w:rPr>
        <w:t xml:space="preserve">v </w:t>
      </w:r>
      <w:r>
        <w:rPr>
          <w:rFonts w:ascii="Arial" w:hAnsi="Arial" w:cs="Arial"/>
          <w:sz w:val="22"/>
          <w:szCs w:val="22"/>
        </w:rPr>
        <w:t>registru smluv</w:t>
      </w:r>
      <w:r w:rsidR="00EC69ED">
        <w:rPr>
          <w:rFonts w:ascii="Arial" w:hAnsi="Arial" w:cs="Arial"/>
          <w:sz w:val="22"/>
          <w:szCs w:val="22"/>
        </w:rPr>
        <w:t>.</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Smluvní strany se dohodly na tom, že ustanovení § 1740 odst. 3 občanského zákoníku se nepoužijí, resp. vylučují možnost přijetí návrhu smlouvy (nabídky) s dodatkem nebo odchylkou.</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Smlouvu lze měnit a doplňovat pouze po dosažení úplného konsensu smluvních stran na veškerém obsahu její změny či doplnění, a to pouze písemnými, vzestupně číslovanými, dodatky, podepsanými oprávněnými zástupci obou smluvních stran. Jiné zápisy, protokoly, apod. se za změnu smlouvy nepovažují. Uzavření písemného smluvního dodatku není třeba pouze v případě změny pověřených osob nebo jejich kontaktních údajů, uvedených odstavcích 8. a 9. tohoto článku, kdy stačí písemné oznámení zaslané druhé smluvní straně. Jakákoliv ústní ujednání při realizaci díla dle smlouvy, která nejsou písemně potvrzena oběma smluvními stranami, jsou právně neúčinná.</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Tato smlouva a vztahy z této smlouvy vyplývající se řídí právním řádem České republiky, zejména příslušnými ustanoveními občanského zákoníku.</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Žádný závazek dle této smlouvy není fixním závazkem podle § 1980 občanského zákoníku.</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rsidR="00D64612" w:rsidRPr="002D15B8" w:rsidRDefault="00D64612" w:rsidP="00D64612">
      <w:pPr>
        <w:pStyle w:val="Normlnweb"/>
        <w:numPr>
          <w:ilvl w:val="0"/>
          <w:numId w:val="5"/>
        </w:numPr>
        <w:spacing w:before="0" w:after="60"/>
        <w:ind w:left="425" w:hanging="425"/>
        <w:jc w:val="both"/>
        <w:rPr>
          <w:rFonts w:ascii="Arial" w:hAnsi="Arial" w:cs="Arial"/>
          <w:sz w:val="22"/>
          <w:szCs w:val="22"/>
        </w:rPr>
      </w:pPr>
      <w:r w:rsidRPr="002D15B8">
        <w:rPr>
          <w:rFonts w:ascii="Arial" w:hAnsi="Arial" w:cs="Arial"/>
          <w:sz w:val="22"/>
          <w:szCs w:val="22"/>
        </w:rPr>
        <w:t xml:space="preserve">Za objednatele jsou pověřeni k jednání ve věci plnění podmínek této smlouvy (včetně podpisu předávacího protokolu): </w:t>
      </w:r>
    </w:p>
    <w:p w:rsidR="00D64612" w:rsidRPr="002D15B8" w:rsidRDefault="009D1C90" w:rsidP="00D64612">
      <w:pPr>
        <w:pStyle w:val="Normlnweb"/>
        <w:spacing w:before="0" w:after="60"/>
        <w:ind w:left="425"/>
        <w:jc w:val="both"/>
        <w:rPr>
          <w:rStyle w:val="Hypertextovodkaz"/>
          <w:rFonts w:ascii="Arial" w:hAnsi="Arial" w:cs="Arial"/>
          <w:color w:val="auto"/>
          <w:sz w:val="22"/>
          <w:szCs w:val="22"/>
          <w:u w:val="none"/>
        </w:rPr>
      </w:pPr>
      <w:proofErr w:type="spellStart"/>
      <w:r>
        <w:rPr>
          <w:rFonts w:ascii="Arial" w:hAnsi="Arial" w:cs="Arial"/>
          <w:sz w:val="22"/>
          <w:szCs w:val="22"/>
        </w:rPr>
        <w:t>xxxxxxxxxxxxxxxx</w:t>
      </w:r>
      <w:proofErr w:type="spellEnd"/>
      <w:r w:rsidR="00D64612" w:rsidRPr="002D15B8">
        <w:rPr>
          <w:rFonts w:ascii="Arial" w:hAnsi="Arial" w:cs="Arial"/>
          <w:sz w:val="22"/>
          <w:szCs w:val="22"/>
        </w:rPr>
        <w:t xml:space="preserve">, vedoucí oddělení investic a provozu, tel. č.: </w:t>
      </w:r>
      <w:proofErr w:type="spellStart"/>
      <w:r>
        <w:rPr>
          <w:rFonts w:ascii="Arial" w:hAnsi="Arial" w:cs="Arial"/>
          <w:sz w:val="22"/>
          <w:szCs w:val="22"/>
        </w:rPr>
        <w:t>xxxxxxxxxxxxxx</w:t>
      </w:r>
      <w:proofErr w:type="spellEnd"/>
      <w:r w:rsidR="00D64612" w:rsidRPr="002D15B8">
        <w:rPr>
          <w:rFonts w:ascii="Arial" w:hAnsi="Arial" w:cs="Arial"/>
          <w:sz w:val="22"/>
          <w:szCs w:val="22"/>
        </w:rPr>
        <w:t>,</w:t>
      </w:r>
      <w:r w:rsidR="00310B28">
        <w:rPr>
          <w:rFonts w:ascii="Arial" w:hAnsi="Arial" w:cs="Arial"/>
          <w:sz w:val="22"/>
          <w:szCs w:val="22"/>
        </w:rPr>
        <w:t xml:space="preserve"> e-mail: </w:t>
      </w:r>
      <w:proofErr w:type="spellStart"/>
      <w:r>
        <w:rPr>
          <w:rFonts w:ascii="Arial" w:hAnsi="Arial" w:cs="Arial"/>
          <w:sz w:val="22"/>
          <w:szCs w:val="22"/>
        </w:rPr>
        <w:t>xxxxxxxxxxxxxxxx</w:t>
      </w:r>
      <w:proofErr w:type="spellEnd"/>
      <w:r w:rsidR="00D64612" w:rsidRPr="002D15B8">
        <w:rPr>
          <w:rStyle w:val="Hypertextovodkaz"/>
          <w:rFonts w:ascii="Arial" w:hAnsi="Arial" w:cs="Arial"/>
          <w:color w:val="auto"/>
          <w:sz w:val="22"/>
          <w:szCs w:val="22"/>
          <w:u w:val="none"/>
        </w:rPr>
        <w:t xml:space="preserve"> nebo </w:t>
      </w:r>
    </w:p>
    <w:p w:rsidR="00D64612" w:rsidRPr="00310B28" w:rsidRDefault="009D1C90" w:rsidP="00D64612">
      <w:pPr>
        <w:pStyle w:val="Normlnweb"/>
        <w:spacing w:before="0" w:after="120"/>
        <w:ind w:left="425"/>
        <w:jc w:val="both"/>
        <w:rPr>
          <w:rStyle w:val="Hypertextovodkaz"/>
          <w:rFonts w:ascii="Arial" w:hAnsi="Arial" w:cs="Arial"/>
          <w:color w:val="auto"/>
          <w:sz w:val="22"/>
          <w:szCs w:val="22"/>
          <w:u w:val="none"/>
        </w:rPr>
      </w:pPr>
      <w:proofErr w:type="spellStart"/>
      <w:r>
        <w:rPr>
          <w:rStyle w:val="Hypertextovodkaz"/>
          <w:rFonts w:ascii="Arial" w:hAnsi="Arial" w:cs="Arial"/>
          <w:color w:val="auto"/>
          <w:sz w:val="22"/>
          <w:szCs w:val="22"/>
          <w:u w:val="none"/>
        </w:rPr>
        <w:t>xxxxxxxxxxxxxxxx</w:t>
      </w:r>
      <w:proofErr w:type="spellEnd"/>
      <w:r w:rsidR="00D64612">
        <w:rPr>
          <w:rStyle w:val="Hypertextovodkaz"/>
          <w:rFonts w:ascii="Arial" w:hAnsi="Arial" w:cs="Arial"/>
          <w:color w:val="auto"/>
          <w:sz w:val="22"/>
          <w:szCs w:val="22"/>
          <w:u w:val="none"/>
        </w:rPr>
        <w:t xml:space="preserve">, </w:t>
      </w:r>
      <w:r w:rsidR="00D64612" w:rsidRPr="002D15B8">
        <w:rPr>
          <w:rStyle w:val="Hypertextovodkaz"/>
          <w:rFonts w:ascii="Arial" w:hAnsi="Arial" w:cs="Arial"/>
          <w:color w:val="auto"/>
          <w:sz w:val="22"/>
          <w:szCs w:val="22"/>
          <w:u w:val="none"/>
        </w:rPr>
        <w:t xml:space="preserve">specialista oddělení investic a provozu, tel. č.: </w:t>
      </w:r>
      <w:proofErr w:type="spellStart"/>
      <w:r>
        <w:rPr>
          <w:rStyle w:val="Hypertextovodkaz"/>
          <w:rFonts w:ascii="Arial" w:hAnsi="Arial" w:cs="Arial"/>
          <w:color w:val="auto"/>
          <w:sz w:val="22"/>
          <w:szCs w:val="22"/>
          <w:u w:val="none"/>
        </w:rPr>
        <w:t>xxxxxxxxxxxxxxxxxxxxxx</w:t>
      </w:r>
      <w:proofErr w:type="spellEnd"/>
      <w:r w:rsidR="00D64612" w:rsidRPr="002D15B8">
        <w:rPr>
          <w:rStyle w:val="Hypertextovodkaz"/>
          <w:rFonts w:ascii="Arial" w:hAnsi="Arial" w:cs="Arial"/>
          <w:color w:val="auto"/>
          <w:sz w:val="22"/>
          <w:szCs w:val="22"/>
          <w:u w:val="none"/>
        </w:rPr>
        <w:t xml:space="preserve">, e-mail: </w:t>
      </w:r>
      <w:proofErr w:type="spellStart"/>
      <w:r>
        <w:rPr>
          <w:rStyle w:val="Hypertextovodkaz"/>
          <w:rFonts w:ascii="Arial" w:hAnsi="Arial" w:cs="Arial"/>
          <w:color w:val="auto"/>
          <w:sz w:val="22"/>
          <w:szCs w:val="22"/>
          <w:u w:val="none"/>
        </w:rPr>
        <w:t>xxxxxxxxxxxxxxxxxxxx</w:t>
      </w:r>
      <w:proofErr w:type="spellEnd"/>
      <w:r w:rsidR="00D64612" w:rsidRPr="00310B28">
        <w:rPr>
          <w:rStyle w:val="Hypertextovodkaz"/>
          <w:rFonts w:ascii="Arial" w:hAnsi="Arial" w:cs="Arial"/>
          <w:color w:val="auto"/>
          <w:sz w:val="22"/>
          <w:szCs w:val="22"/>
          <w:u w:val="none"/>
        </w:rPr>
        <w:t>.</w:t>
      </w:r>
    </w:p>
    <w:p w:rsidR="00D64612" w:rsidRPr="00310B28" w:rsidRDefault="00D64612" w:rsidP="00D64612">
      <w:pPr>
        <w:pStyle w:val="Normlnweb"/>
        <w:numPr>
          <w:ilvl w:val="0"/>
          <w:numId w:val="5"/>
        </w:numPr>
        <w:spacing w:before="0" w:after="120"/>
        <w:ind w:left="425" w:hanging="425"/>
        <w:jc w:val="both"/>
        <w:rPr>
          <w:rFonts w:ascii="Arial" w:hAnsi="Arial" w:cs="Arial"/>
          <w:sz w:val="22"/>
          <w:szCs w:val="22"/>
        </w:rPr>
      </w:pPr>
      <w:r w:rsidRPr="00310B28">
        <w:rPr>
          <w:rFonts w:ascii="Arial" w:hAnsi="Arial" w:cs="Arial"/>
          <w:sz w:val="22"/>
          <w:szCs w:val="22"/>
        </w:rPr>
        <w:t xml:space="preserve">Za zhotovitele je pověřen k jednání ve věci plnění podmínek této smlouvy (včetně podpisu předávacího protokolu): </w:t>
      </w:r>
      <w:proofErr w:type="spellStart"/>
      <w:r w:rsidR="00310B28" w:rsidRPr="00310B28">
        <w:rPr>
          <w:rFonts w:ascii="Arial" w:hAnsi="Arial" w:cs="Arial"/>
          <w:sz w:val="22"/>
          <w:szCs w:val="22"/>
        </w:rPr>
        <w:t>I</w:t>
      </w:r>
      <w:r w:rsidR="009D1C90">
        <w:rPr>
          <w:rFonts w:ascii="Arial" w:hAnsi="Arial" w:cs="Arial"/>
          <w:sz w:val="22"/>
          <w:szCs w:val="22"/>
        </w:rPr>
        <w:t>xxxxxxxxxxxxxxxxxxxxxxxxxx</w:t>
      </w:r>
      <w:proofErr w:type="spellEnd"/>
      <w:r w:rsidRPr="00310B28">
        <w:rPr>
          <w:rFonts w:ascii="Arial" w:hAnsi="Arial" w:cs="Arial"/>
          <w:sz w:val="22"/>
          <w:szCs w:val="22"/>
        </w:rPr>
        <w:t xml:space="preserve">, tel. č.: </w:t>
      </w:r>
      <w:proofErr w:type="spellStart"/>
      <w:r w:rsidR="009D1C90">
        <w:rPr>
          <w:rFonts w:ascii="Arial" w:hAnsi="Arial" w:cs="Arial"/>
          <w:sz w:val="22"/>
          <w:szCs w:val="22"/>
        </w:rPr>
        <w:t>xxxxxxxxxxxxxxxxx</w:t>
      </w:r>
      <w:proofErr w:type="spellEnd"/>
      <w:r w:rsidRPr="00310B28">
        <w:rPr>
          <w:rFonts w:ascii="Arial" w:hAnsi="Arial" w:cs="Arial"/>
          <w:sz w:val="22"/>
          <w:szCs w:val="22"/>
        </w:rPr>
        <w:t>, e-mail</w:t>
      </w:r>
      <w:r w:rsidR="00310B28" w:rsidRPr="00310B28">
        <w:rPr>
          <w:rFonts w:ascii="Arial" w:hAnsi="Arial" w:cs="Arial"/>
          <w:sz w:val="22"/>
          <w:szCs w:val="22"/>
        </w:rPr>
        <w:t xml:space="preserve">: </w:t>
      </w:r>
      <w:proofErr w:type="spellStart"/>
      <w:r w:rsidR="009D1C90">
        <w:rPr>
          <w:rFonts w:ascii="Arial" w:hAnsi="Arial" w:cs="Arial"/>
          <w:sz w:val="22"/>
          <w:szCs w:val="22"/>
        </w:rPr>
        <w:t>xxxxxxxxxxxxxxxxxxxxxxx</w:t>
      </w:r>
      <w:proofErr w:type="spellEnd"/>
      <w:r w:rsidR="00310B28" w:rsidRPr="00310B28">
        <w:rPr>
          <w:rFonts w:ascii="Arial" w:hAnsi="Arial" w:cs="Arial"/>
          <w:sz w:val="22"/>
          <w:szCs w:val="22"/>
        </w:rPr>
        <w:t>.</w:t>
      </w:r>
    </w:p>
    <w:p w:rsidR="00D64612" w:rsidRPr="002D15B8" w:rsidRDefault="00D64612" w:rsidP="00D64612">
      <w:pPr>
        <w:pStyle w:val="Normlnweb"/>
        <w:numPr>
          <w:ilvl w:val="0"/>
          <w:numId w:val="5"/>
        </w:numPr>
        <w:spacing w:before="0" w:after="120"/>
        <w:ind w:left="425" w:hanging="425"/>
        <w:jc w:val="both"/>
        <w:rPr>
          <w:rFonts w:ascii="Arial" w:hAnsi="Arial" w:cs="Arial"/>
          <w:sz w:val="22"/>
          <w:szCs w:val="22"/>
        </w:rPr>
      </w:pPr>
      <w:r w:rsidRPr="002D15B8">
        <w:rPr>
          <w:rFonts w:ascii="Arial" w:hAnsi="Arial" w:cs="Arial"/>
          <w:sz w:val="22"/>
          <w:szCs w:val="22"/>
        </w:rPr>
        <w:lastRenderedPageBreak/>
        <w:t xml:space="preserve">Tato smlouva je </w:t>
      </w:r>
      <w:r>
        <w:rPr>
          <w:rFonts w:ascii="Arial" w:hAnsi="Arial" w:cs="Arial"/>
          <w:sz w:val="22"/>
          <w:szCs w:val="22"/>
        </w:rPr>
        <w:t>vyhotovena ve třech</w:t>
      </w:r>
      <w:r w:rsidRPr="002D15B8">
        <w:rPr>
          <w:rFonts w:ascii="Arial" w:hAnsi="Arial" w:cs="Arial"/>
          <w:sz w:val="22"/>
          <w:szCs w:val="22"/>
        </w:rPr>
        <w:t xml:space="preserve"> stej</w:t>
      </w:r>
      <w:r>
        <w:rPr>
          <w:rFonts w:ascii="Arial" w:hAnsi="Arial" w:cs="Arial"/>
          <w:sz w:val="22"/>
          <w:szCs w:val="22"/>
        </w:rPr>
        <w:t xml:space="preserve">nopisech s platností originálu. Jeden výtisk obdrží zhotovitel a dva výtisky objednatel. </w:t>
      </w:r>
      <w:r w:rsidRPr="002D15B8">
        <w:rPr>
          <w:rFonts w:ascii="Arial" w:hAnsi="Arial" w:cs="Arial"/>
          <w:sz w:val="22"/>
          <w:szCs w:val="22"/>
        </w:rPr>
        <w:t xml:space="preserve">Její nedílnou součástí je příloha č. 1 – fotokopie cenové nabídky </w:t>
      </w:r>
      <w:r>
        <w:rPr>
          <w:rFonts w:ascii="Arial" w:hAnsi="Arial" w:cs="Arial"/>
          <w:sz w:val="22"/>
          <w:szCs w:val="22"/>
        </w:rPr>
        <w:t>z</w:t>
      </w:r>
      <w:r w:rsidRPr="002D15B8">
        <w:rPr>
          <w:rFonts w:ascii="Arial" w:hAnsi="Arial" w:cs="Arial"/>
          <w:sz w:val="22"/>
          <w:szCs w:val="22"/>
        </w:rPr>
        <w:t>hotovitele</w:t>
      </w:r>
      <w:r>
        <w:rPr>
          <w:rFonts w:ascii="Arial" w:hAnsi="Arial" w:cs="Arial"/>
          <w:sz w:val="22"/>
          <w:szCs w:val="22"/>
        </w:rPr>
        <w:t xml:space="preserve"> o </w:t>
      </w:r>
      <w:r w:rsidR="00310B28">
        <w:rPr>
          <w:rFonts w:ascii="Arial" w:hAnsi="Arial" w:cs="Arial"/>
          <w:sz w:val="22"/>
          <w:szCs w:val="22"/>
        </w:rPr>
        <w:t>10</w:t>
      </w:r>
      <w:r>
        <w:rPr>
          <w:rFonts w:ascii="Arial" w:hAnsi="Arial" w:cs="Arial"/>
          <w:sz w:val="22"/>
          <w:szCs w:val="22"/>
        </w:rPr>
        <w:t xml:space="preserve"> stranách textu</w:t>
      </w:r>
      <w:r w:rsidRPr="002D15B8">
        <w:rPr>
          <w:rFonts w:ascii="Arial" w:hAnsi="Arial" w:cs="Arial"/>
          <w:sz w:val="22"/>
          <w:szCs w:val="22"/>
        </w:rPr>
        <w:t>.</w:t>
      </w:r>
    </w:p>
    <w:p w:rsidR="00D64612" w:rsidRPr="002D15B8" w:rsidRDefault="00D64612" w:rsidP="00D64612">
      <w:pPr>
        <w:pStyle w:val="Normlnweb"/>
        <w:numPr>
          <w:ilvl w:val="0"/>
          <w:numId w:val="5"/>
        </w:numPr>
        <w:spacing w:before="120" w:after="120"/>
        <w:ind w:left="425" w:hanging="425"/>
        <w:jc w:val="both"/>
        <w:rPr>
          <w:rFonts w:ascii="Arial" w:hAnsi="Arial" w:cs="Arial"/>
          <w:sz w:val="22"/>
          <w:szCs w:val="22"/>
        </w:rPr>
      </w:pPr>
      <w:r w:rsidRPr="002D15B8">
        <w:rPr>
          <w:rFonts w:ascii="Arial" w:hAnsi="Arial" w:cs="Arial"/>
          <w:sz w:val="22"/>
          <w:szCs w:val="22"/>
        </w:rPr>
        <w:t>Smluvní strany prohlašuji, že si smlouvu řádně přečetly a svůj souhlas s obsahem jejích jednotlivých ustanovení stvrzují svými podpisy.</w:t>
      </w:r>
    </w:p>
    <w:p w:rsidR="00D64612" w:rsidRPr="002D15B8" w:rsidRDefault="00D64612" w:rsidP="00D64612">
      <w:pPr>
        <w:pStyle w:val="Normlnweb"/>
        <w:spacing w:before="120" w:after="120"/>
        <w:jc w:val="both"/>
        <w:rPr>
          <w:rFonts w:ascii="Arial" w:hAnsi="Arial" w:cs="Arial"/>
          <w:sz w:val="22"/>
          <w:szCs w:val="22"/>
        </w:rPr>
      </w:pPr>
    </w:p>
    <w:p w:rsidR="00D64612" w:rsidRPr="002D15B8" w:rsidRDefault="00D64612" w:rsidP="00D64612">
      <w:pPr>
        <w:pStyle w:val="Normlnweb"/>
        <w:spacing w:before="120" w:after="120"/>
        <w:jc w:val="both"/>
        <w:rPr>
          <w:rFonts w:ascii="Arial" w:hAnsi="Arial" w:cs="Arial"/>
          <w:sz w:val="22"/>
          <w:szCs w:val="22"/>
        </w:rPr>
      </w:pPr>
      <w:r w:rsidRPr="002D15B8">
        <w:rPr>
          <w:rFonts w:ascii="Arial" w:hAnsi="Arial" w:cs="Arial"/>
          <w:sz w:val="22"/>
          <w:szCs w:val="22"/>
        </w:rPr>
        <w:t xml:space="preserve">V Praze dne: </w:t>
      </w:r>
      <w:r>
        <w:rPr>
          <w:rFonts w:ascii="Arial" w:hAnsi="Arial" w:cs="Arial"/>
          <w:sz w:val="22"/>
          <w:szCs w:val="22"/>
        </w:rPr>
        <w:tab/>
      </w:r>
      <w:r>
        <w:rPr>
          <w:rFonts w:ascii="Arial" w:hAnsi="Arial" w:cs="Arial"/>
          <w:sz w:val="22"/>
          <w:szCs w:val="22"/>
        </w:rPr>
        <w:tab/>
      </w:r>
      <w:r>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460C29">
        <w:rPr>
          <w:rFonts w:ascii="Arial" w:hAnsi="Arial" w:cs="Arial"/>
          <w:sz w:val="22"/>
          <w:szCs w:val="22"/>
        </w:rPr>
        <w:t>V ………</w:t>
      </w:r>
      <w:proofErr w:type="gramStart"/>
      <w:r w:rsidRPr="00460C29">
        <w:rPr>
          <w:rFonts w:ascii="Arial" w:hAnsi="Arial" w:cs="Arial"/>
          <w:sz w:val="22"/>
          <w:szCs w:val="22"/>
        </w:rPr>
        <w:t>…….</w:t>
      </w:r>
      <w:proofErr w:type="gramEnd"/>
      <w:r w:rsidRPr="00460C29">
        <w:rPr>
          <w:rFonts w:ascii="Arial" w:hAnsi="Arial" w:cs="Arial"/>
          <w:sz w:val="22"/>
          <w:szCs w:val="22"/>
        </w:rPr>
        <w:t>. dne:</w:t>
      </w:r>
    </w:p>
    <w:p w:rsidR="00D64612" w:rsidRPr="002D15B8" w:rsidRDefault="00D64612" w:rsidP="00D64612">
      <w:pPr>
        <w:pStyle w:val="Normlnweb"/>
        <w:spacing w:before="120" w:after="120"/>
        <w:ind w:left="66"/>
        <w:jc w:val="both"/>
        <w:rPr>
          <w:rFonts w:ascii="Arial" w:hAnsi="Arial" w:cs="Arial"/>
          <w:sz w:val="22"/>
          <w:szCs w:val="22"/>
        </w:rPr>
      </w:pPr>
    </w:p>
    <w:p w:rsidR="00D64612" w:rsidRPr="002D15B8" w:rsidRDefault="00D64612" w:rsidP="00D64612">
      <w:pPr>
        <w:pStyle w:val="Normlnweb"/>
        <w:spacing w:before="0" w:after="120"/>
        <w:jc w:val="both"/>
        <w:rPr>
          <w:rFonts w:ascii="Arial" w:hAnsi="Arial" w:cs="Arial"/>
          <w:sz w:val="22"/>
          <w:szCs w:val="22"/>
        </w:rPr>
      </w:pPr>
      <w:r w:rsidRPr="002D15B8">
        <w:rPr>
          <w:rFonts w:ascii="Arial" w:hAnsi="Arial" w:cs="Arial"/>
          <w:sz w:val="22"/>
          <w:szCs w:val="22"/>
        </w:rPr>
        <w:t>Objednatel:</w:t>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r>
      <w:r w:rsidRPr="002D15B8">
        <w:rPr>
          <w:rFonts w:ascii="Arial" w:hAnsi="Arial" w:cs="Arial"/>
          <w:sz w:val="22"/>
          <w:szCs w:val="22"/>
        </w:rPr>
        <w:tab/>
        <w:t>Zhotovitel:</w:t>
      </w:r>
    </w:p>
    <w:p w:rsidR="00D64612" w:rsidRPr="002D15B8" w:rsidRDefault="00D64612" w:rsidP="00D64612">
      <w:pPr>
        <w:pStyle w:val="Normlnweb"/>
        <w:spacing w:before="0" w:after="120"/>
        <w:jc w:val="both"/>
        <w:rPr>
          <w:rFonts w:ascii="Arial" w:hAnsi="Arial" w:cs="Arial"/>
          <w:sz w:val="22"/>
          <w:szCs w:val="22"/>
        </w:rPr>
      </w:pPr>
    </w:p>
    <w:p w:rsidR="00D64612" w:rsidRPr="002D15B8" w:rsidRDefault="00D64612" w:rsidP="00D64612">
      <w:pPr>
        <w:spacing w:after="120" w:line="240" w:lineRule="auto"/>
        <w:contextualSpacing/>
        <w:rPr>
          <w:rFonts w:ascii="Arial" w:hAnsi="Arial" w:cs="Arial"/>
          <w:b/>
        </w:rPr>
      </w:pPr>
      <w:r w:rsidRPr="002D15B8">
        <w:rPr>
          <w:rFonts w:ascii="Arial" w:hAnsi="Arial" w:cs="Arial"/>
          <w:b/>
        </w:rPr>
        <w:t xml:space="preserve">Všeobecná zdravotní pojišťovna </w:t>
      </w:r>
      <w:r w:rsidRPr="002D15B8">
        <w:rPr>
          <w:rFonts w:ascii="Arial" w:hAnsi="Arial" w:cs="Arial"/>
          <w:b/>
        </w:rPr>
        <w:tab/>
      </w:r>
      <w:r w:rsidR="00725480">
        <w:rPr>
          <w:rFonts w:ascii="Arial" w:hAnsi="Arial" w:cs="Arial"/>
          <w:b/>
        </w:rPr>
        <w:tab/>
      </w:r>
      <w:r w:rsidR="00725480">
        <w:rPr>
          <w:rFonts w:ascii="Arial" w:hAnsi="Arial" w:cs="Arial"/>
          <w:b/>
        </w:rPr>
        <w:tab/>
      </w:r>
      <w:r w:rsidR="00725480">
        <w:rPr>
          <w:rFonts w:ascii="Arial" w:hAnsi="Arial" w:cs="Arial"/>
          <w:b/>
        </w:rPr>
        <w:tab/>
      </w:r>
      <w:proofErr w:type="spellStart"/>
      <w:r w:rsidR="00725480" w:rsidRPr="00725480">
        <w:rPr>
          <w:rFonts w:ascii="Arial" w:hAnsi="Arial" w:cs="Arial"/>
          <w:b/>
        </w:rPr>
        <w:t>FourProje</w:t>
      </w:r>
      <w:r w:rsidR="00C65198">
        <w:rPr>
          <w:rFonts w:ascii="Arial" w:hAnsi="Arial" w:cs="Arial"/>
          <w:b/>
        </w:rPr>
        <w:t>c</w:t>
      </w:r>
      <w:r w:rsidR="00725480" w:rsidRPr="00725480">
        <w:rPr>
          <w:rFonts w:ascii="Arial" w:hAnsi="Arial" w:cs="Arial"/>
          <w:b/>
        </w:rPr>
        <w:t>ts</w:t>
      </w:r>
      <w:proofErr w:type="spellEnd"/>
      <w:r w:rsidR="00725480" w:rsidRPr="00725480">
        <w:rPr>
          <w:rFonts w:ascii="Arial" w:hAnsi="Arial" w:cs="Arial"/>
          <w:b/>
        </w:rPr>
        <w:t xml:space="preserve"> s.r.o.</w:t>
      </w:r>
      <w:r w:rsidRPr="002D15B8">
        <w:rPr>
          <w:rFonts w:ascii="Arial" w:hAnsi="Arial" w:cs="Arial"/>
          <w:b/>
        </w:rPr>
        <w:tab/>
      </w:r>
      <w:r w:rsidRPr="002D15B8">
        <w:rPr>
          <w:rFonts w:ascii="Arial" w:hAnsi="Arial" w:cs="Arial"/>
          <w:b/>
        </w:rPr>
        <w:tab/>
      </w:r>
      <w:r w:rsidRPr="002D15B8">
        <w:rPr>
          <w:rFonts w:ascii="Arial" w:hAnsi="Arial" w:cs="Arial"/>
          <w:b/>
        </w:rPr>
        <w:tab/>
      </w:r>
    </w:p>
    <w:p w:rsidR="00D64612" w:rsidRPr="002D15B8" w:rsidRDefault="00D64612" w:rsidP="00D64612">
      <w:pPr>
        <w:spacing w:after="0" w:line="240" w:lineRule="auto"/>
        <w:ind w:left="709" w:firstLine="51"/>
        <w:rPr>
          <w:rFonts w:ascii="Arial" w:hAnsi="Arial" w:cs="Arial"/>
          <w:b/>
        </w:rPr>
      </w:pPr>
      <w:r w:rsidRPr="002D15B8">
        <w:rPr>
          <w:rFonts w:ascii="Arial" w:hAnsi="Arial" w:cs="Arial"/>
          <w:b/>
        </w:rPr>
        <w:t>České republiky</w:t>
      </w:r>
    </w:p>
    <w:p w:rsidR="00D64612" w:rsidRPr="002D15B8" w:rsidRDefault="00D64612" w:rsidP="00D64612">
      <w:pPr>
        <w:spacing w:line="240" w:lineRule="auto"/>
        <w:ind w:hanging="2"/>
        <w:contextualSpacing/>
        <w:rPr>
          <w:rFonts w:ascii="Arial" w:hAnsi="Arial" w:cs="Arial"/>
        </w:rPr>
      </w:pPr>
    </w:p>
    <w:p w:rsidR="00D64612" w:rsidRDefault="00D64612" w:rsidP="00D64612">
      <w:pPr>
        <w:spacing w:after="600" w:line="240" w:lineRule="auto"/>
        <w:contextualSpacing/>
        <w:rPr>
          <w:rFonts w:ascii="Arial" w:hAnsi="Arial" w:cs="Arial"/>
        </w:rPr>
      </w:pPr>
    </w:p>
    <w:p w:rsidR="00D64612" w:rsidRPr="002D15B8" w:rsidRDefault="00D64612" w:rsidP="00D64612">
      <w:pPr>
        <w:spacing w:after="600" w:line="240" w:lineRule="auto"/>
        <w:contextualSpacing/>
        <w:rPr>
          <w:rFonts w:ascii="Arial" w:hAnsi="Arial" w:cs="Arial"/>
        </w:rPr>
      </w:pPr>
    </w:p>
    <w:p w:rsidR="00D64612" w:rsidRPr="002D15B8" w:rsidRDefault="00D64612" w:rsidP="00D64612">
      <w:pPr>
        <w:spacing w:line="240" w:lineRule="auto"/>
        <w:ind w:hanging="2"/>
        <w:contextualSpacing/>
        <w:rPr>
          <w:rFonts w:ascii="Arial" w:hAnsi="Arial" w:cs="Arial"/>
        </w:rPr>
      </w:pPr>
      <w:r w:rsidRPr="002D15B8">
        <w:rPr>
          <w:rFonts w:ascii="Arial" w:hAnsi="Arial" w:cs="Arial"/>
        </w:rPr>
        <w:t>______________________________</w:t>
      </w:r>
      <w:r w:rsidRPr="002D15B8">
        <w:rPr>
          <w:rFonts w:ascii="Arial" w:hAnsi="Arial" w:cs="Arial"/>
        </w:rPr>
        <w:tab/>
      </w:r>
      <w:r w:rsidRPr="002D15B8">
        <w:rPr>
          <w:rFonts w:ascii="Arial" w:hAnsi="Arial" w:cs="Arial"/>
        </w:rPr>
        <w:tab/>
      </w:r>
      <w:r w:rsidRPr="002D15B8">
        <w:rPr>
          <w:rFonts w:ascii="Arial" w:hAnsi="Arial" w:cs="Arial"/>
        </w:rPr>
        <w:tab/>
      </w:r>
      <w:r>
        <w:rPr>
          <w:rFonts w:ascii="Arial" w:hAnsi="Arial" w:cs="Arial"/>
        </w:rPr>
        <w:t xml:space="preserve"> </w:t>
      </w:r>
      <w:r w:rsidRPr="00460C29">
        <w:rPr>
          <w:rFonts w:ascii="Arial" w:hAnsi="Arial" w:cs="Arial"/>
        </w:rPr>
        <w:t>__________________________</w:t>
      </w:r>
    </w:p>
    <w:p w:rsidR="00D64612" w:rsidRPr="002D15B8" w:rsidRDefault="00D64612" w:rsidP="00D64612">
      <w:pPr>
        <w:spacing w:after="0" w:line="240" w:lineRule="auto"/>
        <w:ind w:firstLine="708"/>
        <w:contextualSpacing/>
        <w:rPr>
          <w:rFonts w:ascii="Arial" w:hAnsi="Arial" w:cs="Arial"/>
        </w:rPr>
      </w:pPr>
      <w:r w:rsidRPr="002D15B8">
        <w:rPr>
          <w:rFonts w:ascii="Arial" w:hAnsi="Arial" w:cs="Arial"/>
        </w:rPr>
        <w:t>Ing. Zdeněk Kabátek</w:t>
      </w:r>
      <w:r w:rsidRPr="002D15B8">
        <w:rPr>
          <w:rFonts w:ascii="Arial" w:hAnsi="Arial" w:cs="Arial"/>
        </w:rPr>
        <w:tab/>
      </w:r>
      <w:r w:rsidRPr="002D15B8">
        <w:rPr>
          <w:rFonts w:ascii="Arial" w:hAnsi="Arial" w:cs="Arial"/>
        </w:rPr>
        <w:tab/>
      </w:r>
      <w:r w:rsidRPr="002D15B8">
        <w:rPr>
          <w:rFonts w:ascii="Arial" w:hAnsi="Arial" w:cs="Arial"/>
        </w:rPr>
        <w:tab/>
      </w:r>
      <w:r w:rsidRPr="002D15B8">
        <w:rPr>
          <w:rFonts w:ascii="Arial" w:hAnsi="Arial" w:cs="Arial"/>
        </w:rPr>
        <w:tab/>
        <w:t xml:space="preserve">             </w:t>
      </w:r>
      <w:r>
        <w:rPr>
          <w:rFonts w:ascii="Arial" w:hAnsi="Arial" w:cs="Arial"/>
        </w:rPr>
        <w:t xml:space="preserve">    </w:t>
      </w:r>
      <w:r w:rsidR="00725480" w:rsidRPr="00725480">
        <w:rPr>
          <w:rFonts w:ascii="Arial" w:hAnsi="Arial" w:cs="Arial"/>
        </w:rPr>
        <w:t xml:space="preserve">Ing. Jakub </w:t>
      </w:r>
      <w:proofErr w:type="spellStart"/>
      <w:r w:rsidR="00725480" w:rsidRPr="00725480">
        <w:rPr>
          <w:rFonts w:ascii="Arial" w:hAnsi="Arial" w:cs="Arial"/>
        </w:rPr>
        <w:t>Šverák</w:t>
      </w:r>
      <w:proofErr w:type="spellEnd"/>
    </w:p>
    <w:p w:rsidR="00D64612" w:rsidRDefault="00D64612" w:rsidP="00D64612">
      <w:pPr>
        <w:spacing w:after="0" w:line="240" w:lineRule="auto"/>
        <w:contextualSpacing/>
        <w:rPr>
          <w:rFonts w:ascii="Arial" w:hAnsi="Arial" w:cs="Arial"/>
        </w:rPr>
      </w:pPr>
      <w:r w:rsidRPr="002D15B8">
        <w:rPr>
          <w:rFonts w:ascii="Arial" w:hAnsi="Arial" w:cs="Arial"/>
        </w:rPr>
        <w:t xml:space="preserve">                ředitel VZP ČR</w:t>
      </w:r>
      <w:r w:rsidRPr="002D15B8">
        <w:rPr>
          <w:rFonts w:ascii="Arial" w:hAnsi="Arial" w:cs="Arial"/>
        </w:rPr>
        <w:tab/>
        <w:t xml:space="preserve">   </w:t>
      </w:r>
      <w:r w:rsidRPr="002D15B8" w:rsidDel="002152AC">
        <w:rPr>
          <w:rFonts w:ascii="Arial" w:hAnsi="Arial" w:cs="Arial"/>
        </w:rPr>
        <w:t xml:space="preserve"> </w:t>
      </w:r>
      <w:r w:rsidRPr="002D15B8">
        <w:rPr>
          <w:rFonts w:ascii="Arial" w:hAnsi="Arial" w:cs="Arial"/>
        </w:rPr>
        <w:t xml:space="preserve"> </w:t>
      </w:r>
      <w:r w:rsidRPr="002D15B8">
        <w:rPr>
          <w:rFonts w:ascii="Arial" w:hAnsi="Arial" w:cs="Arial"/>
        </w:rPr>
        <w:tab/>
      </w:r>
      <w:r w:rsidRPr="002D15B8">
        <w:rPr>
          <w:rFonts w:ascii="Arial" w:hAnsi="Arial" w:cs="Arial"/>
        </w:rPr>
        <w:tab/>
      </w:r>
      <w:r w:rsidR="00C65198">
        <w:rPr>
          <w:rFonts w:ascii="Arial" w:hAnsi="Arial" w:cs="Arial"/>
        </w:rPr>
        <w:tab/>
      </w:r>
      <w:r w:rsidR="00C65198">
        <w:rPr>
          <w:rFonts w:ascii="Arial" w:hAnsi="Arial" w:cs="Arial"/>
        </w:rPr>
        <w:tab/>
      </w:r>
      <w:r w:rsidR="00C65198">
        <w:rPr>
          <w:rFonts w:ascii="Arial" w:hAnsi="Arial" w:cs="Arial"/>
        </w:rPr>
        <w:tab/>
        <w:t>jednatel</w:t>
      </w:r>
      <w:r>
        <w:rPr>
          <w:rFonts w:ascii="Arial" w:hAnsi="Arial" w:cs="Arial"/>
        </w:rPr>
        <w:tab/>
      </w:r>
      <w:r>
        <w:rPr>
          <w:rFonts w:ascii="Arial" w:hAnsi="Arial" w:cs="Arial"/>
        </w:rPr>
        <w:tab/>
      </w:r>
    </w:p>
    <w:p w:rsidR="00D64612" w:rsidRDefault="00D64612" w:rsidP="00D64612">
      <w:pPr>
        <w:spacing w:after="0" w:line="240" w:lineRule="auto"/>
        <w:contextualSpacing/>
        <w:rPr>
          <w:rFonts w:ascii="Arial" w:hAnsi="Arial" w:cs="Arial"/>
        </w:rPr>
      </w:pPr>
    </w:p>
    <w:p w:rsidR="00D64612" w:rsidRDefault="00D64612" w:rsidP="00D64612">
      <w:pPr>
        <w:spacing w:after="0" w:line="240" w:lineRule="auto"/>
        <w:contextualSpacing/>
        <w:rPr>
          <w:rFonts w:ascii="Arial" w:hAnsi="Arial" w:cs="Arial"/>
        </w:rPr>
      </w:pPr>
    </w:p>
    <w:p w:rsidR="00D64612" w:rsidRDefault="00D64612" w:rsidP="00D64612">
      <w:pPr>
        <w:spacing w:after="0" w:line="240" w:lineRule="auto"/>
        <w:contextualSpacing/>
        <w:rPr>
          <w:rFonts w:ascii="Arial" w:hAnsi="Arial" w:cs="Arial"/>
        </w:rPr>
      </w:pPr>
    </w:p>
    <w:bookmarkEnd w:id="1"/>
    <w:bookmarkEnd w:id="2"/>
    <w:p w:rsidR="008A3C2D" w:rsidRPr="002D15B8" w:rsidRDefault="008A3C2D" w:rsidP="00545129">
      <w:pPr>
        <w:spacing w:after="0" w:line="240" w:lineRule="auto"/>
        <w:contextualSpacing/>
        <w:rPr>
          <w:rFonts w:ascii="Arial" w:hAnsi="Arial" w:cs="Arial"/>
          <w:color w:val="FF0000"/>
        </w:rPr>
      </w:pPr>
    </w:p>
    <w:sectPr w:rsidR="008A3C2D" w:rsidRPr="002D15B8" w:rsidSect="00BE0B98">
      <w:headerReference w:type="default" r:id="rId12"/>
      <w:footerReference w:type="default" r:id="rId13"/>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514" w:rsidRDefault="001E3514" w:rsidP="00D41157">
      <w:pPr>
        <w:spacing w:after="0" w:line="240" w:lineRule="auto"/>
      </w:pPr>
      <w:r>
        <w:separator/>
      </w:r>
    </w:p>
  </w:endnote>
  <w:endnote w:type="continuationSeparator" w:id="0">
    <w:p w:rsidR="001E3514" w:rsidRDefault="001E3514" w:rsidP="00D41157">
      <w:pPr>
        <w:spacing w:after="0" w:line="240" w:lineRule="auto"/>
      </w:pPr>
      <w:r>
        <w:continuationSeparator/>
      </w:r>
    </w:p>
  </w:endnote>
  <w:endnote w:type="continuationNotice" w:id="1">
    <w:p w:rsidR="001E3514" w:rsidRDefault="001E3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CF1" w:rsidRDefault="003B1CF1" w:rsidP="00E83F7E">
    <w:pPr>
      <w:pStyle w:val="Zpat"/>
      <w:jc w:val="center"/>
    </w:pPr>
    <w:r>
      <w:fldChar w:fldCharType="begin"/>
    </w:r>
    <w:r>
      <w:instrText xml:space="preserve"> PAGE   \* MERGEFORMAT </w:instrText>
    </w:r>
    <w:r>
      <w:fldChar w:fldCharType="separate"/>
    </w:r>
    <w:r w:rsidR="009D1C90">
      <w:rPr>
        <w:noProof/>
      </w:rPr>
      <w:t>1</w:t>
    </w:r>
    <w:r>
      <w:rPr>
        <w:noProof/>
      </w:rPr>
      <w:fldChar w:fldCharType="end"/>
    </w:r>
  </w:p>
  <w:p w:rsidR="003B1CF1" w:rsidRDefault="003B1C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514" w:rsidRDefault="001E3514" w:rsidP="00D41157">
      <w:pPr>
        <w:spacing w:after="0" w:line="240" w:lineRule="auto"/>
      </w:pPr>
      <w:r>
        <w:separator/>
      </w:r>
    </w:p>
  </w:footnote>
  <w:footnote w:type="continuationSeparator" w:id="0">
    <w:p w:rsidR="001E3514" w:rsidRDefault="001E3514" w:rsidP="00D41157">
      <w:pPr>
        <w:spacing w:after="0" w:line="240" w:lineRule="auto"/>
      </w:pPr>
      <w:r>
        <w:continuationSeparator/>
      </w:r>
    </w:p>
  </w:footnote>
  <w:footnote w:type="continuationNotice" w:id="1">
    <w:p w:rsidR="001E3514" w:rsidRDefault="001E3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AFF" w:rsidRDefault="00CB3A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781985"/>
    <w:multiLevelType w:val="multilevel"/>
    <w:tmpl w:val="4B1A93F8"/>
    <w:lvl w:ilvl="0">
      <w:start w:val="4"/>
      <w:numFmt w:val="decimal"/>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3" w15:restartNumberingAfterBreak="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1D4189"/>
    <w:multiLevelType w:val="multilevel"/>
    <w:tmpl w:val="75CC6E9A"/>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Symbol" w:hAnsi="Symbol" w:hint="default"/>
        <w:color w:val="auto"/>
      </w:rPr>
    </w:lvl>
    <w:lvl w:ilvl="5">
      <w:start w:val="1"/>
      <w:numFmt w:val="bullet"/>
      <w:lvlText w:val=""/>
      <w:lvlJc w:val="left"/>
      <w:pPr>
        <w:ind w:left="4320" w:hanging="180"/>
      </w:pPr>
      <w:rPr>
        <w:rFonts w:ascii="Symbol" w:hAnsi="Symbol" w:hint="default"/>
        <w:color w:val="auto"/>
      </w:rPr>
    </w:lvl>
    <w:lvl w:ilvl="6">
      <w:start w:val="1"/>
      <w:numFmt w:val="bullet"/>
      <w:lvlText w:val=""/>
      <w:lvlJc w:val="left"/>
      <w:pPr>
        <w:ind w:left="5040" w:hanging="360"/>
      </w:pPr>
      <w:rPr>
        <w:rFonts w:ascii="Symbol" w:hAnsi="Symbol" w:hint="default"/>
        <w:color w:val="auto"/>
      </w:rPr>
    </w:lvl>
    <w:lvl w:ilvl="7">
      <w:start w:val="1"/>
      <w:numFmt w:val="bullet"/>
      <w:lvlText w:val=""/>
      <w:lvlJc w:val="left"/>
      <w:pPr>
        <w:ind w:left="5760" w:hanging="360"/>
      </w:pPr>
      <w:rPr>
        <w:rFonts w:ascii="Symbol" w:hAnsi="Symbol" w:hint="default"/>
        <w:color w:val="auto"/>
      </w:rPr>
    </w:lvl>
    <w:lvl w:ilvl="8">
      <w:start w:val="1"/>
      <w:numFmt w:val="bullet"/>
      <w:lvlText w:val=""/>
      <w:lvlJc w:val="left"/>
      <w:pPr>
        <w:ind w:left="6480" w:hanging="180"/>
      </w:pPr>
      <w:rPr>
        <w:rFonts w:ascii="Symbol" w:hAnsi="Symbol" w:hint="default"/>
        <w:color w:val="auto"/>
      </w:rPr>
    </w:lvl>
  </w:abstractNum>
  <w:abstractNum w:abstractNumId="7"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3E7DDC"/>
    <w:multiLevelType w:val="hybridMultilevel"/>
    <w:tmpl w:val="B6009098"/>
    <w:lvl w:ilvl="0" w:tplc="7A883F00">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25E05FB"/>
    <w:multiLevelType w:val="hybridMultilevel"/>
    <w:tmpl w:val="B1386746"/>
    <w:lvl w:ilvl="0" w:tplc="0DE20AF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DE65AF"/>
    <w:multiLevelType w:val="hybridMultilevel"/>
    <w:tmpl w:val="3AC2AC6A"/>
    <w:lvl w:ilvl="0" w:tplc="0EC87E3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46E41832">
      <w:start w:val="1"/>
      <w:numFmt w:val="decimal"/>
      <w:lvlText w:val="%4."/>
      <w:lvlJc w:val="left"/>
      <w:pPr>
        <w:ind w:left="2880" w:hanging="360"/>
      </w:pPr>
      <w:rPr>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CF34016"/>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8C65E3C"/>
    <w:multiLevelType w:val="multilevel"/>
    <w:tmpl w:val="AFEC9FE8"/>
    <w:lvl w:ilvl="0">
      <w:start w:val="1"/>
      <w:numFmt w:val="decimal"/>
      <w:lvlText w:val="%1."/>
      <w:lvlJc w:val="left"/>
      <w:pPr>
        <w:ind w:left="360" w:hanging="360"/>
      </w:pPr>
    </w:lvl>
    <w:lvl w:ilvl="1">
      <w:start w:val="1"/>
      <w:numFmt w:val="decimal"/>
      <w:isLgl/>
      <w:lvlText w:val="%1.%2"/>
      <w:lvlJc w:val="left"/>
      <w:pPr>
        <w:ind w:left="644" w:hanging="360"/>
      </w:pPr>
      <w:rPr>
        <w:rFonts w:hint="default"/>
        <w:b w:val="0"/>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19" w15:restartNumberingAfterBreak="0">
    <w:nsid w:val="5E8F4BAF"/>
    <w:multiLevelType w:val="hybridMultilevel"/>
    <w:tmpl w:val="5B8EBFE4"/>
    <w:lvl w:ilvl="0" w:tplc="DD00053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22"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3" w15:restartNumberingAfterBreak="0">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4" w15:restartNumberingAfterBreak="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7" w15:restartNumberingAfterBreak="0">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78E5320B"/>
    <w:multiLevelType w:val="hybridMultilevel"/>
    <w:tmpl w:val="4F5CE098"/>
    <w:lvl w:ilvl="0" w:tplc="C4EAD82A">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154FBF"/>
    <w:multiLevelType w:val="hybridMultilevel"/>
    <w:tmpl w:val="33B8A0FC"/>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1" w15:restartNumberingAfterBreak="0">
    <w:nsid w:val="7BD326BE"/>
    <w:multiLevelType w:val="hybridMultilevel"/>
    <w:tmpl w:val="0AD4E694"/>
    <w:lvl w:ilvl="0" w:tplc="46FCB75C">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31"/>
  </w:num>
  <w:num w:numId="3">
    <w:abstractNumId w:val="10"/>
  </w:num>
  <w:num w:numId="4">
    <w:abstractNumId w:val="27"/>
  </w:num>
  <w:num w:numId="5">
    <w:abstractNumId w:val="5"/>
  </w:num>
  <w:num w:numId="6">
    <w:abstractNumId w:val="18"/>
  </w:num>
  <w:num w:numId="7">
    <w:abstractNumId w:val="16"/>
  </w:num>
  <w:num w:numId="8">
    <w:abstractNumId w:val="1"/>
  </w:num>
  <w:num w:numId="9">
    <w:abstractNumId w:val="24"/>
  </w:num>
  <w:num w:numId="10">
    <w:abstractNumId w:val="28"/>
  </w:num>
  <w:num w:numId="11">
    <w:abstractNumId w:val="13"/>
  </w:num>
  <w:num w:numId="12">
    <w:abstractNumId w:val="23"/>
  </w:num>
  <w:num w:numId="13">
    <w:abstractNumId w:val="26"/>
  </w:num>
  <w:num w:numId="14">
    <w:abstractNumId w:val="30"/>
  </w:num>
  <w:num w:numId="15">
    <w:abstractNumId w:val="25"/>
  </w:num>
  <w:num w:numId="16">
    <w:abstractNumId w:val="7"/>
  </w:num>
  <w:num w:numId="17">
    <w:abstractNumId w:val="32"/>
  </w:num>
  <w:num w:numId="18">
    <w:abstractNumId w:val="4"/>
  </w:num>
  <w:num w:numId="19">
    <w:abstractNumId w:val="11"/>
  </w:num>
  <w:num w:numId="20">
    <w:abstractNumId w:val="15"/>
  </w:num>
  <w:num w:numId="21">
    <w:abstractNumId w:val="17"/>
  </w:num>
  <w:num w:numId="22">
    <w:abstractNumId w:val="20"/>
  </w:num>
  <w:num w:numId="23">
    <w:abstractNumId w:val="12"/>
  </w:num>
  <w:num w:numId="24">
    <w:abstractNumId w:val="0"/>
  </w:num>
  <w:num w:numId="25">
    <w:abstractNumId w:val="14"/>
  </w:num>
  <w:num w:numId="26">
    <w:abstractNumId w:val="9"/>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22"/>
  </w:num>
  <w:num w:numId="33">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3"/>
  </w:num>
  <w:num w:numId="35">
    <w:abstractNumId w:val="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03A"/>
    <w:rsid w:val="000020EE"/>
    <w:rsid w:val="00010773"/>
    <w:rsid w:val="00014EDD"/>
    <w:rsid w:val="00023BEB"/>
    <w:rsid w:val="000300B9"/>
    <w:rsid w:val="00045863"/>
    <w:rsid w:val="00045D23"/>
    <w:rsid w:val="00051313"/>
    <w:rsid w:val="00070A33"/>
    <w:rsid w:val="000827CB"/>
    <w:rsid w:val="0008387F"/>
    <w:rsid w:val="000879DA"/>
    <w:rsid w:val="00092715"/>
    <w:rsid w:val="00094724"/>
    <w:rsid w:val="000959EA"/>
    <w:rsid w:val="00097BDD"/>
    <w:rsid w:val="00097ED2"/>
    <w:rsid w:val="000A7861"/>
    <w:rsid w:val="000B4DEF"/>
    <w:rsid w:val="000B6A36"/>
    <w:rsid w:val="000C13DC"/>
    <w:rsid w:val="000C2B3B"/>
    <w:rsid w:val="000C3C10"/>
    <w:rsid w:val="000D0D14"/>
    <w:rsid w:val="000D1875"/>
    <w:rsid w:val="000D4EB2"/>
    <w:rsid w:val="000D52BF"/>
    <w:rsid w:val="000D64B9"/>
    <w:rsid w:val="000E05E7"/>
    <w:rsid w:val="000E1910"/>
    <w:rsid w:val="000E51A7"/>
    <w:rsid w:val="000F236F"/>
    <w:rsid w:val="000F3E03"/>
    <w:rsid w:val="00100A10"/>
    <w:rsid w:val="00100B76"/>
    <w:rsid w:val="001023D6"/>
    <w:rsid w:val="001040F4"/>
    <w:rsid w:val="001042B6"/>
    <w:rsid w:val="00105D1D"/>
    <w:rsid w:val="00107FDE"/>
    <w:rsid w:val="00113417"/>
    <w:rsid w:val="00116CDE"/>
    <w:rsid w:val="00117539"/>
    <w:rsid w:val="001236D6"/>
    <w:rsid w:val="00123B11"/>
    <w:rsid w:val="00132F7A"/>
    <w:rsid w:val="0013682C"/>
    <w:rsid w:val="001578FB"/>
    <w:rsid w:val="00161B9B"/>
    <w:rsid w:val="001774C0"/>
    <w:rsid w:val="00181BE2"/>
    <w:rsid w:val="001836AC"/>
    <w:rsid w:val="001843E3"/>
    <w:rsid w:val="00191EE7"/>
    <w:rsid w:val="00193567"/>
    <w:rsid w:val="00193B8B"/>
    <w:rsid w:val="001947F7"/>
    <w:rsid w:val="00194F9B"/>
    <w:rsid w:val="00196623"/>
    <w:rsid w:val="00197EB4"/>
    <w:rsid w:val="001A26DB"/>
    <w:rsid w:val="001A429E"/>
    <w:rsid w:val="001B15B6"/>
    <w:rsid w:val="001B245F"/>
    <w:rsid w:val="001B2A63"/>
    <w:rsid w:val="001B551F"/>
    <w:rsid w:val="001B55E6"/>
    <w:rsid w:val="001C6762"/>
    <w:rsid w:val="001D17D4"/>
    <w:rsid w:val="001D1DA8"/>
    <w:rsid w:val="001D2C59"/>
    <w:rsid w:val="001D63AB"/>
    <w:rsid w:val="001D79CD"/>
    <w:rsid w:val="001E01D7"/>
    <w:rsid w:val="001E3514"/>
    <w:rsid w:val="001F03E3"/>
    <w:rsid w:val="001F56DA"/>
    <w:rsid w:val="001F796D"/>
    <w:rsid w:val="002078BD"/>
    <w:rsid w:val="00207C56"/>
    <w:rsid w:val="00210439"/>
    <w:rsid w:val="0021046C"/>
    <w:rsid w:val="002138EF"/>
    <w:rsid w:val="002152AC"/>
    <w:rsid w:val="00216E5B"/>
    <w:rsid w:val="002178F0"/>
    <w:rsid w:val="0021792F"/>
    <w:rsid w:val="002244F0"/>
    <w:rsid w:val="00224D09"/>
    <w:rsid w:val="00230E88"/>
    <w:rsid w:val="002355AA"/>
    <w:rsid w:val="00240678"/>
    <w:rsid w:val="00244356"/>
    <w:rsid w:val="00246762"/>
    <w:rsid w:val="00250214"/>
    <w:rsid w:val="00254B73"/>
    <w:rsid w:val="00254FF7"/>
    <w:rsid w:val="0026061E"/>
    <w:rsid w:val="00260652"/>
    <w:rsid w:val="00265753"/>
    <w:rsid w:val="0026652C"/>
    <w:rsid w:val="00273CA4"/>
    <w:rsid w:val="00276AEA"/>
    <w:rsid w:val="00277D4F"/>
    <w:rsid w:val="002837CC"/>
    <w:rsid w:val="00291C73"/>
    <w:rsid w:val="002A2069"/>
    <w:rsid w:val="002A2BF7"/>
    <w:rsid w:val="002A363B"/>
    <w:rsid w:val="002A39C9"/>
    <w:rsid w:val="002A5B3F"/>
    <w:rsid w:val="002A74CB"/>
    <w:rsid w:val="002B072E"/>
    <w:rsid w:val="002B0972"/>
    <w:rsid w:val="002B42E8"/>
    <w:rsid w:val="002D15B8"/>
    <w:rsid w:val="002D3626"/>
    <w:rsid w:val="002D6DB5"/>
    <w:rsid w:val="002E78AF"/>
    <w:rsid w:val="002F04AC"/>
    <w:rsid w:val="002F33B9"/>
    <w:rsid w:val="002F51F1"/>
    <w:rsid w:val="003035D1"/>
    <w:rsid w:val="00310B28"/>
    <w:rsid w:val="00316AEF"/>
    <w:rsid w:val="00317846"/>
    <w:rsid w:val="0032181C"/>
    <w:rsid w:val="00321DBC"/>
    <w:rsid w:val="00327E41"/>
    <w:rsid w:val="00331411"/>
    <w:rsid w:val="00331DAE"/>
    <w:rsid w:val="00333E37"/>
    <w:rsid w:val="00335F86"/>
    <w:rsid w:val="00337797"/>
    <w:rsid w:val="0035094E"/>
    <w:rsid w:val="00355407"/>
    <w:rsid w:val="003659A2"/>
    <w:rsid w:val="0037055D"/>
    <w:rsid w:val="003728EE"/>
    <w:rsid w:val="00373986"/>
    <w:rsid w:val="00377CCE"/>
    <w:rsid w:val="00381F6B"/>
    <w:rsid w:val="00382DF6"/>
    <w:rsid w:val="00384DAB"/>
    <w:rsid w:val="00386677"/>
    <w:rsid w:val="00390378"/>
    <w:rsid w:val="003926A1"/>
    <w:rsid w:val="003A0A28"/>
    <w:rsid w:val="003A11AD"/>
    <w:rsid w:val="003A2B58"/>
    <w:rsid w:val="003A5FB5"/>
    <w:rsid w:val="003B1CF1"/>
    <w:rsid w:val="003B427B"/>
    <w:rsid w:val="003B6CB2"/>
    <w:rsid w:val="003B7F35"/>
    <w:rsid w:val="003C2530"/>
    <w:rsid w:val="003D1825"/>
    <w:rsid w:val="003D23F5"/>
    <w:rsid w:val="003D519C"/>
    <w:rsid w:val="003D60D3"/>
    <w:rsid w:val="003D6790"/>
    <w:rsid w:val="003E1206"/>
    <w:rsid w:val="003E23AA"/>
    <w:rsid w:val="003E2464"/>
    <w:rsid w:val="003E362D"/>
    <w:rsid w:val="003E392B"/>
    <w:rsid w:val="003E5745"/>
    <w:rsid w:val="003E7548"/>
    <w:rsid w:val="003E7E55"/>
    <w:rsid w:val="003F16B4"/>
    <w:rsid w:val="003F2249"/>
    <w:rsid w:val="003F37E4"/>
    <w:rsid w:val="0040281E"/>
    <w:rsid w:val="004133E8"/>
    <w:rsid w:val="00414B07"/>
    <w:rsid w:val="00422D3F"/>
    <w:rsid w:val="00426641"/>
    <w:rsid w:val="00427B72"/>
    <w:rsid w:val="0043641A"/>
    <w:rsid w:val="00442446"/>
    <w:rsid w:val="004464A5"/>
    <w:rsid w:val="00446909"/>
    <w:rsid w:val="0045313E"/>
    <w:rsid w:val="00455EB3"/>
    <w:rsid w:val="00456E75"/>
    <w:rsid w:val="00460C29"/>
    <w:rsid w:val="00463D92"/>
    <w:rsid w:val="0046486A"/>
    <w:rsid w:val="00466474"/>
    <w:rsid w:val="00470157"/>
    <w:rsid w:val="00471C83"/>
    <w:rsid w:val="00471EB8"/>
    <w:rsid w:val="004735AC"/>
    <w:rsid w:val="004745FC"/>
    <w:rsid w:val="00474B7B"/>
    <w:rsid w:val="00474C85"/>
    <w:rsid w:val="004903A7"/>
    <w:rsid w:val="00496978"/>
    <w:rsid w:val="004A0E5E"/>
    <w:rsid w:val="004A3594"/>
    <w:rsid w:val="004A3B8B"/>
    <w:rsid w:val="004A67FA"/>
    <w:rsid w:val="004B3618"/>
    <w:rsid w:val="004C167F"/>
    <w:rsid w:val="004C1A9B"/>
    <w:rsid w:val="004C33AF"/>
    <w:rsid w:val="004C55CD"/>
    <w:rsid w:val="004C6E70"/>
    <w:rsid w:val="004C746A"/>
    <w:rsid w:val="004D25DD"/>
    <w:rsid w:val="004D44BD"/>
    <w:rsid w:val="004D4EEA"/>
    <w:rsid w:val="004D6EA3"/>
    <w:rsid w:val="004D7F67"/>
    <w:rsid w:val="004E0DE1"/>
    <w:rsid w:val="004E3969"/>
    <w:rsid w:val="00516404"/>
    <w:rsid w:val="005215B6"/>
    <w:rsid w:val="005220FA"/>
    <w:rsid w:val="005263AB"/>
    <w:rsid w:val="00527953"/>
    <w:rsid w:val="00536E30"/>
    <w:rsid w:val="00537E7E"/>
    <w:rsid w:val="00541827"/>
    <w:rsid w:val="005424D7"/>
    <w:rsid w:val="00545129"/>
    <w:rsid w:val="00553D79"/>
    <w:rsid w:val="00561CEB"/>
    <w:rsid w:val="00562B85"/>
    <w:rsid w:val="00571836"/>
    <w:rsid w:val="0057225C"/>
    <w:rsid w:val="00573D0B"/>
    <w:rsid w:val="00596132"/>
    <w:rsid w:val="005A3634"/>
    <w:rsid w:val="005A3B72"/>
    <w:rsid w:val="005A7532"/>
    <w:rsid w:val="005B0C70"/>
    <w:rsid w:val="005B2DFB"/>
    <w:rsid w:val="005B5227"/>
    <w:rsid w:val="005C668B"/>
    <w:rsid w:val="005D14B2"/>
    <w:rsid w:val="005D2D7C"/>
    <w:rsid w:val="005D3C28"/>
    <w:rsid w:val="005D65DF"/>
    <w:rsid w:val="005D6CC0"/>
    <w:rsid w:val="005E0FE1"/>
    <w:rsid w:val="005E33D5"/>
    <w:rsid w:val="005E50A2"/>
    <w:rsid w:val="005E7EB6"/>
    <w:rsid w:val="005F3A9A"/>
    <w:rsid w:val="005F60AF"/>
    <w:rsid w:val="006013AA"/>
    <w:rsid w:val="00604134"/>
    <w:rsid w:val="00606013"/>
    <w:rsid w:val="006162D6"/>
    <w:rsid w:val="0062162B"/>
    <w:rsid w:val="0062756A"/>
    <w:rsid w:val="00633587"/>
    <w:rsid w:val="006355C0"/>
    <w:rsid w:val="00636BAB"/>
    <w:rsid w:val="0063737B"/>
    <w:rsid w:val="00641673"/>
    <w:rsid w:val="006442C6"/>
    <w:rsid w:val="00646DB5"/>
    <w:rsid w:val="00650FBB"/>
    <w:rsid w:val="00653D97"/>
    <w:rsid w:val="00655820"/>
    <w:rsid w:val="006573AE"/>
    <w:rsid w:val="00662AC8"/>
    <w:rsid w:val="006636EC"/>
    <w:rsid w:val="00664668"/>
    <w:rsid w:val="00671AD5"/>
    <w:rsid w:val="0067595F"/>
    <w:rsid w:val="00682C86"/>
    <w:rsid w:val="00696C5F"/>
    <w:rsid w:val="006A2B4F"/>
    <w:rsid w:val="006A3DDA"/>
    <w:rsid w:val="006B4909"/>
    <w:rsid w:val="006B5D83"/>
    <w:rsid w:val="006C793F"/>
    <w:rsid w:val="006D14D9"/>
    <w:rsid w:val="006D5526"/>
    <w:rsid w:val="006D794C"/>
    <w:rsid w:val="006E035E"/>
    <w:rsid w:val="006E4DF2"/>
    <w:rsid w:val="006E65FC"/>
    <w:rsid w:val="007007AF"/>
    <w:rsid w:val="0070575F"/>
    <w:rsid w:val="00715238"/>
    <w:rsid w:val="00715C44"/>
    <w:rsid w:val="00720337"/>
    <w:rsid w:val="00724DA3"/>
    <w:rsid w:val="00725480"/>
    <w:rsid w:val="00733A2B"/>
    <w:rsid w:val="00737374"/>
    <w:rsid w:val="0074271A"/>
    <w:rsid w:val="007430D5"/>
    <w:rsid w:val="00744A15"/>
    <w:rsid w:val="00745885"/>
    <w:rsid w:val="00745A03"/>
    <w:rsid w:val="0075256B"/>
    <w:rsid w:val="00764660"/>
    <w:rsid w:val="00764904"/>
    <w:rsid w:val="007667B4"/>
    <w:rsid w:val="00772EFE"/>
    <w:rsid w:val="007735F1"/>
    <w:rsid w:val="00777D8A"/>
    <w:rsid w:val="00780A06"/>
    <w:rsid w:val="0078659A"/>
    <w:rsid w:val="007932F8"/>
    <w:rsid w:val="00795665"/>
    <w:rsid w:val="00795C73"/>
    <w:rsid w:val="007969D4"/>
    <w:rsid w:val="007977EC"/>
    <w:rsid w:val="00797958"/>
    <w:rsid w:val="007A097D"/>
    <w:rsid w:val="007A1893"/>
    <w:rsid w:val="007B0632"/>
    <w:rsid w:val="007B29AC"/>
    <w:rsid w:val="007B2D65"/>
    <w:rsid w:val="007B50A8"/>
    <w:rsid w:val="007B61BC"/>
    <w:rsid w:val="007C069E"/>
    <w:rsid w:val="007C3EF0"/>
    <w:rsid w:val="007C65D0"/>
    <w:rsid w:val="007D2DF0"/>
    <w:rsid w:val="007D3D4D"/>
    <w:rsid w:val="007D5531"/>
    <w:rsid w:val="007D724C"/>
    <w:rsid w:val="007E2168"/>
    <w:rsid w:val="007E3326"/>
    <w:rsid w:val="007F0894"/>
    <w:rsid w:val="007F7D65"/>
    <w:rsid w:val="0080193A"/>
    <w:rsid w:val="00802602"/>
    <w:rsid w:val="008054C0"/>
    <w:rsid w:val="00805560"/>
    <w:rsid w:val="0080567A"/>
    <w:rsid w:val="00805F59"/>
    <w:rsid w:val="00806F4C"/>
    <w:rsid w:val="00811D47"/>
    <w:rsid w:val="00816F9E"/>
    <w:rsid w:val="00817EFC"/>
    <w:rsid w:val="008237DF"/>
    <w:rsid w:val="00824314"/>
    <w:rsid w:val="00830103"/>
    <w:rsid w:val="0084168D"/>
    <w:rsid w:val="00842261"/>
    <w:rsid w:val="00844964"/>
    <w:rsid w:val="00844E03"/>
    <w:rsid w:val="00845024"/>
    <w:rsid w:val="00850BD5"/>
    <w:rsid w:val="00851211"/>
    <w:rsid w:val="00865447"/>
    <w:rsid w:val="00866B1A"/>
    <w:rsid w:val="00881363"/>
    <w:rsid w:val="00893C92"/>
    <w:rsid w:val="008A3C2D"/>
    <w:rsid w:val="008A6914"/>
    <w:rsid w:val="008B581F"/>
    <w:rsid w:val="008C0732"/>
    <w:rsid w:val="008C14BC"/>
    <w:rsid w:val="008C6865"/>
    <w:rsid w:val="008D082C"/>
    <w:rsid w:val="008D1C7B"/>
    <w:rsid w:val="008D3857"/>
    <w:rsid w:val="008D6B43"/>
    <w:rsid w:val="008F0B99"/>
    <w:rsid w:val="008F5926"/>
    <w:rsid w:val="0090437F"/>
    <w:rsid w:val="00906FFE"/>
    <w:rsid w:val="00912896"/>
    <w:rsid w:val="00920A59"/>
    <w:rsid w:val="00931A4F"/>
    <w:rsid w:val="00932110"/>
    <w:rsid w:val="009321E4"/>
    <w:rsid w:val="00935684"/>
    <w:rsid w:val="00937358"/>
    <w:rsid w:val="00941B51"/>
    <w:rsid w:val="0094396F"/>
    <w:rsid w:val="00943B14"/>
    <w:rsid w:val="00953EF6"/>
    <w:rsid w:val="00967A90"/>
    <w:rsid w:val="00967E36"/>
    <w:rsid w:val="0097237D"/>
    <w:rsid w:val="00973172"/>
    <w:rsid w:val="00973E07"/>
    <w:rsid w:val="00976687"/>
    <w:rsid w:val="00980CC1"/>
    <w:rsid w:val="00982FE6"/>
    <w:rsid w:val="009864CD"/>
    <w:rsid w:val="00986D92"/>
    <w:rsid w:val="009918ED"/>
    <w:rsid w:val="009A06B7"/>
    <w:rsid w:val="009A208E"/>
    <w:rsid w:val="009A30C1"/>
    <w:rsid w:val="009C0663"/>
    <w:rsid w:val="009C38F8"/>
    <w:rsid w:val="009C6205"/>
    <w:rsid w:val="009D1C90"/>
    <w:rsid w:val="009E19F8"/>
    <w:rsid w:val="009E40C8"/>
    <w:rsid w:val="009F4883"/>
    <w:rsid w:val="009F5071"/>
    <w:rsid w:val="00A041AB"/>
    <w:rsid w:val="00A0589E"/>
    <w:rsid w:val="00A05B56"/>
    <w:rsid w:val="00A0603A"/>
    <w:rsid w:val="00A12C80"/>
    <w:rsid w:val="00A16F9B"/>
    <w:rsid w:val="00A23683"/>
    <w:rsid w:val="00A321DB"/>
    <w:rsid w:val="00A37107"/>
    <w:rsid w:val="00A415F4"/>
    <w:rsid w:val="00A4164A"/>
    <w:rsid w:val="00A42943"/>
    <w:rsid w:val="00A445D8"/>
    <w:rsid w:val="00A45D65"/>
    <w:rsid w:val="00A47F27"/>
    <w:rsid w:val="00A5178D"/>
    <w:rsid w:val="00A60E43"/>
    <w:rsid w:val="00A66F3B"/>
    <w:rsid w:val="00A67FD9"/>
    <w:rsid w:val="00A751D3"/>
    <w:rsid w:val="00A7579C"/>
    <w:rsid w:val="00A808DD"/>
    <w:rsid w:val="00A8211E"/>
    <w:rsid w:val="00A8496B"/>
    <w:rsid w:val="00A93186"/>
    <w:rsid w:val="00AA3BED"/>
    <w:rsid w:val="00AA4143"/>
    <w:rsid w:val="00AA4522"/>
    <w:rsid w:val="00AA4BF8"/>
    <w:rsid w:val="00AB2283"/>
    <w:rsid w:val="00AC58C5"/>
    <w:rsid w:val="00AC7EAE"/>
    <w:rsid w:val="00AD4F9F"/>
    <w:rsid w:val="00AD603E"/>
    <w:rsid w:val="00AD7984"/>
    <w:rsid w:val="00AD79AF"/>
    <w:rsid w:val="00AE2235"/>
    <w:rsid w:val="00AE58DD"/>
    <w:rsid w:val="00AF1E98"/>
    <w:rsid w:val="00AF771B"/>
    <w:rsid w:val="00B00949"/>
    <w:rsid w:val="00B042C2"/>
    <w:rsid w:val="00B07861"/>
    <w:rsid w:val="00B10C68"/>
    <w:rsid w:val="00B12B1D"/>
    <w:rsid w:val="00B14C93"/>
    <w:rsid w:val="00B15CCD"/>
    <w:rsid w:val="00B3264C"/>
    <w:rsid w:val="00B346A7"/>
    <w:rsid w:val="00B43650"/>
    <w:rsid w:val="00B45C36"/>
    <w:rsid w:val="00B4689D"/>
    <w:rsid w:val="00B46B65"/>
    <w:rsid w:val="00B47D44"/>
    <w:rsid w:val="00B50458"/>
    <w:rsid w:val="00B5467C"/>
    <w:rsid w:val="00B55A0E"/>
    <w:rsid w:val="00B57A12"/>
    <w:rsid w:val="00B639A5"/>
    <w:rsid w:val="00B6413E"/>
    <w:rsid w:val="00B66610"/>
    <w:rsid w:val="00B73F63"/>
    <w:rsid w:val="00B8206F"/>
    <w:rsid w:val="00B847C2"/>
    <w:rsid w:val="00B860C8"/>
    <w:rsid w:val="00B86116"/>
    <w:rsid w:val="00BA3540"/>
    <w:rsid w:val="00BB0BA4"/>
    <w:rsid w:val="00BB55D8"/>
    <w:rsid w:val="00BB7653"/>
    <w:rsid w:val="00BC01CF"/>
    <w:rsid w:val="00BC4954"/>
    <w:rsid w:val="00BC66A1"/>
    <w:rsid w:val="00BC728F"/>
    <w:rsid w:val="00BC776D"/>
    <w:rsid w:val="00BD1746"/>
    <w:rsid w:val="00BD2E1E"/>
    <w:rsid w:val="00BD47B3"/>
    <w:rsid w:val="00BD5C2E"/>
    <w:rsid w:val="00BD785E"/>
    <w:rsid w:val="00BE0B98"/>
    <w:rsid w:val="00BE47B9"/>
    <w:rsid w:val="00BE628A"/>
    <w:rsid w:val="00BE704F"/>
    <w:rsid w:val="00BE74FA"/>
    <w:rsid w:val="00BF281A"/>
    <w:rsid w:val="00BF301A"/>
    <w:rsid w:val="00BF47B9"/>
    <w:rsid w:val="00BF6956"/>
    <w:rsid w:val="00C040A6"/>
    <w:rsid w:val="00C14DC3"/>
    <w:rsid w:val="00C17131"/>
    <w:rsid w:val="00C24584"/>
    <w:rsid w:val="00C262AC"/>
    <w:rsid w:val="00C26EF3"/>
    <w:rsid w:val="00C326E7"/>
    <w:rsid w:val="00C44713"/>
    <w:rsid w:val="00C44E9E"/>
    <w:rsid w:val="00C5005B"/>
    <w:rsid w:val="00C52689"/>
    <w:rsid w:val="00C606CF"/>
    <w:rsid w:val="00C61E31"/>
    <w:rsid w:val="00C63643"/>
    <w:rsid w:val="00C6470F"/>
    <w:rsid w:val="00C65198"/>
    <w:rsid w:val="00C65B47"/>
    <w:rsid w:val="00C73A3E"/>
    <w:rsid w:val="00C73F9D"/>
    <w:rsid w:val="00C75D68"/>
    <w:rsid w:val="00C83544"/>
    <w:rsid w:val="00C84AED"/>
    <w:rsid w:val="00C84CFF"/>
    <w:rsid w:val="00C855B9"/>
    <w:rsid w:val="00C869D2"/>
    <w:rsid w:val="00C87D92"/>
    <w:rsid w:val="00C901FE"/>
    <w:rsid w:val="00C90DE5"/>
    <w:rsid w:val="00C96286"/>
    <w:rsid w:val="00CA177E"/>
    <w:rsid w:val="00CA24A9"/>
    <w:rsid w:val="00CA5897"/>
    <w:rsid w:val="00CB2592"/>
    <w:rsid w:val="00CB3AFF"/>
    <w:rsid w:val="00CB7E99"/>
    <w:rsid w:val="00CC16A8"/>
    <w:rsid w:val="00CC2F9C"/>
    <w:rsid w:val="00CC40AC"/>
    <w:rsid w:val="00CC5909"/>
    <w:rsid w:val="00CC7F55"/>
    <w:rsid w:val="00CE05F6"/>
    <w:rsid w:val="00CE1644"/>
    <w:rsid w:val="00CE1AAA"/>
    <w:rsid w:val="00CE54AE"/>
    <w:rsid w:val="00CE6420"/>
    <w:rsid w:val="00CF6C74"/>
    <w:rsid w:val="00CF7713"/>
    <w:rsid w:val="00CF7FC6"/>
    <w:rsid w:val="00D0393C"/>
    <w:rsid w:val="00D049FD"/>
    <w:rsid w:val="00D0570E"/>
    <w:rsid w:val="00D06695"/>
    <w:rsid w:val="00D16BDD"/>
    <w:rsid w:val="00D2333B"/>
    <w:rsid w:val="00D23397"/>
    <w:rsid w:val="00D25169"/>
    <w:rsid w:val="00D342FA"/>
    <w:rsid w:val="00D41157"/>
    <w:rsid w:val="00D46BE6"/>
    <w:rsid w:val="00D50FA0"/>
    <w:rsid w:val="00D5194F"/>
    <w:rsid w:val="00D52EE6"/>
    <w:rsid w:val="00D54BA4"/>
    <w:rsid w:val="00D569A1"/>
    <w:rsid w:val="00D570C9"/>
    <w:rsid w:val="00D64612"/>
    <w:rsid w:val="00D66CE4"/>
    <w:rsid w:val="00D901EA"/>
    <w:rsid w:val="00DA489B"/>
    <w:rsid w:val="00DB431B"/>
    <w:rsid w:val="00DC17BB"/>
    <w:rsid w:val="00DC1D68"/>
    <w:rsid w:val="00DC5E65"/>
    <w:rsid w:val="00DD0D6C"/>
    <w:rsid w:val="00DD25B8"/>
    <w:rsid w:val="00DD49A0"/>
    <w:rsid w:val="00DD71DA"/>
    <w:rsid w:val="00DE4781"/>
    <w:rsid w:val="00DE4D2C"/>
    <w:rsid w:val="00DE74D8"/>
    <w:rsid w:val="00DF39C0"/>
    <w:rsid w:val="00E0572E"/>
    <w:rsid w:val="00E12535"/>
    <w:rsid w:val="00E16B5F"/>
    <w:rsid w:val="00E17846"/>
    <w:rsid w:val="00E20962"/>
    <w:rsid w:val="00E2183F"/>
    <w:rsid w:val="00E22DD4"/>
    <w:rsid w:val="00E27885"/>
    <w:rsid w:val="00E301CF"/>
    <w:rsid w:val="00E30BB8"/>
    <w:rsid w:val="00E3478A"/>
    <w:rsid w:val="00E41837"/>
    <w:rsid w:val="00E44D94"/>
    <w:rsid w:val="00E4640F"/>
    <w:rsid w:val="00E5283A"/>
    <w:rsid w:val="00E53ACD"/>
    <w:rsid w:val="00E55AC1"/>
    <w:rsid w:val="00E61005"/>
    <w:rsid w:val="00E675BE"/>
    <w:rsid w:val="00E67C3A"/>
    <w:rsid w:val="00E72305"/>
    <w:rsid w:val="00E72F8C"/>
    <w:rsid w:val="00E74C17"/>
    <w:rsid w:val="00E806AF"/>
    <w:rsid w:val="00E83F7E"/>
    <w:rsid w:val="00E87D23"/>
    <w:rsid w:val="00E9257C"/>
    <w:rsid w:val="00E927F8"/>
    <w:rsid w:val="00EA1AFE"/>
    <w:rsid w:val="00EA5FE4"/>
    <w:rsid w:val="00EB1A89"/>
    <w:rsid w:val="00EC6188"/>
    <w:rsid w:val="00EC69A5"/>
    <w:rsid w:val="00EC69ED"/>
    <w:rsid w:val="00ED2E6D"/>
    <w:rsid w:val="00EE0E79"/>
    <w:rsid w:val="00EE1382"/>
    <w:rsid w:val="00EE4112"/>
    <w:rsid w:val="00EF2E10"/>
    <w:rsid w:val="00EF76C7"/>
    <w:rsid w:val="00F01018"/>
    <w:rsid w:val="00F03182"/>
    <w:rsid w:val="00F038B2"/>
    <w:rsid w:val="00F059CB"/>
    <w:rsid w:val="00F07804"/>
    <w:rsid w:val="00F136D7"/>
    <w:rsid w:val="00F14F45"/>
    <w:rsid w:val="00F2277B"/>
    <w:rsid w:val="00F232DE"/>
    <w:rsid w:val="00F24016"/>
    <w:rsid w:val="00F30731"/>
    <w:rsid w:val="00F3489A"/>
    <w:rsid w:val="00F34AF3"/>
    <w:rsid w:val="00F34DB9"/>
    <w:rsid w:val="00F35242"/>
    <w:rsid w:val="00F45351"/>
    <w:rsid w:val="00F52A97"/>
    <w:rsid w:val="00F53ABB"/>
    <w:rsid w:val="00F66924"/>
    <w:rsid w:val="00F9076A"/>
    <w:rsid w:val="00F9657A"/>
    <w:rsid w:val="00F9745F"/>
    <w:rsid w:val="00FA1B7C"/>
    <w:rsid w:val="00FA1D60"/>
    <w:rsid w:val="00FA5770"/>
    <w:rsid w:val="00FB07B0"/>
    <w:rsid w:val="00FB47C9"/>
    <w:rsid w:val="00FB5650"/>
    <w:rsid w:val="00FC137C"/>
    <w:rsid w:val="00FC633A"/>
    <w:rsid w:val="00FD1072"/>
    <w:rsid w:val="00FE1CA8"/>
    <w:rsid w:val="00FE353C"/>
    <w:rsid w:val="00FE3610"/>
    <w:rsid w:val="00FE4D9F"/>
    <w:rsid w:val="00FE518F"/>
    <w:rsid w:val="00FF2F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5F9F6B-0CD2-4626-84F2-A6F3A2F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basedOn w:val="Normln"/>
    <w:next w:val="Normln"/>
    <w:link w:val="Nadpis1Char"/>
    <w:qFormat/>
    <w:rsid w:val="00662AC8"/>
    <w:pPr>
      <w:spacing w:after="120" w:line="240" w:lineRule="auto"/>
      <w:jc w:val="center"/>
      <w:outlineLvl w:val="0"/>
    </w:pPr>
    <w:rPr>
      <w:rFonts w:ascii="Times New Roman" w:eastAsia="Times New Roman" w:hAnsi="Times New Roman"/>
      <w:b/>
      <w:sz w:val="24"/>
      <w:szCs w:val="24"/>
      <w:lang w:eastAsia="cs-CZ"/>
    </w:rPr>
  </w:style>
  <w:style w:type="paragraph" w:styleId="Nadpis2">
    <w:name w:val="heading 2"/>
    <w:basedOn w:val="Normln"/>
    <w:next w:val="Normln"/>
    <w:link w:val="Nadpis2Char"/>
    <w:uiPriority w:val="9"/>
    <w:semiHidden/>
    <w:unhideWhenUsed/>
    <w:qFormat/>
    <w:rsid w:val="006646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semiHidden/>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semiHidden/>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semiHidden/>
    <w:unhideWhenUsed/>
    <w:rsid w:val="00D06695"/>
    <w:rPr>
      <w:sz w:val="16"/>
      <w:szCs w:val="16"/>
    </w:rPr>
  </w:style>
  <w:style w:type="paragraph" w:styleId="Textkomente">
    <w:name w:val="annotation text"/>
    <w:basedOn w:val="Normln"/>
    <w:link w:val="TextkomenteChar"/>
    <w:uiPriority w:val="99"/>
    <w:semiHidden/>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semiHidden/>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character" w:customStyle="1" w:styleId="Nadpis1Char">
    <w:name w:val="Nadpis 1 Char"/>
    <w:basedOn w:val="Standardnpsmoodstavce"/>
    <w:link w:val="Nadpis1"/>
    <w:rsid w:val="00662AC8"/>
    <w:rPr>
      <w:rFonts w:ascii="Times New Roman" w:eastAsia="Times New Roman" w:hAnsi="Times New Roman"/>
      <w:b/>
      <w:sz w:val="24"/>
      <w:szCs w:val="24"/>
    </w:rPr>
  </w:style>
  <w:style w:type="character" w:customStyle="1" w:styleId="OdstavecseseznamemChar">
    <w:name w:val="Odstavec se seznamem Char"/>
    <w:basedOn w:val="Standardnpsmoodstavce"/>
    <w:link w:val="Odstavecseseznamem"/>
    <w:uiPriority w:val="34"/>
    <w:locked/>
    <w:rsid w:val="009F5071"/>
    <w:rPr>
      <w:sz w:val="22"/>
      <w:szCs w:val="22"/>
      <w:lang w:eastAsia="en-US"/>
    </w:rPr>
  </w:style>
  <w:style w:type="character" w:customStyle="1" w:styleId="Nadpis2Char">
    <w:name w:val="Nadpis 2 Char"/>
    <w:basedOn w:val="Standardnpsmoodstavce"/>
    <w:link w:val="Nadpis2"/>
    <w:uiPriority w:val="9"/>
    <w:semiHidden/>
    <w:rsid w:val="00664668"/>
    <w:rPr>
      <w:rFonts w:asciiTheme="majorHAnsi" w:eastAsiaTheme="majorEastAsia" w:hAnsiTheme="majorHAnsi" w:cstheme="majorBidi"/>
      <w:b/>
      <w:bCs/>
      <w:color w:val="4F81BD" w:themeColor="accent1"/>
      <w:sz w:val="26"/>
      <w:szCs w:val="26"/>
      <w:lang w:eastAsia="en-US"/>
    </w:rPr>
  </w:style>
  <w:style w:type="paragraph" w:customStyle="1" w:styleId="Barevnseznamzvraznn11">
    <w:name w:val="Barevný seznam – zvýraznění 11"/>
    <w:basedOn w:val="Normln"/>
    <w:uiPriority w:val="34"/>
    <w:qFormat/>
    <w:rsid w:val="00664668"/>
    <w:pPr>
      <w:spacing w:after="0" w:line="240" w:lineRule="auto"/>
      <w:ind w:left="720"/>
      <w:contextualSpacing/>
    </w:pPr>
    <w:rPr>
      <w:rFonts w:ascii="Times New Roman" w:eastAsia="Times New Roman" w:hAnsi="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00990">
      <w:bodyDiv w:val="1"/>
      <w:marLeft w:val="0"/>
      <w:marRight w:val="0"/>
      <w:marTop w:val="0"/>
      <w:marBottom w:val="0"/>
      <w:divBdr>
        <w:top w:val="none" w:sz="0" w:space="0" w:color="auto"/>
        <w:left w:val="none" w:sz="0" w:space="0" w:color="auto"/>
        <w:bottom w:val="none" w:sz="0" w:space="0" w:color="auto"/>
        <w:right w:val="none" w:sz="0" w:space="0" w:color="auto"/>
      </w:divBdr>
    </w:div>
    <w:div w:id="199829274">
      <w:bodyDiv w:val="1"/>
      <w:marLeft w:val="0"/>
      <w:marRight w:val="0"/>
      <w:marTop w:val="0"/>
      <w:marBottom w:val="0"/>
      <w:divBdr>
        <w:top w:val="none" w:sz="0" w:space="0" w:color="auto"/>
        <w:left w:val="none" w:sz="0" w:space="0" w:color="auto"/>
        <w:bottom w:val="none" w:sz="0" w:space="0" w:color="auto"/>
        <w:right w:val="none" w:sz="0" w:space="0" w:color="auto"/>
      </w:divBdr>
    </w:div>
    <w:div w:id="272710788">
      <w:bodyDiv w:val="1"/>
      <w:marLeft w:val="0"/>
      <w:marRight w:val="0"/>
      <w:marTop w:val="0"/>
      <w:marBottom w:val="0"/>
      <w:divBdr>
        <w:top w:val="none" w:sz="0" w:space="0" w:color="auto"/>
        <w:left w:val="none" w:sz="0" w:space="0" w:color="auto"/>
        <w:bottom w:val="none" w:sz="0" w:space="0" w:color="auto"/>
        <w:right w:val="none" w:sz="0" w:space="0" w:color="auto"/>
      </w:divBdr>
    </w:div>
    <w:div w:id="1887989625">
      <w:bodyDiv w:val="1"/>
      <w:marLeft w:val="0"/>
      <w:marRight w:val="0"/>
      <w:marTop w:val="0"/>
      <w:marBottom w:val="0"/>
      <w:divBdr>
        <w:top w:val="none" w:sz="0" w:space="0" w:color="auto"/>
        <w:left w:val="none" w:sz="0" w:space="0" w:color="auto"/>
        <w:bottom w:val="none" w:sz="0" w:space="0" w:color="auto"/>
        <w:right w:val="none" w:sz="0" w:space="0" w:color="auto"/>
      </w:divBdr>
    </w:div>
    <w:div w:id="1948653346">
      <w:bodyDiv w:val="1"/>
      <w:marLeft w:val="0"/>
      <w:marRight w:val="0"/>
      <w:marTop w:val="0"/>
      <w:marBottom w:val="0"/>
      <w:divBdr>
        <w:top w:val="none" w:sz="0" w:space="0" w:color="auto"/>
        <w:left w:val="none" w:sz="0" w:space="0" w:color="auto"/>
        <w:bottom w:val="none" w:sz="0" w:space="0" w:color="auto"/>
        <w:right w:val="none" w:sz="0" w:space="0" w:color="auto"/>
      </w:divBdr>
    </w:div>
    <w:div w:id="2015104601">
      <w:bodyDiv w:val="1"/>
      <w:marLeft w:val="0"/>
      <w:marRight w:val="0"/>
      <w:marTop w:val="0"/>
      <w:marBottom w:val="0"/>
      <w:divBdr>
        <w:top w:val="none" w:sz="0" w:space="0" w:color="auto"/>
        <w:left w:val="none" w:sz="0" w:space="0" w:color="auto"/>
        <w:bottom w:val="none" w:sz="0" w:space="0" w:color="auto"/>
        <w:right w:val="none" w:sz="0" w:space="0" w:color="auto"/>
      </w:divBdr>
    </w:div>
    <w:div w:id="211107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2.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17EB-00D4-4228-B9CF-DA96D891A33B}">
  <ds:schemaRefs>
    <ds:schemaRef ds:uri="http://purl.org/dc/dcmitype/"/>
    <ds:schemaRef ds:uri="http://schemas.microsoft.com/office/2006/documentManagement/types"/>
    <ds:schemaRef ds:uri="5386a7db-36dc-47e8-aacb-0d5051febee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4.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7155E9-32A0-40C3-9B8F-70CEDBF3A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3914</Words>
  <Characters>23096</Characters>
  <Application>Microsoft Office Word</Application>
  <DocSecurity>4</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26957</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Čtvrtlíková Lucie Ing. (VZP ČR Ústředí)</cp:lastModifiedBy>
  <cp:revision>2</cp:revision>
  <cp:lastPrinted>2019-11-19T11:17:00Z</cp:lastPrinted>
  <dcterms:created xsi:type="dcterms:W3CDTF">2020-09-11T07:22:00Z</dcterms:created>
  <dcterms:modified xsi:type="dcterms:W3CDTF">2020-09-11T07:22:00Z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