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A86474" w:rsidP="005F44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086918">
              <w:rPr>
                <w:rFonts w:ascii="Arial" w:hAnsi="Arial"/>
                <w:sz w:val="20"/>
              </w:rPr>
              <w:t>03</w:t>
            </w:r>
            <w:r w:rsidR="005F44C0">
              <w:rPr>
                <w:rFonts w:ascii="Arial" w:hAnsi="Arial"/>
                <w:sz w:val="20"/>
              </w:rPr>
              <w:t>6</w:t>
            </w:r>
            <w:r>
              <w:rPr>
                <w:rFonts w:ascii="Arial" w:hAnsi="Arial"/>
                <w:sz w:val="20"/>
              </w:rPr>
              <w:t>/</w:t>
            </w:r>
            <w:r w:rsidR="005F44C0">
              <w:rPr>
                <w:rFonts w:ascii="Arial" w:hAnsi="Arial"/>
                <w:sz w:val="20"/>
              </w:rPr>
              <w:t>E33</w:t>
            </w:r>
            <w:r w:rsidR="00A21F6F">
              <w:rPr>
                <w:rFonts w:ascii="Arial" w:hAnsi="Arial"/>
                <w:sz w:val="20"/>
              </w:rPr>
              <w:t>00</w:t>
            </w:r>
            <w:r>
              <w:rPr>
                <w:rFonts w:ascii="Arial" w:hAnsi="Arial"/>
                <w:sz w:val="20"/>
              </w:rPr>
              <w:t>/1</w:t>
            </w:r>
            <w:r w:rsidR="00EA4EA7">
              <w:rPr>
                <w:rFonts w:ascii="Arial" w:hAnsi="Arial"/>
                <w:sz w:val="20"/>
              </w:rPr>
              <w:t>7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A86474" w:rsidRDefault="00A970F1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CF4C2A">
              <w:rPr>
                <w:sz w:val="18"/>
                <w:szCs w:val="18"/>
              </w:rPr>
              <w:t>DOPRAVNÍ A INŽENÝRSKÉ PROJEKTY s.r.o., zkráceně: DIPRO, spol. s 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A86474" w:rsidRDefault="0059772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A86474" w:rsidRDefault="00A970F1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4D6BB0">
              <w:rPr>
                <w:sz w:val="18"/>
                <w:szCs w:val="18"/>
              </w:rPr>
              <w:t>Modřanská 1387/11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3A0D71" w:rsidRDefault="00A970F1" w:rsidP="00014BD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4D6BB0">
              <w:rPr>
                <w:sz w:val="18"/>
                <w:szCs w:val="18"/>
              </w:rPr>
              <w:t>143 00 Praha 4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5F44C0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5F44C0">
              <w:rPr>
                <w:rFonts w:ascii="Arial" w:hAnsi="Arial"/>
                <w:sz w:val="20"/>
              </w:rPr>
              <w:t>8</w:t>
            </w:r>
            <w:r w:rsidR="00A86474" w:rsidRPr="00A86474">
              <w:rPr>
                <w:rFonts w:ascii="Arial" w:hAnsi="Arial"/>
                <w:sz w:val="20"/>
              </w:rPr>
              <w:t>.</w:t>
            </w:r>
            <w:r w:rsidR="005F44C0">
              <w:rPr>
                <w:rFonts w:ascii="Arial" w:hAnsi="Arial"/>
                <w:sz w:val="20"/>
              </w:rPr>
              <w:t>4</w:t>
            </w:r>
            <w:r w:rsidR="00A86474" w:rsidRPr="00A86474">
              <w:rPr>
                <w:rFonts w:ascii="Arial" w:hAnsi="Arial"/>
                <w:sz w:val="20"/>
              </w:rPr>
              <w:t>.201</w:t>
            </w:r>
            <w:r w:rsidR="00BE7924">
              <w:rPr>
                <w:rFonts w:ascii="Arial" w:hAnsi="Arial"/>
                <w:sz w:val="20"/>
              </w:rPr>
              <w:t>7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A970F1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A970F1">
              <w:rPr>
                <w:rFonts w:ascii="Arial" w:hAnsi="Arial"/>
                <w:sz w:val="20"/>
              </w:rPr>
              <w:t>27</w:t>
            </w:r>
            <w:r w:rsidR="00BE7924">
              <w:rPr>
                <w:rFonts w:ascii="Arial" w:hAnsi="Arial"/>
                <w:sz w:val="20"/>
              </w:rPr>
              <w:t>.</w:t>
            </w:r>
            <w:r w:rsidR="00042007">
              <w:rPr>
                <w:rFonts w:ascii="Arial" w:hAnsi="Arial"/>
                <w:sz w:val="20"/>
              </w:rPr>
              <w:t>1</w:t>
            </w:r>
            <w:r w:rsidR="00BE7924">
              <w:rPr>
                <w:rFonts w:ascii="Arial" w:hAnsi="Arial"/>
                <w:sz w:val="20"/>
              </w:rPr>
              <w:t>.201</w:t>
            </w:r>
            <w:r w:rsidR="00042007">
              <w:rPr>
                <w:rFonts w:ascii="Arial" w:hAnsi="Arial"/>
                <w:sz w:val="20"/>
              </w:rPr>
              <w:t>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</w:t>
            </w:r>
            <w:proofErr w:type="gramStart"/>
            <w:r w:rsidRPr="00FB60C4">
              <w:rPr>
                <w:rFonts w:ascii="Arial" w:hAnsi="Arial"/>
                <w:sz w:val="20"/>
              </w:rPr>
              <w:t xml:space="preserve">adresu </w:t>
            </w:r>
            <w:r w:rsidR="00A86474">
              <w:rPr>
                <w:rFonts w:ascii="Arial" w:hAnsi="Arial"/>
                <w:sz w:val="20"/>
              </w:rPr>
              <w:t xml:space="preserve">: </w:t>
            </w:r>
            <w:r w:rsidR="00A86474" w:rsidRPr="00A86474">
              <w:rPr>
                <w:rFonts w:ascii="Arial" w:hAnsi="Arial"/>
                <w:sz w:val="20"/>
              </w:rPr>
              <w:t>Žatecká</w:t>
            </w:r>
            <w:proofErr w:type="gramEnd"/>
            <w:r w:rsidR="00A86474" w:rsidRPr="00A86474">
              <w:rPr>
                <w:rFonts w:ascii="Arial" w:hAnsi="Arial"/>
                <w:sz w:val="20"/>
              </w:rPr>
              <w:t xml:space="preserve"> 110/2, 110 00  Praha 1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EA4EA7">
        <w:trPr>
          <w:cantSplit/>
          <w:trHeight w:val="319"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EA4EA7">
        <w:trPr>
          <w:cantSplit/>
          <w:trHeight w:hRule="exact" w:val="7643"/>
        </w:trPr>
        <w:tc>
          <w:tcPr>
            <w:tcW w:w="10348" w:type="dxa"/>
            <w:shd w:val="clear" w:color="auto" w:fill="auto"/>
          </w:tcPr>
          <w:p w:rsid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u Vás </w:t>
            </w:r>
            <w:r w:rsidR="005F44C0">
              <w:rPr>
                <w:rFonts w:ascii="Arial" w:hAnsi="Arial"/>
                <w:sz w:val="20"/>
              </w:rPr>
              <w:t xml:space="preserve">aktualizaci projektové </w:t>
            </w:r>
            <w:r w:rsidRPr="00042007">
              <w:rPr>
                <w:rFonts w:ascii="Arial" w:hAnsi="Arial"/>
                <w:sz w:val="20"/>
              </w:rPr>
              <w:t>dokumentac</w:t>
            </w:r>
            <w:r w:rsidR="005F44C0">
              <w:rPr>
                <w:rFonts w:ascii="Arial" w:hAnsi="Arial"/>
                <w:sz w:val="20"/>
              </w:rPr>
              <w:t>e</w:t>
            </w:r>
            <w:r w:rsidRPr="00042007">
              <w:rPr>
                <w:rFonts w:ascii="Arial" w:hAnsi="Arial"/>
                <w:sz w:val="20"/>
              </w:rPr>
              <w:t xml:space="preserve"> pro výběr zhotovitele, včetně </w:t>
            </w:r>
            <w:r w:rsidR="005F44C0">
              <w:rPr>
                <w:rFonts w:ascii="Arial" w:hAnsi="Arial"/>
                <w:sz w:val="20"/>
              </w:rPr>
              <w:t>aktualizace rozpočtu a získání aktuálních vyjádření správců sítí</w:t>
            </w:r>
            <w:r w:rsidRPr="00042007">
              <w:rPr>
                <w:rFonts w:ascii="Arial" w:hAnsi="Arial"/>
                <w:sz w:val="20"/>
              </w:rPr>
              <w:t xml:space="preserve"> v rámci </w:t>
            </w:r>
            <w:proofErr w:type="gramStart"/>
            <w:r w:rsidRPr="00042007">
              <w:rPr>
                <w:rFonts w:ascii="Arial" w:hAnsi="Arial"/>
                <w:sz w:val="20"/>
              </w:rPr>
              <w:t>akce :</w:t>
            </w:r>
            <w:proofErr w:type="gramEnd"/>
          </w:p>
          <w:p w:rsid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„</w:t>
            </w:r>
            <w:r w:rsidR="005F44C0" w:rsidRPr="005F44C0">
              <w:rPr>
                <w:rFonts w:ascii="Arial" w:hAnsi="Arial"/>
                <w:b/>
                <w:sz w:val="20"/>
              </w:rPr>
              <w:t>Rekonstrukce vodoměrné šachty, pásmo 137, P8</w:t>
            </w:r>
            <w:r w:rsidRPr="00042007">
              <w:rPr>
                <w:rFonts w:ascii="Arial" w:hAnsi="Arial"/>
                <w:b/>
                <w:sz w:val="20"/>
              </w:rPr>
              <w:t>“</w:t>
            </w:r>
            <w:r>
              <w:rPr>
                <w:rFonts w:ascii="Arial" w:hAnsi="Arial"/>
                <w:b/>
                <w:sz w:val="20"/>
              </w:rPr>
              <w:t xml:space="preserve">, </w:t>
            </w:r>
            <w:r w:rsidRPr="00042007">
              <w:rPr>
                <w:rFonts w:ascii="Arial" w:hAnsi="Arial"/>
                <w:b/>
                <w:sz w:val="20"/>
              </w:rPr>
              <w:t>číslo akce 1/4/</w:t>
            </w:r>
            <w:r w:rsidR="005F44C0">
              <w:rPr>
                <w:rFonts w:ascii="Arial" w:hAnsi="Arial"/>
                <w:b/>
                <w:sz w:val="20"/>
              </w:rPr>
              <w:t>E33</w:t>
            </w:r>
            <w:r w:rsidRPr="00042007">
              <w:rPr>
                <w:rFonts w:ascii="Arial" w:hAnsi="Arial"/>
                <w:b/>
                <w:sz w:val="20"/>
              </w:rPr>
              <w:t>/00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Celková cena nepřesáhne částku </w:t>
            </w:r>
            <w:r w:rsidR="005F44C0">
              <w:rPr>
                <w:rFonts w:ascii="Arial" w:hAnsi="Arial"/>
                <w:sz w:val="20"/>
              </w:rPr>
              <w:t>56 600</w:t>
            </w:r>
            <w:r w:rsidRPr="00042007">
              <w:rPr>
                <w:rFonts w:ascii="Arial" w:hAnsi="Arial"/>
                <w:sz w:val="20"/>
              </w:rPr>
              <w:t>,- Kč bez DPH.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Dokumentace bude vyhotovena v souladu s vyhláškou číslo 230/2012 Sb.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V papírové formě bude dokumentace odevzdána v 6 vyhotoveních včetně 2x kontrolního rozpočtu, 2x soupisu prací a navíc 6x situace obnovy povrchů odsouhlasená TSK hl.</w:t>
            </w:r>
            <w:r w:rsidR="00A970F1">
              <w:rPr>
                <w:rFonts w:ascii="Arial" w:hAnsi="Arial"/>
                <w:sz w:val="20"/>
              </w:rPr>
              <w:t xml:space="preserve"> </w:t>
            </w:r>
            <w:r w:rsidRPr="00042007">
              <w:rPr>
                <w:rFonts w:ascii="Arial" w:hAnsi="Arial"/>
                <w:sz w:val="20"/>
              </w:rPr>
              <w:t>m.</w:t>
            </w:r>
            <w:r w:rsidR="00A970F1">
              <w:rPr>
                <w:rFonts w:ascii="Arial" w:hAnsi="Arial"/>
                <w:sz w:val="20"/>
              </w:rPr>
              <w:t xml:space="preserve"> </w:t>
            </w:r>
            <w:r w:rsidRPr="00042007">
              <w:rPr>
                <w:rFonts w:ascii="Arial" w:hAnsi="Arial"/>
                <w:sz w:val="20"/>
              </w:rPr>
              <w:t xml:space="preserve">Prahy.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V digitální formě bude dokumentace odevzdána na jednom CD ve formátu DWG a PDF s rozpočtem ve formátu KROS a XLS a soupisem prací.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Zárov</w:t>
            </w:r>
            <w:r w:rsidR="00A970F1">
              <w:rPr>
                <w:rFonts w:ascii="Arial" w:hAnsi="Arial"/>
                <w:sz w:val="20"/>
              </w:rPr>
              <w:t>e</w:t>
            </w:r>
            <w:r w:rsidRPr="00042007">
              <w:rPr>
                <w:rFonts w:ascii="Arial" w:hAnsi="Arial"/>
                <w:sz w:val="20"/>
              </w:rPr>
              <w:t xml:space="preserve">ň budou předána aktuální vyjádření správců </w:t>
            </w:r>
            <w:proofErr w:type="spellStart"/>
            <w:r w:rsidRPr="00042007">
              <w:rPr>
                <w:rFonts w:ascii="Arial" w:hAnsi="Arial"/>
                <w:sz w:val="20"/>
              </w:rPr>
              <w:t>inž</w:t>
            </w:r>
            <w:proofErr w:type="spellEnd"/>
            <w:r w:rsidRPr="00042007">
              <w:rPr>
                <w:rFonts w:ascii="Arial" w:hAnsi="Arial"/>
                <w:sz w:val="20"/>
              </w:rPr>
              <w:t>. sítí a předána 1x v originále a 1x v kopii včetně zákresů.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26727B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A86474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A86474">
              <w:rPr>
                <w:rFonts w:ascii="Arial" w:hAnsi="Arial"/>
                <w:sz w:val="20"/>
              </w:rPr>
              <w:t xml:space="preserve">Upozornění: Nedílnou součástí daňového dokladu musí být kopie této objednávky, kalkulace ceny a </w:t>
            </w:r>
            <w:r w:rsidR="00F00E9A" w:rsidRPr="00A86474">
              <w:rPr>
                <w:rFonts w:ascii="Arial" w:hAnsi="Arial"/>
                <w:noProof/>
                <w:sz w:val="20"/>
              </w:rPr>
              <w:t>doklad o předání a převzetí díla potvrzený objednatelem</w:t>
            </w:r>
            <w:r w:rsidRPr="00A86474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26727B" w:rsidRDefault="0026727B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1" w:name="_GoBack"/>
            <w:bookmarkEnd w:id="1"/>
            <w:r>
              <w:rPr>
                <w:rFonts w:ascii="Arial" w:hAnsi="Arial"/>
                <w:sz w:val="18"/>
              </w:rPr>
              <w:t xml:space="preserve">tel: </w:t>
            </w:r>
            <w:r w:rsidR="00A86474">
              <w:rPr>
                <w:rFonts w:ascii="Arial" w:hAnsi="Arial"/>
                <w:sz w:val="18"/>
              </w:rPr>
              <w:t>251170</w:t>
            </w:r>
            <w:r w:rsidR="00AF471D">
              <w:rPr>
                <w:rFonts w:ascii="Arial" w:hAnsi="Arial"/>
                <w:sz w:val="18"/>
              </w:rPr>
              <w:t>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606812" w:rsidRDefault="00597728" w:rsidP="00EA4EA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4BD5"/>
    <w:rsid w:val="00042007"/>
    <w:rsid w:val="00046CDC"/>
    <w:rsid w:val="000703DF"/>
    <w:rsid w:val="00086918"/>
    <w:rsid w:val="000A2F9F"/>
    <w:rsid w:val="000B1A94"/>
    <w:rsid w:val="000E2454"/>
    <w:rsid w:val="000F0024"/>
    <w:rsid w:val="001347A4"/>
    <w:rsid w:val="00187797"/>
    <w:rsid w:val="001C7A6D"/>
    <w:rsid w:val="00202FF2"/>
    <w:rsid w:val="00210E41"/>
    <w:rsid w:val="0026727B"/>
    <w:rsid w:val="00272965"/>
    <w:rsid w:val="00324413"/>
    <w:rsid w:val="003A0D71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E5D9B"/>
    <w:rsid w:val="005F051A"/>
    <w:rsid w:val="005F44C0"/>
    <w:rsid w:val="00606812"/>
    <w:rsid w:val="00643F67"/>
    <w:rsid w:val="006A5A82"/>
    <w:rsid w:val="006C3012"/>
    <w:rsid w:val="00705C14"/>
    <w:rsid w:val="00720D15"/>
    <w:rsid w:val="00741B0A"/>
    <w:rsid w:val="007C1FBF"/>
    <w:rsid w:val="007D4612"/>
    <w:rsid w:val="0081082C"/>
    <w:rsid w:val="00817D3C"/>
    <w:rsid w:val="00820158"/>
    <w:rsid w:val="00841037"/>
    <w:rsid w:val="00863FB3"/>
    <w:rsid w:val="00865649"/>
    <w:rsid w:val="0088286C"/>
    <w:rsid w:val="008B6BBC"/>
    <w:rsid w:val="008C05F2"/>
    <w:rsid w:val="008D2ACB"/>
    <w:rsid w:val="008F7037"/>
    <w:rsid w:val="009407BA"/>
    <w:rsid w:val="00960CB1"/>
    <w:rsid w:val="00994AD3"/>
    <w:rsid w:val="009A1351"/>
    <w:rsid w:val="009D5C9E"/>
    <w:rsid w:val="009E38B0"/>
    <w:rsid w:val="009F78CF"/>
    <w:rsid w:val="00A21F6F"/>
    <w:rsid w:val="00A6560B"/>
    <w:rsid w:val="00A86474"/>
    <w:rsid w:val="00A970F1"/>
    <w:rsid w:val="00AD1AB4"/>
    <w:rsid w:val="00AF1A9E"/>
    <w:rsid w:val="00AF471D"/>
    <w:rsid w:val="00AF6047"/>
    <w:rsid w:val="00B810FD"/>
    <w:rsid w:val="00BC7EEA"/>
    <w:rsid w:val="00BD51DF"/>
    <w:rsid w:val="00BE7924"/>
    <w:rsid w:val="00C05ED7"/>
    <w:rsid w:val="00C3023F"/>
    <w:rsid w:val="00CB430C"/>
    <w:rsid w:val="00D01DD7"/>
    <w:rsid w:val="00D83B9B"/>
    <w:rsid w:val="00DC4852"/>
    <w:rsid w:val="00DD7504"/>
    <w:rsid w:val="00DE0FD4"/>
    <w:rsid w:val="00E41D1C"/>
    <w:rsid w:val="00E51466"/>
    <w:rsid w:val="00E90D06"/>
    <w:rsid w:val="00EA4EA7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46C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046C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46C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046C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92E2-1A17-472F-98F2-8E313E70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336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2017-01-27T07:55:00Z</cp:lastPrinted>
  <dcterms:created xsi:type="dcterms:W3CDTF">2017-02-01T08:04:00Z</dcterms:created>
  <dcterms:modified xsi:type="dcterms:W3CDTF">2017-02-08T08:54:00Z</dcterms:modified>
</cp:coreProperties>
</file>