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FFA" w:rsidRPr="00295396" w:rsidRDefault="003B7FFA" w:rsidP="003B7FFA">
      <w:pPr>
        <w:spacing w:line="300" w:lineRule="exact"/>
        <w:jc w:val="center"/>
        <w:outlineLvl w:val="0"/>
        <w:rPr>
          <w:rFonts w:ascii="Arial" w:hAnsi="Arial" w:cs="Arial"/>
          <w:b/>
          <w:sz w:val="22"/>
          <w:szCs w:val="22"/>
        </w:rPr>
      </w:pPr>
      <w:r w:rsidRPr="00295396">
        <w:rPr>
          <w:rFonts w:ascii="Arial" w:hAnsi="Arial" w:cs="Arial"/>
          <w:b/>
          <w:sz w:val="22"/>
          <w:szCs w:val="22"/>
        </w:rPr>
        <w:t xml:space="preserve">Smlouva o poskytování </w:t>
      </w:r>
      <w:r w:rsidR="00103FAF" w:rsidRPr="00295396">
        <w:rPr>
          <w:rFonts w:ascii="Arial" w:hAnsi="Arial" w:cs="Arial"/>
          <w:b/>
          <w:sz w:val="22"/>
          <w:szCs w:val="22"/>
        </w:rPr>
        <w:t>zdravotnických služeb</w:t>
      </w:r>
      <w:r w:rsidRPr="00295396">
        <w:rPr>
          <w:rFonts w:ascii="Arial" w:hAnsi="Arial" w:cs="Arial"/>
          <w:b/>
          <w:sz w:val="22"/>
          <w:szCs w:val="22"/>
        </w:rPr>
        <w:t xml:space="preserve"> </w:t>
      </w:r>
      <w:r w:rsidR="00150D2F">
        <w:rPr>
          <w:rFonts w:ascii="Arial" w:hAnsi="Arial" w:cs="Arial"/>
          <w:b/>
          <w:sz w:val="22"/>
          <w:szCs w:val="22"/>
        </w:rPr>
        <w:t xml:space="preserve">č. </w:t>
      </w:r>
      <w:r w:rsidR="00150D2F" w:rsidRPr="00150D2F">
        <w:rPr>
          <w:rFonts w:ascii="Arial" w:hAnsi="Arial" w:cs="Arial"/>
          <w:b/>
          <w:sz w:val="22"/>
          <w:szCs w:val="22"/>
        </w:rPr>
        <w:t>841297</w:t>
      </w:r>
    </w:p>
    <w:p w:rsidR="003B7FFA" w:rsidRPr="00295396" w:rsidRDefault="003B7FFA" w:rsidP="003B7FFA">
      <w:pPr>
        <w:spacing w:line="300" w:lineRule="exact"/>
        <w:jc w:val="center"/>
        <w:outlineLvl w:val="0"/>
        <w:rPr>
          <w:rFonts w:ascii="Arial" w:hAnsi="Arial" w:cs="Arial"/>
          <w:sz w:val="22"/>
          <w:szCs w:val="22"/>
        </w:rPr>
      </w:pPr>
      <w:r w:rsidRPr="00295396">
        <w:rPr>
          <w:rFonts w:ascii="Arial" w:hAnsi="Arial" w:cs="Arial"/>
          <w:sz w:val="22"/>
          <w:szCs w:val="22"/>
        </w:rPr>
        <w:t>uzavřená v souladu s ustanovením § 1746 odst. 2 zákona č. 89/2012 Sb.,</w:t>
      </w:r>
    </w:p>
    <w:p w:rsidR="003B7FFA" w:rsidRPr="00295396" w:rsidRDefault="003B7FFA" w:rsidP="003B7FFA">
      <w:pPr>
        <w:spacing w:line="300" w:lineRule="exact"/>
        <w:jc w:val="center"/>
        <w:outlineLvl w:val="0"/>
        <w:rPr>
          <w:rFonts w:ascii="Arial" w:hAnsi="Arial" w:cs="Arial"/>
          <w:sz w:val="22"/>
          <w:szCs w:val="22"/>
        </w:rPr>
      </w:pPr>
      <w:r w:rsidRPr="00295396">
        <w:rPr>
          <w:rFonts w:ascii="Arial" w:hAnsi="Arial" w:cs="Arial"/>
          <w:sz w:val="22"/>
          <w:szCs w:val="22"/>
        </w:rPr>
        <w:t>občanský zákoník, v platném znění</w:t>
      </w:r>
    </w:p>
    <w:p w:rsidR="003B7FFA" w:rsidRPr="00295396" w:rsidRDefault="003B7FFA" w:rsidP="003B7FFA">
      <w:pPr>
        <w:spacing w:line="300" w:lineRule="exact"/>
        <w:jc w:val="center"/>
        <w:outlineLvl w:val="0"/>
        <w:rPr>
          <w:rFonts w:ascii="Arial" w:hAnsi="Arial" w:cs="Arial"/>
          <w:sz w:val="22"/>
          <w:szCs w:val="22"/>
        </w:rPr>
      </w:pPr>
      <w:r w:rsidRPr="00295396">
        <w:rPr>
          <w:rFonts w:ascii="Arial" w:hAnsi="Arial" w:cs="Arial"/>
          <w:sz w:val="22"/>
          <w:szCs w:val="22"/>
        </w:rPr>
        <w:t>(dále jen „</w:t>
      </w:r>
      <w:r w:rsidRPr="00295396">
        <w:rPr>
          <w:rFonts w:ascii="Arial" w:hAnsi="Arial" w:cs="Arial"/>
          <w:b/>
          <w:sz w:val="22"/>
          <w:szCs w:val="22"/>
        </w:rPr>
        <w:t>Smlouva</w:t>
      </w:r>
      <w:r w:rsidRPr="00295396">
        <w:rPr>
          <w:rFonts w:ascii="Arial" w:hAnsi="Arial" w:cs="Arial"/>
          <w:sz w:val="22"/>
          <w:szCs w:val="22"/>
        </w:rPr>
        <w:t xml:space="preserve">“) </w:t>
      </w:r>
    </w:p>
    <w:p w:rsidR="004D647A" w:rsidRPr="00295396" w:rsidRDefault="004D647A" w:rsidP="003B7FFA">
      <w:pPr>
        <w:jc w:val="center"/>
        <w:rPr>
          <w:rFonts w:ascii="Arial" w:hAnsi="Arial" w:cs="Arial"/>
          <w:sz w:val="22"/>
          <w:szCs w:val="22"/>
        </w:rPr>
      </w:pPr>
    </w:p>
    <w:p w:rsidR="004D647A" w:rsidRPr="00295396" w:rsidRDefault="004D647A" w:rsidP="004D647A">
      <w:pPr>
        <w:rPr>
          <w:rFonts w:ascii="Arial" w:hAnsi="Arial" w:cs="Arial"/>
          <w:sz w:val="22"/>
          <w:szCs w:val="22"/>
        </w:rPr>
      </w:pPr>
    </w:p>
    <w:p w:rsidR="004D647A" w:rsidRPr="00295396" w:rsidRDefault="004D647A" w:rsidP="004D647A">
      <w:pPr>
        <w:rPr>
          <w:rFonts w:ascii="Arial" w:hAnsi="Arial" w:cs="Arial"/>
          <w:sz w:val="22"/>
          <w:szCs w:val="22"/>
        </w:rPr>
      </w:pPr>
    </w:p>
    <w:p w:rsidR="00EF68F6" w:rsidRPr="00295396" w:rsidRDefault="00BB726D" w:rsidP="00EF68F6">
      <w:pPr>
        <w:rPr>
          <w:rFonts w:ascii="Arial" w:hAnsi="Arial" w:cs="Arial"/>
          <w:b/>
          <w:sz w:val="22"/>
          <w:szCs w:val="22"/>
        </w:rPr>
      </w:pPr>
      <w:proofErr w:type="spellStart"/>
      <w:r>
        <w:rPr>
          <w:rFonts w:ascii="Arial" w:hAnsi="Arial" w:cs="Arial"/>
          <w:b/>
          <w:sz w:val="22"/>
          <w:szCs w:val="22"/>
        </w:rPr>
        <w:t>Canadian</w:t>
      </w:r>
      <w:proofErr w:type="spellEnd"/>
      <w:r>
        <w:rPr>
          <w:rFonts w:ascii="Arial" w:hAnsi="Arial" w:cs="Arial"/>
          <w:b/>
          <w:sz w:val="22"/>
          <w:szCs w:val="22"/>
        </w:rPr>
        <w:t xml:space="preserve"> </w:t>
      </w:r>
      <w:proofErr w:type="spellStart"/>
      <w:r>
        <w:rPr>
          <w:rFonts w:ascii="Arial" w:hAnsi="Arial" w:cs="Arial"/>
          <w:b/>
          <w:sz w:val="22"/>
          <w:szCs w:val="22"/>
        </w:rPr>
        <w:t>Medical</w:t>
      </w:r>
      <w:proofErr w:type="spellEnd"/>
      <w:r w:rsidR="00EF68F6" w:rsidRPr="00295396">
        <w:rPr>
          <w:rFonts w:ascii="Arial" w:hAnsi="Arial" w:cs="Arial"/>
          <w:b/>
          <w:sz w:val="22"/>
          <w:szCs w:val="22"/>
        </w:rPr>
        <w:t xml:space="preserve"> s.r.o.</w:t>
      </w:r>
    </w:p>
    <w:p w:rsidR="003B7FFA" w:rsidRPr="00295396" w:rsidRDefault="00EF68F6" w:rsidP="00EF68F6">
      <w:pPr>
        <w:rPr>
          <w:rStyle w:val="nowrap"/>
          <w:rFonts w:ascii="Arial" w:hAnsi="Arial" w:cs="Arial"/>
          <w:bCs/>
          <w:sz w:val="22"/>
          <w:szCs w:val="22"/>
        </w:rPr>
      </w:pPr>
      <w:r w:rsidRPr="00295396">
        <w:rPr>
          <w:rFonts w:ascii="Arial" w:hAnsi="Arial" w:cs="Arial"/>
          <w:sz w:val="22"/>
          <w:szCs w:val="22"/>
        </w:rPr>
        <w:t>IČO</w:t>
      </w:r>
      <w:r w:rsidR="003B7FFA" w:rsidRPr="00295396">
        <w:rPr>
          <w:rFonts w:ascii="Arial" w:hAnsi="Arial" w:cs="Arial"/>
          <w:sz w:val="22"/>
          <w:szCs w:val="22"/>
        </w:rPr>
        <w:t>:</w:t>
      </w:r>
      <w:r w:rsidRPr="00295396">
        <w:rPr>
          <w:rFonts w:ascii="Arial" w:hAnsi="Arial" w:cs="Arial"/>
          <w:sz w:val="22"/>
          <w:szCs w:val="22"/>
        </w:rPr>
        <w:t xml:space="preserve"> </w:t>
      </w:r>
      <w:r w:rsidRPr="00295396">
        <w:rPr>
          <w:rStyle w:val="nowrap"/>
          <w:rFonts w:ascii="Arial" w:hAnsi="Arial" w:cs="Arial"/>
          <w:bCs/>
          <w:sz w:val="22"/>
          <w:szCs w:val="22"/>
        </w:rPr>
        <w:t xml:space="preserve">26775816 </w:t>
      </w:r>
    </w:p>
    <w:p w:rsidR="00EF68F6" w:rsidRPr="00295396" w:rsidRDefault="00EF68F6" w:rsidP="00EF68F6">
      <w:pPr>
        <w:rPr>
          <w:rFonts w:ascii="Arial" w:hAnsi="Arial" w:cs="Arial"/>
          <w:sz w:val="22"/>
          <w:szCs w:val="22"/>
        </w:rPr>
      </w:pPr>
      <w:r w:rsidRPr="00295396">
        <w:rPr>
          <w:rFonts w:ascii="Arial" w:hAnsi="Arial" w:cs="Arial"/>
          <w:sz w:val="22"/>
          <w:szCs w:val="22"/>
        </w:rPr>
        <w:t>se sídlem</w:t>
      </w:r>
      <w:r w:rsidR="003B7FFA" w:rsidRPr="00295396">
        <w:rPr>
          <w:rFonts w:ascii="Arial" w:hAnsi="Arial" w:cs="Arial"/>
          <w:sz w:val="22"/>
          <w:szCs w:val="22"/>
        </w:rPr>
        <w:t xml:space="preserve"> </w:t>
      </w:r>
      <w:r w:rsidRPr="00295396">
        <w:rPr>
          <w:rFonts w:ascii="Arial" w:hAnsi="Arial" w:cs="Arial"/>
          <w:sz w:val="22"/>
          <w:szCs w:val="22"/>
        </w:rPr>
        <w:t xml:space="preserve">Praha </w:t>
      </w:r>
      <w:r w:rsidR="00DA3266">
        <w:rPr>
          <w:rFonts w:ascii="Arial" w:hAnsi="Arial" w:cs="Arial"/>
          <w:sz w:val="22"/>
          <w:szCs w:val="22"/>
        </w:rPr>
        <w:t>6</w:t>
      </w:r>
      <w:r w:rsidR="002318A2">
        <w:rPr>
          <w:rFonts w:ascii="Arial" w:hAnsi="Arial" w:cs="Arial"/>
          <w:sz w:val="22"/>
          <w:szCs w:val="22"/>
        </w:rPr>
        <w:t xml:space="preserve"> - Vokovice</w:t>
      </w:r>
      <w:r w:rsidRPr="00295396">
        <w:rPr>
          <w:rFonts w:ascii="Arial" w:hAnsi="Arial" w:cs="Arial"/>
          <w:sz w:val="22"/>
          <w:szCs w:val="22"/>
        </w:rPr>
        <w:t xml:space="preserve">, </w:t>
      </w:r>
      <w:r w:rsidR="00DA3266">
        <w:rPr>
          <w:rFonts w:ascii="Arial" w:hAnsi="Arial" w:cs="Arial"/>
          <w:sz w:val="22"/>
          <w:szCs w:val="22"/>
        </w:rPr>
        <w:t>Evropská 859/115</w:t>
      </w:r>
      <w:r w:rsidRPr="00295396">
        <w:rPr>
          <w:rFonts w:ascii="Arial" w:hAnsi="Arial" w:cs="Arial"/>
          <w:sz w:val="22"/>
          <w:szCs w:val="22"/>
        </w:rPr>
        <w:t>, PSČ 1</w:t>
      </w:r>
      <w:r w:rsidR="00DA3266">
        <w:rPr>
          <w:rFonts w:ascii="Arial" w:hAnsi="Arial" w:cs="Arial"/>
          <w:sz w:val="22"/>
          <w:szCs w:val="22"/>
        </w:rPr>
        <w:t>6</w:t>
      </w:r>
      <w:r w:rsidRPr="00295396">
        <w:rPr>
          <w:rFonts w:ascii="Arial" w:hAnsi="Arial" w:cs="Arial"/>
          <w:sz w:val="22"/>
          <w:szCs w:val="22"/>
        </w:rPr>
        <w:t xml:space="preserve">0 00, </w:t>
      </w:r>
    </w:p>
    <w:p w:rsidR="00EF68F6" w:rsidRPr="00295396" w:rsidRDefault="003B7FFA" w:rsidP="00EF68F6">
      <w:pPr>
        <w:rPr>
          <w:rFonts w:ascii="Arial" w:hAnsi="Arial" w:cs="Arial"/>
          <w:sz w:val="22"/>
          <w:szCs w:val="22"/>
        </w:rPr>
      </w:pPr>
      <w:r w:rsidRPr="00295396">
        <w:rPr>
          <w:rFonts w:ascii="Arial" w:hAnsi="Arial" w:cs="Arial"/>
          <w:sz w:val="22"/>
          <w:szCs w:val="22"/>
        </w:rPr>
        <w:t>z</w:t>
      </w:r>
      <w:r w:rsidR="00EF68F6" w:rsidRPr="00295396">
        <w:rPr>
          <w:rFonts w:ascii="Arial" w:hAnsi="Arial" w:cs="Arial"/>
          <w:sz w:val="22"/>
          <w:szCs w:val="22"/>
        </w:rPr>
        <w:t>apsaná v obchodním rejstříku vedeném Městským soudem v Praze, oddíl C, vložka 92970</w:t>
      </w:r>
    </w:p>
    <w:p w:rsidR="00EF68F6" w:rsidRPr="00295396" w:rsidRDefault="003B7FFA" w:rsidP="00EF68F6">
      <w:pPr>
        <w:rPr>
          <w:rFonts w:ascii="Arial" w:hAnsi="Arial" w:cs="Arial"/>
          <w:sz w:val="22"/>
          <w:szCs w:val="22"/>
        </w:rPr>
      </w:pPr>
      <w:r w:rsidRPr="00295396">
        <w:rPr>
          <w:rFonts w:ascii="Arial" w:hAnsi="Arial" w:cs="Arial"/>
          <w:sz w:val="22"/>
          <w:szCs w:val="22"/>
        </w:rPr>
        <w:t>z</w:t>
      </w:r>
      <w:r w:rsidR="00EF68F6" w:rsidRPr="00295396">
        <w:rPr>
          <w:rFonts w:ascii="Arial" w:hAnsi="Arial" w:cs="Arial"/>
          <w:sz w:val="22"/>
          <w:szCs w:val="22"/>
        </w:rPr>
        <w:t xml:space="preserve">astoupená </w:t>
      </w:r>
      <w:r w:rsidR="00DA3266">
        <w:rPr>
          <w:rFonts w:ascii="Arial" w:hAnsi="Arial" w:cs="Arial"/>
          <w:sz w:val="22"/>
          <w:szCs w:val="22"/>
        </w:rPr>
        <w:t xml:space="preserve">Mgr. Markétou </w:t>
      </w:r>
      <w:proofErr w:type="spellStart"/>
      <w:r w:rsidR="00DA3266">
        <w:rPr>
          <w:rFonts w:ascii="Arial" w:hAnsi="Arial" w:cs="Arial"/>
          <w:sz w:val="22"/>
          <w:szCs w:val="22"/>
        </w:rPr>
        <w:t>Billovou</w:t>
      </w:r>
      <w:proofErr w:type="spellEnd"/>
      <w:r w:rsidR="00DA3266">
        <w:rPr>
          <w:rFonts w:ascii="Arial" w:hAnsi="Arial" w:cs="Arial"/>
          <w:sz w:val="22"/>
          <w:szCs w:val="22"/>
        </w:rPr>
        <w:t>, jednající na základě plné moci</w:t>
      </w:r>
      <w:r w:rsidR="00EF68F6" w:rsidRPr="00295396">
        <w:rPr>
          <w:rFonts w:ascii="Arial" w:hAnsi="Arial" w:cs="Arial"/>
          <w:sz w:val="22"/>
          <w:szCs w:val="22"/>
        </w:rPr>
        <w:t xml:space="preserve"> </w:t>
      </w:r>
    </w:p>
    <w:p w:rsidR="00EF68F6" w:rsidRPr="00295396" w:rsidRDefault="00EF68F6" w:rsidP="00EF68F6">
      <w:pPr>
        <w:jc w:val="both"/>
        <w:rPr>
          <w:rFonts w:ascii="Arial" w:hAnsi="Arial" w:cs="Arial"/>
          <w:sz w:val="22"/>
          <w:szCs w:val="22"/>
        </w:rPr>
      </w:pPr>
      <w:r w:rsidRPr="00295396">
        <w:rPr>
          <w:rFonts w:ascii="Arial" w:hAnsi="Arial" w:cs="Arial"/>
          <w:sz w:val="22"/>
          <w:szCs w:val="22"/>
        </w:rPr>
        <w:t>(</w:t>
      </w:r>
      <w:r w:rsidR="003B7FFA" w:rsidRPr="00295396">
        <w:rPr>
          <w:rFonts w:ascii="Arial" w:hAnsi="Arial" w:cs="Arial"/>
          <w:sz w:val="22"/>
          <w:szCs w:val="22"/>
        </w:rPr>
        <w:t xml:space="preserve">dále jen </w:t>
      </w:r>
      <w:r w:rsidRPr="00295396">
        <w:rPr>
          <w:rFonts w:ascii="Arial" w:hAnsi="Arial" w:cs="Arial"/>
          <w:sz w:val="22"/>
          <w:szCs w:val="22"/>
        </w:rPr>
        <w:t>„</w:t>
      </w:r>
      <w:r w:rsidRPr="00295396">
        <w:rPr>
          <w:rFonts w:ascii="Arial" w:hAnsi="Arial" w:cs="Arial"/>
          <w:b/>
          <w:sz w:val="22"/>
          <w:szCs w:val="22"/>
        </w:rPr>
        <w:t>Poskytovatel</w:t>
      </w:r>
      <w:r w:rsidRPr="00295396">
        <w:rPr>
          <w:rFonts w:ascii="Arial" w:hAnsi="Arial" w:cs="Arial"/>
          <w:sz w:val="22"/>
          <w:szCs w:val="22"/>
        </w:rPr>
        <w:t>“)</w:t>
      </w:r>
    </w:p>
    <w:p w:rsidR="004D647A" w:rsidRPr="00295396" w:rsidRDefault="004D647A" w:rsidP="004D647A">
      <w:pPr>
        <w:rPr>
          <w:rFonts w:ascii="Arial" w:hAnsi="Arial" w:cs="Arial"/>
          <w:sz w:val="22"/>
          <w:szCs w:val="22"/>
        </w:rPr>
      </w:pPr>
    </w:p>
    <w:p w:rsidR="004D647A" w:rsidRPr="00295396" w:rsidRDefault="004D647A" w:rsidP="004D647A">
      <w:pPr>
        <w:rPr>
          <w:rFonts w:ascii="Arial" w:hAnsi="Arial" w:cs="Arial"/>
          <w:sz w:val="22"/>
          <w:szCs w:val="22"/>
        </w:rPr>
      </w:pPr>
      <w:r w:rsidRPr="00295396">
        <w:rPr>
          <w:rFonts w:ascii="Arial" w:hAnsi="Arial" w:cs="Arial"/>
          <w:sz w:val="22"/>
          <w:szCs w:val="22"/>
        </w:rPr>
        <w:t>a</w:t>
      </w:r>
    </w:p>
    <w:p w:rsidR="004D647A" w:rsidRPr="00295396" w:rsidRDefault="004D647A" w:rsidP="004D647A">
      <w:pPr>
        <w:rPr>
          <w:rFonts w:ascii="Arial" w:hAnsi="Arial" w:cs="Arial"/>
          <w:sz w:val="22"/>
          <w:szCs w:val="22"/>
        </w:rPr>
      </w:pPr>
    </w:p>
    <w:p w:rsidR="00452859" w:rsidRPr="00452859" w:rsidRDefault="00452859" w:rsidP="00452859">
      <w:pPr>
        <w:jc w:val="both"/>
        <w:rPr>
          <w:rFonts w:ascii="Arial" w:eastAsia="Calibri" w:hAnsi="Arial" w:cs="Arial"/>
          <w:b/>
          <w:bCs/>
          <w:sz w:val="22"/>
          <w:szCs w:val="22"/>
          <w:lang w:eastAsia="en-US"/>
        </w:rPr>
      </w:pPr>
      <w:r w:rsidRPr="00452859">
        <w:rPr>
          <w:rFonts w:ascii="Arial" w:eastAsia="Calibri" w:hAnsi="Arial" w:cs="Arial"/>
          <w:b/>
          <w:sz w:val="22"/>
          <w:szCs w:val="22"/>
          <w:lang w:eastAsia="en-US"/>
        </w:rPr>
        <w:t>MERO ČR, a.s.</w:t>
      </w:r>
    </w:p>
    <w:p w:rsidR="00707DCE" w:rsidRPr="00452859" w:rsidRDefault="00707DCE" w:rsidP="00707DCE">
      <w:pPr>
        <w:jc w:val="both"/>
        <w:rPr>
          <w:rFonts w:ascii="Arial" w:eastAsia="Calibri" w:hAnsi="Arial" w:cs="Arial"/>
          <w:bCs/>
          <w:sz w:val="22"/>
          <w:szCs w:val="22"/>
          <w:lang w:eastAsia="en-US"/>
        </w:rPr>
      </w:pPr>
      <w:r w:rsidRPr="00452859">
        <w:rPr>
          <w:rFonts w:ascii="Arial" w:eastAsia="Calibri" w:hAnsi="Arial" w:cs="Arial"/>
          <w:bCs/>
          <w:sz w:val="22"/>
          <w:szCs w:val="22"/>
          <w:lang w:eastAsia="en-US"/>
        </w:rPr>
        <w:t>IČO:</w:t>
      </w:r>
      <w:r>
        <w:rPr>
          <w:rFonts w:ascii="Arial" w:eastAsia="Calibri" w:hAnsi="Arial" w:cs="Arial"/>
          <w:bCs/>
          <w:sz w:val="22"/>
          <w:szCs w:val="22"/>
          <w:lang w:eastAsia="en-US"/>
        </w:rPr>
        <w:t xml:space="preserve"> </w:t>
      </w:r>
      <w:r w:rsidRPr="00452859">
        <w:rPr>
          <w:rFonts w:ascii="Arial" w:eastAsia="Calibri" w:hAnsi="Arial" w:cs="Arial"/>
          <w:sz w:val="22"/>
          <w:szCs w:val="22"/>
          <w:lang w:eastAsia="en-US"/>
        </w:rPr>
        <w:t>60193468</w:t>
      </w:r>
      <w:r w:rsidRPr="00452859">
        <w:rPr>
          <w:rFonts w:ascii="Arial" w:eastAsia="Calibri" w:hAnsi="Arial" w:cs="Arial"/>
          <w:bCs/>
          <w:sz w:val="22"/>
          <w:szCs w:val="22"/>
          <w:lang w:eastAsia="en-US"/>
        </w:rPr>
        <w:t xml:space="preserve"> </w:t>
      </w:r>
    </w:p>
    <w:p w:rsidR="003B7FFA" w:rsidRPr="00295396" w:rsidRDefault="003B7FFA" w:rsidP="003B7FFA">
      <w:pPr>
        <w:rPr>
          <w:rFonts w:ascii="Arial" w:hAnsi="Arial" w:cs="Arial"/>
          <w:sz w:val="22"/>
          <w:szCs w:val="22"/>
        </w:rPr>
      </w:pPr>
      <w:r w:rsidRPr="00295396">
        <w:rPr>
          <w:rFonts w:ascii="Arial" w:hAnsi="Arial" w:cs="Arial"/>
          <w:sz w:val="22"/>
          <w:szCs w:val="22"/>
        </w:rPr>
        <w:t>se sídlem</w:t>
      </w:r>
      <w:r w:rsidR="00707DCE">
        <w:rPr>
          <w:rFonts w:ascii="Arial" w:hAnsi="Arial" w:cs="Arial"/>
          <w:sz w:val="22"/>
          <w:szCs w:val="22"/>
        </w:rPr>
        <w:t xml:space="preserve"> </w:t>
      </w:r>
      <w:r w:rsidR="00707DCE" w:rsidRPr="00707DCE">
        <w:rPr>
          <w:rFonts w:ascii="Arial" w:hAnsi="Arial" w:cs="Arial"/>
          <w:sz w:val="22"/>
          <w:szCs w:val="22"/>
        </w:rPr>
        <w:t>Kralupy nad Vltavou, Veltruská 748, PSČ 278 01</w:t>
      </w:r>
    </w:p>
    <w:p w:rsidR="00B852B6" w:rsidRPr="00295396" w:rsidRDefault="00B852B6" w:rsidP="00B852B6">
      <w:pPr>
        <w:rPr>
          <w:rFonts w:ascii="Arial" w:hAnsi="Arial" w:cs="Arial"/>
          <w:sz w:val="22"/>
          <w:szCs w:val="22"/>
        </w:rPr>
      </w:pPr>
      <w:r w:rsidRPr="00295396">
        <w:rPr>
          <w:rFonts w:ascii="Arial" w:hAnsi="Arial" w:cs="Arial"/>
          <w:sz w:val="22"/>
          <w:szCs w:val="22"/>
        </w:rPr>
        <w:t xml:space="preserve">zapsaná </w:t>
      </w:r>
      <w:r w:rsidR="00707DCE" w:rsidRPr="00707DCE">
        <w:rPr>
          <w:rFonts w:ascii="Arial" w:hAnsi="Arial" w:cs="Arial"/>
          <w:sz w:val="22"/>
          <w:szCs w:val="22"/>
        </w:rPr>
        <w:t>v obchodním rejstříku vedeném Městským soudem v Praze, oddíl B, vložka 2334</w:t>
      </w:r>
    </w:p>
    <w:p w:rsidR="003B7FFA" w:rsidRPr="00295396" w:rsidRDefault="003B7FFA" w:rsidP="00625911">
      <w:pPr>
        <w:jc w:val="both"/>
        <w:rPr>
          <w:rFonts w:ascii="Arial" w:hAnsi="Arial" w:cs="Arial"/>
          <w:sz w:val="22"/>
          <w:szCs w:val="22"/>
        </w:rPr>
      </w:pPr>
      <w:r w:rsidRPr="00295396">
        <w:rPr>
          <w:rFonts w:ascii="Arial" w:hAnsi="Arial" w:cs="Arial"/>
          <w:sz w:val="22"/>
          <w:szCs w:val="22"/>
        </w:rPr>
        <w:t xml:space="preserve">zastoupená </w:t>
      </w:r>
      <w:r w:rsidR="00707DCE" w:rsidRPr="00707DCE">
        <w:rPr>
          <w:rFonts w:ascii="Arial" w:hAnsi="Arial" w:cs="Arial"/>
          <w:sz w:val="22"/>
          <w:szCs w:val="22"/>
        </w:rPr>
        <w:t>Ing. Jaroslavem Kociánem, předsedou představenstva, a Ing. Otakarem Krejsou, místopředsedou představenstva</w:t>
      </w:r>
    </w:p>
    <w:p w:rsidR="003B7FFA" w:rsidRPr="00295396" w:rsidRDefault="003B7FFA" w:rsidP="003B7FFA">
      <w:pPr>
        <w:rPr>
          <w:rFonts w:ascii="Arial" w:hAnsi="Arial" w:cs="Arial"/>
          <w:sz w:val="22"/>
          <w:szCs w:val="22"/>
        </w:rPr>
      </w:pPr>
      <w:r w:rsidRPr="00295396">
        <w:rPr>
          <w:rFonts w:ascii="Arial" w:hAnsi="Arial" w:cs="Arial"/>
          <w:sz w:val="22"/>
          <w:szCs w:val="22"/>
        </w:rPr>
        <w:t>(dále jen „</w:t>
      </w:r>
      <w:r w:rsidRPr="00295396">
        <w:rPr>
          <w:rFonts w:ascii="Arial" w:hAnsi="Arial" w:cs="Arial"/>
          <w:b/>
          <w:sz w:val="22"/>
          <w:szCs w:val="22"/>
        </w:rPr>
        <w:t>Klient</w:t>
      </w:r>
      <w:r w:rsidRPr="00295396">
        <w:rPr>
          <w:rFonts w:ascii="Arial" w:hAnsi="Arial" w:cs="Arial"/>
          <w:sz w:val="22"/>
          <w:szCs w:val="22"/>
        </w:rPr>
        <w:t>“)</w:t>
      </w:r>
    </w:p>
    <w:p w:rsidR="003B7FFA" w:rsidRPr="00295396" w:rsidRDefault="003B7FFA" w:rsidP="003B7FFA">
      <w:pPr>
        <w:spacing w:line="300" w:lineRule="exact"/>
        <w:rPr>
          <w:rFonts w:ascii="Arial" w:hAnsi="Arial" w:cs="Arial"/>
          <w:b/>
          <w:sz w:val="22"/>
          <w:szCs w:val="22"/>
        </w:rPr>
      </w:pPr>
    </w:p>
    <w:p w:rsidR="003B7FFA" w:rsidRPr="00295396" w:rsidRDefault="003B7FFA" w:rsidP="003B7FFA">
      <w:pPr>
        <w:spacing w:line="300" w:lineRule="exact"/>
        <w:jc w:val="both"/>
        <w:rPr>
          <w:rFonts w:ascii="Arial" w:hAnsi="Arial" w:cs="Arial"/>
          <w:sz w:val="22"/>
          <w:szCs w:val="22"/>
        </w:rPr>
      </w:pPr>
      <w:r w:rsidRPr="00295396">
        <w:rPr>
          <w:rFonts w:ascii="Arial" w:hAnsi="Arial" w:cs="Arial"/>
          <w:sz w:val="22"/>
          <w:szCs w:val="22"/>
        </w:rPr>
        <w:t>(Poskytovatel a Klient dále společně též jako „</w:t>
      </w:r>
      <w:r w:rsidRPr="00295396">
        <w:rPr>
          <w:rFonts w:ascii="Arial" w:hAnsi="Arial" w:cs="Arial"/>
          <w:b/>
          <w:sz w:val="22"/>
          <w:szCs w:val="22"/>
        </w:rPr>
        <w:t>Smluvní strany</w:t>
      </w:r>
      <w:r w:rsidRPr="00295396">
        <w:rPr>
          <w:rFonts w:ascii="Arial" w:hAnsi="Arial" w:cs="Arial"/>
          <w:sz w:val="22"/>
          <w:szCs w:val="22"/>
        </w:rPr>
        <w:t>“ a samostatně též jako „</w:t>
      </w:r>
      <w:r w:rsidRPr="00295396">
        <w:rPr>
          <w:rFonts w:ascii="Arial" w:hAnsi="Arial" w:cs="Arial"/>
          <w:b/>
          <w:sz w:val="22"/>
          <w:szCs w:val="22"/>
        </w:rPr>
        <w:t>Smluvní strana</w:t>
      </w:r>
      <w:r w:rsidRPr="00295396">
        <w:rPr>
          <w:rFonts w:ascii="Arial" w:hAnsi="Arial" w:cs="Arial"/>
          <w:sz w:val="22"/>
          <w:szCs w:val="22"/>
        </w:rPr>
        <w:t>“.)</w:t>
      </w:r>
    </w:p>
    <w:p w:rsidR="003B7FFA" w:rsidRPr="00295396" w:rsidRDefault="003B7FFA" w:rsidP="003B7FFA">
      <w:pPr>
        <w:pBdr>
          <w:bottom w:val="single" w:sz="12" w:space="1" w:color="auto"/>
        </w:pBdr>
        <w:spacing w:line="300" w:lineRule="exact"/>
        <w:rPr>
          <w:rFonts w:ascii="Arial" w:hAnsi="Arial" w:cs="Arial"/>
          <w:sz w:val="22"/>
          <w:szCs w:val="22"/>
        </w:rPr>
      </w:pPr>
    </w:p>
    <w:p w:rsidR="004D647A" w:rsidRPr="00295396" w:rsidRDefault="004D647A" w:rsidP="004D647A">
      <w:pPr>
        <w:rPr>
          <w:rFonts w:ascii="Arial" w:hAnsi="Arial" w:cs="Arial"/>
          <w:sz w:val="22"/>
          <w:szCs w:val="22"/>
        </w:rPr>
      </w:pPr>
    </w:p>
    <w:p w:rsidR="004D647A" w:rsidRPr="00295396" w:rsidRDefault="004D647A" w:rsidP="004D647A">
      <w:pPr>
        <w:rPr>
          <w:rFonts w:ascii="Arial" w:hAnsi="Arial" w:cs="Arial"/>
          <w:sz w:val="22"/>
          <w:szCs w:val="22"/>
        </w:rPr>
      </w:pPr>
    </w:p>
    <w:p w:rsidR="004D647A" w:rsidRPr="00295396" w:rsidRDefault="003B7FFA" w:rsidP="00707DCE">
      <w:pPr>
        <w:jc w:val="center"/>
        <w:outlineLvl w:val="0"/>
        <w:rPr>
          <w:rFonts w:ascii="Arial" w:hAnsi="Arial" w:cs="Arial"/>
          <w:bCs/>
          <w:sz w:val="22"/>
          <w:szCs w:val="22"/>
        </w:rPr>
      </w:pPr>
      <w:r w:rsidRPr="00295396">
        <w:rPr>
          <w:rFonts w:ascii="Arial" w:hAnsi="Arial" w:cs="Arial"/>
          <w:bCs/>
          <w:sz w:val="22"/>
          <w:szCs w:val="22"/>
        </w:rPr>
        <w:t>Smluvní strany uzavřel</w:t>
      </w:r>
      <w:r w:rsidR="006E362E">
        <w:rPr>
          <w:rFonts w:ascii="Arial" w:hAnsi="Arial" w:cs="Arial"/>
          <w:bCs/>
          <w:sz w:val="22"/>
          <w:szCs w:val="22"/>
        </w:rPr>
        <w:t>y</w:t>
      </w:r>
      <w:r w:rsidRPr="00295396">
        <w:rPr>
          <w:rFonts w:ascii="Arial" w:hAnsi="Arial" w:cs="Arial"/>
          <w:bCs/>
          <w:sz w:val="22"/>
          <w:szCs w:val="22"/>
        </w:rPr>
        <w:t xml:space="preserve"> tuto Smlouv</w:t>
      </w:r>
      <w:r w:rsidR="00103FAF" w:rsidRPr="00295396">
        <w:rPr>
          <w:rFonts w:ascii="Arial" w:hAnsi="Arial" w:cs="Arial"/>
          <w:bCs/>
          <w:sz w:val="22"/>
          <w:szCs w:val="22"/>
        </w:rPr>
        <w:t>u</w:t>
      </w:r>
      <w:r w:rsidRPr="00295396">
        <w:rPr>
          <w:rFonts w:ascii="Arial" w:hAnsi="Arial" w:cs="Arial"/>
          <w:bCs/>
          <w:sz w:val="22"/>
          <w:szCs w:val="22"/>
        </w:rPr>
        <w:t>:</w:t>
      </w:r>
    </w:p>
    <w:p w:rsidR="00F3354E" w:rsidRPr="00295396" w:rsidRDefault="00F3354E" w:rsidP="00707DCE">
      <w:pPr>
        <w:pStyle w:val="Zkladntext"/>
        <w:spacing w:line="240" w:lineRule="auto"/>
        <w:jc w:val="both"/>
        <w:rPr>
          <w:rFonts w:ascii="Arial" w:hAnsi="Arial" w:cs="Arial"/>
          <w:sz w:val="22"/>
          <w:szCs w:val="22"/>
        </w:rPr>
      </w:pPr>
    </w:p>
    <w:p w:rsidR="00F3354E" w:rsidRPr="00295396" w:rsidRDefault="00F3354E" w:rsidP="00707DCE">
      <w:pPr>
        <w:pStyle w:val="Zkladntext"/>
        <w:spacing w:line="240" w:lineRule="auto"/>
        <w:jc w:val="both"/>
        <w:rPr>
          <w:rFonts w:ascii="Arial" w:hAnsi="Arial" w:cs="Arial"/>
          <w:sz w:val="22"/>
          <w:szCs w:val="22"/>
        </w:rPr>
      </w:pPr>
    </w:p>
    <w:p w:rsidR="004D647A" w:rsidRPr="00295396" w:rsidRDefault="004D647A" w:rsidP="00707DCE">
      <w:pPr>
        <w:pStyle w:val="Nadpis1"/>
        <w:keepNext w:val="0"/>
        <w:numPr>
          <w:ilvl w:val="0"/>
          <w:numId w:val="2"/>
        </w:numPr>
        <w:ind w:left="357" w:hanging="357"/>
        <w:jc w:val="center"/>
        <w:rPr>
          <w:rFonts w:ascii="Arial" w:hAnsi="Arial" w:cs="Arial"/>
          <w:b/>
          <w:sz w:val="22"/>
          <w:szCs w:val="22"/>
        </w:rPr>
      </w:pPr>
      <w:r w:rsidRPr="00295396">
        <w:rPr>
          <w:rFonts w:ascii="Arial" w:hAnsi="Arial" w:cs="Arial"/>
          <w:b/>
          <w:sz w:val="22"/>
          <w:szCs w:val="22"/>
        </w:rPr>
        <w:t>Předmět Smlouvy</w:t>
      </w:r>
    </w:p>
    <w:p w:rsidR="004D647A" w:rsidRPr="00295396" w:rsidRDefault="004D647A" w:rsidP="00707DCE">
      <w:pPr>
        <w:pStyle w:val="Nadpis1"/>
        <w:keepNext w:val="0"/>
        <w:numPr>
          <w:ilvl w:val="1"/>
          <w:numId w:val="2"/>
        </w:numPr>
        <w:tabs>
          <w:tab w:val="num" w:pos="567"/>
        </w:tabs>
        <w:ind w:left="426"/>
        <w:jc w:val="both"/>
        <w:rPr>
          <w:rFonts w:ascii="Arial" w:hAnsi="Arial" w:cs="Arial"/>
          <w:sz w:val="22"/>
          <w:szCs w:val="22"/>
        </w:rPr>
      </w:pPr>
      <w:r w:rsidRPr="00295396">
        <w:rPr>
          <w:rFonts w:ascii="Arial" w:hAnsi="Arial" w:cs="Arial"/>
          <w:sz w:val="22"/>
          <w:szCs w:val="22"/>
        </w:rPr>
        <w:t xml:space="preserve">Předmětem této Smlouvy je závazek Poskytovatele zajistit </w:t>
      </w:r>
      <w:r w:rsidR="00D26FC7">
        <w:rPr>
          <w:rFonts w:ascii="Arial" w:hAnsi="Arial" w:cs="Arial"/>
          <w:sz w:val="22"/>
          <w:szCs w:val="22"/>
        </w:rPr>
        <w:t xml:space="preserve">zdravotnické služby </w:t>
      </w:r>
      <w:r w:rsidRPr="00295396">
        <w:rPr>
          <w:rFonts w:ascii="Arial" w:hAnsi="Arial" w:cs="Arial"/>
          <w:sz w:val="22"/>
          <w:szCs w:val="22"/>
        </w:rPr>
        <w:t>v rozsahu dle této Smlouvy (dále jen „</w:t>
      </w:r>
      <w:r w:rsidRPr="00295396">
        <w:rPr>
          <w:rFonts w:ascii="Arial" w:hAnsi="Arial" w:cs="Arial"/>
          <w:b/>
          <w:sz w:val="22"/>
          <w:szCs w:val="22"/>
        </w:rPr>
        <w:t>Služby</w:t>
      </w:r>
      <w:r w:rsidRPr="00295396">
        <w:rPr>
          <w:rFonts w:ascii="Arial" w:hAnsi="Arial" w:cs="Arial"/>
          <w:sz w:val="22"/>
          <w:szCs w:val="22"/>
        </w:rPr>
        <w:t xml:space="preserve">“) Klientovi, resp. Příjemcům služeb definovaným v bodu </w:t>
      </w:r>
      <w:r w:rsidR="00B852B6" w:rsidRPr="00295396">
        <w:rPr>
          <w:rFonts w:ascii="Arial" w:hAnsi="Arial" w:cs="Arial"/>
          <w:sz w:val="22"/>
          <w:szCs w:val="22"/>
        </w:rPr>
        <w:t>3</w:t>
      </w:r>
      <w:r w:rsidRPr="00295396">
        <w:rPr>
          <w:rFonts w:ascii="Arial" w:hAnsi="Arial" w:cs="Arial"/>
          <w:sz w:val="22"/>
          <w:szCs w:val="22"/>
        </w:rPr>
        <w:t>.1</w:t>
      </w:r>
      <w:r w:rsidR="00B852B6" w:rsidRPr="00295396">
        <w:rPr>
          <w:rFonts w:ascii="Arial" w:hAnsi="Arial" w:cs="Arial"/>
          <w:sz w:val="22"/>
          <w:szCs w:val="22"/>
        </w:rPr>
        <w:t>.</w:t>
      </w:r>
      <w:r w:rsidRPr="00295396">
        <w:rPr>
          <w:rFonts w:ascii="Arial" w:hAnsi="Arial" w:cs="Arial"/>
          <w:sz w:val="22"/>
          <w:szCs w:val="22"/>
        </w:rPr>
        <w:t xml:space="preserve"> této </w:t>
      </w:r>
      <w:r w:rsidR="00B852B6" w:rsidRPr="00295396">
        <w:rPr>
          <w:rFonts w:ascii="Arial" w:hAnsi="Arial" w:cs="Arial"/>
          <w:sz w:val="22"/>
          <w:szCs w:val="22"/>
        </w:rPr>
        <w:t>S</w:t>
      </w:r>
      <w:r w:rsidRPr="00295396">
        <w:rPr>
          <w:rFonts w:ascii="Arial" w:hAnsi="Arial" w:cs="Arial"/>
          <w:sz w:val="22"/>
          <w:szCs w:val="22"/>
        </w:rPr>
        <w:t xml:space="preserve">mlouvy. </w:t>
      </w:r>
    </w:p>
    <w:p w:rsidR="004D647A" w:rsidRPr="00295396" w:rsidRDefault="004D647A" w:rsidP="00707DCE">
      <w:pPr>
        <w:pStyle w:val="Nadpis1"/>
        <w:keepNext w:val="0"/>
        <w:numPr>
          <w:ilvl w:val="1"/>
          <w:numId w:val="2"/>
        </w:numPr>
        <w:tabs>
          <w:tab w:val="num" w:pos="567"/>
        </w:tabs>
        <w:ind w:left="426"/>
        <w:jc w:val="both"/>
        <w:rPr>
          <w:rFonts w:ascii="Arial" w:hAnsi="Arial" w:cs="Arial"/>
          <w:sz w:val="22"/>
          <w:szCs w:val="22"/>
        </w:rPr>
      </w:pPr>
      <w:r w:rsidRPr="00295396">
        <w:rPr>
          <w:rFonts w:ascii="Arial" w:hAnsi="Arial" w:cs="Arial"/>
          <w:sz w:val="22"/>
          <w:szCs w:val="22"/>
        </w:rPr>
        <w:t>Klient se zavazuje za tyto Služby hradit Poskytovateli smluvní poplatky ve výši a</w:t>
      </w:r>
      <w:r w:rsidR="00B852B6" w:rsidRPr="00295396">
        <w:rPr>
          <w:rFonts w:ascii="Arial" w:hAnsi="Arial" w:cs="Arial"/>
          <w:sz w:val="22"/>
          <w:szCs w:val="22"/>
        </w:rPr>
        <w:t> </w:t>
      </w:r>
      <w:r w:rsidRPr="00295396">
        <w:rPr>
          <w:rFonts w:ascii="Arial" w:hAnsi="Arial" w:cs="Arial"/>
          <w:sz w:val="22"/>
          <w:szCs w:val="22"/>
        </w:rPr>
        <w:t xml:space="preserve">způsobem uvedeným v článku </w:t>
      </w:r>
      <w:r w:rsidR="000E4266" w:rsidRPr="00295396">
        <w:rPr>
          <w:rFonts w:ascii="Arial" w:hAnsi="Arial" w:cs="Arial"/>
          <w:sz w:val="22"/>
          <w:szCs w:val="22"/>
        </w:rPr>
        <w:t>4</w:t>
      </w:r>
      <w:r w:rsidR="000216F8">
        <w:rPr>
          <w:rFonts w:ascii="Arial" w:hAnsi="Arial" w:cs="Arial"/>
          <w:sz w:val="22"/>
          <w:szCs w:val="22"/>
        </w:rPr>
        <w:t>.</w:t>
      </w:r>
      <w:r w:rsidRPr="00295396">
        <w:rPr>
          <w:rFonts w:ascii="Arial" w:hAnsi="Arial" w:cs="Arial"/>
          <w:sz w:val="22"/>
          <w:szCs w:val="22"/>
        </w:rPr>
        <w:t xml:space="preserve"> této </w:t>
      </w:r>
      <w:r w:rsidR="000E4266" w:rsidRPr="00295396">
        <w:rPr>
          <w:rFonts w:ascii="Arial" w:hAnsi="Arial" w:cs="Arial"/>
          <w:sz w:val="22"/>
          <w:szCs w:val="22"/>
        </w:rPr>
        <w:t>S</w:t>
      </w:r>
      <w:r w:rsidRPr="00295396">
        <w:rPr>
          <w:rFonts w:ascii="Arial" w:hAnsi="Arial" w:cs="Arial"/>
          <w:sz w:val="22"/>
          <w:szCs w:val="22"/>
        </w:rPr>
        <w:t>mlouvy (dále jen „</w:t>
      </w:r>
      <w:r w:rsidRPr="00295396">
        <w:rPr>
          <w:rFonts w:ascii="Arial" w:hAnsi="Arial" w:cs="Arial"/>
          <w:b/>
          <w:sz w:val="22"/>
          <w:szCs w:val="22"/>
        </w:rPr>
        <w:t>Poplatky</w:t>
      </w:r>
      <w:r w:rsidRPr="00295396">
        <w:rPr>
          <w:rFonts w:ascii="Arial" w:hAnsi="Arial" w:cs="Arial"/>
          <w:sz w:val="22"/>
          <w:szCs w:val="22"/>
        </w:rPr>
        <w:t>“).</w:t>
      </w:r>
    </w:p>
    <w:p w:rsidR="004D647A" w:rsidRPr="00295396" w:rsidRDefault="004D647A" w:rsidP="00707DCE">
      <w:pPr>
        <w:pStyle w:val="Zkladntext"/>
        <w:spacing w:line="240" w:lineRule="auto"/>
        <w:jc w:val="both"/>
        <w:rPr>
          <w:rFonts w:ascii="Arial" w:hAnsi="Arial" w:cs="Arial"/>
          <w:color w:val="000000"/>
          <w:sz w:val="22"/>
          <w:szCs w:val="22"/>
        </w:rPr>
      </w:pPr>
    </w:p>
    <w:p w:rsidR="004D647A" w:rsidRPr="00295396" w:rsidRDefault="004D647A" w:rsidP="00707DCE">
      <w:pPr>
        <w:pStyle w:val="Zkladntext"/>
        <w:spacing w:line="240" w:lineRule="auto"/>
        <w:jc w:val="both"/>
        <w:rPr>
          <w:rFonts w:ascii="Arial" w:hAnsi="Arial" w:cs="Arial"/>
          <w:color w:val="000000"/>
          <w:sz w:val="22"/>
          <w:szCs w:val="22"/>
        </w:rPr>
      </w:pPr>
    </w:p>
    <w:p w:rsidR="004D647A" w:rsidRPr="00295396" w:rsidRDefault="004D647A" w:rsidP="00707DCE">
      <w:pPr>
        <w:pStyle w:val="Nadpis1"/>
        <w:keepNext w:val="0"/>
        <w:numPr>
          <w:ilvl w:val="0"/>
          <w:numId w:val="2"/>
        </w:numPr>
        <w:jc w:val="center"/>
        <w:rPr>
          <w:rFonts w:ascii="Arial" w:hAnsi="Arial" w:cs="Arial"/>
          <w:b/>
          <w:sz w:val="22"/>
          <w:szCs w:val="22"/>
        </w:rPr>
      </w:pPr>
      <w:r w:rsidRPr="00295396">
        <w:rPr>
          <w:rFonts w:ascii="Arial" w:hAnsi="Arial" w:cs="Arial"/>
          <w:b/>
          <w:sz w:val="22"/>
          <w:szCs w:val="22"/>
        </w:rPr>
        <w:t>Trvání Smlouvy</w:t>
      </w:r>
    </w:p>
    <w:p w:rsidR="004D647A" w:rsidRPr="00295396" w:rsidRDefault="004D647A" w:rsidP="00707DCE">
      <w:pPr>
        <w:pStyle w:val="Nadpis1"/>
        <w:keepNext w:val="0"/>
        <w:numPr>
          <w:ilvl w:val="1"/>
          <w:numId w:val="2"/>
        </w:numPr>
        <w:tabs>
          <w:tab w:val="num" w:pos="567"/>
        </w:tabs>
        <w:ind w:left="426"/>
        <w:jc w:val="both"/>
        <w:rPr>
          <w:rFonts w:ascii="Arial" w:hAnsi="Arial" w:cs="Arial"/>
          <w:sz w:val="22"/>
          <w:szCs w:val="22"/>
        </w:rPr>
      </w:pPr>
      <w:r w:rsidRPr="00707DCE">
        <w:rPr>
          <w:rFonts w:ascii="Arial" w:hAnsi="Arial" w:cs="Arial"/>
          <w:sz w:val="22"/>
          <w:szCs w:val="22"/>
        </w:rPr>
        <w:t xml:space="preserve">Tato Smlouva se uzavírá na dobu </w:t>
      </w:r>
      <w:r w:rsidR="00242184">
        <w:rPr>
          <w:rFonts w:ascii="Arial" w:hAnsi="Arial" w:cs="Arial"/>
          <w:sz w:val="22"/>
          <w:szCs w:val="22"/>
        </w:rPr>
        <w:t>určitou do 31.12.2023</w:t>
      </w:r>
      <w:r w:rsidR="0016571E" w:rsidRPr="00295396">
        <w:rPr>
          <w:rFonts w:ascii="Arial" w:hAnsi="Arial" w:cs="Arial"/>
          <w:sz w:val="22"/>
          <w:szCs w:val="22"/>
        </w:rPr>
        <w:t xml:space="preserve">. Tato </w:t>
      </w:r>
      <w:r w:rsidRPr="00295396">
        <w:rPr>
          <w:rFonts w:ascii="Arial" w:hAnsi="Arial" w:cs="Arial"/>
          <w:sz w:val="22"/>
          <w:szCs w:val="22"/>
        </w:rPr>
        <w:t>doba, která může být prodloužena nebo předčasně ukončena v</w:t>
      </w:r>
      <w:r w:rsidR="00CE4ED0">
        <w:rPr>
          <w:rFonts w:ascii="Arial" w:hAnsi="Arial" w:cs="Arial"/>
          <w:sz w:val="22"/>
          <w:szCs w:val="22"/>
        </w:rPr>
        <w:t> </w:t>
      </w:r>
      <w:r w:rsidRPr="00295396">
        <w:rPr>
          <w:rFonts w:ascii="Arial" w:hAnsi="Arial" w:cs="Arial"/>
          <w:sz w:val="22"/>
          <w:szCs w:val="22"/>
        </w:rPr>
        <w:t>souladu s touto Smlouvou, se nadále označuje jako "</w:t>
      </w:r>
      <w:r w:rsidRPr="00295396">
        <w:rPr>
          <w:rFonts w:ascii="Arial" w:hAnsi="Arial" w:cs="Arial"/>
          <w:b/>
          <w:sz w:val="22"/>
          <w:szCs w:val="22"/>
        </w:rPr>
        <w:t xml:space="preserve">Doba trvání </w:t>
      </w:r>
      <w:r w:rsidR="0016571E" w:rsidRPr="00295396">
        <w:rPr>
          <w:rFonts w:ascii="Arial" w:hAnsi="Arial" w:cs="Arial"/>
          <w:b/>
          <w:sz w:val="22"/>
          <w:szCs w:val="22"/>
        </w:rPr>
        <w:t>S</w:t>
      </w:r>
      <w:r w:rsidRPr="00295396">
        <w:rPr>
          <w:rFonts w:ascii="Arial" w:hAnsi="Arial" w:cs="Arial"/>
          <w:b/>
          <w:sz w:val="22"/>
          <w:szCs w:val="22"/>
        </w:rPr>
        <w:t>mlouvy</w:t>
      </w:r>
      <w:r w:rsidRPr="00295396">
        <w:rPr>
          <w:rFonts w:ascii="Arial" w:hAnsi="Arial" w:cs="Arial"/>
          <w:sz w:val="22"/>
          <w:szCs w:val="22"/>
        </w:rPr>
        <w:t>".</w:t>
      </w:r>
    </w:p>
    <w:p w:rsidR="004D647A" w:rsidRPr="00295396" w:rsidRDefault="004D647A" w:rsidP="00707DCE">
      <w:pPr>
        <w:pStyle w:val="Nadpis1"/>
        <w:keepNext w:val="0"/>
        <w:ind w:left="426"/>
        <w:jc w:val="both"/>
        <w:rPr>
          <w:rFonts w:ascii="Arial" w:hAnsi="Arial" w:cs="Arial"/>
          <w:sz w:val="22"/>
          <w:szCs w:val="22"/>
        </w:rPr>
      </w:pPr>
    </w:p>
    <w:p w:rsidR="004D647A" w:rsidRPr="00295396" w:rsidRDefault="004D647A" w:rsidP="00707DCE">
      <w:pPr>
        <w:pStyle w:val="Nadpis1"/>
        <w:keepNext w:val="0"/>
        <w:numPr>
          <w:ilvl w:val="0"/>
          <w:numId w:val="2"/>
        </w:numPr>
        <w:jc w:val="center"/>
        <w:rPr>
          <w:rFonts w:ascii="Arial" w:hAnsi="Arial" w:cs="Arial"/>
          <w:b/>
          <w:bCs/>
          <w:sz w:val="22"/>
          <w:szCs w:val="22"/>
        </w:rPr>
      </w:pPr>
      <w:r w:rsidRPr="00295396">
        <w:rPr>
          <w:rFonts w:ascii="Arial" w:hAnsi="Arial" w:cs="Arial"/>
          <w:b/>
          <w:bCs/>
          <w:sz w:val="22"/>
          <w:szCs w:val="22"/>
        </w:rPr>
        <w:t>Služby</w:t>
      </w:r>
    </w:p>
    <w:p w:rsidR="004D647A" w:rsidRPr="00295396" w:rsidRDefault="004D647A" w:rsidP="00707DCE">
      <w:pPr>
        <w:pStyle w:val="Nadpis1"/>
        <w:keepNext w:val="0"/>
        <w:numPr>
          <w:ilvl w:val="1"/>
          <w:numId w:val="2"/>
        </w:numPr>
        <w:tabs>
          <w:tab w:val="num" w:pos="567"/>
        </w:tabs>
        <w:ind w:left="426"/>
        <w:rPr>
          <w:rFonts w:ascii="Arial" w:hAnsi="Arial" w:cs="Arial"/>
          <w:b/>
          <w:bCs/>
          <w:sz w:val="22"/>
          <w:szCs w:val="22"/>
        </w:rPr>
      </w:pPr>
      <w:r w:rsidRPr="00295396">
        <w:rPr>
          <w:rFonts w:ascii="Arial" w:hAnsi="Arial" w:cs="Arial"/>
          <w:b/>
          <w:sz w:val="22"/>
          <w:szCs w:val="22"/>
        </w:rPr>
        <w:t>Příjemci služeb</w:t>
      </w:r>
    </w:p>
    <w:p w:rsidR="004D647A" w:rsidRPr="00295396" w:rsidRDefault="004D647A" w:rsidP="00707DCE">
      <w:pPr>
        <w:jc w:val="both"/>
        <w:rPr>
          <w:rFonts w:ascii="Arial" w:hAnsi="Arial" w:cs="Arial"/>
          <w:sz w:val="22"/>
          <w:szCs w:val="22"/>
        </w:rPr>
      </w:pPr>
      <w:r w:rsidRPr="00295396">
        <w:rPr>
          <w:rFonts w:ascii="Arial" w:hAnsi="Arial" w:cs="Arial"/>
          <w:sz w:val="22"/>
          <w:szCs w:val="22"/>
        </w:rPr>
        <w:t xml:space="preserve">Poskytovatel se zavazuje poskytovat Služby (vymezené v bodě </w:t>
      </w:r>
      <w:r w:rsidR="00CA2966" w:rsidRPr="00295396">
        <w:rPr>
          <w:rFonts w:ascii="Arial" w:hAnsi="Arial" w:cs="Arial"/>
          <w:sz w:val="22"/>
          <w:szCs w:val="22"/>
        </w:rPr>
        <w:t>3</w:t>
      </w:r>
      <w:r w:rsidRPr="00295396">
        <w:rPr>
          <w:rFonts w:ascii="Arial" w:hAnsi="Arial" w:cs="Arial"/>
          <w:sz w:val="22"/>
          <w:szCs w:val="22"/>
        </w:rPr>
        <w:t>.</w:t>
      </w:r>
      <w:r w:rsidR="00CA2966" w:rsidRPr="00295396">
        <w:rPr>
          <w:rFonts w:ascii="Arial" w:hAnsi="Arial" w:cs="Arial"/>
          <w:sz w:val="22"/>
          <w:szCs w:val="22"/>
        </w:rPr>
        <w:t>2</w:t>
      </w:r>
      <w:r w:rsidRPr="00295396">
        <w:rPr>
          <w:rFonts w:ascii="Arial" w:hAnsi="Arial" w:cs="Arial"/>
          <w:sz w:val="22"/>
          <w:szCs w:val="22"/>
        </w:rPr>
        <w:t>) osobám uvedeným Klientem v Příloze č. 2</w:t>
      </w:r>
      <w:r w:rsidR="0016571E" w:rsidRPr="00295396">
        <w:rPr>
          <w:rFonts w:ascii="Arial" w:hAnsi="Arial" w:cs="Arial"/>
          <w:sz w:val="22"/>
          <w:szCs w:val="22"/>
        </w:rPr>
        <w:t xml:space="preserve"> této Smlouvy</w:t>
      </w:r>
      <w:r w:rsidRPr="00295396">
        <w:rPr>
          <w:rFonts w:ascii="Arial" w:hAnsi="Arial" w:cs="Arial"/>
          <w:sz w:val="22"/>
          <w:szCs w:val="22"/>
        </w:rPr>
        <w:t xml:space="preserve">, případně dalším osobám oznámeným Klientem Poskytovateli způsobem stanoveným v bodě </w:t>
      </w:r>
      <w:r w:rsidR="00CA2966" w:rsidRPr="00295396">
        <w:rPr>
          <w:rFonts w:ascii="Arial" w:hAnsi="Arial" w:cs="Arial"/>
          <w:sz w:val="22"/>
          <w:szCs w:val="22"/>
        </w:rPr>
        <w:t>3.3</w:t>
      </w:r>
      <w:r w:rsidRPr="00295396">
        <w:rPr>
          <w:rFonts w:ascii="Arial" w:hAnsi="Arial" w:cs="Arial"/>
          <w:sz w:val="22"/>
          <w:szCs w:val="22"/>
        </w:rPr>
        <w:t xml:space="preserve"> této Smlouvy </w:t>
      </w:r>
      <w:r w:rsidR="0016571E" w:rsidRPr="00295396">
        <w:rPr>
          <w:rFonts w:ascii="Arial" w:hAnsi="Arial" w:cs="Arial"/>
          <w:sz w:val="22"/>
          <w:szCs w:val="22"/>
        </w:rPr>
        <w:t>(dále jen</w:t>
      </w:r>
      <w:r w:rsidRPr="00295396">
        <w:rPr>
          <w:rFonts w:ascii="Arial" w:hAnsi="Arial" w:cs="Arial"/>
          <w:sz w:val="22"/>
          <w:szCs w:val="22"/>
        </w:rPr>
        <w:t xml:space="preserve"> „</w:t>
      </w:r>
      <w:r w:rsidRPr="00295396">
        <w:rPr>
          <w:rFonts w:ascii="Arial" w:hAnsi="Arial" w:cs="Arial"/>
          <w:b/>
          <w:sz w:val="22"/>
          <w:szCs w:val="22"/>
        </w:rPr>
        <w:t>Příjemci služeb</w:t>
      </w:r>
      <w:r w:rsidRPr="00295396">
        <w:rPr>
          <w:rFonts w:ascii="Arial" w:hAnsi="Arial" w:cs="Arial"/>
          <w:sz w:val="22"/>
          <w:szCs w:val="22"/>
        </w:rPr>
        <w:t>“</w:t>
      </w:r>
      <w:r w:rsidR="0016571E" w:rsidRPr="00295396">
        <w:rPr>
          <w:rFonts w:ascii="Arial" w:hAnsi="Arial" w:cs="Arial"/>
          <w:sz w:val="22"/>
          <w:szCs w:val="22"/>
        </w:rPr>
        <w:t>)</w:t>
      </w:r>
      <w:r w:rsidRPr="00295396">
        <w:rPr>
          <w:rFonts w:ascii="Arial" w:hAnsi="Arial" w:cs="Arial"/>
          <w:sz w:val="22"/>
          <w:szCs w:val="22"/>
        </w:rPr>
        <w:t>.</w:t>
      </w:r>
    </w:p>
    <w:p w:rsidR="004D647A" w:rsidRPr="00295396" w:rsidRDefault="004D647A" w:rsidP="00707DCE">
      <w:pPr>
        <w:jc w:val="both"/>
        <w:rPr>
          <w:rFonts w:ascii="Arial" w:hAnsi="Arial" w:cs="Arial"/>
          <w:sz w:val="22"/>
          <w:szCs w:val="22"/>
        </w:rPr>
      </w:pPr>
    </w:p>
    <w:p w:rsidR="004D647A" w:rsidRPr="00295396" w:rsidRDefault="004D647A" w:rsidP="00707DCE">
      <w:pPr>
        <w:pStyle w:val="Nadpis1"/>
        <w:keepNext w:val="0"/>
        <w:numPr>
          <w:ilvl w:val="1"/>
          <w:numId w:val="2"/>
        </w:numPr>
        <w:tabs>
          <w:tab w:val="num" w:pos="567"/>
        </w:tabs>
        <w:ind w:left="426"/>
        <w:rPr>
          <w:rFonts w:ascii="Arial" w:hAnsi="Arial" w:cs="Arial"/>
          <w:b/>
          <w:sz w:val="22"/>
          <w:szCs w:val="22"/>
        </w:rPr>
      </w:pPr>
      <w:r w:rsidRPr="00295396">
        <w:rPr>
          <w:rFonts w:ascii="Arial" w:hAnsi="Arial" w:cs="Arial"/>
          <w:b/>
          <w:sz w:val="22"/>
          <w:szCs w:val="22"/>
        </w:rPr>
        <w:t>Rozsah služeb</w:t>
      </w:r>
    </w:p>
    <w:p w:rsidR="004D647A" w:rsidRPr="00295396" w:rsidRDefault="004D647A" w:rsidP="00707DCE">
      <w:pPr>
        <w:jc w:val="both"/>
        <w:rPr>
          <w:rFonts w:ascii="Arial" w:hAnsi="Arial" w:cs="Arial"/>
          <w:sz w:val="22"/>
          <w:szCs w:val="22"/>
        </w:rPr>
      </w:pPr>
      <w:r w:rsidRPr="00295396">
        <w:rPr>
          <w:rFonts w:ascii="Arial" w:hAnsi="Arial" w:cs="Arial"/>
          <w:sz w:val="22"/>
          <w:szCs w:val="22"/>
        </w:rPr>
        <w:t>Po Dobu trvání Smlouvy se Poskytovatel zavazuje poskytovat Služby v rozsahu uvedeném v</w:t>
      </w:r>
      <w:r w:rsidR="00B852B6" w:rsidRPr="00295396">
        <w:rPr>
          <w:rFonts w:ascii="Arial" w:hAnsi="Arial" w:cs="Arial"/>
          <w:sz w:val="22"/>
          <w:szCs w:val="22"/>
        </w:rPr>
        <w:t> </w:t>
      </w:r>
      <w:r w:rsidRPr="00295396">
        <w:rPr>
          <w:rFonts w:ascii="Arial" w:hAnsi="Arial" w:cs="Arial"/>
          <w:sz w:val="22"/>
          <w:szCs w:val="22"/>
        </w:rPr>
        <w:t xml:space="preserve">Příloze č. 1 </w:t>
      </w:r>
      <w:r w:rsidR="0016571E" w:rsidRPr="00295396">
        <w:rPr>
          <w:rFonts w:ascii="Arial" w:hAnsi="Arial" w:cs="Arial"/>
          <w:sz w:val="22"/>
          <w:szCs w:val="22"/>
        </w:rPr>
        <w:t xml:space="preserve">této Smlouvy </w:t>
      </w:r>
      <w:r w:rsidRPr="00295396">
        <w:rPr>
          <w:rFonts w:ascii="Arial" w:hAnsi="Arial" w:cs="Arial"/>
          <w:sz w:val="22"/>
          <w:szCs w:val="22"/>
        </w:rPr>
        <w:t>s tím, že Klient se zavazuje tyto Služby odebírat v souladu s</w:t>
      </w:r>
      <w:r w:rsidR="00B852B6" w:rsidRPr="00295396">
        <w:rPr>
          <w:rFonts w:ascii="Arial" w:hAnsi="Arial" w:cs="Arial"/>
          <w:sz w:val="22"/>
          <w:szCs w:val="22"/>
        </w:rPr>
        <w:t> </w:t>
      </w:r>
      <w:r w:rsidRPr="00295396">
        <w:rPr>
          <w:rFonts w:ascii="Arial" w:hAnsi="Arial" w:cs="Arial"/>
          <w:sz w:val="22"/>
          <w:szCs w:val="22"/>
        </w:rPr>
        <w:t>podmínkami této Smlouvy.</w:t>
      </w:r>
    </w:p>
    <w:p w:rsidR="004D647A" w:rsidRPr="00295396" w:rsidRDefault="004D647A" w:rsidP="00707DCE">
      <w:pPr>
        <w:jc w:val="both"/>
        <w:rPr>
          <w:rFonts w:ascii="Arial" w:hAnsi="Arial" w:cs="Arial"/>
          <w:sz w:val="22"/>
          <w:szCs w:val="22"/>
        </w:rPr>
      </w:pPr>
    </w:p>
    <w:p w:rsidR="004D647A" w:rsidRPr="00295396" w:rsidRDefault="004D647A" w:rsidP="00707DCE">
      <w:pPr>
        <w:jc w:val="both"/>
        <w:rPr>
          <w:rFonts w:ascii="Arial" w:hAnsi="Arial" w:cs="Arial"/>
          <w:sz w:val="22"/>
          <w:szCs w:val="22"/>
        </w:rPr>
      </w:pPr>
      <w:r w:rsidRPr="00295396">
        <w:rPr>
          <w:rFonts w:ascii="Arial" w:hAnsi="Arial" w:cs="Arial"/>
          <w:sz w:val="22"/>
          <w:szCs w:val="22"/>
        </w:rPr>
        <w:t>Klient je povinen Příjemce služeb informovat o příslušném rozsahu a podmínkách Služeb vymezených v Příloze č. 1 s tím, že Klient tímto bez připomínek či výhrad akceptuje obsah Přílohy č. 1.</w:t>
      </w:r>
    </w:p>
    <w:p w:rsidR="004D647A" w:rsidRPr="00295396" w:rsidRDefault="004D647A" w:rsidP="00707DCE">
      <w:pPr>
        <w:jc w:val="both"/>
        <w:rPr>
          <w:rFonts w:ascii="Arial" w:hAnsi="Arial" w:cs="Arial"/>
          <w:sz w:val="22"/>
          <w:szCs w:val="22"/>
        </w:rPr>
      </w:pPr>
    </w:p>
    <w:p w:rsidR="004D647A" w:rsidRPr="00295396" w:rsidRDefault="004D647A" w:rsidP="00707DCE">
      <w:pPr>
        <w:pStyle w:val="Zkladntext3"/>
        <w:rPr>
          <w:rFonts w:ascii="Arial" w:hAnsi="Arial" w:cs="Arial"/>
          <w:color w:val="auto"/>
          <w:sz w:val="22"/>
          <w:szCs w:val="22"/>
        </w:rPr>
      </w:pPr>
      <w:r w:rsidRPr="00295396">
        <w:rPr>
          <w:rFonts w:ascii="Arial" w:hAnsi="Arial" w:cs="Arial"/>
          <w:color w:val="auto"/>
          <w:sz w:val="22"/>
          <w:szCs w:val="22"/>
        </w:rPr>
        <w:t>Klient bere na vědomí, že ve zdravotnických zařízeních Poskytovatele je zdravotní péče, v</w:t>
      </w:r>
      <w:r w:rsidR="00B852B6" w:rsidRPr="00295396">
        <w:rPr>
          <w:rFonts w:ascii="Arial" w:hAnsi="Arial" w:cs="Arial"/>
          <w:color w:val="auto"/>
          <w:sz w:val="22"/>
          <w:szCs w:val="22"/>
        </w:rPr>
        <w:t> </w:t>
      </w:r>
      <w:r w:rsidRPr="00295396">
        <w:rPr>
          <w:rFonts w:ascii="Arial" w:hAnsi="Arial" w:cs="Arial"/>
          <w:color w:val="auto"/>
          <w:sz w:val="22"/>
          <w:szCs w:val="22"/>
        </w:rPr>
        <w:t>rámci veřejného zdravotního pojištění, poskytována v rozsahu stanoveném příslušnými právními předpisy a smlouvami Poskytovatele s příslušnými zdravotními pojišťovnami.</w:t>
      </w:r>
    </w:p>
    <w:p w:rsidR="004D647A" w:rsidRPr="00295396" w:rsidRDefault="004D647A" w:rsidP="00707DCE">
      <w:pPr>
        <w:pStyle w:val="Zkladntext3"/>
        <w:rPr>
          <w:rFonts w:ascii="Arial" w:hAnsi="Arial" w:cs="Arial"/>
          <w:color w:val="auto"/>
          <w:sz w:val="22"/>
          <w:szCs w:val="22"/>
        </w:rPr>
      </w:pPr>
    </w:p>
    <w:p w:rsidR="004D647A" w:rsidRPr="00295396" w:rsidRDefault="004D647A" w:rsidP="00707DCE">
      <w:pPr>
        <w:pStyle w:val="Nadpis1"/>
        <w:keepNext w:val="0"/>
        <w:numPr>
          <w:ilvl w:val="1"/>
          <w:numId w:val="2"/>
        </w:numPr>
        <w:tabs>
          <w:tab w:val="num" w:pos="567"/>
        </w:tabs>
        <w:ind w:left="426"/>
        <w:rPr>
          <w:rFonts w:ascii="Arial" w:hAnsi="Arial" w:cs="Arial"/>
          <w:b/>
          <w:sz w:val="22"/>
          <w:szCs w:val="22"/>
        </w:rPr>
      </w:pPr>
      <w:r w:rsidRPr="00295396">
        <w:rPr>
          <w:rFonts w:ascii="Arial" w:hAnsi="Arial" w:cs="Arial"/>
          <w:b/>
          <w:sz w:val="22"/>
          <w:szCs w:val="22"/>
        </w:rPr>
        <w:t xml:space="preserve">Změny </w:t>
      </w:r>
    </w:p>
    <w:p w:rsidR="004D647A" w:rsidRPr="00295396" w:rsidRDefault="004D647A" w:rsidP="00707DCE">
      <w:pPr>
        <w:ind w:left="700" w:hanging="700"/>
        <w:jc w:val="both"/>
        <w:rPr>
          <w:rFonts w:ascii="Arial" w:hAnsi="Arial" w:cs="Arial"/>
          <w:sz w:val="22"/>
          <w:szCs w:val="22"/>
        </w:rPr>
      </w:pPr>
      <w:r w:rsidRPr="00295396">
        <w:rPr>
          <w:rFonts w:ascii="Arial" w:hAnsi="Arial" w:cs="Arial"/>
          <w:b/>
          <w:sz w:val="22"/>
          <w:szCs w:val="22"/>
        </w:rPr>
        <w:t>a)</w:t>
      </w:r>
      <w:r w:rsidRPr="00295396">
        <w:rPr>
          <w:rFonts w:ascii="Arial" w:hAnsi="Arial" w:cs="Arial"/>
          <w:sz w:val="22"/>
          <w:szCs w:val="22"/>
        </w:rPr>
        <w:tab/>
        <w:t xml:space="preserve">Klient je oprávněn jednostranně provést změnu v Příloze č. </w:t>
      </w:r>
      <w:r w:rsidR="002E7296">
        <w:rPr>
          <w:rFonts w:ascii="Arial" w:hAnsi="Arial" w:cs="Arial"/>
          <w:sz w:val="22"/>
          <w:szCs w:val="22"/>
        </w:rPr>
        <w:t>2</w:t>
      </w:r>
      <w:r w:rsidRPr="00295396">
        <w:rPr>
          <w:rFonts w:ascii="Arial" w:hAnsi="Arial" w:cs="Arial"/>
          <w:sz w:val="22"/>
          <w:szCs w:val="22"/>
        </w:rPr>
        <w:t xml:space="preserve"> tak, že </w:t>
      </w:r>
      <w:r w:rsidRPr="00295396">
        <w:rPr>
          <w:rFonts w:ascii="Arial" w:hAnsi="Arial" w:cs="Arial"/>
          <w:b/>
          <w:sz w:val="22"/>
          <w:szCs w:val="22"/>
        </w:rPr>
        <w:t>(i)</w:t>
      </w:r>
      <w:r w:rsidRPr="00295396">
        <w:rPr>
          <w:rFonts w:ascii="Arial" w:hAnsi="Arial" w:cs="Arial"/>
          <w:sz w:val="22"/>
          <w:szCs w:val="22"/>
        </w:rPr>
        <w:t xml:space="preserve"> přidá jména (a</w:t>
      </w:r>
      <w:r w:rsidR="00357E64">
        <w:rPr>
          <w:rFonts w:ascii="Arial" w:hAnsi="Arial" w:cs="Arial"/>
          <w:sz w:val="22"/>
          <w:szCs w:val="22"/>
        </w:rPr>
        <w:t> </w:t>
      </w:r>
      <w:r w:rsidRPr="00295396">
        <w:rPr>
          <w:rFonts w:ascii="Arial" w:hAnsi="Arial" w:cs="Arial"/>
          <w:sz w:val="22"/>
          <w:szCs w:val="22"/>
        </w:rPr>
        <w:t xml:space="preserve">další nezbytné údaje) Příjemců služeb a/nebo </w:t>
      </w:r>
      <w:r w:rsidRPr="00295396">
        <w:rPr>
          <w:rFonts w:ascii="Arial" w:hAnsi="Arial" w:cs="Arial"/>
          <w:b/>
          <w:sz w:val="22"/>
          <w:szCs w:val="22"/>
        </w:rPr>
        <w:t>(</w:t>
      </w:r>
      <w:proofErr w:type="spellStart"/>
      <w:r w:rsidRPr="00295396">
        <w:rPr>
          <w:rFonts w:ascii="Arial" w:hAnsi="Arial" w:cs="Arial"/>
          <w:b/>
          <w:sz w:val="22"/>
          <w:szCs w:val="22"/>
        </w:rPr>
        <w:t>ii</w:t>
      </w:r>
      <w:proofErr w:type="spellEnd"/>
      <w:r w:rsidRPr="00295396">
        <w:rPr>
          <w:rFonts w:ascii="Arial" w:hAnsi="Arial" w:cs="Arial"/>
          <w:b/>
          <w:sz w:val="22"/>
          <w:szCs w:val="22"/>
        </w:rPr>
        <w:t>)</w:t>
      </w:r>
      <w:r w:rsidRPr="00295396">
        <w:rPr>
          <w:rFonts w:ascii="Arial" w:hAnsi="Arial" w:cs="Arial"/>
          <w:sz w:val="22"/>
          <w:szCs w:val="22"/>
        </w:rPr>
        <w:t xml:space="preserve"> zvýší úroveň Služeb poskytovaných Příjemcům služeb, a to na základě písemného oznámení (poštou, e</w:t>
      </w:r>
      <w:r w:rsidR="0016571E" w:rsidRPr="00295396">
        <w:rPr>
          <w:rFonts w:ascii="Arial" w:hAnsi="Arial" w:cs="Arial"/>
          <w:sz w:val="22"/>
          <w:szCs w:val="22"/>
        </w:rPr>
        <w:t>-</w:t>
      </w:r>
      <w:r w:rsidRPr="00295396">
        <w:rPr>
          <w:rFonts w:ascii="Arial" w:hAnsi="Arial" w:cs="Arial"/>
          <w:sz w:val="22"/>
          <w:szCs w:val="22"/>
        </w:rPr>
        <w:t>mailem) Poskytovateli na formuláři, který je Přílohou č. 3 (dále j</w:t>
      </w:r>
      <w:r w:rsidR="0016571E" w:rsidRPr="00295396">
        <w:rPr>
          <w:rFonts w:ascii="Arial" w:hAnsi="Arial" w:cs="Arial"/>
          <w:sz w:val="22"/>
          <w:szCs w:val="22"/>
        </w:rPr>
        <w:t>en</w:t>
      </w:r>
      <w:r w:rsidRPr="00295396">
        <w:rPr>
          <w:rFonts w:ascii="Arial" w:hAnsi="Arial" w:cs="Arial"/>
          <w:sz w:val="22"/>
          <w:szCs w:val="22"/>
        </w:rPr>
        <w:t xml:space="preserve"> „</w:t>
      </w:r>
      <w:r w:rsidRPr="00295396">
        <w:rPr>
          <w:rFonts w:ascii="Arial" w:hAnsi="Arial" w:cs="Arial"/>
          <w:b/>
          <w:sz w:val="22"/>
          <w:szCs w:val="22"/>
        </w:rPr>
        <w:t>Oznámení změn</w:t>
      </w:r>
      <w:r w:rsidRPr="00295396">
        <w:rPr>
          <w:rFonts w:ascii="Arial" w:hAnsi="Arial" w:cs="Arial"/>
          <w:sz w:val="22"/>
          <w:szCs w:val="22"/>
        </w:rPr>
        <w:t>“). Veškeré takovéto změny Přílohy č. 2 jsou účinné od prvního dne měsíce bezprostředně následujícího po měsíci, ve kterém Poskytovatel obdržel Oznámení změn (dále jen „</w:t>
      </w:r>
      <w:r w:rsidRPr="00295396">
        <w:rPr>
          <w:rFonts w:ascii="Arial" w:hAnsi="Arial" w:cs="Arial"/>
          <w:b/>
          <w:sz w:val="22"/>
          <w:szCs w:val="22"/>
        </w:rPr>
        <w:t>Den přihlášky</w:t>
      </w:r>
      <w:r w:rsidRPr="00295396">
        <w:rPr>
          <w:rFonts w:ascii="Arial" w:hAnsi="Arial" w:cs="Arial"/>
          <w:sz w:val="22"/>
          <w:szCs w:val="22"/>
        </w:rPr>
        <w:t>“).</w:t>
      </w:r>
    </w:p>
    <w:p w:rsidR="004D647A" w:rsidRPr="00295396" w:rsidRDefault="004D647A" w:rsidP="00707DCE">
      <w:pPr>
        <w:jc w:val="both"/>
        <w:rPr>
          <w:rFonts w:ascii="Arial" w:hAnsi="Arial" w:cs="Arial"/>
          <w:sz w:val="22"/>
          <w:szCs w:val="22"/>
        </w:rPr>
      </w:pPr>
    </w:p>
    <w:p w:rsidR="004D647A" w:rsidRPr="00295396" w:rsidRDefault="004D647A" w:rsidP="00707DCE">
      <w:pPr>
        <w:ind w:left="700" w:hanging="700"/>
        <w:jc w:val="both"/>
        <w:rPr>
          <w:rFonts w:ascii="Arial" w:hAnsi="Arial" w:cs="Arial"/>
          <w:sz w:val="22"/>
          <w:szCs w:val="22"/>
        </w:rPr>
      </w:pPr>
      <w:r w:rsidRPr="00295396">
        <w:rPr>
          <w:rFonts w:ascii="Arial" w:hAnsi="Arial" w:cs="Arial"/>
          <w:b/>
          <w:sz w:val="22"/>
          <w:szCs w:val="22"/>
        </w:rPr>
        <w:t>b)</w:t>
      </w:r>
      <w:r w:rsidRPr="00295396">
        <w:rPr>
          <w:rFonts w:ascii="Arial" w:hAnsi="Arial" w:cs="Arial"/>
          <w:sz w:val="22"/>
          <w:szCs w:val="22"/>
        </w:rPr>
        <w:tab/>
        <w:t>Příjemce služeb může být z Přílohy č. 2 Klientem jednostranně vyškrtnut, a to na základě písemného oznámení Poskytovateli (poštou, e</w:t>
      </w:r>
      <w:r w:rsidR="0016571E" w:rsidRPr="00295396">
        <w:rPr>
          <w:rFonts w:ascii="Arial" w:hAnsi="Arial" w:cs="Arial"/>
          <w:sz w:val="22"/>
          <w:szCs w:val="22"/>
        </w:rPr>
        <w:t>-</w:t>
      </w:r>
      <w:r w:rsidRPr="00295396">
        <w:rPr>
          <w:rFonts w:ascii="Arial" w:hAnsi="Arial" w:cs="Arial"/>
          <w:sz w:val="22"/>
          <w:szCs w:val="22"/>
        </w:rPr>
        <w:t>mailem) na formuláři, který je Přílohou č. 4 (dále jen „</w:t>
      </w:r>
      <w:r w:rsidRPr="00295396">
        <w:rPr>
          <w:rFonts w:ascii="Arial" w:hAnsi="Arial" w:cs="Arial"/>
          <w:b/>
          <w:sz w:val="22"/>
          <w:szCs w:val="22"/>
        </w:rPr>
        <w:t>Oznámení o výmazu</w:t>
      </w:r>
      <w:r w:rsidRPr="00295396">
        <w:rPr>
          <w:rFonts w:ascii="Arial" w:hAnsi="Arial" w:cs="Arial"/>
          <w:sz w:val="22"/>
          <w:szCs w:val="22"/>
        </w:rPr>
        <w:t>“). Veškeré takto provedené změny v</w:t>
      </w:r>
      <w:r w:rsidR="006C3974">
        <w:rPr>
          <w:rFonts w:ascii="Arial" w:hAnsi="Arial" w:cs="Arial"/>
          <w:sz w:val="22"/>
          <w:szCs w:val="22"/>
        </w:rPr>
        <w:t> </w:t>
      </w:r>
      <w:r w:rsidRPr="00295396">
        <w:rPr>
          <w:rFonts w:ascii="Arial" w:hAnsi="Arial" w:cs="Arial"/>
          <w:sz w:val="22"/>
          <w:szCs w:val="22"/>
        </w:rPr>
        <w:t xml:space="preserve">Příloze č. 2 jsou účinné </w:t>
      </w:r>
      <w:r w:rsidRPr="00295396">
        <w:rPr>
          <w:rFonts w:ascii="Arial" w:hAnsi="Arial" w:cs="Arial"/>
          <w:b/>
          <w:sz w:val="22"/>
          <w:szCs w:val="22"/>
        </w:rPr>
        <w:t>(i)</w:t>
      </w:r>
      <w:r w:rsidRPr="00295396">
        <w:rPr>
          <w:rFonts w:ascii="Arial" w:hAnsi="Arial" w:cs="Arial"/>
          <w:sz w:val="22"/>
          <w:szCs w:val="22"/>
        </w:rPr>
        <w:t xml:space="preserve"> v případě ukončení pracovního poměru s dotčeným Příjemcem služeb z jakéhokoli důvodu, prvním dnem měsíce, který bezprostředně následuje po dni ukončení tohoto poměru, pokud se obě strany nedohodnou jinak, nebo </w:t>
      </w:r>
      <w:r w:rsidRPr="00295396">
        <w:rPr>
          <w:rFonts w:ascii="Arial" w:hAnsi="Arial" w:cs="Arial"/>
          <w:b/>
          <w:sz w:val="22"/>
          <w:szCs w:val="22"/>
        </w:rPr>
        <w:t>(</w:t>
      </w:r>
      <w:proofErr w:type="spellStart"/>
      <w:r w:rsidRPr="00295396">
        <w:rPr>
          <w:rFonts w:ascii="Arial" w:hAnsi="Arial" w:cs="Arial"/>
          <w:b/>
          <w:sz w:val="22"/>
          <w:szCs w:val="22"/>
        </w:rPr>
        <w:t>ii</w:t>
      </w:r>
      <w:proofErr w:type="spellEnd"/>
      <w:r w:rsidRPr="00295396">
        <w:rPr>
          <w:rFonts w:ascii="Arial" w:hAnsi="Arial" w:cs="Arial"/>
          <w:b/>
          <w:sz w:val="22"/>
          <w:szCs w:val="22"/>
        </w:rPr>
        <w:t xml:space="preserve">) </w:t>
      </w:r>
      <w:r w:rsidRPr="00295396">
        <w:rPr>
          <w:rFonts w:ascii="Arial" w:hAnsi="Arial" w:cs="Arial"/>
          <w:sz w:val="22"/>
          <w:szCs w:val="22"/>
        </w:rPr>
        <w:t xml:space="preserve">v případě, že pracovní poměr dotčeného Příjemce služeb nadále trvá, platí </w:t>
      </w:r>
      <w:r w:rsidR="0078732B">
        <w:rPr>
          <w:rFonts w:ascii="Arial" w:hAnsi="Arial" w:cs="Arial"/>
          <w:sz w:val="22"/>
          <w:szCs w:val="22"/>
        </w:rPr>
        <w:t>tříměsíční</w:t>
      </w:r>
      <w:r w:rsidRPr="00295396">
        <w:rPr>
          <w:rFonts w:ascii="Arial" w:hAnsi="Arial" w:cs="Arial"/>
          <w:sz w:val="22"/>
          <w:szCs w:val="22"/>
        </w:rPr>
        <w:t xml:space="preserve"> výpovědní </w:t>
      </w:r>
      <w:r w:rsidR="00041BA5">
        <w:rPr>
          <w:rFonts w:ascii="Arial" w:hAnsi="Arial" w:cs="Arial"/>
          <w:sz w:val="22"/>
          <w:szCs w:val="22"/>
        </w:rPr>
        <w:t>doba</w:t>
      </w:r>
      <w:r w:rsidRPr="00295396">
        <w:rPr>
          <w:rFonts w:ascii="Arial" w:hAnsi="Arial" w:cs="Arial"/>
          <w:sz w:val="22"/>
          <w:szCs w:val="22"/>
        </w:rPr>
        <w:t xml:space="preserve">, tj. s účinností prvním dnem </w:t>
      </w:r>
      <w:r w:rsidR="00FA602C">
        <w:rPr>
          <w:rFonts w:ascii="Arial" w:hAnsi="Arial" w:cs="Arial"/>
          <w:sz w:val="22"/>
          <w:szCs w:val="22"/>
        </w:rPr>
        <w:t>čtvrtého</w:t>
      </w:r>
      <w:r w:rsidRPr="00295396">
        <w:rPr>
          <w:rFonts w:ascii="Arial" w:hAnsi="Arial" w:cs="Arial"/>
          <w:sz w:val="22"/>
          <w:szCs w:val="22"/>
        </w:rPr>
        <w:t xml:space="preserve"> měsíce následujícího po dni, kdy Poskytovatel obdržel Oznámení o výmazu</w:t>
      </w:r>
      <w:r w:rsidR="009F3651">
        <w:rPr>
          <w:rFonts w:ascii="Arial" w:hAnsi="Arial" w:cs="Arial"/>
          <w:sz w:val="22"/>
          <w:szCs w:val="22"/>
        </w:rPr>
        <w:t xml:space="preserve">; toto ustanovení o výpovědní době se však neaplikuje v případě, kdy vyškrtnutý Příjemce služeb bude nahrazen </w:t>
      </w:r>
      <w:r w:rsidR="00F1372B">
        <w:rPr>
          <w:rFonts w:ascii="Arial" w:hAnsi="Arial" w:cs="Arial"/>
          <w:sz w:val="22"/>
          <w:szCs w:val="22"/>
        </w:rPr>
        <w:t>novým</w:t>
      </w:r>
      <w:r w:rsidR="009F3651">
        <w:rPr>
          <w:rFonts w:ascii="Arial" w:hAnsi="Arial" w:cs="Arial"/>
          <w:sz w:val="22"/>
          <w:szCs w:val="22"/>
        </w:rPr>
        <w:t xml:space="preserve"> Příjemcem služeb</w:t>
      </w:r>
      <w:r w:rsidRPr="00295396">
        <w:rPr>
          <w:rFonts w:ascii="Arial" w:hAnsi="Arial" w:cs="Arial"/>
          <w:sz w:val="22"/>
          <w:szCs w:val="22"/>
        </w:rPr>
        <w:t>.</w:t>
      </w:r>
    </w:p>
    <w:p w:rsidR="004D647A" w:rsidRPr="00295396" w:rsidRDefault="004D647A" w:rsidP="00707DCE">
      <w:pPr>
        <w:jc w:val="both"/>
        <w:rPr>
          <w:rFonts w:ascii="Arial" w:hAnsi="Arial" w:cs="Arial"/>
          <w:sz w:val="22"/>
          <w:szCs w:val="22"/>
        </w:rPr>
      </w:pPr>
    </w:p>
    <w:p w:rsidR="004D647A" w:rsidRPr="00295396" w:rsidRDefault="004D647A" w:rsidP="00707DCE">
      <w:pPr>
        <w:pStyle w:val="Nadpis1"/>
        <w:keepNext w:val="0"/>
        <w:numPr>
          <w:ilvl w:val="1"/>
          <w:numId w:val="2"/>
        </w:numPr>
        <w:tabs>
          <w:tab w:val="num" w:pos="567"/>
        </w:tabs>
        <w:ind w:left="426"/>
        <w:rPr>
          <w:rFonts w:ascii="Arial" w:hAnsi="Arial" w:cs="Arial"/>
          <w:b/>
          <w:sz w:val="22"/>
          <w:szCs w:val="22"/>
        </w:rPr>
      </w:pPr>
      <w:r w:rsidRPr="00295396">
        <w:rPr>
          <w:rFonts w:ascii="Arial" w:hAnsi="Arial" w:cs="Arial"/>
          <w:b/>
          <w:sz w:val="22"/>
          <w:szCs w:val="22"/>
        </w:rPr>
        <w:t xml:space="preserve">Místo poskytování Služeb </w:t>
      </w:r>
    </w:p>
    <w:p w:rsidR="004D647A" w:rsidRPr="00295396" w:rsidRDefault="004D647A" w:rsidP="00707DCE">
      <w:pPr>
        <w:autoSpaceDE w:val="0"/>
        <w:autoSpaceDN w:val="0"/>
        <w:adjustRightInd w:val="0"/>
        <w:jc w:val="both"/>
        <w:rPr>
          <w:rFonts w:ascii="Arial" w:hAnsi="Arial" w:cs="Arial"/>
          <w:sz w:val="22"/>
          <w:szCs w:val="22"/>
        </w:rPr>
      </w:pPr>
      <w:r w:rsidRPr="00295396">
        <w:rPr>
          <w:rFonts w:ascii="Arial" w:hAnsi="Arial" w:cs="Arial"/>
          <w:sz w:val="22"/>
          <w:szCs w:val="22"/>
        </w:rPr>
        <w:t xml:space="preserve">Služby, uvedené v Příloze č. 1, poskytuje Poskytovatel ve zdravotnických zařízeních, o nichž bude Klient průběžně informován (dále </w:t>
      </w:r>
      <w:r w:rsidR="00FA56CD" w:rsidRPr="00295396">
        <w:rPr>
          <w:rFonts w:ascii="Arial" w:hAnsi="Arial" w:cs="Arial"/>
          <w:sz w:val="22"/>
          <w:szCs w:val="22"/>
        </w:rPr>
        <w:t>j</w:t>
      </w:r>
      <w:r w:rsidRPr="00295396">
        <w:rPr>
          <w:rFonts w:ascii="Arial" w:hAnsi="Arial" w:cs="Arial"/>
          <w:sz w:val="22"/>
          <w:szCs w:val="22"/>
        </w:rPr>
        <w:t>en „</w:t>
      </w:r>
      <w:r w:rsidRPr="00295396">
        <w:rPr>
          <w:rFonts w:ascii="Arial" w:hAnsi="Arial" w:cs="Arial"/>
          <w:b/>
          <w:sz w:val="22"/>
          <w:szCs w:val="22"/>
        </w:rPr>
        <w:t>Kliniky Poskytovatele</w:t>
      </w:r>
      <w:r w:rsidRPr="00295396">
        <w:rPr>
          <w:rFonts w:ascii="Arial" w:hAnsi="Arial" w:cs="Arial"/>
          <w:sz w:val="22"/>
          <w:szCs w:val="22"/>
        </w:rPr>
        <w:t>“), s výjimkou Služeb, které nejsou v Klinikách Poskytovatele dočasně nebo trvale dostupné. Tyto Služby budou poskytovány a/nebo koordinovány prostřednictvím jiného dostupného a vhodného zdravotnického zařízení v lokalitách s odpovídající kvalitou služeb. Kliniky Poskytovatele a</w:t>
      </w:r>
      <w:r w:rsidR="006C3974">
        <w:rPr>
          <w:rFonts w:ascii="Arial" w:hAnsi="Arial" w:cs="Arial"/>
          <w:sz w:val="22"/>
          <w:szCs w:val="22"/>
        </w:rPr>
        <w:t> </w:t>
      </w:r>
      <w:r w:rsidRPr="00295396">
        <w:rPr>
          <w:rFonts w:ascii="Arial" w:hAnsi="Arial" w:cs="Arial"/>
          <w:sz w:val="22"/>
          <w:szCs w:val="22"/>
        </w:rPr>
        <w:t>lokality, ve kterých budou poskytovány zdravotnické Služby Klientovi dle této Smlouvy, jsou uvedeny v Příloze č. 5.</w:t>
      </w:r>
    </w:p>
    <w:p w:rsidR="004D647A" w:rsidRPr="00295396" w:rsidRDefault="004D647A" w:rsidP="00707DCE">
      <w:pPr>
        <w:jc w:val="both"/>
        <w:rPr>
          <w:rFonts w:ascii="Arial" w:hAnsi="Arial" w:cs="Arial"/>
          <w:sz w:val="22"/>
          <w:szCs w:val="22"/>
        </w:rPr>
      </w:pPr>
    </w:p>
    <w:p w:rsidR="004D647A" w:rsidRPr="00295396" w:rsidRDefault="004D647A" w:rsidP="00707DCE">
      <w:pPr>
        <w:jc w:val="both"/>
        <w:rPr>
          <w:rFonts w:ascii="Arial" w:hAnsi="Arial" w:cs="Arial"/>
          <w:sz w:val="22"/>
          <w:szCs w:val="22"/>
        </w:rPr>
      </w:pPr>
      <w:r w:rsidRPr="00295396">
        <w:rPr>
          <w:rFonts w:ascii="Arial" w:hAnsi="Arial" w:cs="Arial"/>
          <w:sz w:val="22"/>
          <w:szCs w:val="22"/>
        </w:rPr>
        <w:t>Nebude-li Poskytovatel schopen Služby poskytovat na Klinikách Poskytovatele a v lokalitách uvedených v Příloze č. 5 z důvodů, které nemůže ovlivnit, má právo je poskytovat na jiných místech.</w:t>
      </w:r>
    </w:p>
    <w:p w:rsidR="004D647A" w:rsidRPr="00295396" w:rsidRDefault="004D647A" w:rsidP="00707DCE">
      <w:pPr>
        <w:jc w:val="both"/>
        <w:rPr>
          <w:rFonts w:ascii="Arial" w:hAnsi="Arial" w:cs="Arial"/>
          <w:sz w:val="22"/>
          <w:szCs w:val="22"/>
        </w:rPr>
      </w:pPr>
    </w:p>
    <w:p w:rsidR="004D647A" w:rsidRDefault="004D647A" w:rsidP="00707DCE">
      <w:pPr>
        <w:jc w:val="both"/>
        <w:rPr>
          <w:rFonts w:ascii="Arial" w:hAnsi="Arial" w:cs="Arial"/>
          <w:sz w:val="22"/>
          <w:szCs w:val="22"/>
        </w:rPr>
      </w:pPr>
      <w:r w:rsidRPr="00295396">
        <w:rPr>
          <w:rFonts w:ascii="Arial" w:hAnsi="Arial" w:cs="Arial"/>
          <w:sz w:val="22"/>
          <w:szCs w:val="22"/>
        </w:rPr>
        <w:t>Strany berou na vědomí, že Poskytovatel není povinen hradit žádné náklady Příjemců služeb na Služby jim poskytnuté osobami jinými, než stanovenými Poskytovatelem a/nebo na doporučení osob jiných než stanovených Poskytovatelem.</w:t>
      </w:r>
    </w:p>
    <w:p w:rsidR="003B0843" w:rsidRDefault="003B0843" w:rsidP="00707DCE">
      <w:pPr>
        <w:jc w:val="both"/>
        <w:rPr>
          <w:rFonts w:ascii="Arial" w:hAnsi="Arial" w:cs="Arial"/>
          <w:sz w:val="22"/>
          <w:szCs w:val="22"/>
        </w:rPr>
      </w:pPr>
    </w:p>
    <w:p w:rsidR="00625911" w:rsidRDefault="00625911" w:rsidP="00707DCE">
      <w:pPr>
        <w:jc w:val="both"/>
        <w:rPr>
          <w:rFonts w:ascii="Arial" w:hAnsi="Arial" w:cs="Arial"/>
          <w:sz w:val="22"/>
          <w:szCs w:val="22"/>
        </w:rPr>
      </w:pPr>
    </w:p>
    <w:p w:rsidR="00625911" w:rsidRPr="00295396" w:rsidRDefault="00625911" w:rsidP="00707DCE">
      <w:pPr>
        <w:jc w:val="both"/>
        <w:rPr>
          <w:rFonts w:ascii="Arial" w:hAnsi="Arial" w:cs="Arial"/>
          <w:sz w:val="22"/>
          <w:szCs w:val="22"/>
        </w:rPr>
      </w:pPr>
    </w:p>
    <w:p w:rsidR="004D647A" w:rsidRPr="00295396" w:rsidRDefault="004D647A" w:rsidP="00707DCE">
      <w:pPr>
        <w:pStyle w:val="Nadpis1"/>
        <w:keepNext w:val="0"/>
        <w:numPr>
          <w:ilvl w:val="0"/>
          <w:numId w:val="2"/>
        </w:numPr>
        <w:jc w:val="center"/>
        <w:rPr>
          <w:rFonts w:ascii="Arial" w:hAnsi="Arial" w:cs="Arial"/>
          <w:b/>
          <w:bCs/>
          <w:sz w:val="22"/>
          <w:szCs w:val="22"/>
        </w:rPr>
      </w:pPr>
      <w:r w:rsidRPr="00295396">
        <w:rPr>
          <w:rFonts w:ascii="Arial" w:hAnsi="Arial" w:cs="Arial"/>
          <w:b/>
          <w:bCs/>
          <w:sz w:val="22"/>
          <w:szCs w:val="22"/>
        </w:rPr>
        <w:t>Platební podmínky</w:t>
      </w:r>
    </w:p>
    <w:p w:rsidR="004D647A" w:rsidRPr="00295396" w:rsidRDefault="004D647A" w:rsidP="00707DCE">
      <w:pPr>
        <w:pStyle w:val="Nadpis1"/>
        <w:keepNext w:val="0"/>
        <w:numPr>
          <w:ilvl w:val="1"/>
          <w:numId w:val="2"/>
        </w:numPr>
        <w:tabs>
          <w:tab w:val="num" w:pos="567"/>
        </w:tabs>
        <w:ind w:left="426"/>
        <w:rPr>
          <w:rFonts w:ascii="Arial" w:hAnsi="Arial" w:cs="Arial"/>
          <w:b/>
          <w:sz w:val="22"/>
          <w:szCs w:val="22"/>
        </w:rPr>
      </w:pPr>
      <w:r w:rsidRPr="00295396">
        <w:rPr>
          <w:rFonts w:ascii="Arial" w:hAnsi="Arial" w:cs="Arial"/>
          <w:b/>
          <w:sz w:val="22"/>
          <w:szCs w:val="22"/>
        </w:rPr>
        <w:lastRenderedPageBreak/>
        <w:t>Poplatky</w:t>
      </w:r>
    </w:p>
    <w:p w:rsidR="004D647A" w:rsidRPr="00295396" w:rsidRDefault="004D647A" w:rsidP="00707DCE">
      <w:pPr>
        <w:jc w:val="both"/>
        <w:rPr>
          <w:rFonts w:ascii="Arial" w:hAnsi="Arial" w:cs="Arial"/>
          <w:sz w:val="22"/>
          <w:szCs w:val="22"/>
        </w:rPr>
      </w:pPr>
      <w:r w:rsidRPr="00295396">
        <w:rPr>
          <w:rFonts w:ascii="Arial" w:hAnsi="Arial" w:cs="Arial"/>
          <w:sz w:val="22"/>
          <w:szCs w:val="22"/>
        </w:rPr>
        <w:t xml:space="preserve">Klient se zavazuje za Služby poskytované podle této Smlouvy Poskytovateli platit Poplatky splatné </w:t>
      </w:r>
      <w:r w:rsidR="00FE1C1B">
        <w:rPr>
          <w:rFonts w:ascii="Arial" w:hAnsi="Arial" w:cs="Arial"/>
          <w:sz w:val="22"/>
          <w:szCs w:val="22"/>
        </w:rPr>
        <w:t xml:space="preserve">na základě faktury vystavené </w:t>
      </w:r>
      <w:r w:rsidRPr="00295396">
        <w:rPr>
          <w:rFonts w:ascii="Arial" w:hAnsi="Arial" w:cs="Arial"/>
          <w:sz w:val="22"/>
          <w:szCs w:val="22"/>
        </w:rPr>
        <w:t xml:space="preserve">vždy </w:t>
      </w:r>
      <w:r w:rsidR="000E4266" w:rsidRPr="00295396">
        <w:rPr>
          <w:rFonts w:ascii="Arial" w:hAnsi="Arial" w:cs="Arial"/>
          <w:sz w:val="22"/>
          <w:szCs w:val="22"/>
        </w:rPr>
        <w:t xml:space="preserve">zpětně </w:t>
      </w:r>
      <w:r w:rsidRPr="00295396">
        <w:rPr>
          <w:rFonts w:ascii="Arial" w:hAnsi="Arial" w:cs="Arial"/>
          <w:sz w:val="22"/>
          <w:szCs w:val="22"/>
        </w:rPr>
        <w:t>za každý kalendářní měsíc (dále jen „</w:t>
      </w:r>
      <w:r w:rsidRPr="00295396">
        <w:rPr>
          <w:rFonts w:ascii="Arial" w:hAnsi="Arial" w:cs="Arial"/>
          <w:b/>
          <w:sz w:val="22"/>
          <w:szCs w:val="22"/>
        </w:rPr>
        <w:t>Období plnění</w:t>
      </w:r>
      <w:r w:rsidRPr="00295396">
        <w:rPr>
          <w:rFonts w:ascii="Arial" w:hAnsi="Arial" w:cs="Arial"/>
          <w:sz w:val="22"/>
          <w:szCs w:val="22"/>
        </w:rPr>
        <w:t>“)</w:t>
      </w:r>
      <w:r w:rsidR="00CA2966" w:rsidRPr="00295396">
        <w:rPr>
          <w:rFonts w:ascii="Arial" w:hAnsi="Arial" w:cs="Arial"/>
          <w:sz w:val="22"/>
          <w:szCs w:val="22"/>
        </w:rPr>
        <w:t>, a to vždy po skončení každého kalendářního měsíce.</w:t>
      </w:r>
      <w:r w:rsidRPr="00295396">
        <w:rPr>
          <w:rFonts w:ascii="Arial" w:hAnsi="Arial" w:cs="Arial"/>
          <w:sz w:val="22"/>
          <w:szCs w:val="22"/>
        </w:rPr>
        <w:t xml:space="preserve"> Výše Poplatků nezahrnuje daň z přidané hodnoty ani jiné daně.</w:t>
      </w:r>
    </w:p>
    <w:p w:rsidR="004D647A" w:rsidRPr="00295396" w:rsidRDefault="004D647A" w:rsidP="00707DCE">
      <w:pPr>
        <w:jc w:val="both"/>
        <w:rPr>
          <w:rFonts w:ascii="Arial" w:hAnsi="Arial" w:cs="Arial"/>
          <w:sz w:val="22"/>
          <w:szCs w:val="22"/>
        </w:rPr>
      </w:pPr>
    </w:p>
    <w:p w:rsidR="00CA2966" w:rsidRPr="00295396" w:rsidRDefault="004D647A" w:rsidP="00707DCE">
      <w:pPr>
        <w:jc w:val="both"/>
        <w:rPr>
          <w:rFonts w:ascii="Arial" w:hAnsi="Arial" w:cs="Arial"/>
          <w:sz w:val="22"/>
          <w:szCs w:val="22"/>
        </w:rPr>
      </w:pPr>
      <w:r w:rsidRPr="00295396">
        <w:rPr>
          <w:rFonts w:ascii="Arial" w:hAnsi="Arial" w:cs="Arial"/>
          <w:sz w:val="22"/>
          <w:szCs w:val="22"/>
        </w:rPr>
        <w:t>Nepřipadá-li Den účinnosti na první kalendářní den Období plnění, začne první Období plnění Dnem účinnosti a skončí posledním dnem</w:t>
      </w:r>
      <w:r w:rsidR="00CA2966" w:rsidRPr="00295396">
        <w:rPr>
          <w:rFonts w:ascii="Arial" w:hAnsi="Arial" w:cs="Arial"/>
          <w:sz w:val="22"/>
          <w:szCs w:val="22"/>
        </w:rPr>
        <w:t xml:space="preserve"> kalendářního</w:t>
      </w:r>
      <w:r w:rsidRPr="00295396">
        <w:rPr>
          <w:rFonts w:ascii="Arial" w:hAnsi="Arial" w:cs="Arial"/>
          <w:sz w:val="22"/>
          <w:szCs w:val="22"/>
        </w:rPr>
        <w:t xml:space="preserve"> měsíce</w:t>
      </w:r>
      <w:r w:rsidR="00CA2966" w:rsidRPr="00295396">
        <w:rPr>
          <w:rFonts w:ascii="Arial" w:hAnsi="Arial" w:cs="Arial"/>
          <w:sz w:val="22"/>
          <w:szCs w:val="22"/>
        </w:rPr>
        <w:t xml:space="preserve">, ve kterém nastal Den účinnosti. Výše poplatků je v takovém případě totožná, jako by Období plnění trvalo po celý kalendářní měsíc. </w:t>
      </w:r>
    </w:p>
    <w:p w:rsidR="004D647A" w:rsidRPr="00295396" w:rsidRDefault="004D647A" w:rsidP="00707DCE">
      <w:pPr>
        <w:jc w:val="both"/>
        <w:rPr>
          <w:rFonts w:ascii="Arial" w:hAnsi="Arial" w:cs="Arial"/>
          <w:sz w:val="22"/>
          <w:szCs w:val="22"/>
        </w:rPr>
      </w:pPr>
    </w:p>
    <w:p w:rsidR="004D647A" w:rsidRPr="00295396" w:rsidRDefault="004D647A" w:rsidP="00707DCE">
      <w:pPr>
        <w:jc w:val="both"/>
        <w:rPr>
          <w:rFonts w:ascii="Arial" w:hAnsi="Arial" w:cs="Arial"/>
          <w:sz w:val="22"/>
          <w:szCs w:val="22"/>
        </w:rPr>
      </w:pPr>
      <w:r w:rsidRPr="00295396">
        <w:rPr>
          <w:rFonts w:ascii="Arial" w:hAnsi="Arial" w:cs="Arial"/>
          <w:sz w:val="22"/>
          <w:szCs w:val="22"/>
        </w:rPr>
        <w:t>Výše měsíčního poplatku</w:t>
      </w:r>
      <w:r w:rsidR="00FE1C1B">
        <w:rPr>
          <w:rFonts w:ascii="Arial" w:hAnsi="Arial" w:cs="Arial"/>
          <w:sz w:val="22"/>
          <w:szCs w:val="22"/>
        </w:rPr>
        <w:t xml:space="preserve"> </w:t>
      </w:r>
      <w:r w:rsidRPr="00295396">
        <w:rPr>
          <w:rFonts w:ascii="Arial" w:hAnsi="Arial" w:cs="Arial"/>
          <w:sz w:val="22"/>
          <w:szCs w:val="22"/>
        </w:rPr>
        <w:t>za jednoho Příjemce služeb za uvedené Služby je:</w:t>
      </w:r>
    </w:p>
    <w:p w:rsidR="004D647A" w:rsidRPr="00295396" w:rsidRDefault="004D647A" w:rsidP="00707DCE">
      <w:pPr>
        <w:jc w:val="both"/>
        <w:rPr>
          <w:rFonts w:ascii="Arial" w:hAnsi="Arial" w:cs="Arial"/>
          <w:sz w:val="22"/>
          <w:szCs w:val="22"/>
        </w:rPr>
      </w:pPr>
    </w:p>
    <w:p w:rsidR="004D647A" w:rsidRPr="00707DCE" w:rsidRDefault="004D647A" w:rsidP="00707DCE">
      <w:pPr>
        <w:jc w:val="both"/>
        <w:rPr>
          <w:rFonts w:ascii="Arial" w:hAnsi="Arial" w:cs="Arial"/>
          <w:sz w:val="22"/>
          <w:szCs w:val="22"/>
        </w:rPr>
      </w:pPr>
      <w:r w:rsidRPr="00707DCE">
        <w:rPr>
          <w:rFonts w:ascii="Arial" w:hAnsi="Arial" w:cs="Arial"/>
          <w:sz w:val="22"/>
          <w:szCs w:val="22"/>
        </w:rPr>
        <w:t>Benefitní plán Bílá karta – „</w:t>
      </w:r>
      <w:r w:rsidR="006C3AF5" w:rsidRPr="00707DCE">
        <w:rPr>
          <w:rFonts w:ascii="Arial" w:hAnsi="Arial" w:cs="Arial"/>
          <w:sz w:val="22"/>
          <w:szCs w:val="22"/>
        </w:rPr>
        <w:t>Single</w:t>
      </w:r>
      <w:r w:rsidRPr="00707DCE">
        <w:rPr>
          <w:rFonts w:ascii="Arial" w:hAnsi="Arial" w:cs="Arial"/>
          <w:sz w:val="22"/>
          <w:szCs w:val="22"/>
        </w:rPr>
        <w:t xml:space="preserve">“: </w:t>
      </w:r>
      <w:proofErr w:type="gramStart"/>
      <w:r w:rsidR="00817237">
        <w:rPr>
          <w:rFonts w:ascii="Arial" w:hAnsi="Arial" w:cs="Arial"/>
          <w:sz w:val="22"/>
          <w:szCs w:val="22"/>
        </w:rPr>
        <w:t>x</w:t>
      </w:r>
      <w:r w:rsidR="00707DCE" w:rsidRPr="00707DCE">
        <w:rPr>
          <w:rFonts w:ascii="Arial" w:hAnsi="Arial" w:cs="Arial"/>
          <w:sz w:val="22"/>
          <w:szCs w:val="22"/>
        </w:rPr>
        <w:t>,-</w:t>
      </w:r>
      <w:proofErr w:type="gramEnd"/>
      <w:r w:rsidR="00707DCE" w:rsidRPr="00707DCE">
        <w:rPr>
          <w:rFonts w:ascii="Arial" w:hAnsi="Arial" w:cs="Arial"/>
          <w:sz w:val="22"/>
          <w:szCs w:val="22"/>
        </w:rPr>
        <w:t xml:space="preserve"> Kč </w:t>
      </w:r>
      <w:r w:rsidRPr="00707DCE">
        <w:rPr>
          <w:rFonts w:ascii="Arial" w:hAnsi="Arial" w:cs="Arial"/>
          <w:sz w:val="22"/>
          <w:szCs w:val="22"/>
        </w:rPr>
        <w:t xml:space="preserve">(kód </w:t>
      </w:r>
      <w:proofErr w:type="spellStart"/>
      <w:r w:rsidRPr="00707DCE">
        <w:rPr>
          <w:rFonts w:ascii="Arial" w:hAnsi="Arial" w:cs="Arial"/>
          <w:sz w:val="22"/>
          <w:szCs w:val="22"/>
        </w:rPr>
        <w:t>benefitního</w:t>
      </w:r>
      <w:proofErr w:type="spellEnd"/>
      <w:r w:rsidRPr="00707DCE">
        <w:rPr>
          <w:rFonts w:ascii="Arial" w:hAnsi="Arial" w:cs="Arial"/>
          <w:sz w:val="22"/>
          <w:szCs w:val="22"/>
        </w:rPr>
        <w:t xml:space="preserve"> plánu: WHTSST, fakturační kód: CWHSCT)</w:t>
      </w:r>
    </w:p>
    <w:p w:rsidR="004D647A" w:rsidRPr="00295396" w:rsidRDefault="004D647A" w:rsidP="00707DCE">
      <w:pPr>
        <w:jc w:val="both"/>
        <w:rPr>
          <w:rFonts w:ascii="Arial" w:hAnsi="Arial" w:cs="Arial"/>
          <w:sz w:val="22"/>
          <w:szCs w:val="22"/>
          <w:highlight w:val="yellow"/>
        </w:rPr>
      </w:pPr>
    </w:p>
    <w:p w:rsidR="00CF7BD9" w:rsidRPr="00CF7BD9" w:rsidRDefault="00CF7BD9" w:rsidP="00707DCE">
      <w:pPr>
        <w:jc w:val="both"/>
        <w:rPr>
          <w:rFonts w:ascii="Arial" w:hAnsi="Arial" w:cs="Arial"/>
          <w:sz w:val="22"/>
          <w:szCs w:val="22"/>
        </w:rPr>
      </w:pPr>
      <w:r w:rsidRPr="00CF7BD9">
        <w:rPr>
          <w:rFonts w:ascii="Arial" w:hAnsi="Arial" w:cs="Arial"/>
          <w:sz w:val="22"/>
          <w:szCs w:val="22"/>
        </w:rPr>
        <w:t xml:space="preserve">Klient bere na vědomí, že v případě změn dle výše uvedeného bodu </w:t>
      </w:r>
      <w:r>
        <w:rPr>
          <w:rFonts w:ascii="Arial" w:hAnsi="Arial" w:cs="Arial"/>
          <w:sz w:val="22"/>
          <w:szCs w:val="22"/>
        </w:rPr>
        <w:t>3</w:t>
      </w:r>
      <w:r w:rsidRPr="00CF7BD9">
        <w:rPr>
          <w:rFonts w:ascii="Arial" w:hAnsi="Arial" w:cs="Arial"/>
          <w:sz w:val="22"/>
          <w:szCs w:val="22"/>
        </w:rPr>
        <w:t>.3 je Poskytovatel oprávněn odpovídajícím způsobem upravit výši Poplatků.</w:t>
      </w:r>
    </w:p>
    <w:p w:rsidR="00CF7BD9" w:rsidRPr="00CF7BD9" w:rsidRDefault="00CF7BD9" w:rsidP="00707DCE">
      <w:pPr>
        <w:jc w:val="both"/>
        <w:rPr>
          <w:rFonts w:ascii="Arial" w:hAnsi="Arial" w:cs="Arial"/>
          <w:sz w:val="22"/>
          <w:szCs w:val="22"/>
        </w:rPr>
      </w:pPr>
    </w:p>
    <w:p w:rsidR="00CF7BD9" w:rsidRPr="00BF1858" w:rsidRDefault="00CF7BD9" w:rsidP="00707DCE">
      <w:pPr>
        <w:jc w:val="both"/>
        <w:rPr>
          <w:rFonts w:ascii="Arial" w:hAnsi="Arial" w:cs="Arial"/>
        </w:rPr>
      </w:pPr>
      <w:r w:rsidRPr="003170E7">
        <w:rPr>
          <w:rFonts w:ascii="Arial" w:hAnsi="Arial" w:cs="Arial"/>
          <w:sz w:val="22"/>
          <w:szCs w:val="22"/>
        </w:rPr>
        <w:t>Strany se dohodly, že výše uvedené poplatky jsou v případě plánu „Rodina“ a „Single“ platné pouze v případě souběžné platnosti smlouvy o poskytování pracovně lékařských služeb č.</w:t>
      </w:r>
      <w:r w:rsidR="006C3974">
        <w:rPr>
          <w:rFonts w:ascii="Arial" w:hAnsi="Arial" w:cs="Arial"/>
          <w:sz w:val="22"/>
          <w:szCs w:val="22"/>
        </w:rPr>
        <w:t> </w:t>
      </w:r>
      <w:r w:rsidR="00707DCE" w:rsidRPr="003170E7">
        <w:rPr>
          <w:rFonts w:ascii="Arial" w:hAnsi="Arial" w:cs="Arial"/>
          <w:sz w:val="22"/>
          <w:szCs w:val="22"/>
        </w:rPr>
        <w:t>911861</w:t>
      </w:r>
      <w:r w:rsidRPr="003170E7">
        <w:rPr>
          <w:rFonts w:ascii="Arial" w:hAnsi="Arial" w:cs="Arial"/>
          <w:sz w:val="22"/>
          <w:szCs w:val="22"/>
        </w:rPr>
        <w:t xml:space="preserve">. V opačném případě budou za jednoho Příjemce služeb fakturovány v případě plánu „Rodina“ a „Single“ částky uvedené v tomto bodě výše plus </w:t>
      </w:r>
      <w:proofErr w:type="gramStart"/>
      <w:r w:rsidR="00817237">
        <w:rPr>
          <w:rFonts w:ascii="Arial" w:hAnsi="Arial" w:cs="Arial"/>
          <w:sz w:val="22"/>
          <w:szCs w:val="22"/>
        </w:rPr>
        <w:t>x</w:t>
      </w:r>
      <w:r w:rsidR="006C3974">
        <w:rPr>
          <w:rFonts w:ascii="Arial" w:hAnsi="Arial" w:cs="Arial"/>
          <w:sz w:val="22"/>
          <w:szCs w:val="22"/>
        </w:rPr>
        <w:t>,-</w:t>
      </w:r>
      <w:proofErr w:type="gramEnd"/>
      <w:r w:rsidRPr="003170E7">
        <w:rPr>
          <w:rFonts w:ascii="Arial" w:hAnsi="Arial" w:cs="Arial"/>
          <w:sz w:val="22"/>
          <w:szCs w:val="22"/>
        </w:rPr>
        <w:t xml:space="preserve"> Kč/měsíc.</w:t>
      </w:r>
    </w:p>
    <w:p w:rsidR="00CF7BD9" w:rsidRPr="00BF1858" w:rsidRDefault="00CF7BD9" w:rsidP="00707DCE">
      <w:pPr>
        <w:jc w:val="both"/>
        <w:rPr>
          <w:rFonts w:ascii="Arial" w:hAnsi="Arial" w:cs="Arial"/>
        </w:rPr>
      </w:pPr>
    </w:p>
    <w:p w:rsidR="004D647A" w:rsidRPr="00295396" w:rsidRDefault="004D647A" w:rsidP="00707DCE">
      <w:pPr>
        <w:rPr>
          <w:rFonts w:ascii="Arial" w:hAnsi="Arial" w:cs="Arial"/>
          <w:sz w:val="22"/>
          <w:szCs w:val="22"/>
        </w:rPr>
      </w:pPr>
      <w:bookmarkStart w:id="0" w:name="_Hlk526514191"/>
      <w:r w:rsidRPr="00295396">
        <w:rPr>
          <w:rFonts w:ascii="Arial" w:hAnsi="Arial" w:cs="Arial"/>
          <w:sz w:val="22"/>
          <w:szCs w:val="22"/>
        </w:rPr>
        <w:t>Poplatky nezahrnují:</w:t>
      </w:r>
    </w:p>
    <w:p w:rsidR="004D647A" w:rsidRPr="00295396" w:rsidRDefault="004D647A" w:rsidP="00707DCE">
      <w:pPr>
        <w:numPr>
          <w:ilvl w:val="0"/>
          <w:numId w:val="11"/>
        </w:numPr>
        <w:rPr>
          <w:rFonts w:ascii="Arial" w:hAnsi="Arial" w:cs="Arial"/>
          <w:sz w:val="22"/>
          <w:szCs w:val="22"/>
        </w:rPr>
      </w:pPr>
      <w:r w:rsidRPr="00295396">
        <w:rPr>
          <w:rFonts w:ascii="Arial" w:hAnsi="Arial" w:cs="Arial"/>
          <w:sz w:val="22"/>
          <w:szCs w:val="22"/>
        </w:rPr>
        <w:t xml:space="preserve">náklady spojené s poskytnutím zdravotní péče a souvisejícími výkony </w:t>
      </w:r>
    </w:p>
    <w:p w:rsidR="004D647A" w:rsidRPr="00295396" w:rsidRDefault="004D647A" w:rsidP="00707DCE">
      <w:pPr>
        <w:numPr>
          <w:ilvl w:val="0"/>
          <w:numId w:val="11"/>
        </w:numPr>
        <w:rPr>
          <w:rFonts w:ascii="Arial" w:hAnsi="Arial" w:cs="Arial"/>
          <w:sz w:val="22"/>
          <w:szCs w:val="22"/>
        </w:rPr>
      </w:pPr>
      <w:r w:rsidRPr="00295396">
        <w:rPr>
          <w:rFonts w:ascii="Arial" w:hAnsi="Arial" w:cs="Arial"/>
          <w:sz w:val="22"/>
          <w:szCs w:val="22"/>
        </w:rPr>
        <w:t>náklady za léky a léčivé přípravky, zdravotnické prostředky,</w:t>
      </w:r>
    </w:p>
    <w:p w:rsidR="004D647A" w:rsidRPr="00295396" w:rsidRDefault="004D647A" w:rsidP="00707DCE">
      <w:pPr>
        <w:numPr>
          <w:ilvl w:val="0"/>
          <w:numId w:val="11"/>
        </w:numPr>
        <w:rPr>
          <w:rFonts w:ascii="Arial" w:hAnsi="Arial" w:cs="Arial"/>
          <w:sz w:val="22"/>
          <w:szCs w:val="22"/>
        </w:rPr>
      </w:pPr>
      <w:r w:rsidRPr="00295396">
        <w:rPr>
          <w:rFonts w:ascii="Arial" w:hAnsi="Arial" w:cs="Arial"/>
          <w:sz w:val="22"/>
          <w:szCs w:val="22"/>
        </w:rPr>
        <w:t>náklady laboratorních vyšetření,</w:t>
      </w:r>
    </w:p>
    <w:p w:rsidR="004D647A" w:rsidRPr="00295396" w:rsidRDefault="004D647A" w:rsidP="00707DCE">
      <w:pPr>
        <w:numPr>
          <w:ilvl w:val="0"/>
          <w:numId w:val="11"/>
        </w:numPr>
        <w:rPr>
          <w:rFonts w:ascii="Arial" w:hAnsi="Arial" w:cs="Arial"/>
          <w:sz w:val="22"/>
          <w:szCs w:val="22"/>
        </w:rPr>
      </w:pPr>
      <w:r w:rsidRPr="00295396">
        <w:rPr>
          <w:rFonts w:ascii="Arial" w:hAnsi="Arial" w:cs="Arial"/>
          <w:sz w:val="22"/>
          <w:szCs w:val="22"/>
        </w:rPr>
        <w:t>náklady za použitý stomatologický materiál a zubní protetiku,</w:t>
      </w:r>
    </w:p>
    <w:p w:rsidR="004D647A" w:rsidRPr="001A1559" w:rsidRDefault="004D647A" w:rsidP="00707DCE">
      <w:pPr>
        <w:jc w:val="both"/>
        <w:rPr>
          <w:rFonts w:ascii="Arial" w:hAnsi="Arial" w:cs="Arial"/>
          <w:sz w:val="22"/>
          <w:szCs w:val="22"/>
        </w:rPr>
      </w:pPr>
      <w:r w:rsidRPr="00295396">
        <w:rPr>
          <w:rFonts w:ascii="Arial" w:hAnsi="Arial" w:cs="Arial"/>
          <w:sz w:val="22"/>
          <w:szCs w:val="22"/>
        </w:rPr>
        <w:t xml:space="preserve">které </w:t>
      </w:r>
      <w:r w:rsidRPr="001A1559">
        <w:rPr>
          <w:rFonts w:ascii="Arial" w:hAnsi="Arial" w:cs="Arial"/>
          <w:sz w:val="22"/>
          <w:szCs w:val="22"/>
        </w:rPr>
        <w:t>vzniknou Poskytovateli v souvislosti s poskytnutím zdravotní péče a souvisejících výkonů Příjemcům služeb, kteří nejsou zdravotně pojištěni v rozsahu veřejného zdravotního pojištění u některé z českých zdravotních pojišťoven, nebo Pojišťovny VZP</w:t>
      </w:r>
      <w:r w:rsidR="00FA602C" w:rsidRPr="001A1559">
        <w:rPr>
          <w:rFonts w:ascii="Arial" w:hAnsi="Arial" w:cs="Arial"/>
          <w:sz w:val="22"/>
          <w:szCs w:val="22"/>
        </w:rPr>
        <w:t xml:space="preserve"> (program Exklusive)</w:t>
      </w:r>
      <w:r w:rsidRPr="001A1559">
        <w:rPr>
          <w:rFonts w:ascii="Arial" w:hAnsi="Arial" w:cs="Arial"/>
          <w:sz w:val="22"/>
          <w:szCs w:val="22"/>
        </w:rPr>
        <w:t>, a/nebo toto pojištění úhradu uvedených nákladů nezahrnuje. Takové náklady hradí přímo Příjemce služeb v okamžiku jejich čerpání Poskytovateli.</w:t>
      </w:r>
    </w:p>
    <w:p w:rsidR="00FA602C" w:rsidRPr="001A1559" w:rsidRDefault="00FA602C" w:rsidP="00707DCE">
      <w:pPr>
        <w:jc w:val="both"/>
        <w:rPr>
          <w:rFonts w:ascii="Arial" w:hAnsi="Arial" w:cs="Arial"/>
          <w:sz w:val="22"/>
          <w:szCs w:val="22"/>
        </w:rPr>
      </w:pPr>
    </w:p>
    <w:p w:rsidR="006579B9" w:rsidRDefault="006579B9" w:rsidP="00707DCE">
      <w:pPr>
        <w:pStyle w:val="Zkladntext3"/>
        <w:rPr>
          <w:rFonts w:ascii="Arial" w:hAnsi="Arial" w:cs="Arial"/>
          <w:color w:val="auto"/>
          <w:sz w:val="22"/>
          <w:szCs w:val="22"/>
        </w:rPr>
      </w:pPr>
      <w:r w:rsidRPr="001A1559">
        <w:rPr>
          <w:rFonts w:ascii="Arial" w:hAnsi="Arial" w:cs="Arial"/>
          <w:color w:val="auto"/>
          <w:sz w:val="22"/>
          <w:szCs w:val="22"/>
        </w:rPr>
        <w:t xml:space="preserve">Klient bere na vědomí, že pokud je </w:t>
      </w:r>
      <w:r w:rsidR="00A76A8F" w:rsidRPr="001A1559">
        <w:rPr>
          <w:rFonts w:ascii="Arial" w:hAnsi="Arial" w:cs="Arial"/>
          <w:color w:val="auto"/>
          <w:sz w:val="22"/>
          <w:szCs w:val="22"/>
        </w:rPr>
        <w:t>na Klinikách</w:t>
      </w:r>
      <w:r w:rsidRPr="001A1559">
        <w:rPr>
          <w:rFonts w:ascii="Arial" w:hAnsi="Arial" w:cs="Arial"/>
          <w:color w:val="auto"/>
          <w:sz w:val="22"/>
          <w:szCs w:val="22"/>
        </w:rPr>
        <w:t xml:space="preserve"> Poskytovatele zdravotní péče poskytována nad rámec veřejného zdravotního pojištění nebo nad rámec rozsahu stanoveném příslušnými právními předpisy a smlouvami Poskytovatele s příslušnými zdravotními pojišťovnami, hradí tyto náklady přímo Příjemce služeb v okamžiku jejich čerpání Poskytovateli.</w:t>
      </w:r>
      <w:r>
        <w:rPr>
          <w:rFonts w:ascii="Arial" w:hAnsi="Arial" w:cs="Arial"/>
          <w:color w:val="auto"/>
          <w:sz w:val="22"/>
          <w:szCs w:val="22"/>
        </w:rPr>
        <w:t xml:space="preserve"> </w:t>
      </w:r>
    </w:p>
    <w:p w:rsidR="00D9208B" w:rsidRDefault="00D9208B" w:rsidP="00707DCE">
      <w:pPr>
        <w:pStyle w:val="Zkladntext3"/>
        <w:rPr>
          <w:rFonts w:ascii="Arial" w:hAnsi="Arial" w:cs="Arial"/>
          <w:color w:val="auto"/>
          <w:sz w:val="22"/>
          <w:szCs w:val="22"/>
        </w:rPr>
      </w:pPr>
    </w:p>
    <w:p w:rsidR="00D9208B" w:rsidRDefault="00D9208B" w:rsidP="00707DCE">
      <w:pPr>
        <w:pStyle w:val="Zkladntext3"/>
        <w:rPr>
          <w:rFonts w:ascii="Arial" w:hAnsi="Arial" w:cs="Arial"/>
          <w:color w:val="auto"/>
          <w:sz w:val="22"/>
          <w:szCs w:val="22"/>
        </w:rPr>
      </w:pPr>
      <w:r w:rsidRPr="00D9208B">
        <w:rPr>
          <w:rFonts w:ascii="Arial" w:hAnsi="Arial" w:cs="Arial"/>
          <w:color w:val="auto"/>
          <w:sz w:val="22"/>
          <w:szCs w:val="22"/>
        </w:rPr>
        <w:t>Vzhledem ke skutečnosti, že Poskytovatel poskytuje Služby v přesně stanovený čas, na který se Příjemci služeb k Poskytovateli objednávají a který je výhradně určený pro poskytování Služeb danému Příjemci služeb, vzniká Poskytovateli škoda (tzn. majetková újma) v případě, že Příjemce služeb určený čas bez omluvy nevyužije nebo se dostaví pozdě. Klient tedy výslovně bere na vědomí a je povinen pro zamezení těchto škod zajistit včasný příchod Příjemců služeb na Kliniku poskytovatele (tzn. nejpozději 10 minut předem) a</w:t>
      </w:r>
      <w:r w:rsidR="006C3974">
        <w:rPr>
          <w:rFonts w:ascii="Arial" w:hAnsi="Arial" w:cs="Arial"/>
          <w:color w:val="auto"/>
          <w:sz w:val="22"/>
          <w:szCs w:val="22"/>
        </w:rPr>
        <w:t> </w:t>
      </w:r>
      <w:r w:rsidRPr="00D9208B">
        <w:rPr>
          <w:rFonts w:ascii="Arial" w:hAnsi="Arial" w:cs="Arial"/>
          <w:color w:val="auto"/>
          <w:sz w:val="22"/>
          <w:szCs w:val="22"/>
        </w:rPr>
        <w:t>dále, aby v</w:t>
      </w:r>
      <w:r w:rsidR="00357E64">
        <w:rPr>
          <w:rFonts w:ascii="Arial" w:hAnsi="Arial" w:cs="Arial"/>
          <w:color w:val="auto"/>
          <w:sz w:val="22"/>
          <w:szCs w:val="22"/>
        </w:rPr>
        <w:t> </w:t>
      </w:r>
      <w:r w:rsidRPr="00D9208B">
        <w:rPr>
          <w:rFonts w:ascii="Arial" w:hAnsi="Arial" w:cs="Arial"/>
          <w:color w:val="auto"/>
          <w:sz w:val="22"/>
          <w:szCs w:val="22"/>
        </w:rPr>
        <w:t xml:space="preserve">případě, že by mělo dojít ke zrušení nebo nerealizování sjednané návštěvy ze strany Příjemce služeb, tento oznámil zrušení sjednané návštěvy nejpozději 1 pracovní den (minimálně 24 hodin) před sjednaným termínem. Pokud tak </w:t>
      </w:r>
      <w:r w:rsidR="00586391">
        <w:rPr>
          <w:rFonts w:ascii="Arial" w:hAnsi="Arial" w:cs="Arial"/>
          <w:color w:val="auto"/>
          <w:sz w:val="22"/>
          <w:szCs w:val="22"/>
        </w:rPr>
        <w:t xml:space="preserve">v daném kalendářním měsíci opakovaně (tj. nejméně ve třech případech) </w:t>
      </w:r>
      <w:r w:rsidRPr="00D9208B">
        <w:rPr>
          <w:rFonts w:ascii="Arial" w:hAnsi="Arial" w:cs="Arial"/>
          <w:color w:val="auto"/>
          <w:sz w:val="22"/>
          <w:szCs w:val="22"/>
        </w:rPr>
        <w:t>neučiní, vzniká automaticky Poskytovateli nárok na jednorázovou smluvní pokutu ve výši 300 Kč (slovy: tři sta korun českých). Poskytovatel je oprávněn nárok na smluvní pokutu dle vlastního uvážení nepožadovat. Smluvní pokuta je splatná do 14 dnů ode dne, kdy bude doručena Klientovi písemná výzva k zaplacení smluvní pokuty. Smluvní pokutu je Klient povinen zaplatit v</w:t>
      </w:r>
      <w:r w:rsidR="006C3974">
        <w:rPr>
          <w:rFonts w:ascii="Arial" w:hAnsi="Arial" w:cs="Arial"/>
          <w:color w:val="auto"/>
          <w:sz w:val="22"/>
          <w:szCs w:val="22"/>
        </w:rPr>
        <w:t> </w:t>
      </w:r>
      <w:r w:rsidRPr="00D9208B">
        <w:rPr>
          <w:rFonts w:ascii="Arial" w:hAnsi="Arial" w:cs="Arial"/>
          <w:color w:val="auto"/>
          <w:sz w:val="22"/>
          <w:szCs w:val="22"/>
        </w:rPr>
        <w:t>souladu s platebními údaji uvedenými ve výzvě k zaplacení smluvní pokuty.</w:t>
      </w:r>
    </w:p>
    <w:p w:rsidR="00625911" w:rsidRPr="00295396" w:rsidRDefault="00625911" w:rsidP="00707DCE">
      <w:pPr>
        <w:pStyle w:val="Zkladntext3"/>
        <w:rPr>
          <w:rFonts w:ascii="Arial" w:hAnsi="Arial" w:cs="Arial"/>
          <w:color w:val="auto"/>
          <w:sz w:val="22"/>
          <w:szCs w:val="22"/>
        </w:rPr>
      </w:pPr>
    </w:p>
    <w:bookmarkEnd w:id="0"/>
    <w:p w:rsidR="004D647A" w:rsidRPr="00295396" w:rsidRDefault="004D647A" w:rsidP="00707DCE">
      <w:pPr>
        <w:pStyle w:val="Nadpis1"/>
        <w:keepNext w:val="0"/>
        <w:numPr>
          <w:ilvl w:val="1"/>
          <w:numId w:val="2"/>
        </w:numPr>
        <w:tabs>
          <w:tab w:val="num" w:pos="567"/>
        </w:tabs>
        <w:ind w:left="426"/>
        <w:rPr>
          <w:rFonts w:ascii="Arial" w:hAnsi="Arial" w:cs="Arial"/>
          <w:b/>
          <w:sz w:val="22"/>
          <w:szCs w:val="22"/>
        </w:rPr>
      </w:pPr>
      <w:r w:rsidRPr="00295396">
        <w:rPr>
          <w:rFonts w:ascii="Arial" w:hAnsi="Arial" w:cs="Arial"/>
          <w:b/>
          <w:sz w:val="22"/>
          <w:szCs w:val="22"/>
        </w:rPr>
        <w:t>Faktury</w:t>
      </w:r>
    </w:p>
    <w:p w:rsidR="004D647A" w:rsidRPr="00295396" w:rsidRDefault="004D647A" w:rsidP="00707DCE">
      <w:pPr>
        <w:pStyle w:val="Zkladntext"/>
        <w:spacing w:line="240" w:lineRule="auto"/>
        <w:jc w:val="both"/>
        <w:rPr>
          <w:rFonts w:ascii="Arial" w:hAnsi="Arial" w:cs="Arial"/>
          <w:sz w:val="22"/>
          <w:szCs w:val="22"/>
        </w:rPr>
      </w:pPr>
      <w:r w:rsidRPr="00295396">
        <w:rPr>
          <w:rFonts w:ascii="Arial" w:hAnsi="Arial" w:cs="Arial"/>
          <w:sz w:val="22"/>
          <w:szCs w:val="22"/>
        </w:rPr>
        <w:t>Faktury za každé následující Období plnění bude Poskytovatel vystavovat</w:t>
      </w:r>
      <w:r w:rsidR="00CA2966" w:rsidRPr="00295396">
        <w:rPr>
          <w:rFonts w:ascii="Arial" w:hAnsi="Arial" w:cs="Arial"/>
          <w:sz w:val="22"/>
          <w:szCs w:val="22"/>
        </w:rPr>
        <w:t xml:space="preserve"> zpravidla</w:t>
      </w:r>
      <w:r w:rsidRPr="00295396">
        <w:rPr>
          <w:rFonts w:ascii="Arial" w:hAnsi="Arial" w:cs="Arial"/>
          <w:sz w:val="22"/>
          <w:szCs w:val="22"/>
        </w:rPr>
        <w:t xml:space="preserve"> mezi prvním dnem (</w:t>
      </w:r>
      <w:r w:rsidR="00FA56CD" w:rsidRPr="00295396">
        <w:rPr>
          <w:rFonts w:ascii="Arial" w:hAnsi="Arial" w:cs="Arial"/>
          <w:sz w:val="22"/>
          <w:szCs w:val="22"/>
        </w:rPr>
        <w:t xml:space="preserve">dále jen </w:t>
      </w:r>
      <w:r w:rsidRPr="00295396">
        <w:rPr>
          <w:rFonts w:ascii="Arial" w:hAnsi="Arial" w:cs="Arial"/>
          <w:sz w:val="22"/>
          <w:szCs w:val="22"/>
        </w:rPr>
        <w:t>„</w:t>
      </w:r>
      <w:r w:rsidRPr="00295396">
        <w:rPr>
          <w:rFonts w:ascii="Arial" w:hAnsi="Arial" w:cs="Arial"/>
          <w:b/>
          <w:sz w:val="22"/>
          <w:szCs w:val="22"/>
        </w:rPr>
        <w:t>Den fakturace</w:t>
      </w:r>
      <w:r w:rsidRPr="00295396">
        <w:rPr>
          <w:rFonts w:ascii="Arial" w:hAnsi="Arial" w:cs="Arial"/>
          <w:sz w:val="22"/>
          <w:szCs w:val="22"/>
        </w:rPr>
        <w:t xml:space="preserve">“) a desátým dnem měsíce </w:t>
      </w:r>
      <w:r w:rsidR="00CA2966" w:rsidRPr="00295396">
        <w:rPr>
          <w:rFonts w:ascii="Arial" w:hAnsi="Arial" w:cs="Arial"/>
          <w:sz w:val="22"/>
          <w:szCs w:val="22"/>
        </w:rPr>
        <w:t xml:space="preserve">následujícího po </w:t>
      </w:r>
      <w:r w:rsidRPr="00295396">
        <w:rPr>
          <w:rFonts w:ascii="Arial" w:hAnsi="Arial" w:cs="Arial"/>
          <w:sz w:val="22"/>
          <w:szCs w:val="22"/>
        </w:rPr>
        <w:t>Období plnění,</w:t>
      </w:r>
      <w:r w:rsidR="00CA2966" w:rsidRPr="00295396">
        <w:rPr>
          <w:rFonts w:ascii="Arial" w:hAnsi="Arial" w:cs="Arial"/>
          <w:sz w:val="22"/>
          <w:szCs w:val="22"/>
        </w:rPr>
        <w:t xml:space="preserve"> za které je faktura vystavena,</w:t>
      </w:r>
      <w:r w:rsidRPr="00295396">
        <w:rPr>
          <w:rFonts w:ascii="Arial" w:hAnsi="Arial" w:cs="Arial"/>
          <w:sz w:val="22"/>
          <w:szCs w:val="22"/>
        </w:rPr>
        <w:t xml:space="preserve"> přičemž tyto faktury budou zohledňovat počet Příjemců služeb a úroveň jim poskytovaných Služeb ke Dni fakturace. Aktuální počet Příjemců služeb a</w:t>
      </w:r>
      <w:r w:rsidR="00357E64">
        <w:rPr>
          <w:rFonts w:ascii="Arial" w:hAnsi="Arial" w:cs="Arial"/>
          <w:sz w:val="22"/>
          <w:szCs w:val="22"/>
        </w:rPr>
        <w:t> </w:t>
      </w:r>
      <w:r w:rsidRPr="00295396">
        <w:rPr>
          <w:rFonts w:ascii="Arial" w:hAnsi="Arial" w:cs="Arial"/>
          <w:sz w:val="22"/>
          <w:szCs w:val="22"/>
        </w:rPr>
        <w:t>úroveň jim poskytovaných Služeb bude Klient</w:t>
      </w:r>
      <w:r w:rsidR="00EF17A8" w:rsidRPr="00295396">
        <w:rPr>
          <w:rFonts w:ascii="Arial" w:hAnsi="Arial" w:cs="Arial"/>
          <w:sz w:val="22"/>
          <w:szCs w:val="22"/>
        </w:rPr>
        <w:t xml:space="preserve"> poskytovat vždy včas, a to nejpozději k poslednímu dni </w:t>
      </w:r>
      <w:r w:rsidRPr="00295396">
        <w:rPr>
          <w:rFonts w:ascii="Arial" w:hAnsi="Arial" w:cs="Arial"/>
          <w:sz w:val="22"/>
          <w:szCs w:val="22"/>
        </w:rPr>
        <w:t>měsíce předcházejícího D</w:t>
      </w:r>
      <w:r w:rsidR="00EF17A8" w:rsidRPr="00295396">
        <w:rPr>
          <w:rFonts w:ascii="Arial" w:hAnsi="Arial" w:cs="Arial"/>
          <w:sz w:val="22"/>
          <w:szCs w:val="22"/>
        </w:rPr>
        <w:t>ni</w:t>
      </w:r>
      <w:r w:rsidRPr="00295396">
        <w:rPr>
          <w:rFonts w:ascii="Arial" w:hAnsi="Arial" w:cs="Arial"/>
          <w:sz w:val="22"/>
          <w:szCs w:val="22"/>
        </w:rPr>
        <w:t xml:space="preserve"> fakturace osobě </w:t>
      </w:r>
      <w:r w:rsidR="00EF17A8" w:rsidRPr="00295396">
        <w:rPr>
          <w:rFonts w:ascii="Arial" w:hAnsi="Arial" w:cs="Arial"/>
          <w:sz w:val="22"/>
          <w:szCs w:val="22"/>
        </w:rPr>
        <w:t xml:space="preserve">určené </w:t>
      </w:r>
      <w:r w:rsidRPr="00295396">
        <w:rPr>
          <w:rFonts w:ascii="Arial" w:hAnsi="Arial" w:cs="Arial"/>
          <w:sz w:val="22"/>
          <w:szCs w:val="22"/>
        </w:rPr>
        <w:t>Poskytovatele</w:t>
      </w:r>
      <w:r w:rsidR="00EF17A8" w:rsidRPr="00295396">
        <w:rPr>
          <w:rFonts w:ascii="Arial" w:hAnsi="Arial" w:cs="Arial"/>
          <w:sz w:val="22"/>
          <w:szCs w:val="22"/>
        </w:rPr>
        <w:t>m</w:t>
      </w:r>
      <w:r w:rsidRPr="00295396">
        <w:rPr>
          <w:rFonts w:ascii="Arial" w:hAnsi="Arial" w:cs="Arial"/>
          <w:sz w:val="22"/>
          <w:szCs w:val="22"/>
        </w:rPr>
        <w:t>.</w:t>
      </w:r>
    </w:p>
    <w:p w:rsidR="004D647A" w:rsidRPr="00295396" w:rsidRDefault="004D647A" w:rsidP="00707DCE">
      <w:pPr>
        <w:rPr>
          <w:rFonts w:ascii="Arial" w:hAnsi="Arial" w:cs="Arial"/>
          <w:sz w:val="22"/>
          <w:szCs w:val="22"/>
        </w:rPr>
      </w:pPr>
    </w:p>
    <w:p w:rsidR="004D647A" w:rsidRDefault="004D647A" w:rsidP="00707DCE">
      <w:pPr>
        <w:jc w:val="both"/>
        <w:rPr>
          <w:rFonts w:ascii="Arial" w:hAnsi="Arial" w:cs="Arial"/>
          <w:sz w:val="22"/>
          <w:szCs w:val="22"/>
        </w:rPr>
      </w:pPr>
      <w:r w:rsidRPr="00295396">
        <w:rPr>
          <w:rFonts w:ascii="Arial" w:hAnsi="Arial" w:cs="Arial"/>
          <w:sz w:val="22"/>
          <w:szCs w:val="22"/>
        </w:rPr>
        <w:t>Poplatky se hradí bankovním převodem na účet poskytovatele uvedený na faktuře, přičemž platí, že budou připsány na předmětný účet do 14 dnů ode dne vydání faktury</w:t>
      </w:r>
      <w:r w:rsidR="0037118A">
        <w:rPr>
          <w:rFonts w:ascii="Arial" w:hAnsi="Arial" w:cs="Arial"/>
          <w:sz w:val="22"/>
          <w:szCs w:val="22"/>
        </w:rPr>
        <w:t>.</w:t>
      </w:r>
      <w:r w:rsidR="00C00C3E">
        <w:rPr>
          <w:rFonts w:ascii="Arial" w:hAnsi="Arial" w:cs="Arial"/>
          <w:sz w:val="22"/>
          <w:szCs w:val="22"/>
        </w:rPr>
        <w:t xml:space="preserve"> Klientovi</w:t>
      </w:r>
      <w:r w:rsidRPr="00295396">
        <w:rPr>
          <w:rFonts w:ascii="Arial" w:hAnsi="Arial" w:cs="Arial"/>
          <w:sz w:val="22"/>
          <w:szCs w:val="22"/>
        </w:rPr>
        <w:t>.</w:t>
      </w:r>
      <w:r w:rsidR="006A7D0E">
        <w:rPr>
          <w:rFonts w:ascii="Arial" w:hAnsi="Arial" w:cs="Arial"/>
          <w:sz w:val="22"/>
          <w:szCs w:val="22"/>
        </w:rPr>
        <w:t xml:space="preserve"> Faktur</w:t>
      </w:r>
      <w:r w:rsidR="0037118A">
        <w:rPr>
          <w:rFonts w:ascii="Arial" w:hAnsi="Arial" w:cs="Arial"/>
          <w:sz w:val="22"/>
          <w:szCs w:val="22"/>
        </w:rPr>
        <w:t>a</w:t>
      </w:r>
      <w:r w:rsidR="006A7D0E">
        <w:rPr>
          <w:rFonts w:ascii="Arial" w:hAnsi="Arial" w:cs="Arial"/>
          <w:sz w:val="22"/>
          <w:szCs w:val="22"/>
        </w:rPr>
        <w:t xml:space="preserve"> musí být Klientovi doručena nejpozději 7 dnů před datem její splatnosti – v případě prodlení Poskytovatele s doručením faktury se o dobu prodlení prodlužuje lhůta splatnosti faktury. </w:t>
      </w:r>
    </w:p>
    <w:p w:rsidR="000C0BAD" w:rsidRPr="00295396" w:rsidRDefault="000C0BAD" w:rsidP="00707DCE">
      <w:pPr>
        <w:jc w:val="both"/>
        <w:rPr>
          <w:rFonts w:ascii="Arial" w:hAnsi="Arial" w:cs="Arial"/>
          <w:sz w:val="22"/>
          <w:szCs w:val="22"/>
        </w:rPr>
      </w:pPr>
      <w:r>
        <w:rPr>
          <w:rFonts w:ascii="Arial" w:hAnsi="Arial" w:cs="Arial"/>
          <w:sz w:val="22"/>
          <w:szCs w:val="22"/>
        </w:rPr>
        <w:t>Faktury budou zas</w:t>
      </w:r>
      <w:r w:rsidR="0022769E">
        <w:rPr>
          <w:rFonts w:ascii="Arial" w:hAnsi="Arial" w:cs="Arial"/>
          <w:sz w:val="22"/>
          <w:szCs w:val="22"/>
        </w:rPr>
        <w:t>í</w:t>
      </w:r>
      <w:r>
        <w:rPr>
          <w:rFonts w:ascii="Arial" w:hAnsi="Arial" w:cs="Arial"/>
          <w:sz w:val="22"/>
          <w:szCs w:val="22"/>
        </w:rPr>
        <w:t xml:space="preserve">lány </w:t>
      </w:r>
      <w:r w:rsidR="0022769E">
        <w:rPr>
          <w:rFonts w:ascii="Arial" w:hAnsi="Arial" w:cs="Arial"/>
          <w:sz w:val="22"/>
          <w:szCs w:val="22"/>
        </w:rPr>
        <w:t xml:space="preserve">elektronicky </w:t>
      </w:r>
      <w:r>
        <w:rPr>
          <w:rFonts w:ascii="Arial" w:hAnsi="Arial" w:cs="Arial"/>
          <w:sz w:val="22"/>
          <w:szCs w:val="22"/>
        </w:rPr>
        <w:t xml:space="preserve">na adresu </w:t>
      </w:r>
      <w:r w:rsidR="00817237">
        <w:rPr>
          <w:rFonts w:ascii="Arial" w:hAnsi="Arial" w:cs="Arial"/>
          <w:sz w:val="22"/>
          <w:szCs w:val="22"/>
        </w:rPr>
        <w:t>x</w:t>
      </w:r>
      <w:r w:rsidR="009F3651">
        <w:rPr>
          <w:rFonts w:ascii="Arial" w:hAnsi="Arial" w:cs="Arial"/>
          <w:sz w:val="22"/>
          <w:szCs w:val="22"/>
        </w:rPr>
        <w:t>.</w:t>
      </w:r>
    </w:p>
    <w:p w:rsidR="004D647A" w:rsidRPr="00295396" w:rsidRDefault="004D647A" w:rsidP="00707DCE">
      <w:pPr>
        <w:jc w:val="both"/>
        <w:rPr>
          <w:rFonts w:ascii="Arial" w:hAnsi="Arial" w:cs="Arial"/>
          <w:sz w:val="22"/>
          <w:szCs w:val="22"/>
        </w:rPr>
      </w:pPr>
    </w:p>
    <w:p w:rsidR="004D647A" w:rsidRPr="00295396" w:rsidRDefault="004D647A" w:rsidP="00707DCE">
      <w:pPr>
        <w:pStyle w:val="Nadpis1"/>
        <w:keepNext w:val="0"/>
        <w:numPr>
          <w:ilvl w:val="1"/>
          <w:numId w:val="2"/>
        </w:numPr>
        <w:tabs>
          <w:tab w:val="num" w:pos="567"/>
        </w:tabs>
        <w:ind w:left="426"/>
        <w:rPr>
          <w:rFonts w:ascii="Arial" w:hAnsi="Arial" w:cs="Arial"/>
          <w:b/>
          <w:sz w:val="22"/>
          <w:szCs w:val="22"/>
        </w:rPr>
      </w:pPr>
      <w:r w:rsidRPr="00295396">
        <w:rPr>
          <w:rFonts w:ascii="Arial" w:hAnsi="Arial" w:cs="Arial"/>
          <w:b/>
          <w:sz w:val="22"/>
          <w:szCs w:val="22"/>
        </w:rPr>
        <w:t>Indexace</w:t>
      </w:r>
    </w:p>
    <w:p w:rsidR="004D647A" w:rsidRPr="00295396" w:rsidRDefault="004D647A" w:rsidP="00707DCE">
      <w:pPr>
        <w:jc w:val="both"/>
        <w:rPr>
          <w:rFonts w:ascii="Arial" w:hAnsi="Arial" w:cs="Arial"/>
          <w:sz w:val="22"/>
          <w:szCs w:val="22"/>
        </w:rPr>
      </w:pPr>
      <w:r w:rsidRPr="00295396">
        <w:rPr>
          <w:rFonts w:ascii="Arial" w:hAnsi="Arial" w:cs="Arial"/>
          <w:sz w:val="22"/>
          <w:szCs w:val="22"/>
        </w:rPr>
        <w:t>Poplatky podléhají roční indexaci</w:t>
      </w:r>
      <w:r w:rsidR="00A134C5">
        <w:rPr>
          <w:rFonts w:ascii="Arial" w:hAnsi="Arial" w:cs="Arial"/>
          <w:sz w:val="22"/>
          <w:szCs w:val="22"/>
        </w:rPr>
        <w:t>. Poplatky mohou být poskytovatelem navýšeny o míru inflace vyjádřenou přírůstkem průměrného ročního indexu spotřebitelských cen</w:t>
      </w:r>
      <w:r w:rsidRPr="00295396">
        <w:rPr>
          <w:rFonts w:ascii="Arial" w:hAnsi="Arial" w:cs="Arial"/>
          <w:sz w:val="22"/>
          <w:szCs w:val="22"/>
        </w:rPr>
        <w:t xml:space="preserve"> za předchozí kalendářní rok zveřejněný Českým statistickým úřadem. </w:t>
      </w:r>
      <w:r w:rsidR="00A134C5">
        <w:rPr>
          <w:rFonts w:ascii="Arial" w:hAnsi="Arial" w:cs="Arial"/>
          <w:sz w:val="22"/>
          <w:szCs w:val="22"/>
        </w:rPr>
        <w:t>Navýšení poplatků je účinné od doručení oznámení o navýšení klientovi, přičemž toto oznámení může být poskytovatelem učiněno nejdříve po zveřejnění informace o míře inflace za uplynulý kalendářní rok</w:t>
      </w:r>
      <w:r w:rsidR="004F107A">
        <w:rPr>
          <w:rFonts w:ascii="Arial" w:hAnsi="Arial" w:cs="Arial"/>
          <w:sz w:val="22"/>
          <w:szCs w:val="22"/>
        </w:rPr>
        <w:t>.</w:t>
      </w:r>
    </w:p>
    <w:p w:rsidR="004D647A" w:rsidRPr="00295396" w:rsidRDefault="004D647A" w:rsidP="00707DCE">
      <w:pPr>
        <w:jc w:val="both"/>
        <w:rPr>
          <w:rFonts w:ascii="Arial" w:hAnsi="Arial" w:cs="Arial"/>
          <w:sz w:val="22"/>
          <w:szCs w:val="22"/>
        </w:rPr>
      </w:pPr>
    </w:p>
    <w:p w:rsidR="004D647A" w:rsidRPr="00295396" w:rsidRDefault="004D647A" w:rsidP="00707DCE">
      <w:pPr>
        <w:pStyle w:val="Nadpis1"/>
        <w:keepNext w:val="0"/>
        <w:numPr>
          <w:ilvl w:val="1"/>
          <w:numId w:val="2"/>
        </w:numPr>
        <w:tabs>
          <w:tab w:val="num" w:pos="567"/>
        </w:tabs>
        <w:ind w:left="426"/>
        <w:rPr>
          <w:rFonts w:ascii="Arial" w:hAnsi="Arial" w:cs="Arial"/>
          <w:b/>
          <w:sz w:val="22"/>
          <w:szCs w:val="22"/>
        </w:rPr>
      </w:pPr>
      <w:r w:rsidRPr="00295396">
        <w:rPr>
          <w:rFonts w:ascii="Arial" w:hAnsi="Arial" w:cs="Arial"/>
          <w:b/>
          <w:sz w:val="22"/>
          <w:szCs w:val="22"/>
        </w:rPr>
        <w:t>Úroky z prodlení</w:t>
      </w:r>
    </w:p>
    <w:p w:rsidR="004D647A" w:rsidRPr="00295396" w:rsidRDefault="004D647A" w:rsidP="00707DCE">
      <w:pPr>
        <w:jc w:val="both"/>
        <w:rPr>
          <w:rFonts w:ascii="Arial" w:hAnsi="Arial" w:cs="Arial"/>
          <w:sz w:val="22"/>
          <w:szCs w:val="22"/>
        </w:rPr>
      </w:pPr>
      <w:r w:rsidRPr="00295396">
        <w:rPr>
          <w:rFonts w:ascii="Arial" w:hAnsi="Arial" w:cs="Arial"/>
          <w:sz w:val="22"/>
          <w:szCs w:val="22"/>
        </w:rPr>
        <w:t>V případě opožděných plateb Poplatků, je Poskytovatel oprávněn si účtovat úrok z prodlení z</w:t>
      </w:r>
      <w:r w:rsidR="006C3974">
        <w:rPr>
          <w:rFonts w:ascii="Arial" w:hAnsi="Arial" w:cs="Arial"/>
          <w:sz w:val="22"/>
          <w:szCs w:val="22"/>
        </w:rPr>
        <w:t> </w:t>
      </w:r>
      <w:r w:rsidRPr="00295396">
        <w:rPr>
          <w:rFonts w:ascii="Arial" w:hAnsi="Arial" w:cs="Arial"/>
          <w:sz w:val="22"/>
          <w:szCs w:val="22"/>
        </w:rPr>
        <w:t>opožděných plateb ve výši 0,05 % z dlužné částky za každý den prodlení.</w:t>
      </w:r>
    </w:p>
    <w:p w:rsidR="004D647A" w:rsidRPr="00295396" w:rsidRDefault="004D647A" w:rsidP="00707DCE">
      <w:pPr>
        <w:jc w:val="both"/>
        <w:rPr>
          <w:rFonts w:ascii="Arial" w:hAnsi="Arial" w:cs="Arial"/>
          <w:sz w:val="22"/>
          <w:szCs w:val="22"/>
        </w:rPr>
      </w:pPr>
    </w:p>
    <w:p w:rsidR="004D647A" w:rsidRPr="00295396" w:rsidRDefault="004D647A" w:rsidP="00707DCE">
      <w:pPr>
        <w:pStyle w:val="Nadpis1"/>
        <w:keepNext w:val="0"/>
        <w:numPr>
          <w:ilvl w:val="1"/>
          <w:numId w:val="2"/>
        </w:numPr>
        <w:tabs>
          <w:tab w:val="num" w:pos="567"/>
        </w:tabs>
        <w:ind w:left="426"/>
        <w:rPr>
          <w:rFonts w:ascii="Arial" w:hAnsi="Arial" w:cs="Arial"/>
          <w:b/>
          <w:sz w:val="22"/>
          <w:szCs w:val="22"/>
        </w:rPr>
      </w:pPr>
      <w:r w:rsidRPr="00295396">
        <w:rPr>
          <w:rFonts w:ascii="Arial" w:hAnsi="Arial" w:cs="Arial"/>
          <w:b/>
          <w:sz w:val="22"/>
          <w:szCs w:val="22"/>
        </w:rPr>
        <w:t>Pozastavení poskytování Služeb</w:t>
      </w:r>
    </w:p>
    <w:p w:rsidR="0036753C" w:rsidRPr="006579B9" w:rsidRDefault="0036753C" w:rsidP="00707DCE">
      <w:pPr>
        <w:widowControl w:val="0"/>
        <w:tabs>
          <w:tab w:val="left" w:pos="683"/>
        </w:tabs>
        <w:ind w:right="109"/>
        <w:jc w:val="both"/>
        <w:rPr>
          <w:rFonts w:ascii="Arial" w:hAnsi="Arial" w:cs="Arial"/>
        </w:rPr>
      </w:pPr>
      <w:r w:rsidRPr="006579B9">
        <w:rPr>
          <w:rFonts w:ascii="Arial" w:hAnsi="Arial" w:cs="Arial"/>
          <w:sz w:val="22"/>
          <w:szCs w:val="22"/>
        </w:rPr>
        <w:t>Poskytovatel je oprávněn pozastavit poskytování Služeb v případě, pokud Klient neuhradí své splatné závazky vůči Poskytovateli ani v dodatečné době dané Poskytovatelem v</w:t>
      </w:r>
      <w:r w:rsidR="006C3974">
        <w:rPr>
          <w:rFonts w:ascii="Arial" w:hAnsi="Arial" w:cs="Arial"/>
          <w:sz w:val="22"/>
          <w:szCs w:val="22"/>
        </w:rPr>
        <w:t> </w:t>
      </w:r>
      <w:r w:rsidRPr="006579B9">
        <w:rPr>
          <w:rFonts w:ascii="Arial" w:hAnsi="Arial" w:cs="Arial"/>
          <w:sz w:val="22"/>
          <w:szCs w:val="22"/>
        </w:rPr>
        <w:t xml:space="preserve">písemné výzvě k zaplacení takových neuhrazených splatných závazků. </w:t>
      </w:r>
    </w:p>
    <w:p w:rsidR="004D647A" w:rsidRPr="00295396" w:rsidRDefault="004D647A" w:rsidP="00707DCE">
      <w:pPr>
        <w:jc w:val="both"/>
        <w:rPr>
          <w:rFonts w:ascii="Arial" w:hAnsi="Arial" w:cs="Arial"/>
          <w:sz w:val="22"/>
          <w:szCs w:val="22"/>
        </w:rPr>
      </w:pPr>
    </w:p>
    <w:p w:rsidR="004D647A" w:rsidRPr="00295396" w:rsidRDefault="004D647A" w:rsidP="00707DCE">
      <w:pPr>
        <w:jc w:val="both"/>
        <w:rPr>
          <w:rFonts w:ascii="Arial" w:hAnsi="Arial" w:cs="Arial"/>
          <w:sz w:val="22"/>
          <w:szCs w:val="22"/>
        </w:rPr>
      </w:pPr>
    </w:p>
    <w:p w:rsidR="004D647A" w:rsidRPr="00295396" w:rsidRDefault="004D647A" w:rsidP="00707DCE">
      <w:pPr>
        <w:pStyle w:val="Nadpis1"/>
        <w:keepNext w:val="0"/>
        <w:numPr>
          <w:ilvl w:val="0"/>
          <w:numId w:val="2"/>
        </w:numPr>
        <w:jc w:val="center"/>
        <w:rPr>
          <w:rFonts w:ascii="Arial" w:hAnsi="Arial" w:cs="Arial"/>
          <w:b/>
          <w:bCs/>
          <w:sz w:val="22"/>
          <w:szCs w:val="22"/>
        </w:rPr>
      </w:pPr>
      <w:r w:rsidRPr="00295396">
        <w:rPr>
          <w:rFonts w:ascii="Arial" w:hAnsi="Arial" w:cs="Arial"/>
          <w:b/>
          <w:bCs/>
          <w:sz w:val="22"/>
          <w:szCs w:val="22"/>
        </w:rPr>
        <w:t>Předčasné ukončení Smlouvy</w:t>
      </w:r>
    </w:p>
    <w:p w:rsidR="004D647A" w:rsidRPr="00295396" w:rsidRDefault="004D647A" w:rsidP="00707DCE">
      <w:pPr>
        <w:jc w:val="both"/>
        <w:rPr>
          <w:rFonts w:ascii="Arial" w:hAnsi="Arial" w:cs="Arial"/>
          <w:sz w:val="22"/>
          <w:szCs w:val="22"/>
        </w:rPr>
      </w:pPr>
      <w:r w:rsidRPr="00295396">
        <w:rPr>
          <w:rFonts w:ascii="Arial" w:hAnsi="Arial" w:cs="Arial"/>
          <w:sz w:val="22"/>
          <w:szCs w:val="22"/>
        </w:rPr>
        <w:t>Neuhradí-li Klient částky splatné dle této Smlouvy za období dosáhnuvší tří měsíců, je Poskytovatel kdykoli poté oprávněn tuto Smlouvu s okamžitou účinností vypovědět písemnou výpovědí Klientovi.</w:t>
      </w:r>
    </w:p>
    <w:p w:rsidR="004D647A" w:rsidRPr="00295396" w:rsidRDefault="004D647A" w:rsidP="00707DCE">
      <w:pPr>
        <w:jc w:val="both"/>
        <w:rPr>
          <w:rFonts w:ascii="Arial" w:hAnsi="Arial" w:cs="Arial"/>
          <w:b/>
          <w:sz w:val="22"/>
          <w:szCs w:val="22"/>
        </w:rPr>
      </w:pPr>
    </w:p>
    <w:p w:rsidR="004D647A" w:rsidRPr="00295396" w:rsidRDefault="004D647A" w:rsidP="00707DCE">
      <w:pPr>
        <w:jc w:val="both"/>
        <w:rPr>
          <w:rFonts w:ascii="Arial" w:hAnsi="Arial" w:cs="Arial"/>
          <w:b/>
          <w:sz w:val="22"/>
          <w:szCs w:val="22"/>
        </w:rPr>
      </w:pPr>
    </w:p>
    <w:p w:rsidR="004D647A" w:rsidRPr="00295396" w:rsidRDefault="004D647A" w:rsidP="00707DCE">
      <w:pPr>
        <w:pStyle w:val="Nadpis1"/>
        <w:keepNext w:val="0"/>
        <w:numPr>
          <w:ilvl w:val="0"/>
          <w:numId w:val="2"/>
        </w:numPr>
        <w:jc w:val="center"/>
        <w:rPr>
          <w:rFonts w:ascii="Arial" w:hAnsi="Arial" w:cs="Arial"/>
          <w:b/>
          <w:bCs/>
          <w:sz w:val="22"/>
          <w:szCs w:val="22"/>
        </w:rPr>
      </w:pPr>
      <w:r w:rsidRPr="00295396">
        <w:rPr>
          <w:rFonts w:ascii="Arial" w:hAnsi="Arial" w:cs="Arial"/>
          <w:b/>
          <w:bCs/>
          <w:sz w:val="22"/>
          <w:szCs w:val="22"/>
        </w:rPr>
        <w:t>Prohlášení Poskytovatele</w:t>
      </w:r>
    </w:p>
    <w:p w:rsidR="004D647A" w:rsidRPr="00295396" w:rsidRDefault="004D647A" w:rsidP="00707DCE">
      <w:pPr>
        <w:pStyle w:val="Zkladntext"/>
        <w:spacing w:line="240" w:lineRule="auto"/>
        <w:jc w:val="both"/>
        <w:rPr>
          <w:rFonts w:ascii="Arial" w:hAnsi="Arial" w:cs="Arial"/>
          <w:sz w:val="22"/>
          <w:szCs w:val="22"/>
        </w:rPr>
      </w:pPr>
      <w:r w:rsidRPr="00295396">
        <w:rPr>
          <w:rFonts w:ascii="Arial" w:hAnsi="Arial" w:cs="Arial"/>
          <w:sz w:val="22"/>
          <w:szCs w:val="22"/>
        </w:rPr>
        <w:t>Poskytovatel prohlašuje, že po Dobu trvání Smlouvy bude dodržovat a uplatňovat veškeré povinnosti a postupy, které jsou mu uloženy příslušnými právními předpisy České republiky vztahujícími se k jím poskytovaným Službám.</w:t>
      </w:r>
    </w:p>
    <w:p w:rsidR="004D647A" w:rsidRPr="00295396" w:rsidRDefault="004D647A" w:rsidP="00707DCE">
      <w:pPr>
        <w:jc w:val="both"/>
        <w:rPr>
          <w:rFonts w:ascii="Arial" w:hAnsi="Arial" w:cs="Arial"/>
          <w:sz w:val="22"/>
          <w:szCs w:val="22"/>
        </w:rPr>
      </w:pPr>
    </w:p>
    <w:p w:rsidR="004D647A" w:rsidRPr="00295396" w:rsidRDefault="004D647A" w:rsidP="00707DCE">
      <w:pPr>
        <w:jc w:val="both"/>
        <w:rPr>
          <w:rFonts w:ascii="Arial" w:hAnsi="Arial" w:cs="Arial"/>
          <w:b/>
          <w:sz w:val="22"/>
          <w:szCs w:val="22"/>
        </w:rPr>
      </w:pPr>
    </w:p>
    <w:p w:rsidR="004D647A" w:rsidRPr="00295396" w:rsidRDefault="004D647A" w:rsidP="00707DCE">
      <w:pPr>
        <w:pStyle w:val="Nadpis1"/>
        <w:keepNext w:val="0"/>
        <w:numPr>
          <w:ilvl w:val="0"/>
          <w:numId w:val="2"/>
        </w:numPr>
        <w:jc w:val="center"/>
        <w:rPr>
          <w:rFonts w:ascii="Arial" w:hAnsi="Arial" w:cs="Arial"/>
          <w:b/>
          <w:bCs/>
          <w:sz w:val="22"/>
          <w:szCs w:val="22"/>
        </w:rPr>
      </w:pPr>
      <w:r w:rsidRPr="00295396">
        <w:rPr>
          <w:rFonts w:ascii="Arial" w:hAnsi="Arial" w:cs="Arial"/>
          <w:b/>
          <w:bCs/>
          <w:sz w:val="22"/>
          <w:szCs w:val="22"/>
        </w:rPr>
        <w:t>Různá ujednání</w:t>
      </w:r>
    </w:p>
    <w:p w:rsidR="004D647A" w:rsidRPr="00295396" w:rsidRDefault="004D647A" w:rsidP="00707DCE">
      <w:pPr>
        <w:pStyle w:val="Nadpis1"/>
        <w:keepNext w:val="0"/>
        <w:numPr>
          <w:ilvl w:val="1"/>
          <w:numId w:val="2"/>
        </w:numPr>
        <w:tabs>
          <w:tab w:val="num" w:pos="567"/>
        </w:tabs>
        <w:ind w:left="426"/>
        <w:jc w:val="both"/>
        <w:rPr>
          <w:rFonts w:ascii="Arial" w:hAnsi="Arial" w:cs="Arial"/>
          <w:sz w:val="22"/>
          <w:szCs w:val="22"/>
        </w:rPr>
      </w:pPr>
      <w:r w:rsidRPr="00295396">
        <w:rPr>
          <w:rFonts w:ascii="Arial" w:hAnsi="Arial" w:cs="Arial"/>
          <w:sz w:val="22"/>
          <w:szCs w:val="22"/>
        </w:rPr>
        <w:t>Není-li v této Smlouvě a/nebo jejích přílohách dohodnuto jinak, lze tuto Smlouvu a její přílohy platně měnit a doplňovat pouze písemně vyhotovenými dodatky podepsanými oběma</w:t>
      </w:r>
      <w:r w:rsidR="0077699C" w:rsidRPr="00295396">
        <w:rPr>
          <w:rFonts w:ascii="Arial" w:hAnsi="Arial" w:cs="Arial"/>
          <w:sz w:val="22"/>
          <w:szCs w:val="22"/>
        </w:rPr>
        <w:t xml:space="preserve"> Smluvními</w:t>
      </w:r>
      <w:r w:rsidRPr="00295396">
        <w:rPr>
          <w:rFonts w:ascii="Arial" w:hAnsi="Arial" w:cs="Arial"/>
          <w:sz w:val="22"/>
          <w:szCs w:val="22"/>
        </w:rPr>
        <w:t xml:space="preserve"> </w:t>
      </w:r>
      <w:r w:rsidR="0077699C" w:rsidRPr="00295396">
        <w:rPr>
          <w:rFonts w:ascii="Arial" w:hAnsi="Arial" w:cs="Arial"/>
          <w:sz w:val="22"/>
          <w:szCs w:val="22"/>
        </w:rPr>
        <w:t>s</w:t>
      </w:r>
      <w:r w:rsidRPr="00295396">
        <w:rPr>
          <w:rFonts w:ascii="Arial" w:hAnsi="Arial" w:cs="Arial"/>
          <w:sz w:val="22"/>
          <w:szCs w:val="22"/>
        </w:rPr>
        <w:t>tranami.</w:t>
      </w:r>
    </w:p>
    <w:p w:rsidR="004D647A" w:rsidRPr="00295396" w:rsidRDefault="004D647A" w:rsidP="00E473FA">
      <w:pPr>
        <w:pStyle w:val="Nadpis1"/>
        <w:keepNext w:val="0"/>
        <w:tabs>
          <w:tab w:val="num" w:pos="858"/>
        </w:tabs>
        <w:ind w:left="360"/>
        <w:jc w:val="both"/>
        <w:rPr>
          <w:rFonts w:ascii="Arial" w:hAnsi="Arial" w:cs="Arial"/>
          <w:sz w:val="22"/>
          <w:szCs w:val="22"/>
        </w:rPr>
      </w:pPr>
    </w:p>
    <w:p w:rsidR="004D647A" w:rsidRPr="00295396" w:rsidRDefault="004D647A" w:rsidP="00707DCE">
      <w:pPr>
        <w:pStyle w:val="Nadpis1"/>
        <w:keepNext w:val="0"/>
        <w:numPr>
          <w:ilvl w:val="0"/>
          <w:numId w:val="2"/>
        </w:numPr>
        <w:jc w:val="center"/>
        <w:rPr>
          <w:rFonts w:ascii="Arial" w:hAnsi="Arial" w:cs="Arial"/>
          <w:b/>
          <w:bCs/>
          <w:sz w:val="22"/>
          <w:szCs w:val="22"/>
        </w:rPr>
      </w:pPr>
      <w:r w:rsidRPr="00295396">
        <w:rPr>
          <w:rFonts w:ascii="Arial" w:hAnsi="Arial" w:cs="Arial"/>
          <w:b/>
          <w:bCs/>
          <w:sz w:val="22"/>
          <w:szCs w:val="22"/>
        </w:rPr>
        <w:t>Rozhodné právo</w:t>
      </w:r>
    </w:p>
    <w:p w:rsidR="004D647A" w:rsidRPr="00295396" w:rsidRDefault="004D647A" w:rsidP="00707DCE">
      <w:pPr>
        <w:pStyle w:val="Zkladntext2"/>
        <w:rPr>
          <w:rFonts w:ascii="Arial" w:hAnsi="Arial" w:cs="Arial"/>
          <w:sz w:val="22"/>
          <w:szCs w:val="22"/>
        </w:rPr>
      </w:pPr>
      <w:r w:rsidRPr="00295396">
        <w:rPr>
          <w:rFonts w:ascii="Arial" w:hAnsi="Arial" w:cs="Arial"/>
          <w:sz w:val="22"/>
          <w:szCs w:val="22"/>
        </w:rPr>
        <w:lastRenderedPageBreak/>
        <w:t xml:space="preserve">Tato smlouva se řídí právem České republiky a spory z ní nebo s ní související podléhají jurisdikci českých soudů. </w:t>
      </w:r>
    </w:p>
    <w:p w:rsidR="004D647A" w:rsidRPr="00295396" w:rsidRDefault="004D647A" w:rsidP="00707DCE">
      <w:pPr>
        <w:jc w:val="both"/>
        <w:rPr>
          <w:rFonts w:ascii="Arial" w:hAnsi="Arial" w:cs="Arial"/>
          <w:b/>
          <w:sz w:val="22"/>
          <w:szCs w:val="22"/>
        </w:rPr>
      </w:pPr>
    </w:p>
    <w:p w:rsidR="004D647A" w:rsidRPr="00295396" w:rsidRDefault="004D647A" w:rsidP="00707DCE">
      <w:pPr>
        <w:jc w:val="both"/>
        <w:rPr>
          <w:rFonts w:ascii="Arial" w:hAnsi="Arial" w:cs="Arial"/>
          <w:b/>
          <w:sz w:val="22"/>
          <w:szCs w:val="22"/>
        </w:rPr>
      </w:pPr>
    </w:p>
    <w:p w:rsidR="004D647A" w:rsidRPr="00295396" w:rsidRDefault="004D647A" w:rsidP="00707DCE">
      <w:pPr>
        <w:pStyle w:val="Nadpis1"/>
        <w:keepNext w:val="0"/>
        <w:numPr>
          <w:ilvl w:val="0"/>
          <w:numId w:val="2"/>
        </w:numPr>
        <w:jc w:val="center"/>
        <w:rPr>
          <w:rFonts w:ascii="Arial" w:hAnsi="Arial" w:cs="Arial"/>
          <w:b/>
          <w:bCs/>
          <w:sz w:val="22"/>
          <w:szCs w:val="22"/>
        </w:rPr>
      </w:pPr>
      <w:r w:rsidRPr="00295396">
        <w:rPr>
          <w:rFonts w:ascii="Arial" w:hAnsi="Arial" w:cs="Arial"/>
          <w:b/>
          <w:bCs/>
          <w:sz w:val="22"/>
          <w:szCs w:val="22"/>
        </w:rPr>
        <w:t>Oznámení</w:t>
      </w:r>
    </w:p>
    <w:p w:rsidR="004D647A" w:rsidRPr="00295396" w:rsidRDefault="004D647A" w:rsidP="00707DCE">
      <w:pPr>
        <w:jc w:val="both"/>
        <w:rPr>
          <w:rFonts w:ascii="Arial" w:hAnsi="Arial" w:cs="Arial"/>
          <w:sz w:val="22"/>
          <w:szCs w:val="22"/>
        </w:rPr>
      </w:pPr>
      <w:r w:rsidRPr="00295396">
        <w:rPr>
          <w:rFonts w:ascii="Arial" w:hAnsi="Arial" w:cs="Arial"/>
          <w:sz w:val="22"/>
          <w:szCs w:val="22"/>
        </w:rPr>
        <w:t xml:space="preserve">Veškerá písemná oznámení zasílaná </w:t>
      </w:r>
      <w:r w:rsidR="0077699C" w:rsidRPr="00295396">
        <w:rPr>
          <w:rFonts w:ascii="Arial" w:hAnsi="Arial" w:cs="Arial"/>
          <w:sz w:val="22"/>
          <w:szCs w:val="22"/>
        </w:rPr>
        <w:t>S</w:t>
      </w:r>
      <w:r w:rsidRPr="00295396">
        <w:rPr>
          <w:rFonts w:ascii="Arial" w:hAnsi="Arial" w:cs="Arial"/>
          <w:sz w:val="22"/>
          <w:szCs w:val="22"/>
        </w:rPr>
        <w:t xml:space="preserve">mluvními </w:t>
      </w:r>
      <w:r w:rsidR="000E2142" w:rsidRPr="00295396">
        <w:rPr>
          <w:rFonts w:ascii="Arial" w:hAnsi="Arial" w:cs="Arial"/>
          <w:sz w:val="22"/>
          <w:szCs w:val="22"/>
        </w:rPr>
        <w:t>s</w:t>
      </w:r>
      <w:r w:rsidRPr="00295396">
        <w:rPr>
          <w:rFonts w:ascii="Arial" w:hAnsi="Arial" w:cs="Arial"/>
          <w:sz w:val="22"/>
          <w:szCs w:val="22"/>
        </w:rPr>
        <w:t>tranami dle této Smlouvy (dále jen „</w:t>
      </w:r>
      <w:r w:rsidRPr="00295396">
        <w:rPr>
          <w:rFonts w:ascii="Arial" w:hAnsi="Arial" w:cs="Arial"/>
          <w:b/>
          <w:sz w:val="22"/>
          <w:szCs w:val="22"/>
        </w:rPr>
        <w:t>Oznámení</w:t>
      </w:r>
      <w:r w:rsidRPr="00295396">
        <w:rPr>
          <w:rFonts w:ascii="Arial" w:hAnsi="Arial" w:cs="Arial"/>
          <w:sz w:val="22"/>
          <w:szCs w:val="22"/>
        </w:rPr>
        <w:t xml:space="preserve">“) se považují za platná a účinná, jsou-li doručena druhé </w:t>
      </w:r>
      <w:r w:rsidR="0077699C" w:rsidRPr="00295396">
        <w:rPr>
          <w:rFonts w:ascii="Arial" w:hAnsi="Arial" w:cs="Arial"/>
          <w:sz w:val="22"/>
          <w:szCs w:val="22"/>
        </w:rPr>
        <w:t xml:space="preserve">Smluvní </w:t>
      </w:r>
      <w:r w:rsidRPr="00295396">
        <w:rPr>
          <w:rFonts w:ascii="Arial" w:hAnsi="Arial" w:cs="Arial"/>
          <w:sz w:val="22"/>
          <w:szCs w:val="22"/>
        </w:rPr>
        <w:t>straně osobně nebo jsou-li zaslána (i) poštou, (</w:t>
      </w:r>
      <w:proofErr w:type="spellStart"/>
      <w:r w:rsidRPr="00295396">
        <w:rPr>
          <w:rFonts w:ascii="Arial" w:hAnsi="Arial" w:cs="Arial"/>
          <w:sz w:val="22"/>
          <w:szCs w:val="22"/>
        </w:rPr>
        <w:t>ii</w:t>
      </w:r>
      <w:proofErr w:type="spellEnd"/>
      <w:r w:rsidRPr="00295396">
        <w:rPr>
          <w:rFonts w:ascii="Arial" w:hAnsi="Arial" w:cs="Arial"/>
          <w:sz w:val="22"/>
          <w:szCs w:val="22"/>
        </w:rPr>
        <w:t>) nebo e</w:t>
      </w:r>
      <w:r w:rsidR="0077699C" w:rsidRPr="00295396">
        <w:rPr>
          <w:rFonts w:ascii="Arial" w:hAnsi="Arial" w:cs="Arial"/>
          <w:sz w:val="22"/>
          <w:szCs w:val="22"/>
        </w:rPr>
        <w:t>-</w:t>
      </w:r>
      <w:r w:rsidRPr="00295396">
        <w:rPr>
          <w:rFonts w:ascii="Arial" w:hAnsi="Arial" w:cs="Arial"/>
          <w:sz w:val="22"/>
          <w:szCs w:val="22"/>
        </w:rPr>
        <w:t>mailem na následující adresy:</w:t>
      </w:r>
    </w:p>
    <w:p w:rsidR="004D647A" w:rsidRPr="00295396" w:rsidRDefault="004D647A" w:rsidP="00707DCE">
      <w:pPr>
        <w:jc w:val="both"/>
        <w:rPr>
          <w:rFonts w:ascii="Arial" w:hAnsi="Arial" w:cs="Arial"/>
          <w:sz w:val="22"/>
          <w:szCs w:val="22"/>
        </w:rPr>
      </w:pPr>
    </w:p>
    <w:p w:rsidR="003170E7" w:rsidRPr="003170E7" w:rsidRDefault="004D647A" w:rsidP="003170E7">
      <w:pPr>
        <w:jc w:val="both"/>
        <w:rPr>
          <w:rFonts w:ascii="Arial" w:hAnsi="Arial" w:cs="Arial"/>
          <w:sz w:val="22"/>
          <w:szCs w:val="22"/>
        </w:rPr>
      </w:pPr>
      <w:r w:rsidRPr="003170E7">
        <w:rPr>
          <w:rFonts w:ascii="Arial" w:hAnsi="Arial" w:cs="Arial"/>
          <w:sz w:val="22"/>
          <w:szCs w:val="22"/>
        </w:rPr>
        <w:t>Klientovi:</w:t>
      </w:r>
      <w:r w:rsidRPr="003170E7">
        <w:rPr>
          <w:rFonts w:ascii="Arial" w:hAnsi="Arial" w:cs="Arial"/>
          <w:sz w:val="22"/>
          <w:szCs w:val="22"/>
        </w:rPr>
        <w:tab/>
      </w:r>
      <w:r w:rsidRPr="003170E7">
        <w:rPr>
          <w:rFonts w:ascii="Arial" w:hAnsi="Arial" w:cs="Arial"/>
          <w:sz w:val="22"/>
          <w:szCs w:val="22"/>
        </w:rPr>
        <w:tab/>
      </w:r>
    </w:p>
    <w:p w:rsidR="003170E7" w:rsidRPr="003170E7" w:rsidRDefault="003170E7" w:rsidP="003170E7">
      <w:pPr>
        <w:jc w:val="both"/>
        <w:rPr>
          <w:rFonts w:ascii="Arial" w:hAnsi="Arial" w:cs="Arial"/>
          <w:sz w:val="22"/>
          <w:szCs w:val="22"/>
        </w:rPr>
      </w:pPr>
      <w:r w:rsidRPr="003170E7">
        <w:rPr>
          <w:rFonts w:ascii="Arial" w:hAnsi="Arial" w:cs="Arial"/>
          <w:sz w:val="22"/>
          <w:szCs w:val="22"/>
        </w:rPr>
        <w:tab/>
      </w:r>
      <w:r>
        <w:rPr>
          <w:rFonts w:ascii="Arial" w:hAnsi="Arial" w:cs="Arial"/>
          <w:sz w:val="22"/>
          <w:szCs w:val="22"/>
        </w:rPr>
        <w:tab/>
      </w:r>
      <w:r w:rsidRPr="003170E7">
        <w:rPr>
          <w:rFonts w:ascii="Arial" w:hAnsi="Arial" w:cs="Arial"/>
          <w:sz w:val="22"/>
          <w:szCs w:val="22"/>
        </w:rPr>
        <w:t>MERO ČR, a.s.</w:t>
      </w:r>
      <w:r w:rsidRPr="003170E7">
        <w:rPr>
          <w:rFonts w:ascii="Arial" w:hAnsi="Arial" w:cs="Arial"/>
          <w:sz w:val="22"/>
          <w:szCs w:val="22"/>
        </w:rPr>
        <w:tab/>
        <w:t xml:space="preserve"> </w:t>
      </w:r>
      <w:r w:rsidRPr="003170E7">
        <w:rPr>
          <w:rFonts w:ascii="Arial" w:hAnsi="Arial" w:cs="Arial"/>
          <w:sz w:val="22"/>
          <w:szCs w:val="22"/>
        </w:rPr>
        <w:tab/>
      </w:r>
      <w:r w:rsidRPr="003170E7">
        <w:rPr>
          <w:rFonts w:ascii="Arial" w:hAnsi="Arial" w:cs="Arial"/>
          <w:sz w:val="22"/>
          <w:szCs w:val="22"/>
        </w:rPr>
        <w:tab/>
        <w:t xml:space="preserve">(obchodní firma Klienta) </w:t>
      </w:r>
    </w:p>
    <w:p w:rsidR="003170E7" w:rsidRPr="003170E7" w:rsidRDefault="003170E7" w:rsidP="003170E7">
      <w:pPr>
        <w:jc w:val="both"/>
        <w:rPr>
          <w:rFonts w:ascii="Arial" w:hAnsi="Arial" w:cs="Arial"/>
          <w:sz w:val="22"/>
          <w:szCs w:val="22"/>
        </w:rPr>
      </w:pPr>
      <w:r w:rsidRPr="003170E7">
        <w:rPr>
          <w:rFonts w:ascii="Arial" w:hAnsi="Arial" w:cs="Arial"/>
          <w:sz w:val="22"/>
          <w:szCs w:val="22"/>
        </w:rPr>
        <w:tab/>
      </w:r>
      <w:r>
        <w:rPr>
          <w:rFonts w:ascii="Arial" w:hAnsi="Arial" w:cs="Arial"/>
          <w:sz w:val="22"/>
          <w:szCs w:val="22"/>
        </w:rPr>
        <w:tab/>
      </w:r>
      <w:r w:rsidRPr="003170E7">
        <w:rPr>
          <w:rFonts w:ascii="Arial" w:hAnsi="Arial" w:cs="Arial"/>
          <w:sz w:val="22"/>
          <w:szCs w:val="22"/>
        </w:rPr>
        <w:t>Veltruská 748</w:t>
      </w:r>
      <w:r w:rsidRPr="003170E7">
        <w:rPr>
          <w:rFonts w:ascii="Arial" w:hAnsi="Arial" w:cs="Arial"/>
          <w:sz w:val="22"/>
          <w:szCs w:val="22"/>
        </w:rPr>
        <w:tab/>
      </w:r>
      <w:r>
        <w:rPr>
          <w:rFonts w:ascii="Arial" w:hAnsi="Arial" w:cs="Arial"/>
          <w:sz w:val="22"/>
          <w:szCs w:val="22"/>
        </w:rPr>
        <w:tab/>
      </w:r>
      <w:r w:rsidRPr="003170E7">
        <w:rPr>
          <w:rFonts w:ascii="Arial" w:hAnsi="Arial" w:cs="Arial"/>
          <w:sz w:val="22"/>
          <w:szCs w:val="22"/>
        </w:rPr>
        <w:tab/>
      </w:r>
      <w:r w:rsidRPr="003170E7">
        <w:rPr>
          <w:rFonts w:ascii="Arial" w:hAnsi="Arial" w:cs="Arial"/>
          <w:sz w:val="22"/>
          <w:szCs w:val="22"/>
        </w:rPr>
        <w:tab/>
        <w:t>(ulice a č. p.)</w:t>
      </w:r>
    </w:p>
    <w:p w:rsidR="003170E7" w:rsidRPr="003170E7" w:rsidRDefault="003170E7" w:rsidP="003170E7">
      <w:pPr>
        <w:jc w:val="both"/>
        <w:rPr>
          <w:rFonts w:ascii="Arial" w:hAnsi="Arial" w:cs="Arial"/>
          <w:sz w:val="22"/>
          <w:szCs w:val="22"/>
        </w:rPr>
      </w:pPr>
      <w:r w:rsidRPr="003170E7">
        <w:rPr>
          <w:rFonts w:ascii="Arial" w:hAnsi="Arial" w:cs="Arial"/>
          <w:sz w:val="22"/>
          <w:szCs w:val="22"/>
        </w:rPr>
        <w:tab/>
      </w:r>
      <w:r>
        <w:rPr>
          <w:rFonts w:ascii="Arial" w:hAnsi="Arial" w:cs="Arial"/>
          <w:sz w:val="22"/>
          <w:szCs w:val="22"/>
        </w:rPr>
        <w:tab/>
      </w:r>
      <w:r w:rsidRPr="003170E7">
        <w:rPr>
          <w:rFonts w:ascii="Arial" w:hAnsi="Arial" w:cs="Arial"/>
          <w:sz w:val="22"/>
          <w:szCs w:val="22"/>
        </w:rPr>
        <w:t>Kralupy nad Vltavou, 278 01</w:t>
      </w:r>
      <w:r w:rsidRPr="003170E7">
        <w:rPr>
          <w:rFonts w:ascii="Arial" w:hAnsi="Arial" w:cs="Arial"/>
          <w:sz w:val="22"/>
          <w:szCs w:val="22"/>
        </w:rPr>
        <w:tab/>
      </w:r>
      <w:r>
        <w:rPr>
          <w:rFonts w:ascii="Arial" w:hAnsi="Arial" w:cs="Arial"/>
          <w:sz w:val="22"/>
          <w:szCs w:val="22"/>
        </w:rPr>
        <w:tab/>
      </w:r>
      <w:r w:rsidRPr="003170E7">
        <w:rPr>
          <w:rFonts w:ascii="Arial" w:hAnsi="Arial" w:cs="Arial"/>
          <w:sz w:val="22"/>
          <w:szCs w:val="22"/>
        </w:rPr>
        <w:t>(obec, PSČ)</w:t>
      </w:r>
    </w:p>
    <w:p w:rsidR="004D647A" w:rsidRPr="00295396" w:rsidRDefault="003170E7" w:rsidP="003170E7">
      <w:pPr>
        <w:jc w:val="both"/>
        <w:rPr>
          <w:rFonts w:ascii="Arial" w:hAnsi="Arial" w:cs="Arial"/>
          <w:sz w:val="22"/>
          <w:szCs w:val="22"/>
          <w:highlight w:val="yellow"/>
        </w:rPr>
      </w:pPr>
      <w:r w:rsidRPr="003170E7">
        <w:rPr>
          <w:rFonts w:ascii="Arial" w:hAnsi="Arial" w:cs="Arial"/>
          <w:sz w:val="22"/>
          <w:szCs w:val="22"/>
        </w:rPr>
        <w:tab/>
      </w:r>
      <w:r w:rsidRPr="003170E7">
        <w:rPr>
          <w:rFonts w:ascii="Arial" w:hAnsi="Arial" w:cs="Arial"/>
          <w:sz w:val="22"/>
          <w:szCs w:val="22"/>
        </w:rPr>
        <w:tab/>
      </w:r>
      <w:hyperlink r:id="rId7" w:history="1">
        <w:r w:rsidR="00817237">
          <w:rPr>
            <w:rStyle w:val="Hypertextovodkaz"/>
            <w:rFonts w:ascii="Arial" w:hAnsi="Arial" w:cs="Arial"/>
            <w:sz w:val="22"/>
            <w:szCs w:val="22"/>
          </w:rPr>
          <w:t>x</w:t>
        </w:r>
      </w:hyperlink>
      <w:r w:rsidRPr="003170E7">
        <w:rPr>
          <w:rFonts w:ascii="Arial" w:hAnsi="Arial" w:cs="Arial"/>
          <w:sz w:val="22"/>
          <w:szCs w:val="22"/>
        </w:rPr>
        <w:tab/>
      </w:r>
      <w:r>
        <w:rPr>
          <w:rFonts w:ascii="Arial" w:hAnsi="Arial" w:cs="Arial"/>
          <w:sz w:val="22"/>
          <w:szCs w:val="22"/>
        </w:rPr>
        <w:tab/>
      </w:r>
      <w:r w:rsidRPr="003170E7">
        <w:rPr>
          <w:rFonts w:ascii="Arial" w:hAnsi="Arial" w:cs="Arial"/>
          <w:sz w:val="22"/>
          <w:szCs w:val="22"/>
        </w:rPr>
        <w:tab/>
        <w:t>(e-mail pro zasílání faktur)</w:t>
      </w:r>
      <w:r w:rsidR="004D647A" w:rsidRPr="00295396">
        <w:rPr>
          <w:rFonts w:ascii="Arial" w:hAnsi="Arial" w:cs="Arial"/>
          <w:sz w:val="22"/>
          <w:szCs w:val="22"/>
          <w:highlight w:val="yellow"/>
        </w:rPr>
        <w:t xml:space="preserve"> </w:t>
      </w:r>
    </w:p>
    <w:p w:rsidR="004D647A" w:rsidRPr="00295396" w:rsidRDefault="004D647A" w:rsidP="00707DCE">
      <w:pPr>
        <w:jc w:val="both"/>
        <w:rPr>
          <w:rFonts w:ascii="Arial" w:hAnsi="Arial" w:cs="Arial"/>
          <w:sz w:val="22"/>
          <w:szCs w:val="22"/>
          <w:highlight w:val="yellow"/>
        </w:rPr>
      </w:pPr>
    </w:p>
    <w:p w:rsidR="003170E7" w:rsidRPr="003170E7" w:rsidRDefault="003170E7" w:rsidP="003170E7">
      <w:pPr>
        <w:jc w:val="both"/>
        <w:rPr>
          <w:rFonts w:ascii="Arial" w:hAnsi="Arial" w:cs="Arial"/>
          <w:sz w:val="22"/>
          <w:szCs w:val="22"/>
        </w:rPr>
      </w:pPr>
      <w:r w:rsidRPr="003170E7">
        <w:rPr>
          <w:rFonts w:ascii="Arial" w:hAnsi="Arial" w:cs="Arial"/>
          <w:sz w:val="22"/>
          <w:szCs w:val="22"/>
        </w:rPr>
        <w:t>Ve věcech smluvních: Mgr. Michal Jonáš, tel. 315 701 336, jonas@mero.cz</w:t>
      </w:r>
    </w:p>
    <w:p w:rsidR="004D647A" w:rsidRPr="00295396" w:rsidRDefault="003170E7" w:rsidP="003170E7">
      <w:pPr>
        <w:jc w:val="both"/>
        <w:rPr>
          <w:rFonts w:ascii="Arial" w:hAnsi="Arial" w:cs="Arial"/>
          <w:sz w:val="22"/>
          <w:szCs w:val="22"/>
        </w:rPr>
      </w:pPr>
      <w:r w:rsidRPr="003170E7">
        <w:rPr>
          <w:rFonts w:ascii="Arial" w:hAnsi="Arial" w:cs="Arial"/>
          <w:sz w:val="22"/>
          <w:szCs w:val="22"/>
        </w:rPr>
        <w:t>Ve věcech provozních: Hana Fuxová, MBA, tel. 315 701 310, fuxova@mero.cz</w:t>
      </w:r>
    </w:p>
    <w:p w:rsidR="00E35B3E" w:rsidRPr="00295396" w:rsidRDefault="00E35B3E" w:rsidP="00707DCE">
      <w:pPr>
        <w:jc w:val="both"/>
        <w:rPr>
          <w:rFonts w:ascii="Arial" w:hAnsi="Arial" w:cs="Arial"/>
          <w:sz w:val="22"/>
          <w:szCs w:val="22"/>
        </w:rPr>
      </w:pPr>
    </w:p>
    <w:p w:rsidR="00E35B3E" w:rsidRPr="00295396" w:rsidRDefault="00E35B3E" w:rsidP="00707DCE">
      <w:pPr>
        <w:jc w:val="both"/>
        <w:rPr>
          <w:rFonts w:ascii="Arial" w:hAnsi="Arial" w:cs="Arial"/>
          <w:sz w:val="22"/>
          <w:szCs w:val="22"/>
        </w:rPr>
      </w:pPr>
      <w:r w:rsidRPr="00295396">
        <w:rPr>
          <w:rFonts w:ascii="Arial" w:hAnsi="Arial" w:cs="Arial"/>
          <w:sz w:val="22"/>
          <w:szCs w:val="22"/>
        </w:rPr>
        <w:t>Poskytovateli:</w:t>
      </w:r>
      <w:r w:rsidRPr="00295396">
        <w:rPr>
          <w:rFonts w:ascii="Arial" w:hAnsi="Arial" w:cs="Arial"/>
          <w:sz w:val="22"/>
          <w:szCs w:val="22"/>
        </w:rPr>
        <w:tab/>
      </w:r>
      <w:r w:rsidRPr="00295396">
        <w:rPr>
          <w:rFonts w:ascii="Arial" w:hAnsi="Arial" w:cs="Arial"/>
          <w:sz w:val="22"/>
          <w:szCs w:val="22"/>
        </w:rPr>
        <w:tab/>
      </w:r>
      <w:proofErr w:type="spellStart"/>
      <w:r w:rsidR="00BB726D">
        <w:rPr>
          <w:rFonts w:ascii="Arial" w:hAnsi="Arial" w:cs="Arial"/>
          <w:b/>
          <w:sz w:val="22"/>
          <w:szCs w:val="22"/>
        </w:rPr>
        <w:t>Canadian</w:t>
      </w:r>
      <w:proofErr w:type="spellEnd"/>
      <w:r w:rsidR="00BB726D">
        <w:rPr>
          <w:rFonts w:ascii="Arial" w:hAnsi="Arial" w:cs="Arial"/>
          <w:b/>
          <w:sz w:val="22"/>
          <w:szCs w:val="22"/>
        </w:rPr>
        <w:t xml:space="preserve"> </w:t>
      </w:r>
      <w:proofErr w:type="spellStart"/>
      <w:r w:rsidR="00BB726D">
        <w:rPr>
          <w:rFonts w:ascii="Arial" w:hAnsi="Arial" w:cs="Arial"/>
          <w:b/>
          <w:sz w:val="22"/>
          <w:szCs w:val="22"/>
        </w:rPr>
        <w:t>Medical</w:t>
      </w:r>
      <w:proofErr w:type="spellEnd"/>
      <w:r w:rsidRPr="00295396">
        <w:rPr>
          <w:rFonts w:ascii="Arial" w:hAnsi="Arial" w:cs="Arial"/>
          <w:b/>
          <w:sz w:val="22"/>
          <w:szCs w:val="22"/>
        </w:rPr>
        <w:t xml:space="preserve"> s.r.o.</w:t>
      </w:r>
      <w:r w:rsidRPr="00295396">
        <w:rPr>
          <w:rFonts w:ascii="Arial" w:hAnsi="Arial" w:cs="Arial"/>
          <w:b/>
          <w:sz w:val="22"/>
          <w:szCs w:val="22"/>
        </w:rPr>
        <w:tab/>
      </w:r>
      <w:r w:rsidRPr="00295396">
        <w:rPr>
          <w:rFonts w:ascii="Arial" w:hAnsi="Arial" w:cs="Arial"/>
          <w:sz w:val="22"/>
          <w:szCs w:val="22"/>
        </w:rPr>
        <w:t>(obchodní firma Poskytovatele)</w:t>
      </w:r>
    </w:p>
    <w:p w:rsidR="00E35B3E" w:rsidRPr="00295396" w:rsidRDefault="00E35B3E" w:rsidP="00707DCE">
      <w:pPr>
        <w:jc w:val="both"/>
        <w:rPr>
          <w:rFonts w:ascii="Arial" w:hAnsi="Arial" w:cs="Arial"/>
          <w:sz w:val="22"/>
          <w:szCs w:val="22"/>
        </w:rPr>
      </w:pPr>
      <w:r w:rsidRPr="00295396">
        <w:rPr>
          <w:rFonts w:ascii="Arial" w:hAnsi="Arial" w:cs="Arial"/>
          <w:sz w:val="22"/>
          <w:szCs w:val="22"/>
        </w:rPr>
        <w:tab/>
      </w:r>
      <w:r w:rsidRPr="00295396">
        <w:rPr>
          <w:rFonts w:ascii="Arial" w:hAnsi="Arial" w:cs="Arial"/>
          <w:sz w:val="22"/>
          <w:szCs w:val="22"/>
        </w:rPr>
        <w:tab/>
      </w:r>
      <w:r w:rsidRPr="00295396">
        <w:rPr>
          <w:rFonts w:ascii="Arial" w:hAnsi="Arial" w:cs="Arial"/>
          <w:sz w:val="22"/>
          <w:szCs w:val="22"/>
        </w:rPr>
        <w:tab/>
      </w:r>
      <w:r w:rsidR="00E40A23">
        <w:rPr>
          <w:rFonts w:ascii="Arial" w:hAnsi="Arial" w:cs="Arial"/>
          <w:sz w:val="22"/>
          <w:szCs w:val="22"/>
        </w:rPr>
        <w:t xml:space="preserve">Evropská </w:t>
      </w:r>
      <w:r w:rsidR="000B650A">
        <w:rPr>
          <w:rFonts w:ascii="Arial" w:hAnsi="Arial" w:cs="Arial"/>
          <w:sz w:val="22"/>
          <w:szCs w:val="22"/>
        </w:rPr>
        <w:t>859/115</w:t>
      </w:r>
      <w:r w:rsidRPr="00295396">
        <w:rPr>
          <w:rFonts w:ascii="Arial" w:hAnsi="Arial" w:cs="Arial"/>
          <w:sz w:val="22"/>
          <w:szCs w:val="22"/>
        </w:rPr>
        <w:tab/>
      </w:r>
      <w:r w:rsidRPr="00295396">
        <w:rPr>
          <w:rFonts w:ascii="Arial" w:hAnsi="Arial" w:cs="Arial"/>
          <w:sz w:val="22"/>
          <w:szCs w:val="22"/>
        </w:rPr>
        <w:tab/>
        <w:t>(ulice a č. p.)</w:t>
      </w:r>
    </w:p>
    <w:p w:rsidR="00E35B3E" w:rsidRPr="00295396" w:rsidRDefault="00E35B3E" w:rsidP="00707DCE">
      <w:pPr>
        <w:ind w:left="1416" w:firstLine="708"/>
        <w:jc w:val="both"/>
        <w:rPr>
          <w:rFonts w:ascii="Arial" w:hAnsi="Arial" w:cs="Arial"/>
          <w:sz w:val="22"/>
          <w:szCs w:val="22"/>
        </w:rPr>
      </w:pPr>
      <w:r w:rsidRPr="00295396">
        <w:rPr>
          <w:rFonts w:ascii="Arial" w:hAnsi="Arial" w:cs="Arial"/>
          <w:sz w:val="22"/>
          <w:szCs w:val="22"/>
        </w:rPr>
        <w:t xml:space="preserve">Praha </w:t>
      </w:r>
      <w:r w:rsidR="000B650A">
        <w:rPr>
          <w:rFonts w:ascii="Arial" w:hAnsi="Arial" w:cs="Arial"/>
          <w:sz w:val="22"/>
          <w:szCs w:val="22"/>
        </w:rPr>
        <w:t>6</w:t>
      </w:r>
      <w:r w:rsidRPr="00295396">
        <w:rPr>
          <w:rFonts w:ascii="Arial" w:hAnsi="Arial" w:cs="Arial"/>
          <w:sz w:val="22"/>
          <w:szCs w:val="22"/>
        </w:rPr>
        <w:t>, 1</w:t>
      </w:r>
      <w:r w:rsidR="000B650A">
        <w:rPr>
          <w:rFonts w:ascii="Arial" w:hAnsi="Arial" w:cs="Arial"/>
          <w:sz w:val="22"/>
          <w:szCs w:val="22"/>
        </w:rPr>
        <w:t>6</w:t>
      </w:r>
      <w:r w:rsidRPr="00295396">
        <w:rPr>
          <w:rFonts w:ascii="Arial" w:hAnsi="Arial" w:cs="Arial"/>
          <w:sz w:val="22"/>
          <w:szCs w:val="22"/>
        </w:rPr>
        <w:t>0 00</w:t>
      </w:r>
      <w:r w:rsidRPr="00295396">
        <w:rPr>
          <w:rFonts w:ascii="Arial" w:hAnsi="Arial" w:cs="Arial"/>
          <w:sz w:val="22"/>
          <w:szCs w:val="22"/>
        </w:rPr>
        <w:tab/>
      </w:r>
      <w:r w:rsidRPr="00295396">
        <w:rPr>
          <w:rFonts w:ascii="Arial" w:hAnsi="Arial" w:cs="Arial"/>
          <w:sz w:val="22"/>
          <w:szCs w:val="22"/>
        </w:rPr>
        <w:tab/>
        <w:t>(obec a PSČ)</w:t>
      </w:r>
    </w:p>
    <w:p w:rsidR="00E35B3E" w:rsidRPr="00295396" w:rsidRDefault="00E35B3E" w:rsidP="00707DCE">
      <w:pPr>
        <w:jc w:val="both"/>
        <w:rPr>
          <w:rFonts w:ascii="Arial" w:hAnsi="Arial" w:cs="Arial"/>
          <w:sz w:val="22"/>
          <w:szCs w:val="22"/>
        </w:rPr>
      </w:pPr>
      <w:r w:rsidRPr="00295396">
        <w:rPr>
          <w:rFonts w:ascii="Arial" w:hAnsi="Arial" w:cs="Arial"/>
          <w:sz w:val="22"/>
          <w:szCs w:val="22"/>
        </w:rPr>
        <w:tab/>
      </w:r>
      <w:r w:rsidRPr="00295396">
        <w:rPr>
          <w:rFonts w:ascii="Arial" w:hAnsi="Arial" w:cs="Arial"/>
          <w:sz w:val="22"/>
          <w:szCs w:val="22"/>
        </w:rPr>
        <w:tab/>
      </w:r>
      <w:r w:rsidRPr="00295396">
        <w:rPr>
          <w:rFonts w:ascii="Arial" w:hAnsi="Arial" w:cs="Arial"/>
          <w:sz w:val="22"/>
          <w:szCs w:val="22"/>
        </w:rPr>
        <w:tab/>
      </w:r>
      <w:r w:rsidR="00817237">
        <w:rPr>
          <w:rFonts w:ascii="Arial" w:hAnsi="Arial" w:cs="Arial"/>
          <w:sz w:val="22"/>
          <w:szCs w:val="22"/>
        </w:rPr>
        <w:t>x</w:t>
      </w:r>
      <w:r w:rsidRPr="00295396">
        <w:rPr>
          <w:rFonts w:ascii="Arial" w:hAnsi="Arial" w:cs="Arial"/>
          <w:sz w:val="22"/>
          <w:szCs w:val="22"/>
        </w:rPr>
        <w:tab/>
        <w:t>(e-mail)</w:t>
      </w:r>
    </w:p>
    <w:p w:rsidR="00E35B3E" w:rsidRPr="00295396" w:rsidRDefault="00E35B3E" w:rsidP="00707DCE">
      <w:pPr>
        <w:jc w:val="both"/>
        <w:rPr>
          <w:rFonts w:ascii="Arial" w:hAnsi="Arial" w:cs="Arial"/>
          <w:sz w:val="22"/>
          <w:szCs w:val="22"/>
        </w:rPr>
      </w:pPr>
      <w:r w:rsidRPr="00295396">
        <w:rPr>
          <w:rFonts w:ascii="Arial" w:hAnsi="Arial" w:cs="Arial"/>
          <w:sz w:val="22"/>
          <w:szCs w:val="22"/>
        </w:rPr>
        <w:tab/>
      </w:r>
      <w:r w:rsidRPr="00295396">
        <w:rPr>
          <w:rFonts w:ascii="Arial" w:hAnsi="Arial" w:cs="Arial"/>
          <w:sz w:val="22"/>
          <w:szCs w:val="22"/>
        </w:rPr>
        <w:tab/>
      </w:r>
      <w:r w:rsidRPr="00295396">
        <w:rPr>
          <w:rFonts w:ascii="Arial" w:hAnsi="Arial" w:cs="Arial"/>
          <w:sz w:val="22"/>
          <w:szCs w:val="22"/>
        </w:rPr>
        <w:tab/>
        <w:t>+</w:t>
      </w:r>
      <w:r w:rsidR="00817237">
        <w:rPr>
          <w:rFonts w:ascii="Arial" w:hAnsi="Arial" w:cs="Arial"/>
          <w:sz w:val="22"/>
          <w:szCs w:val="22"/>
        </w:rPr>
        <w:t>x</w:t>
      </w:r>
      <w:r w:rsidRPr="00295396">
        <w:rPr>
          <w:rFonts w:ascii="Arial" w:hAnsi="Arial" w:cs="Arial"/>
          <w:sz w:val="22"/>
          <w:szCs w:val="22"/>
        </w:rPr>
        <w:tab/>
      </w:r>
      <w:r w:rsidRPr="00295396">
        <w:rPr>
          <w:rFonts w:ascii="Arial" w:hAnsi="Arial" w:cs="Arial"/>
          <w:sz w:val="22"/>
          <w:szCs w:val="22"/>
        </w:rPr>
        <w:tab/>
        <w:t>(telefon)</w:t>
      </w:r>
    </w:p>
    <w:p w:rsidR="00625911" w:rsidRDefault="00625911" w:rsidP="00E473FA">
      <w:pPr>
        <w:rPr>
          <w:rFonts w:ascii="Arial" w:hAnsi="Arial" w:cs="Arial"/>
          <w:sz w:val="22"/>
          <w:szCs w:val="22"/>
        </w:rPr>
      </w:pPr>
    </w:p>
    <w:p w:rsidR="004D647A" w:rsidRPr="00295396" w:rsidRDefault="00D65869" w:rsidP="00E473FA">
      <w:pPr>
        <w:rPr>
          <w:rFonts w:ascii="Arial" w:hAnsi="Arial" w:cs="Arial"/>
          <w:sz w:val="22"/>
          <w:szCs w:val="22"/>
        </w:rPr>
      </w:pPr>
      <w:r w:rsidRPr="003170E7">
        <w:rPr>
          <w:rFonts w:ascii="Arial" w:hAnsi="Arial" w:cs="Arial"/>
          <w:sz w:val="22"/>
          <w:szCs w:val="22"/>
        </w:rPr>
        <w:t>Ve věcech smluvních:</w:t>
      </w:r>
      <w:r>
        <w:rPr>
          <w:rFonts w:ascii="Arial" w:hAnsi="Arial" w:cs="Arial"/>
          <w:sz w:val="22"/>
          <w:szCs w:val="22"/>
        </w:rPr>
        <w:t xml:space="preserve"> </w:t>
      </w:r>
      <w:r w:rsidRPr="00D65869">
        <w:rPr>
          <w:rFonts w:ascii="Arial" w:hAnsi="Arial" w:cs="Arial"/>
          <w:sz w:val="22"/>
          <w:szCs w:val="22"/>
        </w:rPr>
        <w:t>Mgr. Ilona Kondrová</w:t>
      </w:r>
      <w:r>
        <w:rPr>
          <w:rFonts w:ascii="Arial" w:hAnsi="Arial" w:cs="Arial"/>
          <w:sz w:val="22"/>
          <w:szCs w:val="22"/>
        </w:rPr>
        <w:t xml:space="preserve">, tel. </w:t>
      </w:r>
      <w:r w:rsidRPr="00D65869">
        <w:rPr>
          <w:rFonts w:ascii="Arial" w:hAnsi="Arial" w:cs="Arial"/>
          <w:sz w:val="22"/>
          <w:szCs w:val="22"/>
        </w:rPr>
        <w:t>777 584</w:t>
      </w:r>
      <w:r>
        <w:rPr>
          <w:rFonts w:ascii="Arial" w:hAnsi="Arial" w:cs="Arial"/>
          <w:sz w:val="22"/>
          <w:szCs w:val="22"/>
        </w:rPr>
        <w:t> </w:t>
      </w:r>
      <w:r w:rsidRPr="00D65869">
        <w:rPr>
          <w:rFonts w:ascii="Arial" w:hAnsi="Arial" w:cs="Arial"/>
          <w:sz w:val="22"/>
          <w:szCs w:val="22"/>
        </w:rPr>
        <w:t>624</w:t>
      </w:r>
      <w:r>
        <w:rPr>
          <w:rFonts w:ascii="Arial" w:hAnsi="Arial" w:cs="Arial"/>
          <w:sz w:val="22"/>
          <w:szCs w:val="22"/>
        </w:rPr>
        <w:t xml:space="preserve">, </w:t>
      </w:r>
      <w:r w:rsidRPr="00D65869">
        <w:rPr>
          <w:rFonts w:ascii="Arial" w:hAnsi="Arial" w:cs="Arial"/>
          <w:sz w:val="22"/>
          <w:szCs w:val="22"/>
        </w:rPr>
        <w:t>ilona.kondrova@canadian.cz</w:t>
      </w:r>
    </w:p>
    <w:p w:rsidR="004D647A" w:rsidRPr="00295396" w:rsidRDefault="004D647A" w:rsidP="00707DCE">
      <w:pPr>
        <w:jc w:val="both"/>
        <w:rPr>
          <w:rFonts w:ascii="Arial" w:hAnsi="Arial" w:cs="Arial"/>
          <w:sz w:val="22"/>
          <w:szCs w:val="22"/>
        </w:rPr>
      </w:pPr>
      <w:r w:rsidRPr="00295396">
        <w:rPr>
          <w:rFonts w:ascii="Arial" w:hAnsi="Arial" w:cs="Arial"/>
          <w:sz w:val="22"/>
          <w:szCs w:val="22"/>
        </w:rPr>
        <w:t xml:space="preserve">Ve věcech provozních bude kontaktní osoba určena po podpisu </w:t>
      </w:r>
      <w:r w:rsidR="0077699C" w:rsidRPr="00295396">
        <w:rPr>
          <w:rFonts w:ascii="Arial" w:hAnsi="Arial" w:cs="Arial"/>
          <w:sz w:val="22"/>
          <w:szCs w:val="22"/>
        </w:rPr>
        <w:t>S</w:t>
      </w:r>
      <w:r w:rsidRPr="00295396">
        <w:rPr>
          <w:rFonts w:ascii="Arial" w:hAnsi="Arial" w:cs="Arial"/>
          <w:sz w:val="22"/>
          <w:szCs w:val="22"/>
        </w:rPr>
        <w:t>mlouvy oběma S</w:t>
      </w:r>
      <w:r w:rsidR="0077699C" w:rsidRPr="00295396">
        <w:rPr>
          <w:rFonts w:ascii="Arial" w:hAnsi="Arial" w:cs="Arial"/>
          <w:sz w:val="22"/>
          <w:szCs w:val="22"/>
        </w:rPr>
        <w:t>mluvními s</w:t>
      </w:r>
      <w:r w:rsidRPr="00295396">
        <w:rPr>
          <w:rFonts w:ascii="Arial" w:hAnsi="Arial" w:cs="Arial"/>
          <w:sz w:val="22"/>
          <w:szCs w:val="22"/>
        </w:rPr>
        <w:t>tranami a oznámena kontaktní osobě Klienta písemnou formou.</w:t>
      </w:r>
    </w:p>
    <w:p w:rsidR="004D647A" w:rsidRPr="00295396" w:rsidRDefault="004D647A" w:rsidP="00707DCE">
      <w:pPr>
        <w:jc w:val="both"/>
        <w:rPr>
          <w:rFonts w:ascii="Arial" w:hAnsi="Arial" w:cs="Arial"/>
          <w:sz w:val="22"/>
          <w:szCs w:val="22"/>
        </w:rPr>
      </w:pPr>
    </w:p>
    <w:p w:rsidR="004D647A" w:rsidRPr="00295396" w:rsidRDefault="004D647A" w:rsidP="00707DCE">
      <w:pPr>
        <w:jc w:val="both"/>
        <w:rPr>
          <w:rFonts w:ascii="Arial" w:hAnsi="Arial" w:cs="Arial"/>
          <w:sz w:val="22"/>
          <w:szCs w:val="22"/>
        </w:rPr>
      </w:pPr>
      <w:r w:rsidRPr="00295396">
        <w:rPr>
          <w:rFonts w:ascii="Arial" w:hAnsi="Arial" w:cs="Arial"/>
          <w:sz w:val="22"/>
          <w:szCs w:val="22"/>
        </w:rPr>
        <w:t>Oznámení se považuje za doručené:</w:t>
      </w:r>
    </w:p>
    <w:p w:rsidR="004D647A" w:rsidRPr="00295396" w:rsidRDefault="004D647A" w:rsidP="00707DCE">
      <w:pPr>
        <w:numPr>
          <w:ilvl w:val="0"/>
          <w:numId w:val="1"/>
        </w:numPr>
        <w:jc w:val="both"/>
        <w:rPr>
          <w:rFonts w:ascii="Arial" w:hAnsi="Arial" w:cs="Arial"/>
          <w:sz w:val="22"/>
          <w:szCs w:val="22"/>
        </w:rPr>
      </w:pPr>
      <w:r w:rsidRPr="00295396">
        <w:rPr>
          <w:rFonts w:ascii="Arial" w:hAnsi="Arial" w:cs="Arial"/>
          <w:sz w:val="22"/>
          <w:szCs w:val="22"/>
        </w:rPr>
        <w:t>v případě osobního doručení okamžikem předání;</w:t>
      </w:r>
    </w:p>
    <w:p w:rsidR="004D647A" w:rsidRPr="00295396" w:rsidRDefault="004D647A" w:rsidP="00707DCE">
      <w:pPr>
        <w:numPr>
          <w:ilvl w:val="0"/>
          <w:numId w:val="1"/>
        </w:numPr>
        <w:jc w:val="both"/>
        <w:rPr>
          <w:rFonts w:ascii="Arial" w:hAnsi="Arial" w:cs="Arial"/>
          <w:sz w:val="22"/>
          <w:szCs w:val="22"/>
        </w:rPr>
      </w:pPr>
      <w:r w:rsidRPr="00295396">
        <w:rPr>
          <w:rFonts w:ascii="Arial" w:hAnsi="Arial" w:cs="Arial"/>
          <w:sz w:val="22"/>
          <w:szCs w:val="22"/>
        </w:rPr>
        <w:t>v případě faxu dnem, kdy je doručení potvrzeno přijímající Stranou</w:t>
      </w:r>
    </w:p>
    <w:p w:rsidR="004D647A" w:rsidRPr="00295396" w:rsidRDefault="004D647A" w:rsidP="00707DCE">
      <w:pPr>
        <w:numPr>
          <w:ilvl w:val="0"/>
          <w:numId w:val="1"/>
        </w:numPr>
        <w:jc w:val="both"/>
        <w:rPr>
          <w:rFonts w:ascii="Arial" w:hAnsi="Arial" w:cs="Arial"/>
          <w:sz w:val="22"/>
          <w:szCs w:val="22"/>
        </w:rPr>
      </w:pPr>
      <w:r w:rsidRPr="00295396">
        <w:rPr>
          <w:rFonts w:ascii="Arial" w:hAnsi="Arial" w:cs="Arial"/>
          <w:sz w:val="22"/>
          <w:szCs w:val="22"/>
        </w:rPr>
        <w:t>v případě e</w:t>
      </w:r>
      <w:r w:rsidR="0077699C" w:rsidRPr="00295396">
        <w:rPr>
          <w:rFonts w:ascii="Arial" w:hAnsi="Arial" w:cs="Arial"/>
          <w:sz w:val="22"/>
          <w:szCs w:val="22"/>
        </w:rPr>
        <w:t>-</w:t>
      </w:r>
      <w:r w:rsidRPr="00295396">
        <w:rPr>
          <w:rFonts w:ascii="Arial" w:hAnsi="Arial" w:cs="Arial"/>
          <w:sz w:val="22"/>
          <w:szCs w:val="22"/>
        </w:rPr>
        <w:t>mailu dnem, kdy je doručení potvrzeno přijímající Stranou.</w:t>
      </w:r>
    </w:p>
    <w:p w:rsidR="004D647A" w:rsidRPr="00295396" w:rsidRDefault="004D647A" w:rsidP="00707DCE">
      <w:pPr>
        <w:jc w:val="both"/>
        <w:rPr>
          <w:rFonts w:ascii="Arial" w:hAnsi="Arial" w:cs="Arial"/>
          <w:sz w:val="22"/>
          <w:szCs w:val="22"/>
        </w:rPr>
      </w:pPr>
    </w:p>
    <w:p w:rsidR="009A5AD6" w:rsidRPr="00295396" w:rsidRDefault="009A5AD6" w:rsidP="00707DCE">
      <w:pPr>
        <w:jc w:val="both"/>
        <w:rPr>
          <w:rFonts w:ascii="Arial" w:hAnsi="Arial" w:cs="Arial"/>
          <w:sz w:val="22"/>
          <w:szCs w:val="22"/>
        </w:rPr>
      </w:pPr>
    </w:p>
    <w:p w:rsidR="009A5AD6" w:rsidRPr="00295396" w:rsidRDefault="009A5AD6" w:rsidP="00707DCE">
      <w:pPr>
        <w:pStyle w:val="Nadpis1"/>
        <w:keepNext w:val="0"/>
        <w:numPr>
          <w:ilvl w:val="0"/>
          <w:numId w:val="2"/>
        </w:numPr>
        <w:jc w:val="center"/>
        <w:rPr>
          <w:rFonts w:ascii="Arial" w:hAnsi="Arial" w:cs="Arial"/>
          <w:b/>
          <w:bCs/>
          <w:sz w:val="22"/>
          <w:szCs w:val="22"/>
        </w:rPr>
      </w:pPr>
      <w:r w:rsidRPr="00295396">
        <w:rPr>
          <w:rFonts w:ascii="Arial" w:hAnsi="Arial" w:cs="Arial"/>
          <w:b/>
          <w:bCs/>
          <w:sz w:val="22"/>
          <w:szCs w:val="22"/>
        </w:rPr>
        <w:t>Ochrana osobních údajů</w:t>
      </w:r>
      <w:r w:rsidR="00133DBC" w:rsidRPr="00295396">
        <w:rPr>
          <w:rFonts w:ascii="Arial" w:hAnsi="Arial" w:cs="Arial"/>
          <w:b/>
          <w:bCs/>
          <w:sz w:val="22"/>
          <w:szCs w:val="22"/>
        </w:rPr>
        <w:t xml:space="preserve"> a GDPR</w:t>
      </w:r>
    </w:p>
    <w:p w:rsidR="001272FE" w:rsidRPr="002A07A1" w:rsidRDefault="001272FE" w:rsidP="00707DCE">
      <w:pPr>
        <w:rPr>
          <w:rFonts w:ascii="Arial" w:hAnsi="Arial" w:cs="Arial"/>
        </w:rPr>
      </w:pPr>
    </w:p>
    <w:p w:rsidR="001272FE" w:rsidRPr="002A07A1" w:rsidRDefault="001272FE" w:rsidP="00707DCE">
      <w:pPr>
        <w:pStyle w:val="Nadpis1"/>
        <w:keepNext w:val="0"/>
        <w:numPr>
          <w:ilvl w:val="1"/>
          <w:numId w:val="2"/>
        </w:numPr>
        <w:tabs>
          <w:tab w:val="num" w:pos="567"/>
        </w:tabs>
        <w:ind w:left="426"/>
        <w:rPr>
          <w:rFonts w:ascii="Arial" w:hAnsi="Arial" w:cs="Arial"/>
          <w:sz w:val="22"/>
          <w:szCs w:val="22"/>
        </w:rPr>
      </w:pPr>
      <w:r w:rsidRPr="002A07A1">
        <w:rPr>
          <w:rFonts w:ascii="Arial" w:hAnsi="Arial" w:cs="Arial"/>
          <w:sz w:val="22"/>
          <w:szCs w:val="22"/>
        </w:rPr>
        <w:t>Základní pojmy</w:t>
      </w:r>
    </w:p>
    <w:p w:rsidR="001272FE" w:rsidRPr="002A07A1" w:rsidRDefault="001272FE" w:rsidP="00707DCE">
      <w:pPr>
        <w:pStyle w:val="Nadpis1"/>
        <w:keepNext w:val="0"/>
        <w:numPr>
          <w:ilvl w:val="2"/>
          <w:numId w:val="2"/>
        </w:numPr>
        <w:ind w:left="1276" w:hanging="787"/>
        <w:jc w:val="both"/>
        <w:rPr>
          <w:rFonts w:ascii="Arial" w:hAnsi="Arial" w:cs="Arial"/>
          <w:sz w:val="22"/>
          <w:szCs w:val="22"/>
        </w:rPr>
      </w:pPr>
      <w:r w:rsidRPr="002A07A1">
        <w:rPr>
          <w:rFonts w:ascii="Arial" w:hAnsi="Arial" w:cs="Arial"/>
          <w:sz w:val="22"/>
          <w:szCs w:val="22"/>
        </w:rPr>
        <w:t xml:space="preserve">Poskytovatel je zpracovatelem </w:t>
      </w:r>
      <w:r w:rsidR="00295396" w:rsidRPr="002A07A1">
        <w:rPr>
          <w:rFonts w:ascii="Arial" w:hAnsi="Arial" w:cs="Arial"/>
          <w:sz w:val="22"/>
          <w:szCs w:val="22"/>
        </w:rPr>
        <w:t>(dále též „Zpracovatel“) O</w:t>
      </w:r>
      <w:r w:rsidRPr="002A07A1">
        <w:rPr>
          <w:rFonts w:ascii="Arial" w:hAnsi="Arial" w:cs="Arial"/>
          <w:sz w:val="22"/>
          <w:szCs w:val="22"/>
        </w:rPr>
        <w:t xml:space="preserve">sobních údajů ve smyslu ustanovení čl. 4 bod 8) Nařízení Evropského parlamentu a Rady (EU) 2016/679 ze dne 27. dubna 2016 o ochraně fyzických osob v souvislosti se zpracováním </w:t>
      </w:r>
      <w:r w:rsidR="00295396" w:rsidRPr="002A07A1">
        <w:rPr>
          <w:rFonts w:ascii="Arial" w:hAnsi="Arial" w:cs="Arial"/>
          <w:sz w:val="22"/>
          <w:szCs w:val="22"/>
        </w:rPr>
        <w:t>O</w:t>
      </w:r>
      <w:r w:rsidRPr="002A07A1">
        <w:rPr>
          <w:rFonts w:ascii="Arial" w:hAnsi="Arial" w:cs="Arial"/>
          <w:sz w:val="22"/>
          <w:szCs w:val="22"/>
        </w:rPr>
        <w:t>sobních údajů a o volném pohybu těchto údajů a o zrušení směrnice 95/46/ES (obecné nařízení o ochraně osobních údajů; dále jen „Nařízení“)</w:t>
      </w:r>
      <w:r w:rsidR="00295396" w:rsidRPr="002A07A1">
        <w:rPr>
          <w:rFonts w:ascii="Arial" w:hAnsi="Arial" w:cs="Arial"/>
          <w:sz w:val="22"/>
          <w:szCs w:val="22"/>
        </w:rPr>
        <w:t>.</w:t>
      </w:r>
      <w:r w:rsidRPr="002A07A1">
        <w:rPr>
          <w:rFonts w:ascii="Arial" w:hAnsi="Arial" w:cs="Arial"/>
          <w:sz w:val="22"/>
          <w:szCs w:val="22"/>
        </w:rPr>
        <w:t xml:space="preserve"> </w:t>
      </w:r>
    </w:p>
    <w:p w:rsidR="001272FE" w:rsidRPr="002A07A1" w:rsidRDefault="001272FE" w:rsidP="00707DCE">
      <w:pPr>
        <w:pStyle w:val="Nadpis1"/>
        <w:keepNext w:val="0"/>
        <w:numPr>
          <w:ilvl w:val="2"/>
          <w:numId w:val="2"/>
        </w:numPr>
        <w:ind w:left="1276" w:hanging="787"/>
        <w:jc w:val="both"/>
        <w:rPr>
          <w:rFonts w:ascii="Arial" w:hAnsi="Arial" w:cs="Arial"/>
          <w:sz w:val="22"/>
          <w:szCs w:val="22"/>
        </w:rPr>
      </w:pPr>
      <w:r w:rsidRPr="002A07A1">
        <w:rPr>
          <w:rFonts w:ascii="Arial" w:hAnsi="Arial" w:cs="Arial"/>
          <w:sz w:val="22"/>
          <w:szCs w:val="22"/>
        </w:rPr>
        <w:t>Klient je správcem</w:t>
      </w:r>
      <w:r w:rsidR="00295396" w:rsidRPr="002A07A1">
        <w:rPr>
          <w:rFonts w:ascii="Arial" w:hAnsi="Arial" w:cs="Arial"/>
          <w:sz w:val="22"/>
          <w:szCs w:val="22"/>
        </w:rPr>
        <w:t xml:space="preserve"> (dále též „Správce“)</w:t>
      </w:r>
      <w:r w:rsidRPr="002A07A1">
        <w:rPr>
          <w:rFonts w:ascii="Arial" w:hAnsi="Arial" w:cs="Arial"/>
          <w:sz w:val="22"/>
          <w:szCs w:val="22"/>
        </w:rPr>
        <w:t xml:space="preserve"> </w:t>
      </w:r>
      <w:r w:rsidR="00295396" w:rsidRPr="002A07A1">
        <w:rPr>
          <w:rFonts w:ascii="Arial" w:hAnsi="Arial" w:cs="Arial"/>
          <w:sz w:val="22"/>
          <w:szCs w:val="22"/>
        </w:rPr>
        <w:t>O</w:t>
      </w:r>
      <w:r w:rsidRPr="002A07A1">
        <w:rPr>
          <w:rFonts w:ascii="Arial" w:hAnsi="Arial" w:cs="Arial"/>
          <w:sz w:val="22"/>
          <w:szCs w:val="22"/>
        </w:rPr>
        <w:t>sobních údajů ve smyslu ustanovení čl. 4 bod 7) Nařízení.</w:t>
      </w:r>
    </w:p>
    <w:p w:rsidR="001272FE" w:rsidRPr="002A07A1" w:rsidRDefault="001272FE" w:rsidP="00707DCE">
      <w:pPr>
        <w:pStyle w:val="Nadpis1"/>
        <w:keepNext w:val="0"/>
        <w:numPr>
          <w:ilvl w:val="2"/>
          <w:numId w:val="2"/>
        </w:numPr>
        <w:ind w:left="1276" w:hanging="787"/>
        <w:jc w:val="both"/>
        <w:rPr>
          <w:rFonts w:ascii="Arial" w:hAnsi="Arial" w:cs="Arial"/>
          <w:sz w:val="22"/>
          <w:szCs w:val="22"/>
        </w:rPr>
      </w:pPr>
      <w:r w:rsidRPr="002A07A1">
        <w:rPr>
          <w:rFonts w:ascii="Arial" w:hAnsi="Arial" w:cs="Arial"/>
          <w:sz w:val="22"/>
          <w:szCs w:val="22"/>
        </w:rPr>
        <w:t>Subjektem údajů je ve smyslu ustanovení čl. 4 bod 1) Nařízení fyzická osoba, k níž se osobní údaje vztahují</w:t>
      </w:r>
      <w:r w:rsidR="000E2142" w:rsidRPr="002A07A1">
        <w:rPr>
          <w:rFonts w:ascii="Arial" w:hAnsi="Arial" w:cs="Arial"/>
          <w:sz w:val="22"/>
          <w:szCs w:val="22"/>
        </w:rPr>
        <w:t>, tzn.</w:t>
      </w:r>
      <w:r w:rsidR="007A187A">
        <w:rPr>
          <w:rFonts w:ascii="Arial" w:hAnsi="Arial" w:cs="Arial"/>
          <w:sz w:val="22"/>
          <w:szCs w:val="22"/>
        </w:rPr>
        <w:t xml:space="preserve"> Příjemci služeb (</w:t>
      </w:r>
      <w:r w:rsidR="000E2142" w:rsidRPr="002A07A1">
        <w:rPr>
          <w:rFonts w:ascii="Arial" w:hAnsi="Arial" w:cs="Arial"/>
          <w:sz w:val="22"/>
          <w:szCs w:val="22"/>
        </w:rPr>
        <w:t>zaměstnanci či jin</w:t>
      </w:r>
      <w:r w:rsidR="0008350C">
        <w:rPr>
          <w:rFonts w:ascii="Arial" w:hAnsi="Arial" w:cs="Arial"/>
          <w:sz w:val="22"/>
          <w:szCs w:val="22"/>
        </w:rPr>
        <w:t>í zaměstnanci</w:t>
      </w:r>
      <w:r w:rsidR="000E2142" w:rsidRPr="002A07A1">
        <w:rPr>
          <w:rFonts w:ascii="Arial" w:hAnsi="Arial" w:cs="Arial"/>
          <w:sz w:val="22"/>
          <w:szCs w:val="22"/>
        </w:rPr>
        <w:t xml:space="preserve"> </w:t>
      </w:r>
      <w:r w:rsidR="00483CE6" w:rsidRPr="002A07A1">
        <w:rPr>
          <w:rFonts w:ascii="Arial" w:hAnsi="Arial" w:cs="Arial"/>
          <w:sz w:val="22"/>
          <w:szCs w:val="22"/>
        </w:rPr>
        <w:t>Klienta</w:t>
      </w:r>
      <w:r w:rsidR="007A187A">
        <w:rPr>
          <w:rFonts w:ascii="Arial" w:hAnsi="Arial" w:cs="Arial"/>
          <w:sz w:val="22"/>
          <w:szCs w:val="22"/>
        </w:rPr>
        <w:t>, jejich rodinn</w:t>
      </w:r>
      <w:r w:rsidR="0008350C">
        <w:rPr>
          <w:rFonts w:ascii="Arial" w:hAnsi="Arial" w:cs="Arial"/>
          <w:sz w:val="22"/>
          <w:szCs w:val="22"/>
        </w:rPr>
        <w:t>í</w:t>
      </w:r>
      <w:r w:rsidR="007A187A">
        <w:rPr>
          <w:rFonts w:ascii="Arial" w:hAnsi="Arial" w:cs="Arial"/>
          <w:sz w:val="22"/>
          <w:szCs w:val="22"/>
        </w:rPr>
        <w:t xml:space="preserve"> příslušníci).</w:t>
      </w:r>
      <w:r w:rsidR="000E2142" w:rsidRPr="002A07A1">
        <w:rPr>
          <w:rFonts w:ascii="Arial" w:hAnsi="Arial" w:cs="Arial"/>
          <w:sz w:val="22"/>
          <w:szCs w:val="22"/>
        </w:rPr>
        <w:t xml:space="preserve"> </w:t>
      </w:r>
    </w:p>
    <w:p w:rsidR="001272FE" w:rsidRPr="002A07A1" w:rsidRDefault="002326FB"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V souvislosti s poskytováním těch Služeb, které nemají povahu zdravotních služeb ve smyslu zákona č. 372/2011 Sb., o zdravotních službách a</w:t>
      </w:r>
      <w:r w:rsidR="006C3974">
        <w:rPr>
          <w:rFonts w:ascii="Arial" w:hAnsi="Arial" w:cs="Arial"/>
          <w:sz w:val="22"/>
          <w:szCs w:val="22"/>
        </w:rPr>
        <w:t> </w:t>
      </w:r>
      <w:r w:rsidRPr="002A07A1">
        <w:rPr>
          <w:rFonts w:ascii="Arial" w:hAnsi="Arial" w:cs="Arial"/>
          <w:sz w:val="22"/>
          <w:szCs w:val="22"/>
        </w:rPr>
        <w:t xml:space="preserve">podmínkách jejich poskytování, </w:t>
      </w:r>
      <w:r w:rsidR="0016016A" w:rsidRPr="002A07A1">
        <w:rPr>
          <w:rFonts w:ascii="Arial" w:hAnsi="Arial" w:cs="Arial"/>
          <w:sz w:val="22"/>
          <w:szCs w:val="22"/>
        </w:rPr>
        <w:t>Správce</w:t>
      </w:r>
      <w:r w:rsidRPr="002A07A1">
        <w:rPr>
          <w:rFonts w:ascii="Arial" w:hAnsi="Arial" w:cs="Arial"/>
          <w:sz w:val="22"/>
          <w:szCs w:val="22"/>
        </w:rPr>
        <w:t xml:space="preserve"> tímto smluvně pověřuje </w:t>
      </w:r>
      <w:r w:rsidR="00D221A1" w:rsidRPr="002A07A1">
        <w:rPr>
          <w:rFonts w:ascii="Arial" w:hAnsi="Arial" w:cs="Arial"/>
          <w:sz w:val="22"/>
          <w:szCs w:val="22"/>
        </w:rPr>
        <w:t xml:space="preserve">Zpracovatele </w:t>
      </w:r>
      <w:r w:rsidRPr="002A07A1">
        <w:rPr>
          <w:rFonts w:ascii="Arial" w:hAnsi="Arial" w:cs="Arial"/>
          <w:sz w:val="22"/>
          <w:szCs w:val="22"/>
        </w:rPr>
        <w:t>zpracováním Osobních údajů, jak jsou definovány níže, jeho jménem a</w:t>
      </w:r>
      <w:r w:rsidR="006C3974">
        <w:rPr>
          <w:rFonts w:ascii="Arial" w:hAnsi="Arial" w:cs="Arial"/>
          <w:sz w:val="22"/>
          <w:szCs w:val="22"/>
        </w:rPr>
        <w:t> </w:t>
      </w:r>
      <w:r w:rsidR="00D221A1" w:rsidRPr="002A07A1">
        <w:rPr>
          <w:rFonts w:ascii="Arial" w:hAnsi="Arial" w:cs="Arial"/>
          <w:sz w:val="22"/>
          <w:szCs w:val="22"/>
        </w:rPr>
        <w:t>Zpracovatel</w:t>
      </w:r>
      <w:r w:rsidRPr="002A07A1">
        <w:rPr>
          <w:rFonts w:ascii="Arial" w:hAnsi="Arial" w:cs="Arial"/>
          <w:sz w:val="22"/>
          <w:szCs w:val="22"/>
        </w:rPr>
        <w:t xml:space="preserve"> toto </w:t>
      </w:r>
      <w:r w:rsidRPr="002A07A1">
        <w:rPr>
          <w:rFonts w:ascii="Arial" w:hAnsi="Arial" w:cs="Arial"/>
          <w:sz w:val="22"/>
          <w:szCs w:val="22"/>
        </w:rPr>
        <w:lastRenderedPageBreak/>
        <w:t>pověření přijímá. Osobní údaje jsou zpracovávány za</w:t>
      </w:r>
      <w:r w:rsidR="006C3974">
        <w:rPr>
          <w:rFonts w:ascii="Arial" w:hAnsi="Arial" w:cs="Arial"/>
          <w:sz w:val="22"/>
          <w:szCs w:val="22"/>
        </w:rPr>
        <w:t> </w:t>
      </w:r>
      <w:r w:rsidRPr="002A07A1">
        <w:rPr>
          <w:rFonts w:ascii="Arial" w:hAnsi="Arial" w:cs="Arial"/>
          <w:sz w:val="22"/>
          <w:szCs w:val="22"/>
        </w:rPr>
        <w:t>podmínek stanovených v</w:t>
      </w:r>
      <w:r w:rsidR="00357E64">
        <w:rPr>
          <w:rFonts w:ascii="Arial" w:hAnsi="Arial" w:cs="Arial"/>
          <w:sz w:val="22"/>
          <w:szCs w:val="22"/>
        </w:rPr>
        <w:t> </w:t>
      </w:r>
      <w:r w:rsidRPr="002A07A1">
        <w:rPr>
          <w:rFonts w:ascii="Arial" w:hAnsi="Arial" w:cs="Arial"/>
          <w:sz w:val="22"/>
          <w:szCs w:val="22"/>
        </w:rPr>
        <w:t xml:space="preserve">této Smlouvě. </w:t>
      </w:r>
    </w:p>
    <w:p w:rsidR="001272FE" w:rsidRPr="002A07A1" w:rsidRDefault="001272FE" w:rsidP="00707DCE">
      <w:pPr>
        <w:pStyle w:val="Nadpis1"/>
        <w:keepNext w:val="0"/>
        <w:numPr>
          <w:ilvl w:val="1"/>
          <w:numId w:val="2"/>
        </w:numPr>
        <w:tabs>
          <w:tab w:val="num" w:pos="567"/>
        </w:tabs>
        <w:ind w:left="426"/>
        <w:rPr>
          <w:rFonts w:ascii="Arial" w:hAnsi="Arial" w:cs="Arial"/>
          <w:sz w:val="22"/>
          <w:szCs w:val="22"/>
        </w:rPr>
      </w:pPr>
      <w:r w:rsidRPr="002A07A1">
        <w:rPr>
          <w:rFonts w:ascii="Arial" w:hAnsi="Arial" w:cs="Arial"/>
          <w:sz w:val="22"/>
          <w:szCs w:val="22"/>
        </w:rPr>
        <w:t xml:space="preserve">Účel a předmět </w:t>
      </w:r>
    </w:p>
    <w:p w:rsidR="00961F57" w:rsidRPr="002A07A1" w:rsidRDefault="00961F57"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 xml:space="preserve">Osobní údaje jsou zpracovávány </w:t>
      </w:r>
      <w:r w:rsidR="001F6EEB" w:rsidRPr="002A07A1">
        <w:rPr>
          <w:rFonts w:ascii="Arial" w:hAnsi="Arial" w:cs="Arial"/>
          <w:sz w:val="22"/>
          <w:szCs w:val="22"/>
        </w:rPr>
        <w:t>Zpracovatelem</w:t>
      </w:r>
      <w:r w:rsidRPr="002A07A1">
        <w:rPr>
          <w:rFonts w:ascii="Arial" w:hAnsi="Arial" w:cs="Arial"/>
          <w:sz w:val="22"/>
          <w:szCs w:val="22"/>
        </w:rPr>
        <w:t xml:space="preserve"> za účelem poskytování Služeb, které nemají povahu zdravotních služeb ve smyslu zákona č. 372/2011 Sb., o</w:t>
      </w:r>
      <w:r w:rsidR="00357E64">
        <w:rPr>
          <w:rFonts w:ascii="Arial" w:hAnsi="Arial" w:cs="Arial"/>
          <w:sz w:val="22"/>
          <w:szCs w:val="22"/>
        </w:rPr>
        <w:t> </w:t>
      </w:r>
      <w:r w:rsidRPr="002A07A1">
        <w:rPr>
          <w:rFonts w:ascii="Arial" w:hAnsi="Arial" w:cs="Arial"/>
          <w:sz w:val="22"/>
          <w:szCs w:val="22"/>
        </w:rPr>
        <w:t>zdravotních službách a podmínkách jejich poskytování.</w:t>
      </w:r>
    </w:p>
    <w:p w:rsidR="00961F57" w:rsidRPr="002A07A1" w:rsidRDefault="001F6EEB"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w:t>
      </w:r>
      <w:r w:rsidR="00961F57" w:rsidRPr="002A07A1">
        <w:rPr>
          <w:rFonts w:ascii="Arial" w:hAnsi="Arial" w:cs="Arial"/>
          <w:sz w:val="22"/>
          <w:szCs w:val="22"/>
        </w:rPr>
        <w:t xml:space="preserve"> je povinen zpracovávat Osobní údaje pouze na základě výslovného pokynu </w:t>
      </w:r>
      <w:r w:rsidRPr="002A07A1">
        <w:rPr>
          <w:rFonts w:ascii="Arial" w:hAnsi="Arial" w:cs="Arial"/>
          <w:sz w:val="22"/>
          <w:szCs w:val="22"/>
        </w:rPr>
        <w:t>Správce</w:t>
      </w:r>
      <w:r w:rsidR="00961F57" w:rsidRPr="002A07A1">
        <w:rPr>
          <w:rFonts w:ascii="Arial" w:hAnsi="Arial" w:cs="Arial"/>
          <w:sz w:val="22"/>
          <w:szCs w:val="22"/>
        </w:rPr>
        <w:t xml:space="preserve">, v souladu s ustanoveními této Smlouvy, příslušných právních předpisů a dalších zdokumentovaných pokynů mezi </w:t>
      </w:r>
      <w:r w:rsidRPr="002A07A1">
        <w:rPr>
          <w:rFonts w:ascii="Arial" w:hAnsi="Arial" w:cs="Arial"/>
          <w:sz w:val="22"/>
          <w:szCs w:val="22"/>
        </w:rPr>
        <w:t>Správcem</w:t>
      </w:r>
      <w:r w:rsidR="00961F57" w:rsidRPr="002A07A1">
        <w:rPr>
          <w:rFonts w:ascii="Arial" w:hAnsi="Arial" w:cs="Arial"/>
          <w:sz w:val="22"/>
          <w:szCs w:val="22"/>
        </w:rPr>
        <w:t xml:space="preserve"> a </w:t>
      </w:r>
      <w:r w:rsidRPr="002A07A1">
        <w:rPr>
          <w:rFonts w:ascii="Arial" w:hAnsi="Arial" w:cs="Arial"/>
          <w:sz w:val="22"/>
          <w:szCs w:val="22"/>
        </w:rPr>
        <w:t>Klientem.</w:t>
      </w:r>
      <w:r w:rsidR="00961F57" w:rsidRPr="002A07A1">
        <w:rPr>
          <w:rFonts w:ascii="Arial" w:hAnsi="Arial" w:cs="Arial"/>
          <w:sz w:val="22"/>
          <w:szCs w:val="22"/>
        </w:rPr>
        <w:t xml:space="preserve"> </w:t>
      </w:r>
    </w:p>
    <w:p w:rsidR="00961F57" w:rsidRPr="002A07A1" w:rsidRDefault="001F6EEB"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w:t>
      </w:r>
      <w:r w:rsidR="00961F57" w:rsidRPr="002A07A1">
        <w:rPr>
          <w:rFonts w:ascii="Arial" w:hAnsi="Arial" w:cs="Arial"/>
          <w:sz w:val="22"/>
          <w:szCs w:val="22"/>
        </w:rPr>
        <w:t xml:space="preserve"> provádí zpracování Osobních údajů následujícím způsobem: </w:t>
      </w:r>
    </w:p>
    <w:p w:rsidR="00961F57" w:rsidRPr="002A07A1" w:rsidRDefault="00DE67BE" w:rsidP="00707DCE">
      <w:pPr>
        <w:pStyle w:val="Nadpis1"/>
        <w:keepNext w:val="0"/>
        <w:numPr>
          <w:ilvl w:val="4"/>
          <w:numId w:val="23"/>
        </w:numPr>
        <w:jc w:val="both"/>
        <w:rPr>
          <w:rFonts w:ascii="Arial" w:hAnsi="Arial" w:cs="Arial"/>
          <w:sz w:val="22"/>
          <w:szCs w:val="22"/>
        </w:rPr>
      </w:pPr>
      <w:r w:rsidRPr="002A07A1">
        <w:rPr>
          <w:rFonts w:ascii="Arial" w:hAnsi="Arial" w:cs="Arial"/>
          <w:sz w:val="22"/>
          <w:szCs w:val="22"/>
        </w:rPr>
        <w:t xml:space="preserve">Zpracovatel </w:t>
      </w:r>
      <w:r w:rsidR="00961F57" w:rsidRPr="002A07A1">
        <w:rPr>
          <w:rFonts w:ascii="Arial" w:hAnsi="Arial" w:cs="Arial"/>
          <w:sz w:val="22"/>
          <w:szCs w:val="22"/>
        </w:rPr>
        <w:t xml:space="preserve">obdrží od </w:t>
      </w:r>
      <w:r w:rsidRPr="002A07A1">
        <w:rPr>
          <w:rFonts w:ascii="Arial" w:hAnsi="Arial" w:cs="Arial"/>
          <w:sz w:val="22"/>
          <w:szCs w:val="22"/>
        </w:rPr>
        <w:t>Správce</w:t>
      </w:r>
      <w:r w:rsidR="00961F57" w:rsidRPr="002A07A1">
        <w:rPr>
          <w:rFonts w:ascii="Arial" w:hAnsi="Arial" w:cs="Arial"/>
          <w:sz w:val="22"/>
          <w:szCs w:val="22"/>
        </w:rPr>
        <w:t xml:space="preserve"> a zpracuje Osobní údaje zaměstnance</w:t>
      </w:r>
      <w:r w:rsidR="00483CE6" w:rsidRPr="002A07A1">
        <w:rPr>
          <w:rFonts w:ascii="Arial" w:hAnsi="Arial" w:cs="Arial"/>
          <w:sz w:val="22"/>
          <w:szCs w:val="22"/>
        </w:rPr>
        <w:t xml:space="preserve">, </w:t>
      </w:r>
      <w:r w:rsidR="00961F57" w:rsidRPr="002A07A1">
        <w:rPr>
          <w:rFonts w:ascii="Arial" w:hAnsi="Arial" w:cs="Arial"/>
          <w:sz w:val="22"/>
          <w:szCs w:val="22"/>
        </w:rPr>
        <w:t xml:space="preserve">jiného pracovníka </w:t>
      </w:r>
      <w:r w:rsidR="00483CE6" w:rsidRPr="002A07A1">
        <w:rPr>
          <w:rFonts w:ascii="Arial" w:hAnsi="Arial" w:cs="Arial"/>
          <w:sz w:val="22"/>
          <w:szCs w:val="22"/>
        </w:rPr>
        <w:t xml:space="preserve">nebo </w:t>
      </w:r>
      <w:r w:rsidR="008C76AA">
        <w:rPr>
          <w:rFonts w:ascii="Arial" w:hAnsi="Arial" w:cs="Arial"/>
          <w:sz w:val="22"/>
          <w:szCs w:val="22"/>
        </w:rPr>
        <w:t>příjemce Služeb</w:t>
      </w:r>
      <w:r w:rsidR="00483CE6" w:rsidRPr="002A07A1">
        <w:rPr>
          <w:rFonts w:ascii="Arial" w:hAnsi="Arial" w:cs="Arial"/>
          <w:sz w:val="22"/>
          <w:szCs w:val="22"/>
        </w:rPr>
        <w:t xml:space="preserve"> </w:t>
      </w:r>
      <w:r w:rsidR="00961F57" w:rsidRPr="002A07A1">
        <w:rPr>
          <w:rFonts w:ascii="Arial" w:hAnsi="Arial" w:cs="Arial"/>
          <w:sz w:val="22"/>
          <w:szCs w:val="22"/>
        </w:rPr>
        <w:t xml:space="preserve">za účelem poskytování zdravotních a souvisejících služeb. </w:t>
      </w:r>
      <w:r w:rsidRPr="002A07A1">
        <w:rPr>
          <w:rFonts w:ascii="Arial" w:hAnsi="Arial" w:cs="Arial"/>
          <w:sz w:val="22"/>
          <w:szCs w:val="22"/>
        </w:rPr>
        <w:t>Zpracovatel</w:t>
      </w:r>
      <w:r w:rsidR="00961F57" w:rsidRPr="002A07A1">
        <w:rPr>
          <w:rFonts w:ascii="Arial" w:hAnsi="Arial" w:cs="Arial"/>
          <w:sz w:val="22"/>
          <w:szCs w:val="22"/>
        </w:rPr>
        <w:t xml:space="preserve"> obdrží od </w:t>
      </w:r>
      <w:r w:rsidRPr="002A07A1">
        <w:rPr>
          <w:rFonts w:ascii="Arial" w:hAnsi="Arial" w:cs="Arial"/>
          <w:sz w:val="22"/>
          <w:szCs w:val="22"/>
        </w:rPr>
        <w:t>Správce</w:t>
      </w:r>
      <w:r w:rsidR="00961F57" w:rsidRPr="002A07A1">
        <w:rPr>
          <w:rFonts w:ascii="Arial" w:hAnsi="Arial" w:cs="Arial"/>
          <w:sz w:val="22"/>
          <w:szCs w:val="22"/>
        </w:rPr>
        <w:t xml:space="preserve"> jmenný seznam zaměstnanců či jiných pracovníků </w:t>
      </w:r>
      <w:r w:rsidRPr="002A07A1">
        <w:rPr>
          <w:rFonts w:ascii="Arial" w:hAnsi="Arial" w:cs="Arial"/>
          <w:sz w:val="22"/>
          <w:szCs w:val="22"/>
        </w:rPr>
        <w:t>Správce</w:t>
      </w:r>
      <w:r w:rsidR="00A21CAA">
        <w:rPr>
          <w:rFonts w:ascii="Arial" w:hAnsi="Arial" w:cs="Arial"/>
          <w:sz w:val="22"/>
          <w:szCs w:val="22"/>
        </w:rPr>
        <w:t xml:space="preserve"> nebo příjemců Služeb</w:t>
      </w:r>
      <w:r w:rsidR="00961F57" w:rsidRPr="002A07A1">
        <w:rPr>
          <w:rFonts w:ascii="Arial" w:hAnsi="Arial" w:cs="Arial"/>
          <w:sz w:val="22"/>
          <w:szCs w:val="22"/>
        </w:rPr>
        <w:t xml:space="preserve">, kterým budou Služby poskytovány. </w:t>
      </w:r>
    </w:p>
    <w:p w:rsidR="001272FE" w:rsidRPr="002A07A1" w:rsidRDefault="001272FE" w:rsidP="00707DCE">
      <w:pPr>
        <w:pStyle w:val="Nadpis1"/>
        <w:keepNext w:val="0"/>
        <w:numPr>
          <w:ilvl w:val="1"/>
          <w:numId w:val="2"/>
        </w:numPr>
        <w:tabs>
          <w:tab w:val="num" w:pos="567"/>
        </w:tabs>
        <w:ind w:left="426"/>
        <w:rPr>
          <w:rFonts w:ascii="Arial" w:hAnsi="Arial" w:cs="Arial"/>
          <w:sz w:val="22"/>
          <w:szCs w:val="22"/>
        </w:rPr>
      </w:pPr>
      <w:r w:rsidRPr="002A07A1">
        <w:rPr>
          <w:rFonts w:ascii="Arial" w:hAnsi="Arial" w:cs="Arial"/>
          <w:sz w:val="22"/>
          <w:szCs w:val="22"/>
        </w:rPr>
        <w:t>Zpracování osobních údajů</w:t>
      </w:r>
    </w:p>
    <w:p w:rsidR="001272FE" w:rsidRPr="002A07A1" w:rsidRDefault="003C3540" w:rsidP="00707DCE">
      <w:pPr>
        <w:pStyle w:val="Nadpis1"/>
        <w:keepNext w:val="0"/>
        <w:numPr>
          <w:ilvl w:val="2"/>
          <w:numId w:val="2"/>
        </w:numPr>
        <w:tabs>
          <w:tab w:val="num" w:pos="709"/>
        </w:tabs>
        <w:ind w:left="1276" w:hanging="787"/>
        <w:jc w:val="both"/>
        <w:rPr>
          <w:rFonts w:ascii="Arial" w:hAnsi="Arial" w:cs="Arial"/>
          <w:sz w:val="22"/>
          <w:szCs w:val="22"/>
        </w:rPr>
      </w:pPr>
      <w:r>
        <w:rPr>
          <w:rFonts w:ascii="Arial" w:hAnsi="Arial" w:cs="Arial"/>
          <w:sz w:val="22"/>
          <w:szCs w:val="22"/>
        </w:rPr>
        <w:t xml:space="preserve">Zpracovatel je </w:t>
      </w:r>
      <w:r w:rsidR="001272FE" w:rsidRPr="002A07A1">
        <w:rPr>
          <w:rFonts w:ascii="Arial" w:hAnsi="Arial" w:cs="Arial"/>
          <w:sz w:val="22"/>
          <w:szCs w:val="22"/>
        </w:rPr>
        <w:t xml:space="preserve">za účelem specifikovaným v čl. </w:t>
      </w:r>
      <w:r w:rsidR="0018373D" w:rsidRPr="002A07A1">
        <w:rPr>
          <w:rFonts w:ascii="Arial" w:hAnsi="Arial" w:cs="Arial"/>
          <w:sz w:val="22"/>
          <w:szCs w:val="22"/>
        </w:rPr>
        <w:t xml:space="preserve">10.2. </w:t>
      </w:r>
      <w:r w:rsidR="001272FE" w:rsidRPr="002A07A1">
        <w:rPr>
          <w:rFonts w:ascii="Arial" w:hAnsi="Arial" w:cs="Arial"/>
          <w:sz w:val="22"/>
          <w:szCs w:val="22"/>
        </w:rPr>
        <w:t>Smlouvy oprávněn zpracovávat všechny osobní údaje potřebné pro splnění tohoto účelu, přičemž zejména se bude jednat o tyto osobní údaje</w:t>
      </w:r>
      <w:r w:rsidR="00295396" w:rsidRPr="002A07A1">
        <w:rPr>
          <w:rFonts w:ascii="Arial" w:hAnsi="Arial" w:cs="Arial"/>
          <w:sz w:val="22"/>
          <w:szCs w:val="22"/>
        </w:rPr>
        <w:t xml:space="preserve"> </w:t>
      </w:r>
      <w:r w:rsidR="007A187A">
        <w:rPr>
          <w:rFonts w:ascii="Arial" w:hAnsi="Arial" w:cs="Arial"/>
          <w:sz w:val="22"/>
          <w:szCs w:val="22"/>
        </w:rPr>
        <w:t xml:space="preserve">Příjemců služeb </w:t>
      </w:r>
      <w:r w:rsidR="00295396" w:rsidRPr="002A07A1">
        <w:rPr>
          <w:rFonts w:ascii="Arial" w:hAnsi="Arial" w:cs="Arial"/>
          <w:sz w:val="22"/>
          <w:szCs w:val="22"/>
        </w:rPr>
        <w:t>(„Osobní údaje“)</w:t>
      </w:r>
      <w:r w:rsidR="001272FE" w:rsidRPr="002A07A1">
        <w:rPr>
          <w:rFonts w:ascii="Arial" w:hAnsi="Arial" w:cs="Arial"/>
          <w:sz w:val="22"/>
          <w:szCs w:val="22"/>
        </w:rPr>
        <w:t xml:space="preserve">: </w:t>
      </w:r>
    </w:p>
    <w:p w:rsidR="001272FE" w:rsidRPr="002A07A1" w:rsidRDefault="001272FE" w:rsidP="00707DCE">
      <w:pPr>
        <w:pStyle w:val="Nadpis4"/>
        <w:keepNext w:val="0"/>
        <w:numPr>
          <w:ilvl w:val="3"/>
          <w:numId w:val="16"/>
        </w:numPr>
        <w:overflowPunct w:val="0"/>
        <w:autoSpaceDE w:val="0"/>
        <w:autoSpaceDN w:val="0"/>
        <w:adjustRightInd w:val="0"/>
        <w:spacing w:line="288" w:lineRule="auto"/>
        <w:jc w:val="both"/>
        <w:textAlignment w:val="baseline"/>
        <w:rPr>
          <w:rFonts w:ascii="Arial" w:hAnsi="Arial" w:cs="Arial"/>
          <w:sz w:val="22"/>
          <w:szCs w:val="22"/>
          <w:lang w:val="cs-CZ"/>
        </w:rPr>
      </w:pPr>
      <w:r w:rsidRPr="002A07A1">
        <w:rPr>
          <w:rFonts w:ascii="Arial" w:hAnsi="Arial" w:cs="Arial"/>
          <w:sz w:val="22"/>
          <w:szCs w:val="22"/>
          <w:lang w:val="cs-CZ"/>
        </w:rPr>
        <w:t>jméno;</w:t>
      </w:r>
    </w:p>
    <w:p w:rsidR="001272FE" w:rsidRPr="002A07A1" w:rsidRDefault="001272FE" w:rsidP="00707DCE">
      <w:pPr>
        <w:pStyle w:val="Nadpis4"/>
        <w:keepNext w:val="0"/>
        <w:numPr>
          <w:ilvl w:val="3"/>
          <w:numId w:val="16"/>
        </w:numPr>
        <w:overflowPunct w:val="0"/>
        <w:autoSpaceDE w:val="0"/>
        <w:autoSpaceDN w:val="0"/>
        <w:adjustRightInd w:val="0"/>
        <w:spacing w:line="288" w:lineRule="auto"/>
        <w:jc w:val="both"/>
        <w:textAlignment w:val="baseline"/>
        <w:rPr>
          <w:rFonts w:ascii="Arial" w:hAnsi="Arial" w:cs="Arial"/>
          <w:sz w:val="22"/>
          <w:szCs w:val="22"/>
          <w:lang w:val="cs-CZ"/>
        </w:rPr>
      </w:pPr>
      <w:r w:rsidRPr="002A07A1">
        <w:rPr>
          <w:rFonts w:ascii="Arial" w:hAnsi="Arial" w:cs="Arial"/>
          <w:sz w:val="22"/>
          <w:szCs w:val="22"/>
          <w:lang w:val="cs-CZ"/>
        </w:rPr>
        <w:t>příjmení;</w:t>
      </w:r>
    </w:p>
    <w:p w:rsidR="0018373D" w:rsidRDefault="0018373D" w:rsidP="00707DCE">
      <w:pPr>
        <w:pStyle w:val="Nadpis4"/>
        <w:keepNext w:val="0"/>
        <w:numPr>
          <w:ilvl w:val="3"/>
          <w:numId w:val="16"/>
        </w:numPr>
        <w:overflowPunct w:val="0"/>
        <w:autoSpaceDE w:val="0"/>
        <w:autoSpaceDN w:val="0"/>
        <w:adjustRightInd w:val="0"/>
        <w:spacing w:line="288" w:lineRule="auto"/>
        <w:jc w:val="both"/>
        <w:textAlignment w:val="baseline"/>
        <w:rPr>
          <w:rFonts w:ascii="Arial" w:hAnsi="Arial" w:cs="Arial"/>
          <w:sz w:val="22"/>
          <w:szCs w:val="22"/>
          <w:lang w:val="cs-CZ"/>
        </w:rPr>
      </w:pPr>
      <w:r w:rsidRPr="002A07A1">
        <w:rPr>
          <w:rFonts w:ascii="Arial" w:hAnsi="Arial" w:cs="Arial"/>
          <w:sz w:val="22"/>
          <w:szCs w:val="22"/>
          <w:lang w:val="cs-CZ"/>
        </w:rPr>
        <w:t>rodné číslo</w:t>
      </w:r>
      <w:r w:rsidR="00483CE6" w:rsidRPr="002A07A1">
        <w:rPr>
          <w:rFonts w:ascii="Arial" w:hAnsi="Arial" w:cs="Arial"/>
          <w:sz w:val="22"/>
          <w:szCs w:val="22"/>
          <w:lang w:val="cs-CZ"/>
        </w:rPr>
        <w:t xml:space="preserve"> nebo datum narození</w:t>
      </w:r>
      <w:r w:rsidR="00CC4B10" w:rsidRPr="002A07A1">
        <w:rPr>
          <w:rFonts w:ascii="Arial" w:hAnsi="Arial" w:cs="Arial"/>
          <w:sz w:val="22"/>
          <w:szCs w:val="22"/>
          <w:lang w:val="cs-CZ"/>
        </w:rPr>
        <w:t>;</w:t>
      </w:r>
    </w:p>
    <w:p w:rsidR="00031BEE" w:rsidRPr="00031BEE" w:rsidRDefault="00031BEE" w:rsidP="00707DCE">
      <w:pPr>
        <w:pStyle w:val="Nadpis4"/>
        <w:keepNext w:val="0"/>
        <w:numPr>
          <w:ilvl w:val="3"/>
          <w:numId w:val="16"/>
        </w:numPr>
        <w:overflowPunct w:val="0"/>
        <w:autoSpaceDE w:val="0"/>
        <w:autoSpaceDN w:val="0"/>
        <w:adjustRightInd w:val="0"/>
        <w:spacing w:line="288" w:lineRule="auto"/>
        <w:jc w:val="both"/>
        <w:textAlignment w:val="baseline"/>
        <w:rPr>
          <w:rFonts w:ascii="Arial" w:hAnsi="Arial" w:cs="Arial"/>
          <w:sz w:val="22"/>
          <w:szCs w:val="22"/>
          <w:lang w:val="cs-CZ"/>
        </w:rPr>
      </w:pPr>
      <w:r w:rsidRPr="00031BEE">
        <w:rPr>
          <w:rFonts w:ascii="Arial" w:hAnsi="Arial" w:cs="Arial"/>
          <w:sz w:val="22"/>
          <w:szCs w:val="22"/>
          <w:lang w:val="cs-CZ"/>
        </w:rPr>
        <w:t>e-mailová adresa</w:t>
      </w:r>
      <w:r w:rsidR="007A187A" w:rsidRPr="002A07A1">
        <w:rPr>
          <w:rFonts w:ascii="Arial" w:hAnsi="Arial" w:cs="Arial"/>
          <w:sz w:val="22"/>
          <w:szCs w:val="22"/>
          <w:lang w:val="cs-CZ"/>
        </w:rPr>
        <w:t>;</w:t>
      </w:r>
    </w:p>
    <w:p w:rsidR="00483CE6" w:rsidRDefault="00483CE6" w:rsidP="00707DCE">
      <w:pPr>
        <w:pStyle w:val="Nadpis4"/>
        <w:keepNext w:val="0"/>
        <w:numPr>
          <w:ilvl w:val="3"/>
          <w:numId w:val="16"/>
        </w:numPr>
        <w:overflowPunct w:val="0"/>
        <w:autoSpaceDE w:val="0"/>
        <w:autoSpaceDN w:val="0"/>
        <w:adjustRightInd w:val="0"/>
        <w:spacing w:line="288" w:lineRule="auto"/>
        <w:jc w:val="both"/>
        <w:textAlignment w:val="baseline"/>
        <w:rPr>
          <w:rFonts w:ascii="Arial" w:hAnsi="Arial" w:cs="Arial"/>
          <w:sz w:val="22"/>
          <w:szCs w:val="22"/>
          <w:lang w:val="cs-CZ"/>
        </w:rPr>
      </w:pPr>
      <w:r w:rsidRPr="002A07A1">
        <w:rPr>
          <w:rFonts w:ascii="Arial" w:hAnsi="Arial" w:cs="Arial"/>
          <w:sz w:val="22"/>
          <w:szCs w:val="22"/>
          <w:lang w:val="cs-CZ"/>
        </w:rPr>
        <w:t>adresa trvalého bydliště</w:t>
      </w:r>
      <w:r w:rsidR="007A187A" w:rsidRPr="002A07A1">
        <w:rPr>
          <w:rFonts w:ascii="Arial" w:hAnsi="Arial" w:cs="Arial"/>
          <w:sz w:val="22"/>
          <w:szCs w:val="22"/>
          <w:lang w:val="cs-CZ"/>
        </w:rPr>
        <w:t>;</w:t>
      </w:r>
    </w:p>
    <w:p w:rsidR="007A187A" w:rsidRPr="007A187A" w:rsidRDefault="007A187A" w:rsidP="00707DCE">
      <w:pPr>
        <w:pStyle w:val="Nadpis4"/>
        <w:keepNext w:val="0"/>
        <w:numPr>
          <w:ilvl w:val="3"/>
          <w:numId w:val="16"/>
        </w:numPr>
        <w:overflowPunct w:val="0"/>
        <w:autoSpaceDE w:val="0"/>
        <w:autoSpaceDN w:val="0"/>
        <w:adjustRightInd w:val="0"/>
        <w:spacing w:line="288" w:lineRule="auto"/>
        <w:jc w:val="both"/>
        <w:textAlignment w:val="baseline"/>
        <w:rPr>
          <w:rFonts w:ascii="Arial" w:hAnsi="Arial" w:cs="Arial"/>
          <w:sz w:val="22"/>
          <w:szCs w:val="22"/>
          <w:lang w:val="cs-CZ"/>
        </w:rPr>
      </w:pPr>
      <w:r w:rsidRPr="007A187A">
        <w:rPr>
          <w:rFonts w:ascii="Arial" w:hAnsi="Arial" w:cs="Arial"/>
          <w:sz w:val="22"/>
          <w:szCs w:val="22"/>
          <w:lang w:val="cs-CZ"/>
        </w:rPr>
        <w:t>kontaktní adresa</w:t>
      </w:r>
      <w:r w:rsidRPr="002A07A1">
        <w:rPr>
          <w:rFonts w:ascii="Arial" w:hAnsi="Arial" w:cs="Arial"/>
          <w:sz w:val="22"/>
          <w:szCs w:val="22"/>
          <w:lang w:val="cs-CZ"/>
        </w:rPr>
        <w:t>;</w:t>
      </w:r>
    </w:p>
    <w:p w:rsidR="0018373D" w:rsidRPr="002A07A1" w:rsidRDefault="0018373D" w:rsidP="00707DCE">
      <w:pPr>
        <w:pStyle w:val="Nadpis4"/>
        <w:keepNext w:val="0"/>
        <w:numPr>
          <w:ilvl w:val="3"/>
          <w:numId w:val="16"/>
        </w:numPr>
        <w:overflowPunct w:val="0"/>
        <w:autoSpaceDE w:val="0"/>
        <w:autoSpaceDN w:val="0"/>
        <w:adjustRightInd w:val="0"/>
        <w:spacing w:line="288" w:lineRule="auto"/>
        <w:jc w:val="both"/>
        <w:textAlignment w:val="baseline"/>
        <w:rPr>
          <w:rFonts w:ascii="Arial" w:hAnsi="Arial" w:cs="Arial"/>
          <w:sz w:val="22"/>
          <w:szCs w:val="22"/>
          <w:lang w:val="cs-CZ"/>
        </w:rPr>
      </w:pPr>
      <w:r w:rsidRPr="002A07A1">
        <w:rPr>
          <w:rFonts w:ascii="Arial" w:hAnsi="Arial" w:cs="Arial"/>
          <w:sz w:val="22"/>
          <w:szCs w:val="22"/>
          <w:lang w:val="cs-CZ"/>
        </w:rPr>
        <w:t>telefonický kontakt</w:t>
      </w:r>
      <w:r w:rsidR="001272FE" w:rsidRPr="002A07A1">
        <w:rPr>
          <w:rFonts w:ascii="Arial" w:hAnsi="Arial" w:cs="Arial"/>
          <w:sz w:val="22"/>
          <w:szCs w:val="22"/>
          <w:lang w:val="cs-CZ"/>
        </w:rPr>
        <w:t>;</w:t>
      </w:r>
    </w:p>
    <w:p w:rsidR="0018373D" w:rsidRPr="002A07A1" w:rsidRDefault="0018373D" w:rsidP="00707DCE">
      <w:pPr>
        <w:pStyle w:val="Nadpis4"/>
        <w:keepNext w:val="0"/>
        <w:numPr>
          <w:ilvl w:val="3"/>
          <w:numId w:val="16"/>
        </w:numPr>
        <w:overflowPunct w:val="0"/>
        <w:autoSpaceDE w:val="0"/>
        <w:autoSpaceDN w:val="0"/>
        <w:adjustRightInd w:val="0"/>
        <w:spacing w:line="288" w:lineRule="auto"/>
        <w:jc w:val="both"/>
        <w:textAlignment w:val="baseline"/>
        <w:rPr>
          <w:rFonts w:ascii="Arial" w:hAnsi="Arial" w:cs="Arial"/>
          <w:sz w:val="22"/>
          <w:szCs w:val="22"/>
          <w:lang w:val="cs-CZ"/>
        </w:rPr>
      </w:pPr>
      <w:r w:rsidRPr="002A07A1">
        <w:rPr>
          <w:rFonts w:ascii="Arial" w:hAnsi="Arial" w:cs="Arial"/>
          <w:sz w:val="22"/>
          <w:szCs w:val="22"/>
          <w:lang w:val="cs-CZ"/>
        </w:rPr>
        <w:t>zdravotní pojišťovna</w:t>
      </w:r>
      <w:r w:rsidR="005B03C5" w:rsidRPr="002A07A1">
        <w:rPr>
          <w:rFonts w:ascii="Arial" w:hAnsi="Arial" w:cs="Arial"/>
          <w:sz w:val="22"/>
          <w:szCs w:val="22"/>
          <w:lang w:val="cs-CZ"/>
        </w:rPr>
        <w:t>.</w:t>
      </w:r>
    </w:p>
    <w:p w:rsidR="00295396" w:rsidRPr="002A07A1" w:rsidRDefault="00DE67BE"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w:t>
      </w:r>
      <w:r w:rsidR="00295396" w:rsidRPr="002A07A1">
        <w:rPr>
          <w:rFonts w:ascii="Arial" w:hAnsi="Arial" w:cs="Arial"/>
          <w:sz w:val="22"/>
          <w:szCs w:val="22"/>
        </w:rPr>
        <w:t xml:space="preserve"> uchovává Osobní údaje elektronicky na serverech umístěných v České republice a v listinné podobě.</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 xml:space="preserve">Pokud </w:t>
      </w:r>
      <w:r w:rsidR="00DE67BE" w:rsidRPr="002A07A1">
        <w:rPr>
          <w:rFonts w:ascii="Arial" w:hAnsi="Arial" w:cs="Arial"/>
          <w:sz w:val="22"/>
          <w:szCs w:val="22"/>
        </w:rPr>
        <w:t>Zpracovatel</w:t>
      </w:r>
      <w:r w:rsidRPr="002A07A1">
        <w:rPr>
          <w:rFonts w:ascii="Arial" w:hAnsi="Arial" w:cs="Arial"/>
          <w:sz w:val="22"/>
          <w:szCs w:val="22"/>
        </w:rPr>
        <w:t xml:space="preserve"> začne zpracovávat dle výslovného pokynu </w:t>
      </w:r>
      <w:r w:rsidR="00DE67BE" w:rsidRPr="002A07A1">
        <w:rPr>
          <w:rFonts w:ascii="Arial" w:hAnsi="Arial" w:cs="Arial"/>
          <w:sz w:val="22"/>
          <w:szCs w:val="22"/>
        </w:rPr>
        <w:t>Správce</w:t>
      </w:r>
      <w:r w:rsidRPr="002A07A1">
        <w:rPr>
          <w:rFonts w:ascii="Arial" w:hAnsi="Arial" w:cs="Arial"/>
          <w:sz w:val="22"/>
          <w:szCs w:val="22"/>
        </w:rPr>
        <w:t xml:space="preserve"> jakýkoli nový osobní údaj, který není specifikovaný v tomto článku, bude takový osobní údaj zpracováván za stejných podmínek stanovených touto Smlouvou. </w:t>
      </w:r>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bookmarkStart w:id="1" w:name="_Toc254788869"/>
      <w:r w:rsidRPr="002A07A1">
        <w:rPr>
          <w:rFonts w:ascii="Arial" w:hAnsi="Arial" w:cs="Arial"/>
          <w:sz w:val="22"/>
          <w:szCs w:val="22"/>
        </w:rPr>
        <w:t>Doba zpracování</w:t>
      </w:r>
      <w:bookmarkEnd w:id="1"/>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bookmarkStart w:id="2" w:name="_Ref254599245"/>
      <w:r w:rsidRPr="002A07A1">
        <w:rPr>
          <w:rFonts w:ascii="Arial" w:hAnsi="Arial" w:cs="Arial"/>
          <w:sz w:val="22"/>
          <w:szCs w:val="22"/>
        </w:rPr>
        <w:t>Zpracovatel je oprávněn zpracovávat Osobní údaje po dobu účinnosti této Smlouvy a dále i poté vyplývá-li mu tato povinnost z příslušných obecně závazných právních předpisů České republiky.</w:t>
      </w:r>
      <w:bookmarkEnd w:id="2"/>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r w:rsidRPr="002A07A1">
        <w:rPr>
          <w:rFonts w:ascii="Arial" w:hAnsi="Arial" w:cs="Arial"/>
          <w:sz w:val="22"/>
          <w:szCs w:val="22"/>
        </w:rPr>
        <w:t>Zabezpečení ochrany osobních údajů</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 je povinen přijmout veškerá opatření nezbytná k ochraně práv a soukromí subjektů údajů. Zpracovatel je zejména povinen přijmout veškerá opatření, aby nemohlo dojít k neoprávněnému nebo nahodilému přístupu k</w:t>
      </w:r>
      <w:r w:rsidR="006C3974">
        <w:rPr>
          <w:rFonts w:ascii="Arial" w:hAnsi="Arial" w:cs="Arial"/>
          <w:sz w:val="22"/>
          <w:szCs w:val="22"/>
        </w:rPr>
        <w:t> </w:t>
      </w:r>
      <w:r w:rsidRPr="002A07A1">
        <w:rPr>
          <w:rFonts w:ascii="Arial" w:hAnsi="Arial" w:cs="Arial"/>
          <w:sz w:val="22"/>
          <w:szCs w:val="22"/>
        </w:rPr>
        <w:t xml:space="preserve">Osobním údajům, k jejich změně, zničení či ztrátě, neoprávněnému přenosu nebo k jinému neoprávněnému zpracování nebo zneužití Osobních údajů. </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 je povinen zajistit proškolení svých zaměstnanců a dalších pracovníků zapojených do zpracování Osobních údajů a dávat jim odpovídající a</w:t>
      </w:r>
      <w:r w:rsidR="00357E64">
        <w:rPr>
          <w:rFonts w:ascii="Arial" w:hAnsi="Arial" w:cs="Arial"/>
          <w:sz w:val="22"/>
          <w:szCs w:val="22"/>
        </w:rPr>
        <w:t> </w:t>
      </w:r>
      <w:r w:rsidRPr="002A07A1">
        <w:rPr>
          <w:rFonts w:ascii="Arial" w:hAnsi="Arial" w:cs="Arial"/>
          <w:sz w:val="22"/>
          <w:szCs w:val="22"/>
        </w:rPr>
        <w:t xml:space="preserve">úplné pokyny, jak Osobní údaje zpracovávat, včetně povinnosti zachovávat mlčenlivost o těchto Osobních údajích a o technických a organizačních opatřeních k zabezpečení ochrany Osobních údajů. </w:t>
      </w:r>
      <w:r w:rsidRPr="002A07A1" w:rsidDel="00A20336">
        <w:rPr>
          <w:rFonts w:ascii="Arial" w:hAnsi="Arial" w:cs="Arial"/>
          <w:sz w:val="22"/>
          <w:szCs w:val="22"/>
        </w:rPr>
        <w:t xml:space="preserve"> </w:t>
      </w:r>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bookmarkStart w:id="3" w:name="_Ref254336161"/>
      <w:bookmarkStart w:id="4" w:name="_Toc254788871"/>
      <w:r w:rsidRPr="002A07A1">
        <w:rPr>
          <w:rFonts w:ascii="Arial" w:hAnsi="Arial" w:cs="Arial"/>
          <w:sz w:val="22"/>
          <w:szCs w:val="22"/>
        </w:rPr>
        <w:lastRenderedPageBreak/>
        <w:t>Povinnosti zpracovatele</w:t>
      </w:r>
      <w:bookmarkEnd w:id="3"/>
      <w:bookmarkEnd w:id="4"/>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 poskytne Správci veškerou součinnost a spolupráci nezbytnou k</w:t>
      </w:r>
      <w:r w:rsidR="006C3974">
        <w:rPr>
          <w:rFonts w:ascii="Arial" w:hAnsi="Arial" w:cs="Arial"/>
          <w:sz w:val="22"/>
          <w:szCs w:val="22"/>
        </w:rPr>
        <w:t> </w:t>
      </w:r>
      <w:r w:rsidRPr="002A07A1">
        <w:rPr>
          <w:rFonts w:ascii="Arial" w:hAnsi="Arial" w:cs="Arial"/>
          <w:sz w:val="22"/>
          <w:szCs w:val="22"/>
        </w:rPr>
        <w:t xml:space="preserve">plnění účelu této Smlouvy, k ochraně Osobních údajů před jakýmkoliv zneužitím nebo porušením a při dodržování příslušných právních předpisů.  </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 xml:space="preserve">Zpracovatel je povinen jednat pouze na základě pokynu Správce. Zpracovatel je povinen zpracovávat Osobní údaje pouze v rozsahu, po dobu a pro účely uvedené v této Smlouvě. </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 xml:space="preserve">Zpracovatel nesmí poskytnout Osobní údaje ani jejich část jakékoli třetí osobě, a to ani pro nekomerční užití, s výjimkou případů, kdy je povinen Osobní údaje poskytnout na základě platného právního předpisu, nebo se souhlasem Správce podle článku </w:t>
      </w:r>
      <w:r w:rsidR="00E04A9D" w:rsidRPr="002A07A1">
        <w:rPr>
          <w:rFonts w:ascii="Arial" w:hAnsi="Arial" w:cs="Arial"/>
          <w:sz w:val="22"/>
          <w:szCs w:val="22"/>
        </w:rPr>
        <w:t>10.</w:t>
      </w:r>
      <w:r w:rsidRPr="002A07A1">
        <w:rPr>
          <w:rFonts w:ascii="Arial" w:hAnsi="Arial" w:cs="Arial"/>
          <w:sz w:val="22"/>
          <w:szCs w:val="22"/>
        </w:rPr>
        <w:t>7</w:t>
      </w:r>
      <w:r w:rsidR="00E04A9D" w:rsidRPr="002A07A1">
        <w:rPr>
          <w:rFonts w:ascii="Arial" w:hAnsi="Arial" w:cs="Arial"/>
          <w:sz w:val="22"/>
          <w:szCs w:val="22"/>
        </w:rPr>
        <w:t>.</w:t>
      </w:r>
      <w:r w:rsidRPr="002A07A1">
        <w:rPr>
          <w:rFonts w:ascii="Arial" w:hAnsi="Arial" w:cs="Arial"/>
          <w:sz w:val="22"/>
          <w:szCs w:val="22"/>
        </w:rPr>
        <w:t xml:space="preserve"> níže. </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 xml:space="preserve">Zpracovatel se zavazuje zajistit, že ani on ani jeho případní dílčí zpracovatelé nebudou předávat Osobní údaje mimo země Evropského hospodářského prostoru. Zpracovatel je povinen písemně informovat Správce o každém zpracování Osobních údajů, které bude prováděno mimo jeho zemi původu, jakož i o místě, kde ke zpracování dochází. </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 xml:space="preserve">Zpracovatel je povinen neprodleně a úplně reagovat na veškeré dotazy ze strany Správce nebo jiného orgánu veřejné moci, donucovacího orgánu nebo místního úřadu pro ochranu osobních údajů týkající se zpracování nebo ochrany Osobních údajů. V souladu s platnými právními předpisy je Zpracovatel povinen oznámit Správci do dvaceti čtyř (24) hodin, že obdržel předvolání nebo soudní nebo správní příkaz orgánu veřejné moci požadující přístup k Osobním údajům nebo jejich předložení. V takových případech má Správce možnost se na vlastní náklady bránit proti takovému předvolání nebo příkazu a Zpracovatel je povinen Správci poskytnout veškerou potřebnou součinnost. </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 je povinen neprodleně, nejpozději do tří (3) pracovních dnů, oznámit Správci (a doručit mu kopie příslušných dokumentů) jakékoli žádosti, stížnosti, oznámení či jakékoli jiné formy komunikace, které obdrží od subjektů údajů v souvislosti se zpracováním Osobních údajů na základě této Smlouvy a</w:t>
      </w:r>
      <w:r w:rsidR="006C3974">
        <w:rPr>
          <w:rFonts w:ascii="Arial" w:hAnsi="Arial" w:cs="Arial"/>
          <w:sz w:val="22"/>
          <w:szCs w:val="22"/>
        </w:rPr>
        <w:t> </w:t>
      </w:r>
      <w:r w:rsidRPr="002A07A1">
        <w:rPr>
          <w:rFonts w:ascii="Arial" w:hAnsi="Arial" w:cs="Arial"/>
          <w:sz w:val="22"/>
          <w:szCs w:val="22"/>
        </w:rPr>
        <w:t xml:space="preserve">je povinen neprodleně postupovat dle pokynů Správce v reakci na takovou komunikaci. Zpracovatel je dále povinen neprodleně poskytnout Správci veškerou nezbytnou součinnost k vyřízení jakékoli komunikace, kterou Správce nebo Zpracovatel obdrží v souvislosti s právy subjektu údajů. </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 xml:space="preserve">Zpracovatel je povinen neprodleně informovat Správce o jakýchkoli obtížích při plnění této Smlouvy, jakož i o jakýchkoli okolnostech týkajících se závažného porušení povinností Zpracovatele při zpracování a ochraně Osobních údajů. V takovém případě jsou Zpracovatel a Správce spolupracovat na odstranění obtíží a/nebo zamezení nebo nápravě takového porušení. </w:t>
      </w:r>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bookmarkStart w:id="5" w:name="_Ref254687043"/>
      <w:bookmarkStart w:id="6" w:name="_Toc254788874"/>
      <w:r w:rsidRPr="002A07A1">
        <w:rPr>
          <w:rFonts w:ascii="Arial" w:hAnsi="Arial" w:cs="Arial"/>
          <w:sz w:val="22"/>
          <w:szCs w:val="22"/>
        </w:rPr>
        <w:t>Účast jiných osob na zpracování</w:t>
      </w:r>
      <w:bookmarkEnd w:id="5"/>
      <w:bookmarkEnd w:id="6"/>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bookmarkStart w:id="7" w:name="_Ref254735875"/>
      <w:r w:rsidRPr="002A07A1">
        <w:rPr>
          <w:rFonts w:ascii="Arial" w:hAnsi="Arial" w:cs="Arial"/>
          <w:sz w:val="22"/>
          <w:szCs w:val="22"/>
        </w:rPr>
        <w:t>Zpracovatel je oprávněn poskytnout Osobní údaje ke zpracování jiné osobě pouze:</w:t>
      </w:r>
      <w:bookmarkEnd w:id="7"/>
    </w:p>
    <w:p w:rsidR="00295396" w:rsidRPr="002A07A1" w:rsidRDefault="00295396" w:rsidP="00707DCE">
      <w:pPr>
        <w:pStyle w:val="Nadpis1"/>
        <w:keepNext w:val="0"/>
        <w:numPr>
          <w:ilvl w:val="2"/>
          <w:numId w:val="21"/>
        </w:numPr>
        <w:ind w:left="2127"/>
        <w:jc w:val="both"/>
        <w:rPr>
          <w:rFonts w:ascii="Arial" w:hAnsi="Arial" w:cs="Arial"/>
          <w:sz w:val="22"/>
          <w:szCs w:val="22"/>
        </w:rPr>
      </w:pPr>
      <w:r w:rsidRPr="002A07A1">
        <w:rPr>
          <w:rFonts w:ascii="Arial" w:hAnsi="Arial" w:cs="Arial"/>
          <w:sz w:val="22"/>
          <w:szCs w:val="22"/>
        </w:rPr>
        <w:t>na základě předchozího písemného souhlasu Správce, pokud je takové poskytnutí nezbytně nutné pro výkon Služeb a Zpracovatel předložil Správci všechny podstatné a přesné informace a podrobnosti týkající se identifikace této jiné osoby a míst zpracování; a</w:t>
      </w:r>
    </w:p>
    <w:p w:rsidR="00295396" w:rsidRPr="002A07A1" w:rsidRDefault="00295396" w:rsidP="00707DCE">
      <w:pPr>
        <w:pStyle w:val="Nadpis1"/>
        <w:keepNext w:val="0"/>
        <w:numPr>
          <w:ilvl w:val="2"/>
          <w:numId w:val="21"/>
        </w:numPr>
        <w:ind w:left="2127"/>
        <w:jc w:val="both"/>
        <w:rPr>
          <w:rFonts w:ascii="Arial" w:hAnsi="Arial" w:cs="Arial"/>
          <w:sz w:val="22"/>
          <w:szCs w:val="22"/>
        </w:rPr>
      </w:pPr>
      <w:r w:rsidRPr="002A07A1">
        <w:rPr>
          <w:rFonts w:ascii="Arial" w:hAnsi="Arial" w:cs="Arial"/>
          <w:sz w:val="22"/>
          <w:szCs w:val="22"/>
        </w:rPr>
        <w:t>pokud Zpracovatel s takovou jinou osobou uzavře smlouvu o</w:t>
      </w:r>
      <w:r w:rsidR="00CE4ED0">
        <w:rPr>
          <w:rFonts w:ascii="Arial" w:hAnsi="Arial" w:cs="Arial"/>
          <w:sz w:val="22"/>
          <w:szCs w:val="22"/>
        </w:rPr>
        <w:t> </w:t>
      </w:r>
      <w:r w:rsidRPr="002A07A1">
        <w:rPr>
          <w:rFonts w:ascii="Arial" w:hAnsi="Arial" w:cs="Arial"/>
          <w:sz w:val="22"/>
          <w:szCs w:val="22"/>
        </w:rPr>
        <w:t>zpracování Osobních údajů za stejných podmínek, jaké jsou stanoveny v této Smlouvě, zejména podmínek týkajících se zajištění dostatečných záruk při zavedení vhodných technických a</w:t>
      </w:r>
      <w:r w:rsidR="00CE4ED0">
        <w:rPr>
          <w:rFonts w:ascii="Arial" w:hAnsi="Arial" w:cs="Arial"/>
          <w:sz w:val="22"/>
          <w:szCs w:val="22"/>
        </w:rPr>
        <w:t> </w:t>
      </w:r>
      <w:r w:rsidRPr="002A07A1">
        <w:rPr>
          <w:rFonts w:ascii="Arial" w:hAnsi="Arial" w:cs="Arial"/>
          <w:sz w:val="22"/>
          <w:szCs w:val="22"/>
        </w:rPr>
        <w:t>organizačních opatření; a</w:t>
      </w:r>
    </w:p>
    <w:p w:rsidR="00295396" w:rsidRPr="002A07A1" w:rsidRDefault="00295396" w:rsidP="00707DCE">
      <w:pPr>
        <w:pStyle w:val="Nadpis1"/>
        <w:keepNext w:val="0"/>
        <w:numPr>
          <w:ilvl w:val="2"/>
          <w:numId w:val="21"/>
        </w:numPr>
        <w:ind w:left="2127"/>
        <w:jc w:val="both"/>
        <w:rPr>
          <w:rFonts w:ascii="Arial" w:hAnsi="Arial" w:cs="Arial"/>
          <w:sz w:val="22"/>
          <w:szCs w:val="22"/>
        </w:rPr>
      </w:pPr>
      <w:r w:rsidRPr="002A07A1">
        <w:rPr>
          <w:rFonts w:ascii="Arial" w:hAnsi="Arial" w:cs="Arial"/>
          <w:sz w:val="22"/>
          <w:szCs w:val="22"/>
        </w:rPr>
        <w:lastRenderedPageBreak/>
        <w:t>pokud bude smlouva Zpracovatele s takovou jinou osobou uzavřena maximálně na dobu zpracování Osobních údajů podle této Smlouvy.</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Před zahájením spolupráce s dílčími zpracovateli provede Zpracovatel vhodnou prověrku těchto dílčích zpracovatelů v souladu s běžnou praxí daného odvětví.</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 zůstává odpovědný za zpracování Osobních údajů dílčím zpracovatelem tak, jako by je zpracovával sám. Zpracovatel je povinen zajistit a</w:t>
      </w:r>
      <w:r w:rsidR="00CE4ED0">
        <w:rPr>
          <w:rFonts w:ascii="Arial" w:hAnsi="Arial" w:cs="Arial"/>
          <w:sz w:val="22"/>
          <w:szCs w:val="22"/>
        </w:rPr>
        <w:t> </w:t>
      </w:r>
      <w:r w:rsidRPr="002A07A1">
        <w:rPr>
          <w:rFonts w:ascii="Arial" w:hAnsi="Arial" w:cs="Arial"/>
          <w:sz w:val="22"/>
          <w:szCs w:val="22"/>
        </w:rPr>
        <w:t>přijímá odpovědnost za to, že mu dílčí zpracovatelé umožní zpracovávat Osobní údaje v souladu s jeho povinnostmi dle této Smlouvy, příslušných právních předpisů na ochranu soukromí a je v každém jednotlivém případě plně odpovědný za důsledky konání nebo opomenutí ze strany svých zaměstnanců, zprostředkovatelů a/nebo dílčích zpracovatelů, které mají za následek nedodržení ustanovení této Smlouvy.</w:t>
      </w:r>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r w:rsidRPr="002A07A1">
        <w:rPr>
          <w:rFonts w:ascii="Arial" w:hAnsi="Arial" w:cs="Arial"/>
          <w:sz w:val="22"/>
          <w:szCs w:val="22"/>
        </w:rPr>
        <w:t>Součinnost zpracovatele</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 je povinen poskytnout Správci veškerou součinnost nezbytnou k usnadnění zpracování Osobních údajů v souladu s touto Smlouvou</w:t>
      </w:r>
      <w:r w:rsidR="00466D20" w:rsidRPr="002A07A1">
        <w:rPr>
          <w:rFonts w:ascii="Arial" w:hAnsi="Arial" w:cs="Arial"/>
          <w:sz w:val="22"/>
          <w:szCs w:val="22"/>
        </w:rPr>
        <w:t xml:space="preserve"> </w:t>
      </w:r>
      <w:r w:rsidRPr="002A07A1">
        <w:rPr>
          <w:rFonts w:ascii="Arial" w:hAnsi="Arial" w:cs="Arial"/>
          <w:sz w:val="22"/>
          <w:szCs w:val="22"/>
        </w:rPr>
        <w:t>a obecně závaznými právními předpisy na ochranu soukromí vztahujícími se na Správce a</w:t>
      </w:r>
      <w:r w:rsidR="00357E64">
        <w:rPr>
          <w:rFonts w:ascii="Arial" w:hAnsi="Arial" w:cs="Arial"/>
          <w:sz w:val="22"/>
          <w:szCs w:val="22"/>
        </w:rPr>
        <w:t> </w:t>
      </w:r>
      <w:r w:rsidRPr="002A07A1">
        <w:rPr>
          <w:rFonts w:ascii="Arial" w:hAnsi="Arial" w:cs="Arial"/>
          <w:sz w:val="22"/>
          <w:szCs w:val="22"/>
        </w:rPr>
        <w:t>to zejména:</w:t>
      </w:r>
    </w:p>
    <w:p w:rsidR="00295396" w:rsidRPr="002A07A1" w:rsidRDefault="00295396" w:rsidP="00707DCE">
      <w:pPr>
        <w:pStyle w:val="Nadpis1"/>
        <w:keepNext w:val="0"/>
        <w:numPr>
          <w:ilvl w:val="2"/>
          <w:numId w:val="22"/>
        </w:numPr>
        <w:ind w:left="2127" w:hanging="426"/>
        <w:jc w:val="both"/>
        <w:rPr>
          <w:rFonts w:ascii="Arial" w:hAnsi="Arial" w:cs="Arial"/>
          <w:sz w:val="22"/>
          <w:szCs w:val="22"/>
        </w:rPr>
      </w:pPr>
      <w:r w:rsidRPr="002A07A1">
        <w:rPr>
          <w:rFonts w:ascii="Arial" w:hAnsi="Arial" w:cs="Arial"/>
          <w:sz w:val="22"/>
          <w:szCs w:val="22"/>
        </w:rPr>
        <w:t>vést a poskytnout Správci elektronické záznamy o kategoriích činností zpracování údajů pro Správce a obsahujících informace, jež je Zpracovatel coby jeho zpracovatel osobních údajů povinen vést dle příslušných právních předpisů na ochranu soukromí vztahujících se na Správce;</w:t>
      </w:r>
    </w:p>
    <w:p w:rsidR="00295396" w:rsidRPr="002A07A1" w:rsidRDefault="00295396" w:rsidP="00707DCE">
      <w:pPr>
        <w:pStyle w:val="Nadpis1"/>
        <w:keepNext w:val="0"/>
        <w:numPr>
          <w:ilvl w:val="2"/>
          <w:numId w:val="22"/>
        </w:numPr>
        <w:ind w:left="2127" w:hanging="426"/>
        <w:jc w:val="both"/>
        <w:rPr>
          <w:rFonts w:ascii="Arial" w:hAnsi="Arial" w:cs="Arial"/>
          <w:sz w:val="22"/>
          <w:szCs w:val="22"/>
        </w:rPr>
      </w:pPr>
      <w:r w:rsidRPr="002A07A1">
        <w:rPr>
          <w:rFonts w:ascii="Arial" w:hAnsi="Arial" w:cs="Arial"/>
          <w:sz w:val="22"/>
          <w:szCs w:val="22"/>
        </w:rPr>
        <w:t>poskytnout Správci součinnost při zavádění všech vhodných technických a organizačních opatření, poskytnout veškerou součinnost s plněním povinnosti Správce odpovídat na žádosti subjektů údajů vykonávajících svá práva dle příslušných právních předpisů na ochranu soukromí vztahujících se na Správce;</w:t>
      </w:r>
    </w:p>
    <w:p w:rsidR="00295396" w:rsidRPr="002A07A1" w:rsidRDefault="00295396" w:rsidP="00707DCE">
      <w:pPr>
        <w:pStyle w:val="Nadpis1"/>
        <w:keepNext w:val="0"/>
        <w:numPr>
          <w:ilvl w:val="2"/>
          <w:numId w:val="22"/>
        </w:numPr>
        <w:ind w:left="2127" w:hanging="426"/>
        <w:jc w:val="both"/>
        <w:rPr>
          <w:rFonts w:ascii="Arial" w:hAnsi="Arial" w:cs="Arial"/>
          <w:sz w:val="22"/>
          <w:szCs w:val="22"/>
        </w:rPr>
      </w:pPr>
      <w:r w:rsidRPr="002A07A1">
        <w:rPr>
          <w:rFonts w:ascii="Arial" w:hAnsi="Arial" w:cs="Arial"/>
          <w:sz w:val="22"/>
          <w:szCs w:val="22"/>
        </w:rPr>
        <w:t>poskytnout Správci veškerou součinnost při posuzování a zavádění vhodných technických a organizačních opatření k zajištění odpovídající úrovně zabezpečení v závislosti na možných rizicích dle konkrétního zpracování a povahy Osobních údajů;</w:t>
      </w:r>
    </w:p>
    <w:p w:rsidR="00295396" w:rsidRPr="002A07A1" w:rsidRDefault="00295396" w:rsidP="00707DCE">
      <w:pPr>
        <w:pStyle w:val="Nadpis1"/>
        <w:keepNext w:val="0"/>
        <w:numPr>
          <w:ilvl w:val="2"/>
          <w:numId w:val="22"/>
        </w:numPr>
        <w:ind w:left="2127" w:hanging="426"/>
        <w:jc w:val="both"/>
        <w:rPr>
          <w:rFonts w:ascii="Arial" w:hAnsi="Arial" w:cs="Arial"/>
          <w:sz w:val="22"/>
          <w:szCs w:val="22"/>
        </w:rPr>
      </w:pPr>
      <w:r w:rsidRPr="002A07A1">
        <w:rPr>
          <w:rFonts w:ascii="Arial" w:hAnsi="Arial" w:cs="Arial"/>
          <w:sz w:val="22"/>
          <w:szCs w:val="22"/>
        </w:rPr>
        <w:t>poskytnout Správci veškerou součinnost při posouzení vlivu nových technologií nebo výrobků na ochranu Osobních údajů; a</w:t>
      </w:r>
    </w:p>
    <w:p w:rsidR="00295396" w:rsidRPr="002A07A1" w:rsidRDefault="00295396" w:rsidP="00707DCE">
      <w:pPr>
        <w:pStyle w:val="Nadpis1"/>
        <w:keepNext w:val="0"/>
        <w:numPr>
          <w:ilvl w:val="2"/>
          <w:numId w:val="22"/>
        </w:numPr>
        <w:ind w:left="2127" w:hanging="426"/>
        <w:jc w:val="both"/>
        <w:rPr>
          <w:rFonts w:ascii="Arial" w:hAnsi="Arial" w:cs="Arial"/>
          <w:sz w:val="22"/>
          <w:szCs w:val="22"/>
        </w:rPr>
      </w:pPr>
      <w:r w:rsidRPr="002A07A1">
        <w:rPr>
          <w:rFonts w:ascii="Arial" w:hAnsi="Arial" w:cs="Arial"/>
          <w:sz w:val="22"/>
          <w:szCs w:val="22"/>
        </w:rPr>
        <w:t xml:space="preserve">poskytnout Správci veškerou součinnost při konzultacích s dozorovým úřadem ve vztahu k posouzení vlivu nových technologií nebo výrobků na ochranu Osobních údajů. </w:t>
      </w:r>
    </w:p>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Vyžádá-li si Správce spolupráci nebo součinnost podle tohoto článku, Správce oznámí své požadavky Zpracovateli písemně a zadá mu příslušné pokyny, které budou v souladu s obecně závaznými právními předpisy České republiky.</w:t>
      </w:r>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r w:rsidRPr="002A07A1">
        <w:rPr>
          <w:rFonts w:ascii="Arial" w:hAnsi="Arial" w:cs="Arial"/>
          <w:sz w:val="22"/>
          <w:szCs w:val="22"/>
        </w:rPr>
        <w:t>Kvalita údajů, nakládání s nimi a jejich zničení</w:t>
      </w:r>
    </w:p>
    <w:p w:rsidR="00295396" w:rsidRDefault="00295396" w:rsidP="00707DCE">
      <w:pPr>
        <w:pStyle w:val="Nadpis1"/>
        <w:keepNext w:val="0"/>
        <w:numPr>
          <w:ilvl w:val="2"/>
          <w:numId w:val="2"/>
        </w:numPr>
        <w:tabs>
          <w:tab w:val="num" w:pos="709"/>
        </w:tabs>
        <w:ind w:left="1276" w:hanging="787"/>
        <w:jc w:val="both"/>
        <w:rPr>
          <w:rFonts w:ascii="Arial" w:hAnsi="Arial" w:cs="Arial"/>
          <w:sz w:val="22"/>
          <w:szCs w:val="22"/>
        </w:rPr>
      </w:pPr>
      <w:r w:rsidRPr="002A07A1">
        <w:rPr>
          <w:rFonts w:ascii="Arial" w:hAnsi="Arial" w:cs="Arial"/>
          <w:sz w:val="22"/>
          <w:szCs w:val="22"/>
        </w:rPr>
        <w:t>Zpracovatel je povinen na písemnou/elektronickou žádost Správce (i) aktualizovat, opravit nebo vymazat Osobní údaje nejpozději do 3 pracovních dnů</w:t>
      </w:r>
      <w:r w:rsidR="008860A2">
        <w:rPr>
          <w:rFonts w:ascii="Arial" w:hAnsi="Arial" w:cs="Arial"/>
          <w:sz w:val="22"/>
          <w:szCs w:val="22"/>
        </w:rPr>
        <w:t>, pokud obecně závazné právní předpisy České republiky nestanoví jinak</w:t>
      </w:r>
      <w:r w:rsidRPr="002A07A1">
        <w:rPr>
          <w:rFonts w:ascii="Arial" w:hAnsi="Arial" w:cs="Arial"/>
          <w:sz w:val="22"/>
          <w:szCs w:val="22"/>
        </w:rPr>
        <w:t>; (</w:t>
      </w:r>
      <w:proofErr w:type="spellStart"/>
      <w:r w:rsidRPr="002A07A1">
        <w:rPr>
          <w:rFonts w:ascii="Arial" w:hAnsi="Arial" w:cs="Arial"/>
          <w:sz w:val="22"/>
          <w:szCs w:val="22"/>
        </w:rPr>
        <w:t>ii</w:t>
      </w:r>
      <w:proofErr w:type="spellEnd"/>
      <w:r w:rsidRPr="002A07A1">
        <w:rPr>
          <w:rFonts w:ascii="Arial" w:hAnsi="Arial" w:cs="Arial"/>
          <w:sz w:val="22"/>
          <w:szCs w:val="22"/>
        </w:rPr>
        <w:t xml:space="preserve">) poskytnout kopie Osobních údajů nejpozději do 3 pracovních dnů, omezit zpracování Osobních údajů nejpozději do 3 pracovních dnů na dobu určenou Správcem. Zpracovatel je povinen zajistit, že stanovené doby budou zachovány i v případě, že jsou Osobní údaje zpracovávány jeho dílčími zpracovateli. </w:t>
      </w:r>
    </w:p>
    <w:p w:rsidR="00357E64" w:rsidRPr="00357E64" w:rsidRDefault="00357E64" w:rsidP="00357E64"/>
    <w:p w:rsidR="00295396" w:rsidRPr="002A07A1" w:rsidRDefault="00295396" w:rsidP="00707DCE">
      <w:pPr>
        <w:pStyle w:val="Nadpis1"/>
        <w:keepNext w:val="0"/>
        <w:numPr>
          <w:ilvl w:val="2"/>
          <w:numId w:val="2"/>
        </w:numPr>
        <w:tabs>
          <w:tab w:val="num" w:pos="709"/>
        </w:tabs>
        <w:ind w:left="1276" w:hanging="787"/>
        <w:jc w:val="both"/>
        <w:rPr>
          <w:rFonts w:ascii="Arial" w:hAnsi="Arial" w:cs="Arial"/>
          <w:sz w:val="22"/>
          <w:szCs w:val="22"/>
        </w:rPr>
      </w:pPr>
      <w:bookmarkStart w:id="8" w:name="_Hlk513574830"/>
      <w:r w:rsidRPr="002A07A1">
        <w:rPr>
          <w:rFonts w:ascii="Arial" w:hAnsi="Arial" w:cs="Arial"/>
          <w:sz w:val="22"/>
          <w:szCs w:val="22"/>
        </w:rPr>
        <w:t>Zpracovatel je povinen po ukončení</w:t>
      </w:r>
      <w:r w:rsidR="005B1A26">
        <w:rPr>
          <w:rFonts w:ascii="Arial" w:hAnsi="Arial" w:cs="Arial"/>
          <w:sz w:val="22"/>
          <w:szCs w:val="22"/>
        </w:rPr>
        <w:t>/zániku</w:t>
      </w:r>
      <w:r w:rsidRPr="002A07A1">
        <w:rPr>
          <w:rFonts w:ascii="Arial" w:hAnsi="Arial" w:cs="Arial"/>
          <w:sz w:val="22"/>
          <w:szCs w:val="22"/>
        </w:rPr>
        <w:t xml:space="preserve"> </w:t>
      </w:r>
      <w:r w:rsidR="00E70B87">
        <w:rPr>
          <w:rFonts w:ascii="Arial" w:hAnsi="Arial" w:cs="Arial"/>
          <w:sz w:val="22"/>
          <w:szCs w:val="22"/>
        </w:rPr>
        <w:t>S</w:t>
      </w:r>
      <w:r w:rsidRPr="002A07A1">
        <w:rPr>
          <w:rFonts w:ascii="Arial" w:hAnsi="Arial" w:cs="Arial"/>
          <w:sz w:val="22"/>
          <w:szCs w:val="22"/>
        </w:rPr>
        <w:t xml:space="preserve">mlouvy vymazat veškeré Osobní údaje ze všech svých systémů či databází včetně všech zálohových kopií </w:t>
      </w:r>
      <w:r w:rsidRPr="002A07A1">
        <w:rPr>
          <w:rFonts w:ascii="Arial" w:hAnsi="Arial" w:cs="Arial"/>
          <w:sz w:val="22"/>
          <w:szCs w:val="22"/>
        </w:rPr>
        <w:lastRenderedPageBreak/>
        <w:t>nejpozději do</w:t>
      </w:r>
      <w:r w:rsidR="006A7D0E">
        <w:rPr>
          <w:rFonts w:ascii="Arial" w:hAnsi="Arial" w:cs="Arial"/>
          <w:sz w:val="22"/>
          <w:szCs w:val="22"/>
        </w:rPr>
        <w:t>90</w:t>
      </w:r>
      <w:r w:rsidR="00E70B87">
        <w:rPr>
          <w:rFonts w:ascii="Arial" w:hAnsi="Arial" w:cs="Arial"/>
          <w:sz w:val="22"/>
          <w:szCs w:val="22"/>
        </w:rPr>
        <w:t xml:space="preserve"> dnů</w:t>
      </w:r>
      <w:r w:rsidRPr="002A07A1">
        <w:rPr>
          <w:rFonts w:ascii="Arial" w:hAnsi="Arial" w:cs="Arial"/>
          <w:sz w:val="22"/>
          <w:szCs w:val="22"/>
        </w:rPr>
        <w:t xml:space="preserve">, není-li stanoveno jinak </w:t>
      </w:r>
      <w:r w:rsidR="00E70B87">
        <w:rPr>
          <w:rFonts w:ascii="Arial" w:hAnsi="Arial" w:cs="Arial"/>
          <w:sz w:val="22"/>
          <w:szCs w:val="22"/>
        </w:rPr>
        <w:t xml:space="preserve">právním předpisem </w:t>
      </w:r>
      <w:r w:rsidRPr="002A07A1">
        <w:rPr>
          <w:rFonts w:ascii="Arial" w:hAnsi="Arial" w:cs="Arial"/>
          <w:sz w:val="22"/>
          <w:szCs w:val="22"/>
        </w:rPr>
        <w:t>nebo Správcem. Při ukončení spolupráce Stran ohledně zpracování Osobních údajů je Zpracovatel povinen postupovat dle instrukcí a v souladu s</w:t>
      </w:r>
      <w:r w:rsidR="00CE4ED0">
        <w:rPr>
          <w:rFonts w:ascii="Arial" w:hAnsi="Arial" w:cs="Arial"/>
          <w:sz w:val="22"/>
          <w:szCs w:val="22"/>
        </w:rPr>
        <w:t> </w:t>
      </w:r>
      <w:r w:rsidRPr="002A07A1">
        <w:rPr>
          <w:rFonts w:ascii="Arial" w:hAnsi="Arial" w:cs="Arial"/>
          <w:sz w:val="22"/>
          <w:szCs w:val="22"/>
        </w:rPr>
        <w:t>požadavky Správce.</w:t>
      </w:r>
      <w:r w:rsidR="00586391">
        <w:rPr>
          <w:rFonts w:ascii="Arial" w:hAnsi="Arial" w:cs="Arial"/>
          <w:sz w:val="22"/>
          <w:szCs w:val="22"/>
        </w:rPr>
        <w:t xml:space="preserve"> Pakliže o to </w:t>
      </w:r>
      <w:r w:rsidR="009938E5">
        <w:rPr>
          <w:rFonts w:ascii="Arial" w:hAnsi="Arial" w:cs="Arial"/>
          <w:sz w:val="22"/>
          <w:szCs w:val="22"/>
        </w:rPr>
        <w:t>Správce</w:t>
      </w:r>
      <w:r w:rsidR="00586391">
        <w:rPr>
          <w:rFonts w:ascii="Arial" w:hAnsi="Arial" w:cs="Arial"/>
          <w:sz w:val="22"/>
          <w:szCs w:val="22"/>
        </w:rPr>
        <w:t xml:space="preserve"> výslovně písemně požádá, je </w:t>
      </w:r>
      <w:r w:rsidR="009938E5">
        <w:rPr>
          <w:rFonts w:ascii="Arial" w:hAnsi="Arial" w:cs="Arial"/>
          <w:sz w:val="22"/>
          <w:szCs w:val="22"/>
        </w:rPr>
        <w:t>Zpracovatel</w:t>
      </w:r>
      <w:r w:rsidR="00586391">
        <w:rPr>
          <w:rFonts w:ascii="Arial" w:hAnsi="Arial" w:cs="Arial"/>
          <w:sz w:val="22"/>
          <w:szCs w:val="22"/>
        </w:rPr>
        <w:t xml:space="preserve"> povinen vymazat veškeré Osobní údaje ze svých systémů nejpozději do 30 dnů od doručení žádosti.</w:t>
      </w:r>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bookmarkStart w:id="9" w:name="_Toc254788873"/>
      <w:bookmarkEnd w:id="8"/>
      <w:r w:rsidRPr="002A07A1">
        <w:rPr>
          <w:rFonts w:ascii="Arial" w:hAnsi="Arial" w:cs="Arial"/>
          <w:sz w:val="22"/>
          <w:szCs w:val="22"/>
        </w:rPr>
        <w:t>Porušení zabezpečení</w:t>
      </w:r>
    </w:p>
    <w:p w:rsidR="00295396" w:rsidRPr="002A07A1"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2A07A1">
        <w:rPr>
          <w:rFonts w:ascii="Arial" w:hAnsi="Arial" w:cs="Arial"/>
          <w:sz w:val="22"/>
          <w:szCs w:val="22"/>
        </w:rPr>
        <w:t xml:space="preserve">Porušení zabezpečení znamená jakýkoliv případ porušení zabezpečení zahrnující jakékoli skutečné, podezřelé, možné nebo hrozící ohrožení důvěrnosti, integrity nebo dostupnosti Osobních údajů nebo sítě, systémů nebo databází, na kterých jsou Osobní údaje uloženy, přenášeny nebo zpracovávány, zejména jakékoli nahodilé, neoprávněné, nepovolené nebo nezákonné zničení, užití, získání, prohlížení, ztráta, odcizení, změna, zveřejnění nebo přístup k Osobním údajům ("Porušení zabezpečení"). </w:t>
      </w:r>
    </w:p>
    <w:p w:rsidR="00295396" w:rsidRPr="002A07A1"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2A07A1">
        <w:rPr>
          <w:rFonts w:ascii="Arial" w:hAnsi="Arial" w:cs="Arial"/>
          <w:sz w:val="22"/>
          <w:szCs w:val="22"/>
        </w:rPr>
        <w:t xml:space="preserve">Zpracovatel je povinen bez zbytečného odkladu, nejpozději však do 24 hodin poté, kdy se o něm dozvěděl on, jeho zaměstnanci nebo případní dílčí zpracovatelé, ohlásit Správci Porušení zabezpečení a poskytne Správci (nyní </w:t>
      </w:r>
      <w:r w:rsidR="00560ADC">
        <w:rPr>
          <w:rFonts w:ascii="Arial" w:hAnsi="Arial" w:cs="Arial"/>
          <w:sz w:val="22"/>
          <w:szCs w:val="22"/>
        </w:rPr>
        <w:t xml:space="preserve"> </w:t>
      </w:r>
      <w:r w:rsidRPr="002A07A1">
        <w:rPr>
          <w:rFonts w:ascii="Arial" w:hAnsi="Arial" w:cs="Arial"/>
          <w:sz w:val="22"/>
          <w:szCs w:val="22"/>
        </w:rPr>
        <w:t>okamžitě a dále pak na žádost) podrobný popis daného případu Porušení zabezpečení včetně přibližného rozsahu/množství a typu dat dotčených Porušením zabezpečení, identity každé dotčené osoby, popisu možných důsledků Porušení zabezpečení, popisu přijatých opatření a plánů nápravných opatření a jakékoli další informace týkající se dotčených osob a Porušení zabezpečení, které si může vyžádat Správce, subjekt údajů nebo dozorový úřad.</w:t>
      </w:r>
    </w:p>
    <w:p w:rsidR="00295396" w:rsidRPr="002A07A1"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2A07A1">
        <w:rPr>
          <w:rFonts w:ascii="Arial" w:hAnsi="Arial" w:cs="Arial"/>
          <w:sz w:val="22"/>
          <w:szCs w:val="22"/>
        </w:rPr>
        <w:t>Zpracovatel se zavazuje okamžitě přijmout na své vlastní náklady příslušné kroky, aby (i) vyšetřil Porušení zabezpečení, (</w:t>
      </w:r>
      <w:proofErr w:type="spellStart"/>
      <w:r w:rsidRPr="002A07A1">
        <w:rPr>
          <w:rFonts w:ascii="Arial" w:hAnsi="Arial" w:cs="Arial"/>
          <w:sz w:val="22"/>
          <w:szCs w:val="22"/>
        </w:rPr>
        <w:t>ii</w:t>
      </w:r>
      <w:proofErr w:type="spellEnd"/>
      <w:r w:rsidRPr="002A07A1">
        <w:rPr>
          <w:rFonts w:ascii="Arial" w:hAnsi="Arial" w:cs="Arial"/>
          <w:sz w:val="22"/>
          <w:szCs w:val="22"/>
        </w:rPr>
        <w:t>) identifikoval, zabránil a zmírnil důsledky takového Porušení zabezpečení, (</w:t>
      </w:r>
      <w:proofErr w:type="spellStart"/>
      <w:r w:rsidRPr="002A07A1">
        <w:rPr>
          <w:rFonts w:ascii="Arial" w:hAnsi="Arial" w:cs="Arial"/>
          <w:sz w:val="22"/>
          <w:szCs w:val="22"/>
        </w:rPr>
        <w:t>iii</w:t>
      </w:r>
      <w:proofErr w:type="spellEnd"/>
      <w:r w:rsidRPr="002A07A1">
        <w:rPr>
          <w:rFonts w:ascii="Arial" w:hAnsi="Arial" w:cs="Arial"/>
          <w:sz w:val="22"/>
          <w:szCs w:val="22"/>
        </w:rPr>
        <w:t>) poskytl Správci přiměřenou součinnost při ohlašování Porušení zabezpečení dozorovému úřadu a/nebo subjektům údajů, a (</w:t>
      </w:r>
      <w:proofErr w:type="spellStart"/>
      <w:r w:rsidR="001E41A5">
        <w:rPr>
          <w:rFonts w:ascii="Arial" w:hAnsi="Arial" w:cs="Arial"/>
          <w:sz w:val="22"/>
          <w:szCs w:val="22"/>
        </w:rPr>
        <w:t>iv</w:t>
      </w:r>
      <w:proofErr w:type="spellEnd"/>
      <w:r w:rsidRPr="002A07A1">
        <w:rPr>
          <w:rFonts w:ascii="Arial" w:hAnsi="Arial" w:cs="Arial"/>
          <w:sz w:val="22"/>
          <w:szCs w:val="22"/>
        </w:rPr>
        <w:t>) provedl veškeré úkony nezbytné k nápravě Porušení zabezpečení, včetně rozesílání oznámení dotčeným osobám v případě, kdy porušení Osobních údajů může mít pravděpodobně za následek vysoké riziko pro práva a svobody subjektů údajů, jak může být požadováno platnými právními předpisy, nařízeními, orgány veřejné moci, místními úřady pro ochranu osobních údajů nebo zásadami a postupy Správce. Předtím než Zpracovatel zveřejní, vydá nebo sdělí jakékoli třetí straně takové oznámení a/nebo podání, sdělení nebo tiskovou zprávu související s Porušením zabezpečení (společně jako "Oznámení o porušení"), musí Zpracovatel nejdříve získat výslovný písemný souhlas Správce s tím, zda a v jakém rozsahu (i) je Správce výslovně uveden nebo zmíněn v Oznámení o porušení, (</w:t>
      </w:r>
      <w:proofErr w:type="spellStart"/>
      <w:r w:rsidRPr="002A07A1">
        <w:rPr>
          <w:rFonts w:ascii="Arial" w:hAnsi="Arial" w:cs="Arial"/>
          <w:sz w:val="22"/>
          <w:szCs w:val="22"/>
        </w:rPr>
        <w:t>ii</w:t>
      </w:r>
      <w:proofErr w:type="spellEnd"/>
      <w:r w:rsidRPr="002A07A1">
        <w:rPr>
          <w:rFonts w:ascii="Arial" w:hAnsi="Arial" w:cs="Arial"/>
          <w:sz w:val="22"/>
          <w:szCs w:val="22"/>
        </w:rPr>
        <w:t>) jsou Osobní údaje Správce a/nebo jeho systémy zahrnuty/dotčeny, (</w:t>
      </w:r>
      <w:proofErr w:type="spellStart"/>
      <w:r w:rsidRPr="002A07A1">
        <w:rPr>
          <w:rFonts w:ascii="Arial" w:hAnsi="Arial" w:cs="Arial"/>
          <w:sz w:val="22"/>
          <w:szCs w:val="22"/>
        </w:rPr>
        <w:t>iii</w:t>
      </w:r>
      <w:proofErr w:type="spellEnd"/>
      <w:r w:rsidRPr="002A07A1">
        <w:rPr>
          <w:rFonts w:ascii="Arial" w:hAnsi="Arial" w:cs="Arial"/>
          <w:sz w:val="22"/>
          <w:szCs w:val="22"/>
        </w:rPr>
        <w:t>) jsou Oznámení o poškození cílena na zaměstnance nebo zákazníky Správce nebo (</w:t>
      </w:r>
      <w:proofErr w:type="spellStart"/>
      <w:r w:rsidRPr="002A07A1">
        <w:rPr>
          <w:rFonts w:ascii="Arial" w:hAnsi="Arial" w:cs="Arial"/>
          <w:sz w:val="22"/>
          <w:szCs w:val="22"/>
        </w:rPr>
        <w:t>iv</w:t>
      </w:r>
      <w:proofErr w:type="spellEnd"/>
      <w:r w:rsidRPr="002A07A1">
        <w:rPr>
          <w:rFonts w:ascii="Arial" w:hAnsi="Arial" w:cs="Arial"/>
          <w:sz w:val="22"/>
          <w:szCs w:val="22"/>
        </w:rPr>
        <w:t>) Správce má nebo může mít určité právní, regulační nebo smluvní povinnosti, jež jsou důsledkem Porušení zabezpečení.</w:t>
      </w:r>
    </w:p>
    <w:p w:rsidR="001E41A5" w:rsidRPr="001E41A5"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1E41A5">
        <w:rPr>
          <w:rFonts w:ascii="Arial" w:hAnsi="Arial" w:cs="Arial"/>
          <w:sz w:val="22"/>
          <w:szCs w:val="22"/>
        </w:rPr>
        <w:t xml:space="preserve">S výhradou výše uvedeného se Zpracovatel zavazuje okamžitě a v plném rozsahu odpovídat na veškeré dotazy a spolupracovat se Správcem na všech šetřeních ze strany Správce nebo jakýchkoli regulačních orgánů, orgánů veřejné moci nebo dozorového úřadu ohledně Porušení zabezpečení. Zpracovatel je povinen poskytovat Správci veškeré informace o aktuální stavu Porušení zabezpečení, dokud nebude celá záležitost uzavřena. </w:t>
      </w:r>
      <w:r w:rsidR="001E41A5" w:rsidRPr="001E41A5">
        <w:rPr>
          <w:rFonts w:ascii="Arial" w:hAnsi="Arial" w:cs="Arial"/>
          <w:sz w:val="22"/>
          <w:szCs w:val="22"/>
        </w:rPr>
        <w:t>Informace o</w:t>
      </w:r>
      <w:r w:rsidR="00CE4ED0">
        <w:rPr>
          <w:rFonts w:ascii="Arial" w:hAnsi="Arial" w:cs="Arial"/>
          <w:sz w:val="22"/>
          <w:szCs w:val="22"/>
        </w:rPr>
        <w:t> </w:t>
      </w:r>
      <w:r w:rsidR="001E41A5" w:rsidRPr="001E41A5">
        <w:rPr>
          <w:rFonts w:ascii="Arial" w:hAnsi="Arial" w:cs="Arial"/>
          <w:sz w:val="22"/>
          <w:szCs w:val="22"/>
        </w:rPr>
        <w:t xml:space="preserve">Porušení zabezpečení bude poskytnuta kontaktní osobě Správce, kterou je: </w:t>
      </w:r>
    </w:p>
    <w:p w:rsidR="001E41A5" w:rsidRDefault="00801653" w:rsidP="00707DCE">
      <w:pPr>
        <w:pStyle w:val="Nadpis1"/>
        <w:keepNext w:val="0"/>
        <w:numPr>
          <w:ilvl w:val="0"/>
          <w:numId w:val="26"/>
        </w:numPr>
        <w:ind w:left="1843"/>
        <w:jc w:val="both"/>
        <w:rPr>
          <w:rFonts w:ascii="Arial" w:hAnsi="Arial" w:cs="Arial"/>
          <w:sz w:val="22"/>
          <w:szCs w:val="22"/>
        </w:rPr>
      </w:pPr>
      <w:r w:rsidRPr="00801653">
        <w:rPr>
          <w:rFonts w:ascii="Arial" w:hAnsi="Arial" w:cs="Arial"/>
          <w:sz w:val="22"/>
          <w:szCs w:val="22"/>
        </w:rPr>
        <w:t>Hana Fuxová, vedoucí úseku personálního a</w:t>
      </w:r>
      <w:r>
        <w:rPr>
          <w:rFonts w:ascii="Arial" w:hAnsi="Arial" w:cs="Arial"/>
          <w:sz w:val="22"/>
          <w:szCs w:val="22"/>
        </w:rPr>
        <w:t xml:space="preserve"> </w:t>
      </w:r>
      <w:r w:rsidRPr="00801653">
        <w:rPr>
          <w:rFonts w:ascii="Arial" w:hAnsi="Arial" w:cs="Arial"/>
          <w:sz w:val="22"/>
          <w:szCs w:val="22"/>
        </w:rPr>
        <w:t>bezpeč</w:t>
      </w:r>
      <w:r w:rsidR="00CE4ED0">
        <w:rPr>
          <w:rFonts w:ascii="Arial" w:hAnsi="Arial" w:cs="Arial"/>
          <w:sz w:val="22"/>
          <w:szCs w:val="22"/>
        </w:rPr>
        <w:t>n</w:t>
      </w:r>
      <w:r w:rsidRPr="00801653">
        <w:rPr>
          <w:rFonts w:ascii="Arial" w:hAnsi="Arial" w:cs="Arial"/>
          <w:sz w:val="22"/>
          <w:szCs w:val="22"/>
        </w:rPr>
        <w:t>osti</w:t>
      </w:r>
      <w:r w:rsidR="001E41A5" w:rsidRPr="00801653">
        <w:rPr>
          <w:rFonts w:ascii="Arial" w:hAnsi="Arial" w:cs="Arial"/>
          <w:sz w:val="22"/>
          <w:szCs w:val="22"/>
        </w:rPr>
        <w:t>,</w:t>
      </w:r>
      <w:r w:rsidR="001E41A5" w:rsidRPr="001E41A5">
        <w:rPr>
          <w:rFonts w:ascii="Arial" w:hAnsi="Arial" w:cs="Arial"/>
          <w:sz w:val="22"/>
          <w:szCs w:val="22"/>
        </w:rPr>
        <w:t xml:space="preserve"> tel. číslo: </w:t>
      </w:r>
      <w:r w:rsidR="00817237">
        <w:rPr>
          <w:rFonts w:ascii="Arial" w:hAnsi="Arial" w:cs="Arial"/>
          <w:sz w:val="22"/>
          <w:szCs w:val="22"/>
        </w:rPr>
        <w:t>x</w:t>
      </w:r>
      <w:r>
        <w:rPr>
          <w:rFonts w:ascii="Arial" w:hAnsi="Arial" w:cs="Arial"/>
          <w:sz w:val="22"/>
          <w:szCs w:val="22"/>
        </w:rPr>
        <w:t>,</w:t>
      </w:r>
      <w:r w:rsidR="001E41A5" w:rsidRPr="001E41A5">
        <w:rPr>
          <w:rFonts w:ascii="Arial" w:hAnsi="Arial" w:cs="Arial"/>
          <w:sz w:val="22"/>
          <w:szCs w:val="22"/>
        </w:rPr>
        <w:t xml:space="preserve"> e</w:t>
      </w:r>
      <w:r w:rsidR="00225427">
        <w:rPr>
          <w:rFonts w:ascii="Arial" w:hAnsi="Arial" w:cs="Arial"/>
          <w:sz w:val="22"/>
          <w:szCs w:val="22"/>
        </w:rPr>
        <w:t>-</w:t>
      </w:r>
      <w:r w:rsidR="001E41A5" w:rsidRPr="001E41A5">
        <w:rPr>
          <w:rFonts w:ascii="Arial" w:hAnsi="Arial" w:cs="Arial"/>
          <w:sz w:val="22"/>
          <w:szCs w:val="22"/>
        </w:rPr>
        <w:t>mailov</w:t>
      </w:r>
      <w:r w:rsidR="00A37B44">
        <w:rPr>
          <w:rFonts w:ascii="Arial" w:hAnsi="Arial" w:cs="Arial"/>
          <w:sz w:val="22"/>
          <w:szCs w:val="22"/>
        </w:rPr>
        <w:t>á</w:t>
      </w:r>
      <w:r w:rsidR="001E41A5" w:rsidRPr="001E41A5">
        <w:rPr>
          <w:rFonts w:ascii="Arial" w:hAnsi="Arial" w:cs="Arial"/>
          <w:sz w:val="22"/>
          <w:szCs w:val="22"/>
        </w:rPr>
        <w:t xml:space="preserve"> adresa: </w:t>
      </w:r>
      <w:hyperlink r:id="rId8" w:history="1">
        <w:r w:rsidR="00817237">
          <w:rPr>
            <w:rStyle w:val="Hypertextovodkaz"/>
            <w:rFonts w:ascii="Arial" w:hAnsi="Arial" w:cs="Arial"/>
            <w:sz w:val="22"/>
            <w:szCs w:val="22"/>
          </w:rPr>
          <w:t>x</w:t>
        </w:r>
        <w:bookmarkStart w:id="10" w:name="_GoBack"/>
        <w:bookmarkEnd w:id="10"/>
      </w:hyperlink>
      <w:r>
        <w:rPr>
          <w:rFonts w:ascii="Arial" w:hAnsi="Arial" w:cs="Arial"/>
          <w:sz w:val="22"/>
          <w:szCs w:val="22"/>
        </w:rPr>
        <w:t>.</w:t>
      </w:r>
    </w:p>
    <w:p w:rsidR="00357E64" w:rsidRPr="00357E64" w:rsidRDefault="00357E64" w:rsidP="00357E64"/>
    <w:p w:rsidR="001E41A5" w:rsidRPr="001E41A5" w:rsidRDefault="001E41A5" w:rsidP="006A0EC8">
      <w:pPr>
        <w:pStyle w:val="Nadpis1"/>
        <w:keepNext w:val="0"/>
        <w:ind w:left="1418"/>
        <w:jc w:val="both"/>
        <w:rPr>
          <w:rFonts w:ascii="Arial" w:hAnsi="Arial" w:cs="Arial"/>
          <w:sz w:val="22"/>
          <w:szCs w:val="22"/>
        </w:rPr>
      </w:pPr>
      <w:r w:rsidRPr="001E41A5">
        <w:rPr>
          <w:rFonts w:ascii="Arial" w:hAnsi="Arial" w:cs="Arial"/>
          <w:sz w:val="22"/>
          <w:szCs w:val="22"/>
        </w:rPr>
        <w:lastRenderedPageBreak/>
        <w:t>Dojde-li k tomu, že výše uvedená kontaktní osoba již nebude mít možnost funkci kontaktní osoby vykonávat, je Správce oprávněn výlučně za tímto účelem jednostranně změnit v příslušném rozsahu (tzn. osobní jméno, příjmení, tel.</w:t>
      </w:r>
      <w:r w:rsidR="00CE4ED0">
        <w:rPr>
          <w:rFonts w:ascii="Arial" w:hAnsi="Arial" w:cs="Arial"/>
          <w:sz w:val="22"/>
          <w:szCs w:val="22"/>
        </w:rPr>
        <w:t> </w:t>
      </w:r>
      <w:r w:rsidRPr="001E41A5">
        <w:rPr>
          <w:rFonts w:ascii="Arial" w:hAnsi="Arial" w:cs="Arial"/>
          <w:sz w:val="22"/>
          <w:szCs w:val="22"/>
        </w:rPr>
        <w:t>číslo a emailová adresa nové kontaktní osoby) tuto Smlouvu, a tak výlučně za tímto účelem není potřeba uzavírat dodatek k této Smlouvě, jenž by byl podepsaný oprávněnými zástupci obou Stran. Taková změna Smlouvy nabývá účinnosti uplynutím 3 (tří) pracovních dnů ode dne, v němž bylo oznámení o</w:t>
      </w:r>
      <w:r w:rsidR="00CE4ED0">
        <w:rPr>
          <w:rFonts w:ascii="Arial" w:hAnsi="Arial" w:cs="Arial"/>
          <w:sz w:val="22"/>
          <w:szCs w:val="22"/>
        </w:rPr>
        <w:t> </w:t>
      </w:r>
      <w:r w:rsidRPr="001E41A5">
        <w:rPr>
          <w:rFonts w:ascii="Arial" w:hAnsi="Arial" w:cs="Arial"/>
          <w:sz w:val="22"/>
          <w:szCs w:val="22"/>
        </w:rPr>
        <w:t xml:space="preserve">této změně v písemné formě prokazatelně doručeno Zpracovateli. Správce je povinen tuto změnu Smlouvy oznámit Zpracovateli bezodkladně, nejpozději však do (3) tří pracovních dní ode, v němž změna kontaktní osoby nastala.  </w:t>
      </w:r>
    </w:p>
    <w:p w:rsidR="00295396" w:rsidRPr="001E41A5"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1E41A5">
        <w:rPr>
          <w:rFonts w:ascii="Arial" w:hAnsi="Arial" w:cs="Arial"/>
          <w:sz w:val="22"/>
          <w:szCs w:val="22"/>
        </w:rPr>
        <w:t>Během doby trvání této Smlouvy i po jejím ukončení je Zpracovatel vůči Správci odpovědný za veškerou škodu a uhradí Správci veškeré náklady, ztráty, škodu a výdaje jakkoli se vztahující nebo vzniklé v souvislosti s</w:t>
      </w:r>
      <w:r w:rsidR="00CE4ED0">
        <w:rPr>
          <w:rFonts w:ascii="Arial" w:hAnsi="Arial" w:cs="Arial"/>
          <w:sz w:val="22"/>
          <w:szCs w:val="22"/>
        </w:rPr>
        <w:t> </w:t>
      </w:r>
      <w:r w:rsidRPr="001E41A5">
        <w:rPr>
          <w:rFonts w:ascii="Arial" w:hAnsi="Arial" w:cs="Arial"/>
          <w:sz w:val="22"/>
          <w:szCs w:val="22"/>
        </w:rPr>
        <w:t>Porušením zabezpečení, nebo jakýmkoli jiným porušením povinností dle této Smlouvy. Mezi Stranami není ujednáno žádné omezení nebo vyloučení odpovědnosti Zpracovatele v souvislosti s Porušením zabezpečení nebo porušením jakékoli jiné povinnosti Zpracovatele podle této Smlouvy.</w:t>
      </w:r>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bookmarkStart w:id="11" w:name="_Toc254788877"/>
      <w:r w:rsidRPr="002A07A1">
        <w:rPr>
          <w:rFonts w:ascii="Arial" w:hAnsi="Arial" w:cs="Arial"/>
          <w:sz w:val="22"/>
          <w:szCs w:val="22"/>
        </w:rPr>
        <w:t>Prohlášení správce</w:t>
      </w:r>
      <w:bookmarkEnd w:id="11"/>
    </w:p>
    <w:p w:rsidR="00295396" w:rsidRPr="002A07A1"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2A07A1">
        <w:rPr>
          <w:rFonts w:ascii="Arial" w:hAnsi="Arial" w:cs="Arial"/>
          <w:sz w:val="22"/>
          <w:szCs w:val="22"/>
        </w:rPr>
        <w:t>Správce tímto prohlašuje, že zvážil veškeré profesní, technologické, organizační a osobní dovednosti a kompetence, aby zajistil bezpečnost zpracování Osobních údajů Zpracovatelem.</w:t>
      </w:r>
    </w:p>
    <w:p w:rsidR="00295396" w:rsidRPr="002A07A1"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2A07A1">
        <w:rPr>
          <w:rFonts w:ascii="Arial" w:hAnsi="Arial" w:cs="Arial"/>
          <w:sz w:val="22"/>
          <w:szCs w:val="22"/>
        </w:rPr>
        <w:t>Správce prohlašuje, že Zpracovateli poskytne veškerou součinnost nezbytnou pro dosažení účelu této Smlouvy, pro ochranu Osobních údajů před jakýmkoli zneužitím či porušením a pro dodržování platných právních předpisů při zpracování Osobních údajů.</w:t>
      </w:r>
      <w:bookmarkStart w:id="12" w:name="_Toc236039300"/>
      <w:bookmarkStart w:id="13" w:name="_Ref239766348"/>
    </w:p>
    <w:p w:rsidR="00295396" w:rsidRPr="002A07A1"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2A07A1">
        <w:rPr>
          <w:rFonts w:ascii="Arial" w:hAnsi="Arial" w:cs="Arial"/>
          <w:sz w:val="22"/>
          <w:szCs w:val="22"/>
        </w:rPr>
        <w:t>V případě zahájení řízení před příslušným úřadem na ochranu osobních údajů nebo soudem v souvislosti se zpracováním Osobních údajů na návrh subjektu údajů se Strany zavazují poskytnout si na žádost veškerou nutnou součinnost v</w:t>
      </w:r>
      <w:r w:rsidR="00CE4ED0">
        <w:rPr>
          <w:rFonts w:ascii="Arial" w:hAnsi="Arial" w:cs="Arial"/>
          <w:sz w:val="22"/>
          <w:szCs w:val="22"/>
        </w:rPr>
        <w:t> </w:t>
      </w:r>
      <w:r w:rsidRPr="002A07A1">
        <w:rPr>
          <w:rFonts w:ascii="Arial" w:hAnsi="Arial" w:cs="Arial"/>
          <w:sz w:val="22"/>
          <w:szCs w:val="22"/>
        </w:rPr>
        <w:t>těchto řízeních.</w:t>
      </w:r>
      <w:bookmarkEnd w:id="12"/>
      <w:bookmarkEnd w:id="13"/>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bookmarkStart w:id="14" w:name="_Toc254788876"/>
      <w:r w:rsidRPr="002A07A1">
        <w:rPr>
          <w:rFonts w:ascii="Arial" w:hAnsi="Arial" w:cs="Arial"/>
          <w:sz w:val="22"/>
          <w:szCs w:val="22"/>
        </w:rPr>
        <w:t>Odměna zpracovatele</w:t>
      </w:r>
      <w:bookmarkEnd w:id="14"/>
    </w:p>
    <w:p w:rsidR="00295396" w:rsidRPr="002A07A1"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2A07A1">
        <w:rPr>
          <w:rFonts w:ascii="Arial" w:hAnsi="Arial" w:cs="Arial"/>
          <w:sz w:val="22"/>
          <w:szCs w:val="22"/>
        </w:rPr>
        <w:t xml:space="preserve">Odměna Zpracovatele je již zahrnuta v ceně za Služby. </w:t>
      </w:r>
    </w:p>
    <w:p w:rsidR="00295396" w:rsidRPr="002A07A1" w:rsidRDefault="00295396" w:rsidP="00707DCE">
      <w:pPr>
        <w:pStyle w:val="Nadpis1"/>
        <w:keepNext w:val="0"/>
        <w:numPr>
          <w:ilvl w:val="1"/>
          <w:numId w:val="2"/>
        </w:numPr>
        <w:tabs>
          <w:tab w:val="num" w:pos="567"/>
        </w:tabs>
        <w:ind w:left="426"/>
        <w:rPr>
          <w:rFonts w:ascii="Arial" w:hAnsi="Arial" w:cs="Arial"/>
          <w:sz w:val="22"/>
          <w:szCs w:val="22"/>
        </w:rPr>
      </w:pPr>
      <w:bookmarkStart w:id="15" w:name="_Ref245894732"/>
      <w:bookmarkStart w:id="16" w:name="_Toc254788878"/>
      <w:r w:rsidRPr="002A07A1">
        <w:rPr>
          <w:rFonts w:ascii="Arial" w:hAnsi="Arial" w:cs="Arial"/>
          <w:sz w:val="22"/>
          <w:szCs w:val="22"/>
        </w:rPr>
        <w:t>Důvěrnost informací</w:t>
      </w:r>
      <w:bookmarkEnd w:id="15"/>
      <w:bookmarkEnd w:id="16"/>
    </w:p>
    <w:p w:rsidR="00295396" w:rsidRPr="00295396" w:rsidRDefault="00295396" w:rsidP="00785289">
      <w:pPr>
        <w:pStyle w:val="Nadpis1"/>
        <w:keepNext w:val="0"/>
        <w:numPr>
          <w:ilvl w:val="2"/>
          <w:numId w:val="2"/>
        </w:numPr>
        <w:tabs>
          <w:tab w:val="clear" w:pos="7383"/>
          <w:tab w:val="num" w:pos="709"/>
        </w:tabs>
        <w:ind w:left="1418" w:hanging="929"/>
        <w:jc w:val="both"/>
        <w:rPr>
          <w:rFonts w:ascii="Arial" w:hAnsi="Arial" w:cs="Arial"/>
          <w:sz w:val="22"/>
          <w:szCs w:val="22"/>
        </w:rPr>
      </w:pPr>
      <w:r w:rsidRPr="00295396">
        <w:rPr>
          <w:rFonts w:ascii="Arial" w:hAnsi="Arial" w:cs="Arial"/>
          <w:sz w:val="22"/>
          <w:szCs w:val="22"/>
        </w:rPr>
        <w:t>Ustanovení této Smlouvy jsou důvěrná a žádná ze Stran je nesmí sdělit ani zpřístupnit jakékoli třetí straně bez předchozího písemného souhlasu druhé Strany. Toto omezení neplatí pro zpřístupnění informací:</w:t>
      </w:r>
    </w:p>
    <w:p w:rsidR="00295396" w:rsidRPr="00295396" w:rsidRDefault="00295396" w:rsidP="00707DCE">
      <w:pPr>
        <w:pStyle w:val="Nadpis1"/>
        <w:keepNext w:val="0"/>
        <w:numPr>
          <w:ilvl w:val="2"/>
          <w:numId w:val="24"/>
        </w:numPr>
        <w:ind w:left="2127"/>
        <w:jc w:val="both"/>
        <w:rPr>
          <w:rFonts w:ascii="Arial" w:hAnsi="Arial" w:cs="Arial"/>
          <w:sz w:val="22"/>
          <w:szCs w:val="22"/>
        </w:rPr>
      </w:pPr>
      <w:r w:rsidRPr="00295396">
        <w:rPr>
          <w:rFonts w:ascii="Arial" w:hAnsi="Arial" w:cs="Arial"/>
          <w:sz w:val="22"/>
          <w:szCs w:val="22"/>
        </w:rPr>
        <w:t xml:space="preserve">vyžadovaných právním předpisem nebo rozhodnutím vydaným příslušným </w:t>
      </w:r>
      <w:r w:rsidR="00944CE7">
        <w:rPr>
          <w:rFonts w:ascii="Arial" w:hAnsi="Arial" w:cs="Arial"/>
          <w:sz w:val="22"/>
          <w:szCs w:val="22"/>
        </w:rPr>
        <w:t>k tom</w:t>
      </w:r>
      <w:r w:rsidR="00307ECD">
        <w:rPr>
          <w:rFonts w:ascii="Arial" w:hAnsi="Arial" w:cs="Arial"/>
          <w:sz w:val="22"/>
          <w:szCs w:val="22"/>
        </w:rPr>
        <w:t>u</w:t>
      </w:r>
      <w:r w:rsidR="00944CE7">
        <w:rPr>
          <w:rFonts w:ascii="Arial" w:hAnsi="Arial" w:cs="Arial"/>
          <w:sz w:val="22"/>
          <w:szCs w:val="22"/>
        </w:rPr>
        <w:t>t</w:t>
      </w:r>
      <w:r w:rsidR="00307ECD">
        <w:rPr>
          <w:rFonts w:ascii="Arial" w:hAnsi="Arial" w:cs="Arial"/>
          <w:sz w:val="22"/>
          <w:szCs w:val="22"/>
        </w:rPr>
        <w:t>o</w:t>
      </w:r>
      <w:r w:rsidR="00944CE7">
        <w:rPr>
          <w:rFonts w:ascii="Arial" w:hAnsi="Arial" w:cs="Arial"/>
          <w:sz w:val="22"/>
          <w:szCs w:val="22"/>
        </w:rPr>
        <w:t xml:space="preserve"> oprávněným </w:t>
      </w:r>
      <w:r w:rsidRPr="00295396">
        <w:rPr>
          <w:rFonts w:ascii="Arial" w:hAnsi="Arial" w:cs="Arial"/>
          <w:sz w:val="22"/>
          <w:szCs w:val="22"/>
        </w:rPr>
        <w:t>orgánem veřejné moci; Strana, která je k takovému zpřístupnění informací povinna, musí vyvinout maximální úsilí, aby o</w:t>
      </w:r>
      <w:r w:rsidR="00CE4ED0">
        <w:rPr>
          <w:rFonts w:ascii="Arial" w:hAnsi="Arial" w:cs="Arial"/>
          <w:sz w:val="22"/>
          <w:szCs w:val="22"/>
        </w:rPr>
        <w:t> </w:t>
      </w:r>
      <w:r w:rsidRPr="00295396">
        <w:rPr>
          <w:rFonts w:ascii="Arial" w:hAnsi="Arial" w:cs="Arial"/>
          <w:sz w:val="22"/>
          <w:szCs w:val="22"/>
        </w:rPr>
        <w:t>tom před zpřístupněním informací informovala druhou Stranu; nebo</w:t>
      </w:r>
    </w:p>
    <w:p w:rsidR="004D647A" w:rsidRPr="00801653" w:rsidRDefault="00295396" w:rsidP="00707DCE">
      <w:pPr>
        <w:pStyle w:val="Nadpis1"/>
        <w:keepNext w:val="0"/>
        <w:numPr>
          <w:ilvl w:val="2"/>
          <w:numId w:val="24"/>
        </w:numPr>
        <w:ind w:left="2127"/>
        <w:jc w:val="both"/>
        <w:rPr>
          <w:rFonts w:ascii="Arial" w:hAnsi="Arial" w:cs="Arial"/>
          <w:sz w:val="22"/>
          <w:szCs w:val="22"/>
        </w:rPr>
      </w:pPr>
      <w:r w:rsidRPr="00801653">
        <w:rPr>
          <w:rFonts w:ascii="Arial" w:hAnsi="Arial" w:cs="Arial"/>
          <w:sz w:val="22"/>
          <w:szCs w:val="22"/>
        </w:rPr>
        <w:t xml:space="preserve">poskytnutým odborným poradcům kterékoli ze Stran, pokud jsou vázáni povinností mlčenlivosti minimálně ve stejném rozsahu, jaký obsahuje tato Smlouva. </w:t>
      </w:r>
      <w:bookmarkEnd w:id="9"/>
    </w:p>
    <w:p w:rsidR="00345AB7" w:rsidRDefault="00345AB7">
      <w:pPr>
        <w:rPr>
          <w:rFonts w:ascii="Arial" w:hAnsi="Arial" w:cs="Arial"/>
          <w:b/>
          <w:bCs/>
          <w:sz w:val="22"/>
          <w:szCs w:val="22"/>
        </w:rPr>
      </w:pPr>
    </w:p>
    <w:p w:rsidR="00785289" w:rsidRDefault="00785289">
      <w:pPr>
        <w:rPr>
          <w:rFonts w:ascii="Arial" w:hAnsi="Arial" w:cs="Arial"/>
          <w:b/>
          <w:bCs/>
          <w:sz w:val="22"/>
          <w:szCs w:val="22"/>
        </w:rPr>
      </w:pPr>
    </w:p>
    <w:p w:rsidR="00785289" w:rsidRDefault="00785289">
      <w:pPr>
        <w:rPr>
          <w:rFonts w:ascii="Arial" w:hAnsi="Arial" w:cs="Arial"/>
          <w:b/>
          <w:bCs/>
          <w:sz w:val="22"/>
          <w:szCs w:val="22"/>
        </w:rPr>
      </w:pPr>
    </w:p>
    <w:p w:rsidR="00785289" w:rsidRDefault="00785289">
      <w:pPr>
        <w:rPr>
          <w:rFonts w:ascii="Arial" w:hAnsi="Arial" w:cs="Arial"/>
          <w:b/>
          <w:bCs/>
          <w:sz w:val="22"/>
          <w:szCs w:val="22"/>
        </w:rPr>
      </w:pPr>
    </w:p>
    <w:p w:rsidR="004D647A" w:rsidRPr="00295396" w:rsidRDefault="004D647A" w:rsidP="00707DCE">
      <w:pPr>
        <w:pStyle w:val="Nadpis1"/>
        <w:keepNext w:val="0"/>
        <w:numPr>
          <w:ilvl w:val="0"/>
          <w:numId w:val="2"/>
        </w:numPr>
        <w:jc w:val="center"/>
        <w:rPr>
          <w:rFonts w:ascii="Arial" w:hAnsi="Arial" w:cs="Arial"/>
          <w:b/>
          <w:bCs/>
          <w:sz w:val="22"/>
          <w:szCs w:val="22"/>
        </w:rPr>
      </w:pPr>
      <w:r w:rsidRPr="00295396">
        <w:rPr>
          <w:rFonts w:ascii="Arial" w:hAnsi="Arial" w:cs="Arial"/>
          <w:b/>
          <w:bCs/>
          <w:sz w:val="22"/>
          <w:szCs w:val="22"/>
        </w:rPr>
        <w:t>Závěrečná ustanovení</w:t>
      </w:r>
    </w:p>
    <w:p w:rsidR="0077699C" w:rsidRPr="00295396" w:rsidRDefault="0077699C" w:rsidP="00707DCE">
      <w:pPr>
        <w:pStyle w:val="Nadpis1"/>
        <w:keepNext w:val="0"/>
        <w:numPr>
          <w:ilvl w:val="1"/>
          <w:numId w:val="2"/>
        </w:numPr>
        <w:tabs>
          <w:tab w:val="clear" w:pos="858"/>
          <w:tab w:val="num" w:pos="851"/>
        </w:tabs>
        <w:ind w:left="709" w:hanging="709"/>
        <w:jc w:val="both"/>
        <w:rPr>
          <w:rFonts w:ascii="Arial" w:hAnsi="Arial" w:cs="Arial"/>
          <w:sz w:val="22"/>
          <w:szCs w:val="22"/>
        </w:rPr>
      </w:pPr>
      <w:r w:rsidRPr="00295396">
        <w:rPr>
          <w:rFonts w:ascii="Arial" w:hAnsi="Arial" w:cs="Arial"/>
          <w:sz w:val="22"/>
          <w:szCs w:val="22"/>
        </w:rPr>
        <w:t xml:space="preserve">Pokud některé ustanovení Smlouvy je či se stane neplatným či nevymahatelným, je takové neplatné či nevymahatelné ujednání od ostatního obsahu Smlouvy plně </w:t>
      </w:r>
      <w:r w:rsidRPr="00295396">
        <w:rPr>
          <w:rFonts w:ascii="Arial" w:hAnsi="Arial" w:cs="Arial"/>
          <w:sz w:val="22"/>
          <w:szCs w:val="22"/>
        </w:rPr>
        <w:lastRenderedPageBreak/>
        <w:t>oddělitelné a nemá vliv na platnost či vymahatelnost jejích ostatních ujednání. Smluvní strany se pak zavazují uzavřít dodatek, kterým takové ujednání nahradí platným a</w:t>
      </w:r>
      <w:r w:rsidR="00357E64">
        <w:rPr>
          <w:rFonts w:ascii="Arial" w:hAnsi="Arial" w:cs="Arial"/>
          <w:sz w:val="22"/>
          <w:szCs w:val="22"/>
        </w:rPr>
        <w:t> </w:t>
      </w:r>
      <w:r w:rsidRPr="00295396">
        <w:rPr>
          <w:rFonts w:ascii="Arial" w:hAnsi="Arial" w:cs="Arial"/>
          <w:sz w:val="22"/>
          <w:szCs w:val="22"/>
        </w:rPr>
        <w:t>vymahatelným, které svým obsahem a účelem co nejvíce odpovídá obsahu a účelu ujednání původního.</w:t>
      </w:r>
    </w:p>
    <w:p w:rsidR="0077699C" w:rsidRPr="00295396" w:rsidRDefault="0077699C" w:rsidP="00707DCE">
      <w:pPr>
        <w:pStyle w:val="Nadpis1"/>
        <w:keepNext w:val="0"/>
        <w:numPr>
          <w:ilvl w:val="1"/>
          <w:numId w:val="2"/>
        </w:numPr>
        <w:tabs>
          <w:tab w:val="clear" w:pos="858"/>
          <w:tab w:val="num" w:pos="851"/>
        </w:tabs>
        <w:ind w:left="709" w:hanging="709"/>
        <w:jc w:val="both"/>
        <w:rPr>
          <w:rFonts w:ascii="Arial" w:hAnsi="Arial" w:cs="Arial"/>
          <w:sz w:val="22"/>
          <w:szCs w:val="22"/>
        </w:rPr>
      </w:pPr>
      <w:r w:rsidRPr="00295396">
        <w:rPr>
          <w:rFonts w:ascii="Arial" w:hAnsi="Arial" w:cs="Arial"/>
          <w:sz w:val="22"/>
          <w:szCs w:val="22"/>
        </w:rPr>
        <w:t xml:space="preserve">Tato Smlouva je vyhotovena ve dvou stejnopisech platnosti originálu, kdy každá ze Smluvních stran obdrží po jednom vyhotovení. </w:t>
      </w:r>
    </w:p>
    <w:p w:rsidR="0077699C" w:rsidRPr="00295396" w:rsidRDefault="0077699C" w:rsidP="00707DCE">
      <w:pPr>
        <w:pStyle w:val="Nadpis1"/>
        <w:keepNext w:val="0"/>
        <w:numPr>
          <w:ilvl w:val="1"/>
          <w:numId w:val="2"/>
        </w:numPr>
        <w:tabs>
          <w:tab w:val="clear" w:pos="858"/>
          <w:tab w:val="num" w:pos="851"/>
        </w:tabs>
        <w:ind w:left="709" w:hanging="709"/>
        <w:jc w:val="both"/>
        <w:rPr>
          <w:rFonts w:ascii="Arial" w:hAnsi="Arial" w:cs="Arial"/>
          <w:sz w:val="22"/>
          <w:szCs w:val="22"/>
        </w:rPr>
      </w:pPr>
      <w:r w:rsidRPr="00295396">
        <w:rPr>
          <w:rFonts w:ascii="Arial" w:hAnsi="Arial" w:cs="Arial"/>
          <w:sz w:val="22"/>
          <w:szCs w:val="22"/>
        </w:rPr>
        <w:t>Nedílnou součástí této Smlouvy jsou tyto Přílohy:</w:t>
      </w:r>
    </w:p>
    <w:p w:rsidR="0077699C" w:rsidRPr="00295396" w:rsidRDefault="0077699C" w:rsidP="00707DCE">
      <w:pPr>
        <w:pStyle w:val="Nadpis1"/>
        <w:keepNext w:val="0"/>
        <w:numPr>
          <w:ilvl w:val="0"/>
          <w:numId w:val="15"/>
        </w:numPr>
        <w:ind w:left="993" w:hanging="294"/>
        <w:jc w:val="both"/>
        <w:rPr>
          <w:rFonts w:ascii="Arial" w:hAnsi="Arial" w:cs="Arial"/>
          <w:sz w:val="22"/>
          <w:szCs w:val="22"/>
        </w:rPr>
      </w:pPr>
      <w:r w:rsidRPr="00295396">
        <w:rPr>
          <w:rFonts w:ascii="Arial" w:hAnsi="Arial" w:cs="Arial"/>
          <w:sz w:val="22"/>
          <w:szCs w:val="22"/>
        </w:rPr>
        <w:t>Příloha 1: Rozsah a podmínky poskytování Služeb</w:t>
      </w:r>
    </w:p>
    <w:p w:rsidR="0077699C" w:rsidRPr="00295396" w:rsidRDefault="0077699C" w:rsidP="00707DCE">
      <w:pPr>
        <w:pStyle w:val="Nadpis1"/>
        <w:keepNext w:val="0"/>
        <w:numPr>
          <w:ilvl w:val="0"/>
          <w:numId w:val="15"/>
        </w:numPr>
        <w:ind w:left="993" w:hanging="294"/>
        <w:jc w:val="both"/>
        <w:rPr>
          <w:rFonts w:ascii="Arial" w:hAnsi="Arial" w:cs="Arial"/>
          <w:sz w:val="22"/>
          <w:szCs w:val="22"/>
        </w:rPr>
      </w:pPr>
      <w:r w:rsidRPr="00295396">
        <w:rPr>
          <w:rFonts w:ascii="Arial" w:hAnsi="Arial" w:cs="Arial"/>
          <w:sz w:val="22"/>
          <w:szCs w:val="22"/>
        </w:rPr>
        <w:t>Příloha 2: Příjemci služeb – seznam Příjemců služeb</w:t>
      </w:r>
    </w:p>
    <w:p w:rsidR="0077699C" w:rsidRPr="00295396" w:rsidRDefault="0077699C" w:rsidP="00707DCE">
      <w:pPr>
        <w:pStyle w:val="Nadpis1"/>
        <w:keepNext w:val="0"/>
        <w:numPr>
          <w:ilvl w:val="0"/>
          <w:numId w:val="15"/>
        </w:numPr>
        <w:ind w:left="993" w:hanging="294"/>
        <w:jc w:val="both"/>
        <w:rPr>
          <w:rFonts w:ascii="Arial" w:hAnsi="Arial" w:cs="Arial"/>
          <w:sz w:val="22"/>
          <w:szCs w:val="22"/>
        </w:rPr>
      </w:pPr>
      <w:r w:rsidRPr="00295396">
        <w:rPr>
          <w:rFonts w:ascii="Arial" w:hAnsi="Arial" w:cs="Arial"/>
          <w:sz w:val="22"/>
          <w:szCs w:val="22"/>
        </w:rPr>
        <w:t>Příloha 3: Oznámení změn – seznam Příjemců služeb, kteří nově mají nárok na poskytování Služeb</w:t>
      </w:r>
    </w:p>
    <w:p w:rsidR="0077699C" w:rsidRPr="00295396" w:rsidRDefault="0077699C" w:rsidP="00707DCE">
      <w:pPr>
        <w:pStyle w:val="Nadpis1"/>
        <w:keepNext w:val="0"/>
        <w:numPr>
          <w:ilvl w:val="0"/>
          <w:numId w:val="15"/>
        </w:numPr>
        <w:ind w:left="993" w:hanging="294"/>
        <w:jc w:val="both"/>
        <w:rPr>
          <w:rFonts w:ascii="Arial" w:hAnsi="Arial" w:cs="Arial"/>
          <w:sz w:val="22"/>
          <w:szCs w:val="22"/>
        </w:rPr>
      </w:pPr>
      <w:r w:rsidRPr="00295396">
        <w:rPr>
          <w:rFonts w:ascii="Arial" w:hAnsi="Arial" w:cs="Arial"/>
          <w:sz w:val="22"/>
          <w:szCs w:val="22"/>
        </w:rPr>
        <w:t>Příloha 4: Oznámení změn – seznam Příjemců služeb, kterým byl ukončen nárok na poskytování Služeb</w:t>
      </w:r>
    </w:p>
    <w:p w:rsidR="0077699C" w:rsidRPr="00295396" w:rsidRDefault="0077699C" w:rsidP="00707DCE">
      <w:pPr>
        <w:pStyle w:val="Nadpis1"/>
        <w:keepNext w:val="0"/>
        <w:numPr>
          <w:ilvl w:val="0"/>
          <w:numId w:val="15"/>
        </w:numPr>
        <w:ind w:left="993" w:hanging="294"/>
        <w:jc w:val="both"/>
        <w:rPr>
          <w:rFonts w:ascii="Arial" w:hAnsi="Arial" w:cs="Arial"/>
          <w:sz w:val="22"/>
          <w:szCs w:val="22"/>
        </w:rPr>
      </w:pPr>
      <w:r w:rsidRPr="00295396">
        <w:rPr>
          <w:rFonts w:ascii="Arial" w:hAnsi="Arial" w:cs="Arial"/>
          <w:sz w:val="22"/>
          <w:szCs w:val="22"/>
        </w:rPr>
        <w:t xml:space="preserve">Příloha 5: </w:t>
      </w:r>
      <w:r w:rsidR="008860A2" w:rsidRPr="00494BF8">
        <w:rPr>
          <w:rFonts w:ascii="Arial" w:hAnsi="Arial" w:cs="Arial"/>
          <w:sz w:val="22"/>
          <w:szCs w:val="22"/>
        </w:rPr>
        <w:t>Kliniky Poskytovatele a lokality, ve kterých budou poskytovány zdravotnické Služby Klientovi</w:t>
      </w:r>
    </w:p>
    <w:p w:rsidR="00944CE7" w:rsidRDefault="0077699C" w:rsidP="00944CE7">
      <w:pPr>
        <w:pStyle w:val="Nadpis1"/>
        <w:keepNext w:val="0"/>
        <w:numPr>
          <w:ilvl w:val="1"/>
          <w:numId w:val="2"/>
        </w:numPr>
        <w:tabs>
          <w:tab w:val="clear" w:pos="858"/>
          <w:tab w:val="num" w:pos="851"/>
        </w:tabs>
        <w:ind w:left="709" w:hanging="709"/>
        <w:jc w:val="both"/>
        <w:rPr>
          <w:rFonts w:ascii="Arial" w:hAnsi="Arial" w:cs="Arial"/>
          <w:sz w:val="22"/>
          <w:szCs w:val="22"/>
        </w:rPr>
      </w:pPr>
      <w:r w:rsidRPr="00295396">
        <w:rPr>
          <w:rFonts w:ascii="Arial" w:hAnsi="Arial" w:cs="Arial"/>
          <w:sz w:val="22"/>
          <w:szCs w:val="22"/>
        </w:rPr>
        <w:t>Smluvní strany prohlašují, že jsou způsobilé k právním jednáním, že tato Smlouva byla z jejich strany uzavřena svobodně a vážně, že žádná z nich nejednala v tísni, ani za nápadně nevýhodných podmínek a na důkaz toho obě Smluvní strany ke Smlouvě připojují své vlastnoruční podpisy.</w:t>
      </w:r>
    </w:p>
    <w:p w:rsidR="00944CE7" w:rsidRDefault="00944CE7" w:rsidP="00944CE7">
      <w:pPr>
        <w:pStyle w:val="Nadpis1"/>
        <w:keepNext w:val="0"/>
        <w:numPr>
          <w:ilvl w:val="1"/>
          <w:numId w:val="2"/>
        </w:numPr>
        <w:tabs>
          <w:tab w:val="clear" w:pos="858"/>
          <w:tab w:val="num" w:pos="851"/>
        </w:tabs>
        <w:ind w:left="709" w:hanging="709"/>
        <w:jc w:val="both"/>
        <w:rPr>
          <w:rFonts w:ascii="Arial" w:hAnsi="Arial" w:cs="Arial"/>
          <w:sz w:val="22"/>
          <w:szCs w:val="22"/>
        </w:rPr>
      </w:pPr>
      <w:r w:rsidRPr="00944CE7">
        <w:rPr>
          <w:rFonts w:ascii="Arial" w:hAnsi="Arial" w:cs="Arial"/>
          <w:sz w:val="22"/>
          <w:szCs w:val="22"/>
        </w:rPr>
        <w:t xml:space="preserve">Tato smlouva nabývá platnosti dnem podpisu oběma smluvními stranami a účinnosti </w:t>
      </w:r>
      <w:r>
        <w:rPr>
          <w:rFonts w:ascii="Arial" w:hAnsi="Arial" w:cs="Arial"/>
          <w:sz w:val="22"/>
          <w:szCs w:val="22"/>
        </w:rPr>
        <w:t>u</w:t>
      </w:r>
      <w:r w:rsidRPr="00944CE7">
        <w:rPr>
          <w:rFonts w:ascii="Arial" w:hAnsi="Arial" w:cs="Arial"/>
          <w:sz w:val="22"/>
          <w:szCs w:val="22"/>
        </w:rPr>
        <w:t>veřejněním v registru smluv.</w:t>
      </w:r>
      <w:r w:rsidR="00B94CFE">
        <w:rPr>
          <w:rFonts w:ascii="Arial" w:hAnsi="Arial" w:cs="Arial"/>
          <w:sz w:val="22"/>
          <w:szCs w:val="22"/>
        </w:rPr>
        <w:t xml:space="preserve"> </w:t>
      </w:r>
    </w:p>
    <w:p w:rsidR="00B94CFE" w:rsidRPr="00B94CFE" w:rsidRDefault="00B94CFE" w:rsidP="00B94CFE">
      <w:pPr>
        <w:pStyle w:val="Nadpis1"/>
        <w:keepNext w:val="0"/>
        <w:numPr>
          <w:ilvl w:val="1"/>
          <w:numId w:val="2"/>
        </w:numPr>
        <w:ind w:left="709" w:hanging="709"/>
        <w:jc w:val="both"/>
        <w:rPr>
          <w:rFonts w:ascii="Arial" w:hAnsi="Arial" w:cs="Arial"/>
          <w:sz w:val="22"/>
          <w:szCs w:val="22"/>
        </w:rPr>
      </w:pPr>
      <w:r w:rsidRPr="00B94CFE">
        <w:rPr>
          <w:rFonts w:ascii="Arial" w:hAnsi="Arial" w:cs="Arial"/>
          <w:sz w:val="22"/>
          <w:szCs w:val="22"/>
        </w:rPr>
        <w:t xml:space="preserve">Smluvní strany se ustanoveními této </w:t>
      </w:r>
      <w:r w:rsidR="001F60FB">
        <w:rPr>
          <w:rFonts w:ascii="Arial" w:hAnsi="Arial" w:cs="Arial"/>
          <w:sz w:val="22"/>
          <w:szCs w:val="22"/>
        </w:rPr>
        <w:t>S</w:t>
      </w:r>
      <w:r w:rsidRPr="00B94CFE">
        <w:rPr>
          <w:rFonts w:ascii="Arial" w:hAnsi="Arial" w:cs="Arial"/>
          <w:sz w:val="22"/>
          <w:szCs w:val="22"/>
        </w:rPr>
        <w:t xml:space="preserve">mlouvy řídí již od 1.1.2020, a to na základě </w:t>
      </w:r>
      <w:r>
        <w:rPr>
          <w:rFonts w:ascii="Arial" w:hAnsi="Arial" w:cs="Arial"/>
          <w:sz w:val="22"/>
          <w:szCs w:val="22"/>
        </w:rPr>
        <w:t xml:space="preserve">předchozí </w:t>
      </w:r>
      <w:r w:rsidRPr="00B94CFE">
        <w:rPr>
          <w:rFonts w:ascii="Arial" w:hAnsi="Arial" w:cs="Arial"/>
          <w:sz w:val="22"/>
          <w:szCs w:val="22"/>
        </w:rPr>
        <w:t>ústní dohody.</w:t>
      </w:r>
    </w:p>
    <w:p w:rsidR="00944CE7" w:rsidRPr="00944CE7" w:rsidRDefault="00944CE7" w:rsidP="00944CE7"/>
    <w:p w:rsidR="00E0265E" w:rsidRPr="00295396" w:rsidRDefault="00E0265E" w:rsidP="004D647A">
      <w:pPr>
        <w:jc w:val="both"/>
        <w:outlineLvl w:val="0"/>
        <w:rPr>
          <w:rFonts w:ascii="Arial" w:hAnsi="Arial" w:cs="Arial"/>
          <w:sz w:val="22"/>
          <w:szCs w:val="22"/>
        </w:rPr>
      </w:pPr>
    </w:p>
    <w:tbl>
      <w:tblPr>
        <w:tblW w:w="0" w:type="auto"/>
        <w:tblLook w:val="04A0" w:firstRow="1" w:lastRow="0" w:firstColumn="1" w:lastColumn="0" w:noHBand="0" w:noVBand="1"/>
      </w:tblPr>
      <w:tblGrid>
        <w:gridCol w:w="4536"/>
        <w:gridCol w:w="4536"/>
      </w:tblGrid>
      <w:tr w:rsidR="00707DCE" w:rsidRPr="00707DCE" w:rsidTr="00707DCE">
        <w:tc>
          <w:tcPr>
            <w:tcW w:w="4606" w:type="dxa"/>
            <w:hideMark/>
          </w:tcPr>
          <w:p w:rsidR="00707DCE" w:rsidRPr="00707DCE" w:rsidRDefault="00707DCE" w:rsidP="00707DCE">
            <w:pPr>
              <w:spacing w:line="276" w:lineRule="auto"/>
              <w:jc w:val="both"/>
              <w:rPr>
                <w:rFonts w:ascii="Arial" w:eastAsia="Calibri" w:hAnsi="Arial" w:cs="Arial"/>
                <w:sz w:val="22"/>
                <w:szCs w:val="22"/>
                <w:lang w:eastAsia="en-US"/>
              </w:rPr>
            </w:pPr>
            <w:r w:rsidRPr="00707DCE">
              <w:rPr>
                <w:rFonts w:ascii="Arial" w:eastAsia="Calibri" w:hAnsi="Arial" w:cs="Arial"/>
                <w:sz w:val="22"/>
                <w:szCs w:val="22"/>
                <w:lang w:eastAsia="en-US"/>
              </w:rPr>
              <w:t>V Praze dne ……………</w:t>
            </w:r>
            <w:proofErr w:type="gramStart"/>
            <w:r w:rsidRPr="00707DCE">
              <w:rPr>
                <w:rFonts w:ascii="Arial" w:eastAsia="Calibri" w:hAnsi="Arial" w:cs="Arial"/>
                <w:sz w:val="22"/>
                <w:szCs w:val="22"/>
                <w:lang w:eastAsia="en-US"/>
              </w:rPr>
              <w:t>…….</w:t>
            </w:r>
            <w:proofErr w:type="gramEnd"/>
          </w:p>
        </w:tc>
        <w:tc>
          <w:tcPr>
            <w:tcW w:w="4606" w:type="dxa"/>
            <w:hideMark/>
          </w:tcPr>
          <w:p w:rsidR="00707DCE" w:rsidRPr="00707DCE" w:rsidRDefault="00707DCE" w:rsidP="00707DCE">
            <w:pPr>
              <w:spacing w:line="276" w:lineRule="auto"/>
              <w:jc w:val="both"/>
              <w:rPr>
                <w:rFonts w:ascii="Arial" w:eastAsia="Calibri" w:hAnsi="Arial" w:cs="Arial"/>
                <w:sz w:val="22"/>
                <w:szCs w:val="22"/>
                <w:lang w:eastAsia="en-US"/>
              </w:rPr>
            </w:pPr>
            <w:r w:rsidRPr="00707DCE">
              <w:rPr>
                <w:rFonts w:ascii="Arial" w:eastAsia="Calibri" w:hAnsi="Arial" w:cs="Arial"/>
                <w:sz w:val="22"/>
                <w:szCs w:val="22"/>
                <w:lang w:eastAsia="en-US"/>
              </w:rPr>
              <w:t>V Kralupech nad Vltavou dne ………………</w:t>
            </w:r>
          </w:p>
        </w:tc>
      </w:tr>
      <w:tr w:rsidR="00707DCE" w:rsidRPr="00707DCE" w:rsidTr="00707DCE">
        <w:tc>
          <w:tcPr>
            <w:tcW w:w="4606" w:type="dxa"/>
          </w:tcPr>
          <w:p w:rsidR="00707DCE" w:rsidRPr="00707DCE" w:rsidRDefault="00707DCE" w:rsidP="00707DCE">
            <w:pPr>
              <w:spacing w:line="276" w:lineRule="auto"/>
              <w:jc w:val="center"/>
              <w:rPr>
                <w:rFonts w:ascii="Arial" w:eastAsia="Calibri" w:hAnsi="Arial" w:cs="Arial"/>
                <w:sz w:val="22"/>
                <w:szCs w:val="22"/>
                <w:lang w:eastAsia="en-US"/>
              </w:rPr>
            </w:pPr>
          </w:p>
          <w:p w:rsidR="00707DCE" w:rsidRPr="00707DCE" w:rsidRDefault="00707DCE" w:rsidP="00707DCE">
            <w:pPr>
              <w:spacing w:line="276" w:lineRule="auto"/>
              <w:jc w:val="center"/>
              <w:rPr>
                <w:rFonts w:ascii="Arial" w:eastAsia="Calibri" w:hAnsi="Arial" w:cs="Arial"/>
                <w:sz w:val="22"/>
                <w:szCs w:val="22"/>
                <w:lang w:eastAsia="en-US"/>
              </w:rPr>
            </w:pPr>
          </w:p>
          <w:p w:rsidR="00707DCE" w:rsidRPr="00707DCE" w:rsidRDefault="00707DCE" w:rsidP="00707DCE">
            <w:pPr>
              <w:spacing w:line="276" w:lineRule="auto"/>
              <w:jc w:val="center"/>
              <w:rPr>
                <w:rFonts w:ascii="Arial" w:eastAsia="Calibri" w:hAnsi="Arial" w:cs="Arial"/>
                <w:sz w:val="22"/>
                <w:szCs w:val="22"/>
                <w:lang w:eastAsia="en-US"/>
              </w:rPr>
            </w:pPr>
          </w:p>
          <w:p w:rsidR="00707DCE" w:rsidRPr="00707DCE" w:rsidRDefault="00707DCE" w:rsidP="00707DCE">
            <w:pPr>
              <w:spacing w:line="276" w:lineRule="auto"/>
              <w:jc w:val="center"/>
              <w:rPr>
                <w:rFonts w:ascii="Arial" w:eastAsia="Calibri" w:hAnsi="Arial" w:cs="Arial"/>
                <w:sz w:val="22"/>
                <w:szCs w:val="22"/>
                <w:lang w:eastAsia="en-US"/>
              </w:rPr>
            </w:pPr>
          </w:p>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sz w:val="22"/>
                <w:szCs w:val="22"/>
                <w:lang w:eastAsia="en-US"/>
              </w:rPr>
              <w:t>..................................................................</w:t>
            </w:r>
          </w:p>
        </w:tc>
        <w:tc>
          <w:tcPr>
            <w:tcW w:w="4606" w:type="dxa"/>
          </w:tcPr>
          <w:p w:rsidR="00707DCE" w:rsidRPr="00707DCE" w:rsidRDefault="00707DCE" w:rsidP="00707DCE">
            <w:pPr>
              <w:spacing w:line="276" w:lineRule="auto"/>
              <w:jc w:val="center"/>
              <w:rPr>
                <w:rFonts w:ascii="Arial" w:eastAsia="Calibri" w:hAnsi="Arial" w:cs="Arial"/>
                <w:sz w:val="22"/>
                <w:szCs w:val="22"/>
                <w:lang w:eastAsia="en-US"/>
              </w:rPr>
            </w:pPr>
          </w:p>
          <w:p w:rsidR="00707DCE" w:rsidRPr="00707DCE" w:rsidRDefault="00707DCE" w:rsidP="00707DCE">
            <w:pPr>
              <w:spacing w:line="276" w:lineRule="auto"/>
              <w:jc w:val="center"/>
              <w:rPr>
                <w:rFonts w:ascii="Arial" w:eastAsia="Calibri" w:hAnsi="Arial" w:cs="Arial"/>
                <w:sz w:val="22"/>
                <w:szCs w:val="22"/>
                <w:lang w:eastAsia="en-US"/>
              </w:rPr>
            </w:pPr>
          </w:p>
          <w:p w:rsidR="00707DCE" w:rsidRPr="00707DCE" w:rsidRDefault="00707DCE" w:rsidP="00707DCE">
            <w:pPr>
              <w:spacing w:line="276" w:lineRule="auto"/>
              <w:jc w:val="center"/>
              <w:rPr>
                <w:rFonts w:ascii="Arial" w:eastAsia="Calibri" w:hAnsi="Arial" w:cs="Arial"/>
                <w:sz w:val="22"/>
                <w:szCs w:val="22"/>
                <w:lang w:eastAsia="en-US"/>
              </w:rPr>
            </w:pPr>
          </w:p>
          <w:p w:rsidR="00707DCE" w:rsidRPr="00707DCE" w:rsidRDefault="00707DCE" w:rsidP="00707DCE">
            <w:pPr>
              <w:spacing w:line="276" w:lineRule="auto"/>
              <w:jc w:val="center"/>
              <w:rPr>
                <w:rFonts w:ascii="Arial" w:eastAsia="Calibri" w:hAnsi="Arial" w:cs="Arial"/>
                <w:sz w:val="22"/>
                <w:szCs w:val="22"/>
                <w:lang w:eastAsia="en-US"/>
              </w:rPr>
            </w:pPr>
          </w:p>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sz w:val="22"/>
                <w:szCs w:val="22"/>
                <w:lang w:eastAsia="en-US"/>
              </w:rPr>
              <w:t>..................................................................</w:t>
            </w:r>
          </w:p>
        </w:tc>
      </w:tr>
      <w:tr w:rsidR="00707DCE" w:rsidRPr="00707DCE" w:rsidTr="00707DCE">
        <w:tc>
          <w:tcPr>
            <w:tcW w:w="4606" w:type="dxa"/>
            <w:hideMark/>
          </w:tcPr>
          <w:p w:rsidR="00707DCE" w:rsidRPr="00707DCE" w:rsidRDefault="00BB726D" w:rsidP="00707DCE">
            <w:pPr>
              <w:spacing w:line="276" w:lineRule="auto"/>
              <w:jc w:val="center"/>
              <w:rPr>
                <w:rFonts w:ascii="Arial" w:eastAsia="Calibri" w:hAnsi="Arial" w:cs="Arial"/>
                <w:b/>
                <w:bCs/>
                <w:sz w:val="22"/>
                <w:szCs w:val="22"/>
                <w:lang w:eastAsia="en-US"/>
              </w:rPr>
            </w:pPr>
            <w:proofErr w:type="spellStart"/>
            <w:r>
              <w:rPr>
                <w:rFonts w:ascii="Arial" w:eastAsia="Calibri" w:hAnsi="Arial" w:cs="Arial"/>
                <w:b/>
                <w:bCs/>
                <w:sz w:val="22"/>
                <w:szCs w:val="22"/>
                <w:lang w:eastAsia="en-US"/>
              </w:rPr>
              <w:t>Canadian</w:t>
            </w:r>
            <w:proofErr w:type="spellEnd"/>
            <w:r>
              <w:rPr>
                <w:rFonts w:ascii="Arial" w:eastAsia="Calibri" w:hAnsi="Arial" w:cs="Arial"/>
                <w:b/>
                <w:bCs/>
                <w:sz w:val="22"/>
                <w:szCs w:val="22"/>
                <w:lang w:eastAsia="en-US"/>
              </w:rPr>
              <w:t xml:space="preserve"> </w:t>
            </w:r>
            <w:proofErr w:type="spellStart"/>
            <w:r>
              <w:rPr>
                <w:rFonts w:ascii="Arial" w:eastAsia="Calibri" w:hAnsi="Arial" w:cs="Arial"/>
                <w:b/>
                <w:bCs/>
                <w:sz w:val="22"/>
                <w:szCs w:val="22"/>
                <w:lang w:eastAsia="en-US"/>
              </w:rPr>
              <w:t>Medical</w:t>
            </w:r>
            <w:proofErr w:type="spellEnd"/>
            <w:r w:rsidR="00707DCE" w:rsidRPr="00707DCE">
              <w:rPr>
                <w:rFonts w:ascii="Arial" w:eastAsia="Calibri" w:hAnsi="Arial" w:cs="Arial"/>
                <w:b/>
                <w:bCs/>
                <w:sz w:val="22"/>
                <w:szCs w:val="22"/>
                <w:lang w:eastAsia="en-US"/>
              </w:rPr>
              <w:t xml:space="preserve"> s.r.o.</w:t>
            </w:r>
          </w:p>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sz w:val="22"/>
                <w:szCs w:val="22"/>
                <w:lang w:eastAsia="en-US"/>
              </w:rPr>
              <w:t>Mgr. Markéta Billová</w:t>
            </w:r>
          </w:p>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sz w:val="22"/>
                <w:szCs w:val="22"/>
                <w:lang w:eastAsia="en-US"/>
              </w:rPr>
              <w:t xml:space="preserve"> jednající na základě plné moci</w:t>
            </w:r>
          </w:p>
        </w:tc>
        <w:tc>
          <w:tcPr>
            <w:tcW w:w="4606" w:type="dxa"/>
            <w:hideMark/>
          </w:tcPr>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b/>
                <w:sz w:val="22"/>
                <w:szCs w:val="22"/>
                <w:lang w:eastAsia="en-US"/>
              </w:rPr>
              <w:t>MERO ČR, a.s.</w:t>
            </w:r>
          </w:p>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sz w:val="22"/>
                <w:szCs w:val="22"/>
                <w:lang w:eastAsia="en-US"/>
              </w:rPr>
              <w:t>Ing. Jaroslav Kocián</w:t>
            </w:r>
          </w:p>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sz w:val="22"/>
                <w:szCs w:val="22"/>
                <w:lang w:eastAsia="en-US"/>
              </w:rPr>
              <w:t>předseda představenstva</w:t>
            </w:r>
          </w:p>
        </w:tc>
      </w:tr>
    </w:tbl>
    <w:p w:rsidR="00707DCE" w:rsidRPr="00707DCE" w:rsidRDefault="00707DCE" w:rsidP="00707DCE">
      <w:pPr>
        <w:jc w:val="both"/>
        <w:rPr>
          <w:rFonts w:ascii="Arial" w:eastAsia="Calibri" w:hAnsi="Arial" w:cs="Arial"/>
          <w:sz w:val="22"/>
          <w:szCs w:val="22"/>
          <w:lang w:eastAsia="en-US"/>
        </w:rPr>
      </w:pPr>
    </w:p>
    <w:p w:rsidR="00707DCE" w:rsidRPr="00707DCE" w:rsidRDefault="00707DCE" w:rsidP="00707DCE">
      <w:pPr>
        <w:jc w:val="both"/>
        <w:rPr>
          <w:rFonts w:ascii="Arial" w:eastAsia="Calibri" w:hAnsi="Arial" w:cs="Arial"/>
          <w:sz w:val="22"/>
          <w:szCs w:val="22"/>
          <w:lang w:eastAsia="en-US"/>
        </w:rPr>
      </w:pPr>
    </w:p>
    <w:tbl>
      <w:tblPr>
        <w:tblW w:w="0" w:type="auto"/>
        <w:tblLook w:val="04A0" w:firstRow="1" w:lastRow="0" w:firstColumn="1" w:lastColumn="0" w:noHBand="0" w:noVBand="1"/>
      </w:tblPr>
      <w:tblGrid>
        <w:gridCol w:w="4486"/>
        <w:gridCol w:w="4586"/>
      </w:tblGrid>
      <w:tr w:rsidR="00707DCE" w:rsidRPr="00707DCE" w:rsidTr="00707DCE">
        <w:tc>
          <w:tcPr>
            <w:tcW w:w="4486" w:type="dxa"/>
          </w:tcPr>
          <w:p w:rsidR="00707DCE" w:rsidRPr="00707DCE" w:rsidRDefault="00707DCE" w:rsidP="00707DCE">
            <w:pPr>
              <w:spacing w:line="276" w:lineRule="auto"/>
              <w:jc w:val="center"/>
              <w:rPr>
                <w:rFonts w:ascii="Arial" w:eastAsia="Calibri" w:hAnsi="Arial" w:cs="Arial"/>
                <w:sz w:val="22"/>
                <w:szCs w:val="22"/>
                <w:lang w:eastAsia="en-US"/>
              </w:rPr>
            </w:pPr>
          </w:p>
        </w:tc>
        <w:tc>
          <w:tcPr>
            <w:tcW w:w="4586" w:type="dxa"/>
          </w:tcPr>
          <w:p w:rsidR="00707DCE" w:rsidRPr="00707DCE" w:rsidRDefault="00707DCE" w:rsidP="00707DCE">
            <w:pPr>
              <w:spacing w:line="276" w:lineRule="auto"/>
              <w:jc w:val="center"/>
              <w:rPr>
                <w:rFonts w:ascii="Arial" w:eastAsia="Calibri" w:hAnsi="Arial" w:cs="Arial"/>
                <w:sz w:val="22"/>
                <w:szCs w:val="22"/>
                <w:lang w:eastAsia="en-US"/>
              </w:rPr>
            </w:pPr>
          </w:p>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sz w:val="22"/>
                <w:szCs w:val="22"/>
                <w:lang w:eastAsia="en-US"/>
              </w:rPr>
              <w:t>..................................................................</w:t>
            </w:r>
          </w:p>
        </w:tc>
      </w:tr>
      <w:tr w:rsidR="00707DCE" w:rsidRPr="00707DCE" w:rsidTr="00707DCE">
        <w:tc>
          <w:tcPr>
            <w:tcW w:w="4486" w:type="dxa"/>
          </w:tcPr>
          <w:p w:rsidR="00707DCE" w:rsidRPr="00707DCE" w:rsidRDefault="00707DCE" w:rsidP="00707DCE">
            <w:pPr>
              <w:spacing w:line="276" w:lineRule="auto"/>
              <w:jc w:val="center"/>
              <w:rPr>
                <w:rFonts w:ascii="Arial" w:eastAsia="Calibri" w:hAnsi="Arial" w:cs="Arial"/>
                <w:sz w:val="22"/>
                <w:szCs w:val="22"/>
                <w:lang w:eastAsia="en-US"/>
              </w:rPr>
            </w:pPr>
          </w:p>
        </w:tc>
        <w:tc>
          <w:tcPr>
            <w:tcW w:w="4586" w:type="dxa"/>
            <w:hideMark/>
          </w:tcPr>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b/>
                <w:sz w:val="22"/>
                <w:szCs w:val="22"/>
                <w:lang w:eastAsia="en-US"/>
              </w:rPr>
              <w:t>MERO ČR, a.s.</w:t>
            </w:r>
          </w:p>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sz w:val="22"/>
                <w:szCs w:val="22"/>
                <w:lang w:eastAsia="en-US"/>
              </w:rPr>
              <w:t>Ing. Otakar Krejsa</w:t>
            </w:r>
          </w:p>
          <w:p w:rsidR="00707DCE" w:rsidRPr="00707DCE" w:rsidRDefault="00707DCE" w:rsidP="00707DCE">
            <w:pPr>
              <w:spacing w:line="276" w:lineRule="auto"/>
              <w:jc w:val="center"/>
              <w:rPr>
                <w:rFonts w:ascii="Arial" w:eastAsia="Calibri" w:hAnsi="Arial" w:cs="Arial"/>
                <w:sz w:val="22"/>
                <w:szCs w:val="22"/>
                <w:lang w:eastAsia="en-US"/>
              </w:rPr>
            </w:pPr>
            <w:r w:rsidRPr="00707DCE">
              <w:rPr>
                <w:rFonts w:ascii="Arial" w:eastAsia="Calibri" w:hAnsi="Arial" w:cs="Arial"/>
                <w:sz w:val="22"/>
                <w:szCs w:val="22"/>
                <w:lang w:eastAsia="en-US"/>
              </w:rPr>
              <w:t>místopředseda představenstva</w:t>
            </w:r>
          </w:p>
        </w:tc>
      </w:tr>
    </w:tbl>
    <w:p w:rsidR="004D647A" w:rsidRPr="00295396" w:rsidRDefault="004D647A" w:rsidP="004D647A">
      <w:pPr>
        <w:jc w:val="both"/>
        <w:rPr>
          <w:rFonts w:ascii="Arial" w:hAnsi="Arial" w:cs="Arial"/>
          <w:sz w:val="22"/>
          <w:szCs w:val="22"/>
        </w:rPr>
      </w:pPr>
    </w:p>
    <w:p w:rsidR="004D647A" w:rsidRPr="00295396" w:rsidRDefault="004D647A" w:rsidP="004D647A">
      <w:pPr>
        <w:jc w:val="both"/>
        <w:rPr>
          <w:rFonts w:ascii="Arial" w:hAnsi="Arial" w:cs="Arial"/>
          <w:sz w:val="22"/>
          <w:szCs w:val="22"/>
        </w:rPr>
      </w:pPr>
    </w:p>
    <w:p w:rsidR="004D647A" w:rsidRPr="00295396" w:rsidRDefault="004D647A" w:rsidP="004D647A">
      <w:pPr>
        <w:jc w:val="both"/>
        <w:rPr>
          <w:rFonts w:ascii="Arial" w:hAnsi="Arial" w:cs="Arial"/>
          <w:sz w:val="22"/>
          <w:szCs w:val="22"/>
        </w:rPr>
      </w:pPr>
    </w:p>
    <w:sectPr w:rsidR="004D647A" w:rsidRPr="00295396" w:rsidSect="00962DAB">
      <w:headerReference w:type="default" r:id="rId9"/>
      <w:footerReference w:type="even" r:id="rId10"/>
      <w:footerReference w:type="default" r:id="rId11"/>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18D" w:rsidRDefault="009E318D">
      <w:r>
        <w:separator/>
      </w:r>
    </w:p>
  </w:endnote>
  <w:endnote w:type="continuationSeparator" w:id="0">
    <w:p w:rsidR="009E318D" w:rsidRDefault="009E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neva">
    <w:altName w:val="Arial"/>
    <w:charset w:val="00"/>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FAF" w:rsidRDefault="00103FA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03FAF" w:rsidRDefault="00103FA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A6A6A6" w:themeColor="background1" w:themeShade="A6"/>
        <w:sz w:val="18"/>
        <w:szCs w:val="18"/>
      </w:rPr>
      <w:id w:val="169450186"/>
      <w:docPartObj>
        <w:docPartGallery w:val="Page Numbers (Bottom of Page)"/>
        <w:docPartUnique/>
      </w:docPartObj>
    </w:sdtPr>
    <w:sdtEndPr/>
    <w:sdtContent>
      <w:sdt>
        <w:sdtPr>
          <w:rPr>
            <w:rFonts w:ascii="Arial" w:hAnsi="Arial" w:cs="Arial"/>
            <w:color w:val="A6A6A6" w:themeColor="background1" w:themeShade="A6"/>
            <w:sz w:val="18"/>
            <w:szCs w:val="18"/>
          </w:rPr>
          <w:id w:val="-1769616900"/>
          <w:docPartObj>
            <w:docPartGallery w:val="Page Numbers (Top of Page)"/>
            <w:docPartUnique/>
          </w:docPartObj>
        </w:sdtPr>
        <w:sdtEndPr/>
        <w:sdtContent>
          <w:p w:rsidR="00103FAF" w:rsidRPr="00327692" w:rsidRDefault="00103FAF">
            <w:pPr>
              <w:pStyle w:val="Zpat"/>
              <w:jc w:val="right"/>
              <w:rPr>
                <w:rFonts w:ascii="Arial" w:hAnsi="Arial" w:cs="Arial"/>
                <w:color w:val="A6A6A6" w:themeColor="background1" w:themeShade="A6"/>
                <w:sz w:val="18"/>
                <w:szCs w:val="18"/>
              </w:rPr>
            </w:pPr>
            <w:r w:rsidRPr="00327692">
              <w:rPr>
                <w:rFonts w:ascii="Arial" w:hAnsi="Arial" w:cs="Arial"/>
                <w:color w:val="A6A6A6" w:themeColor="background1" w:themeShade="A6"/>
                <w:sz w:val="18"/>
                <w:szCs w:val="18"/>
              </w:rPr>
              <w:t xml:space="preserve">Stránka </w:t>
            </w:r>
            <w:r w:rsidRPr="00327692">
              <w:rPr>
                <w:rFonts w:ascii="Arial" w:hAnsi="Arial" w:cs="Arial"/>
                <w:bCs/>
                <w:color w:val="A6A6A6" w:themeColor="background1" w:themeShade="A6"/>
                <w:sz w:val="18"/>
                <w:szCs w:val="18"/>
              </w:rPr>
              <w:fldChar w:fldCharType="begin"/>
            </w:r>
            <w:r w:rsidRPr="00327692">
              <w:rPr>
                <w:rFonts w:ascii="Arial" w:hAnsi="Arial" w:cs="Arial"/>
                <w:bCs/>
                <w:color w:val="A6A6A6" w:themeColor="background1" w:themeShade="A6"/>
                <w:sz w:val="18"/>
                <w:szCs w:val="18"/>
              </w:rPr>
              <w:instrText>PAGE</w:instrText>
            </w:r>
            <w:r w:rsidRPr="00327692">
              <w:rPr>
                <w:rFonts w:ascii="Arial" w:hAnsi="Arial" w:cs="Arial"/>
                <w:bCs/>
                <w:color w:val="A6A6A6" w:themeColor="background1" w:themeShade="A6"/>
                <w:sz w:val="18"/>
                <w:szCs w:val="18"/>
              </w:rPr>
              <w:fldChar w:fldCharType="separate"/>
            </w:r>
            <w:r w:rsidR="00C7547A">
              <w:rPr>
                <w:rFonts w:ascii="Arial" w:hAnsi="Arial" w:cs="Arial"/>
                <w:bCs/>
                <w:noProof/>
                <w:color w:val="A6A6A6" w:themeColor="background1" w:themeShade="A6"/>
                <w:sz w:val="18"/>
                <w:szCs w:val="18"/>
              </w:rPr>
              <w:t>1</w:t>
            </w:r>
            <w:r w:rsidRPr="00327692">
              <w:rPr>
                <w:rFonts w:ascii="Arial" w:hAnsi="Arial" w:cs="Arial"/>
                <w:bCs/>
                <w:color w:val="A6A6A6" w:themeColor="background1" w:themeShade="A6"/>
                <w:sz w:val="18"/>
                <w:szCs w:val="18"/>
              </w:rPr>
              <w:fldChar w:fldCharType="end"/>
            </w:r>
            <w:r w:rsidRPr="00327692">
              <w:rPr>
                <w:rFonts w:ascii="Arial" w:hAnsi="Arial" w:cs="Arial"/>
                <w:color w:val="A6A6A6" w:themeColor="background1" w:themeShade="A6"/>
                <w:sz w:val="18"/>
                <w:szCs w:val="18"/>
              </w:rPr>
              <w:t xml:space="preserve"> z </w:t>
            </w:r>
            <w:r w:rsidRPr="00327692">
              <w:rPr>
                <w:rFonts w:ascii="Arial" w:hAnsi="Arial" w:cs="Arial"/>
                <w:bCs/>
                <w:color w:val="A6A6A6" w:themeColor="background1" w:themeShade="A6"/>
                <w:sz w:val="18"/>
                <w:szCs w:val="18"/>
              </w:rPr>
              <w:fldChar w:fldCharType="begin"/>
            </w:r>
            <w:r w:rsidRPr="00327692">
              <w:rPr>
                <w:rFonts w:ascii="Arial" w:hAnsi="Arial" w:cs="Arial"/>
                <w:bCs/>
                <w:color w:val="A6A6A6" w:themeColor="background1" w:themeShade="A6"/>
                <w:sz w:val="18"/>
                <w:szCs w:val="18"/>
              </w:rPr>
              <w:instrText>NUMPAGES</w:instrText>
            </w:r>
            <w:r w:rsidRPr="00327692">
              <w:rPr>
                <w:rFonts w:ascii="Arial" w:hAnsi="Arial" w:cs="Arial"/>
                <w:bCs/>
                <w:color w:val="A6A6A6" w:themeColor="background1" w:themeShade="A6"/>
                <w:sz w:val="18"/>
                <w:szCs w:val="18"/>
              </w:rPr>
              <w:fldChar w:fldCharType="separate"/>
            </w:r>
            <w:r w:rsidR="00C7547A">
              <w:rPr>
                <w:rFonts w:ascii="Arial" w:hAnsi="Arial" w:cs="Arial"/>
                <w:bCs/>
                <w:noProof/>
                <w:color w:val="A6A6A6" w:themeColor="background1" w:themeShade="A6"/>
                <w:sz w:val="18"/>
                <w:szCs w:val="18"/>
              </w:rPr>
              <w:t>13</w:t>
            </w:r>
            <w:r w:rsidRPr="00327692">
              <w:rPr>
                <w:rFonts w:ascii="Arial" w:hAnsi="Arial" w:cs="Arial"/>
                <w:bCs/>
                <w:color w:val="A6A6A6" w:themeColor="background1" w:themeShade="A6"/>
                <w:sz w:val="18"/>
                <w:szCs w:val="18"/>
              </w:rPr>
              <w:fldChar w:fldCharType="end"/>
            </w:r>
          </w:p>
        </w:sdtContent>
      </w:sdt>
    </w:sdtContent>
  </w:sdt>
  <w:p w:rsidR="00103FAF" w:rsidRDefault="00103FAF">
    <w:pPr>
      <w:pStyle w:val="Zpat"/>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18D" w:rsidRDefault="009E318D">
      <w:r>
        <w:separator/>
      </w:r>
    </w:p>
  </w:footnote>
  <w:footnote w:type="continuationSeparator" w:id="0">
    <w:p w:rsidR="009E318D" w:rsidRDefault="009E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FAF" w:rsidRDefault="00215F9D" w:rsidP="00327692">
    <w:pPr>
      <w:pStyle w:val="Zhlav"/>
      <w:jc w:val="right"/>
      <w:rPr>
        <w:rFonts w:ascii="Arial" w:hAnsi="Arial" w:cs="Arial"/>
      </w:rPr>
    </w:pPr>
    <w:r w:rsidRPr="00215F9D">
      <w:rPr>
        <w:rFonts w:ascii="Arial" w:hAnsi="Arial" w:cs="Arial"/>
      </w:rPr>
      <w:t>KOR_</w:t>
    </w:r>
    <w:r w:rsidR="0084155F">
      <w:rPr>
        <w:rFonts w:ascii="Arial" w:hAnsi="Arial" w:cs="Arial"/>
      </w:rPr>
      <w:t>190515</w:t>
    </w:r>
  </w:p>
  <w:p w:rsidR="00103FAF" w:rsidRDefault="00E87FF0" w:rsidP="00E87FF0">
    <w:pPr>
      <w:pStyle w:val="Zhlav"/>
      <w:jc w:val="right"/>
    </w:pPr>
    <w:r w:rsidRPr="00E87FF0">
      <w:rPr>
        <w:rFonts w:ascii="Arial" w:hAnsi="Arial" w:cs="Arial"/>
        <w:b/>
        <w:sz w:val="22"/>
        <w:szCs w:val="22"/>
      </w:rPr>
      <w:t>00817/SRV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8DA325C"/>
    <w:lvl w:ilvl="0">
      <w:numFmt w:val="bullet"/>
      <w:lvlText w:val="*"/>
      <w:lvlJc w:val="left"/>
    </w:lvl>
  </w:abstractNum>
  <w:abstractNum w:abstractNumId="1" w15:restartNumberingAfterBreak="0">
    <w:nsid w:val="00DA52A4"/>
    <w:multiLevelType w:val="multilevel"/>
    <w:tmpl w:val="A34641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4429F3"/>
    <w:multiLevelType w:val="hybridMultilevel"/>
    <w:tmpl w:val="3080FC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F357CD"/>
    <w:multiLevelType w:val="multilevel"/>
    <w:tmpl w:val="540A991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184C66"/>
    <w:multiLevelType w:val="multilevel"/>
    <w:tmpl w:val="0DFA8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7383"/>
        </w:tabs>
        <w:ind w:left="7167"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2152ED5"/>
    <w:multiLevelType w:val="hybridMultilevel"/>
    <w:tmpl w:val="D7CAEB0C"/>
    <w:lvl w:ilvl="0" w:tplc="0405000F">
      <w:start w:val="1"/>
      <w:numFmt w:val="decimal"/>
      <w:lvlText w:val="%1."/>
      <w:lvlJc w:val="left"/>
      <w:pPr>
        <w:ind w:left="7950" w:hanging="360"/>
      </w:pPr>
    </w:lvl>
    <w:lvl w:ilvl="1" w:tplc="04050019" w:tentative="1">
      <w:start w:val="1"/>
      <w:numFmt w:val="lowerLetter"/>
      <w:lvlText w:val="%2."/>
      <w:lvlJc w:val="left"/>
      <w:pPr>
        <w:ind w:left="8670" w:hanging="360"/>
      </w:pPr>
    </w:lvl>
    <w:lvl w:ilvl="2" w:tplc="0405001B" w:tentative="1">
      <w:start w:val="1"/>
      <w:numFmt w:val="lowerRoman"/>
      <w:lvlText w:val="%3."/>
      <w:lvlJc w:val="right"/>
      <w:pPr>
        <w:ind w:left="9390" w:hanging="180"/>
      </w:pPr>
    </w:lvl>
    <w:lvl w:ilvl="3" w:tplc="0405000F" w:tentative="1">
      <w:start w:val="1"/>
      <w:numFmt w:val="decimal"/>
      <w:lvlText w:val="%4."/>
      <w:lvlJc w:val="left"/>
      <w:pPr>
        <w:ind w:left="10110" w:hanging="360"/>
      </w:pPr>
    </w:lvl>
    <w:lvl w:ilvl="4" w:tplc="04050019" w:tentative="1">
      <w:start w:val="1"/>
      <w:numFmt w:val="lowerLetter"/>
      <w:lvlText w:val="%5."/>
      <w:lvlJc w:val="left"/>
      <w:pPr>
        <w:ind w:left="10830" w:hanging="360"/>
      </w:pPr>
    </w:lvl>
    <w:lvl w:ilvl="5" w:tplc="0405001B" w:tentative="1">
      <w:start w:val="1"/>
      <w:numFmt w:val="lowerRoman"/>
      <w:lvlText w:val="%6."/>
      <w:lvlJc w:val="right"/>
      <w:pPr>
        <w:ind w:left="11550" w:hanging="180"/>
      </w:pPr>
    </w:lvl>
    <w:lvl w:ilvl="6" w:tplc="0405000F" w:tentative="1">
      <w:start w:val="1"/>
      <w:numFmt w:val="decimal"/>
      <w:lvlText w:val="%7."/>
      <w:lvlJc w:val="left"/>
      <w:pPr>
        <w:ind w:left="12270" w:hanging="360"/>
      </w:pPr>
    </w:lvl>
    <w:lvl w:ilvl="7" w:tplc="04050019" w:tentative="1">
      <w:start w:val="1"/>
      <w:numFmt w:val="lowerLetter"/>
      <w:lvlText w:val="%8."/>
      <w:lvlJc w:val="left"/>
      <w:pPr>
        <w:ind w:left="12990" w:hanging="360"/>
      </w:pPr>
    </w:lvl>
    <w:lvl w:ilvl="8" w:tplc="0405001B" w:tentative="1">
      <w:start w:val="1"/>
      <w:numFmt w:val="lowerRoman"/>
      <w:lvlText w:val="%9."/>
      <w:lvlJc w:val="right"/>
      <w:pPr>
        <w:ind w:left="13710" w:hanging="180"/>
      </w:pPr>
    </w:lvl>
  </w:abstractNum>
  <w:abstractNum w:abstractNumId="6" w15:restartNumberingAfterBreak="0">
    <w:nsid w:val="28C07625"/>
    <w:multiLevelType w:val="hybridMultilevel"/>
    <w:tmpl w:val="65B428F6"/>
    <w:lvl w:ilvl="0" w:tplc="0405000F">
      <w:start w:val="1"/>
      <w:numFmt w:val="decimal"/>
      <w:lvlText w:val="%1."/>
      <w:lvlJc w:val="left"/>
      <w:pPr>
        <w:tabs>
          <w:tab w:val="num" w:pos="360"/>
        </w:tabs>
        <w:ind w:left="360" w:hanging="360"/>
      </w:pPr>
      <w:rPr>
        <w:rFonts w:hint="default"/>
      </w:rPr>
    </w:lvl>
    <w:lvl w:ilvl="1" w:tplc="F080F3E8">
      <w:start w:val="1"/>
      <w:numFmt w:val="lowerLetter"/>
      <w:lvlText w:val="%2."/>
      <w:lvlJc w:val="left"/>
      <w:pPr>
        <w:tabs>
          <w:tab w:val="num" w:pos="1080"/>
        </w:tabs>
        <w:ind w:left="1080" w:hanging="360"/>
      </w:pPr>
      <w:rPr>
        <w:rFonts w:ascii="Arial" w:hAnsi="Arial" w:cs="Arial" w:hint="default"/>
        <w:b/>
      </w:rPr>
    </w:lvl>
    <w:lvl w:ilvl="2" w:tplc="0405001B">
      <w:start w:val="1"/>
      <w:numFmt w:val="lowerRoman"/>
      <w:lvlText w:val="%3."/>
      <w:lvlJc w:val="right"/>
      <w:pPr>
        <w:tabs>
          <w:tab w:val="num" w:pos="1800"/>
        </w:tabs>
        <w:ind w:left="1800" w:hanging="180"/>
      </w:pPr>
    </w:lvl>
    <w:lvl w:ilvl="3" w:tplc="0ACA5912">
      <w:start w:val="1"/>
      <w:numFmt w:val="lowerLetter"/>
      <w:lvlText w:val="%4)"/>
      <w:lvlJc w:val="left"/>
      <w:pPr>
        <w:ind w:left="2520" w:hanging="360"/>
      </w:pPr>
      <w:rPr>
        <w:rFonts w:hint="default"/>
      </w:rPr>
    </w:lvl>
    <w:lvl w:ilvl="4" w:tplc="D9E6023A">
      <w:start w:val="1"/>
      <w:numFmt w:val="lowerRoman"/>
      <w:lvlText w:val="(%5)"/>
      <w:lvlJc w:val="left"/>
      <w:pPr>
        <w:ind w:left="3600" w:hanging="720"/>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A971FDB"/>
    <w:multiLevelType w:val="multilevel"/>
    <w:tmpl w:val="583434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AC910B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5A3EA7"/>
    <w:multiLevelType w:val="hybridMultilevel"/>
    <w:tmpl w:val="A65EF060"/>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0" w15:restartNumberingAfterBreak="0">
    <w:nsid w:val="47066703"/>
    <w:multiLevelType w:val="multilevel"/>
    <w:tmpl w:val="7AC67FEE"/>
    <w:lvl w:ilvl="0">
      <w:start w:val="1"/>
      <w:numFmt w:val="decimal"/>
      <w:lvlText w:val="%1."/>
      <w:lvlJc w:val="left"/>
      <w:pPr>
        <w:ind w:left="475" w:hanging="360"/>
      </w:pPr>
      <w:rPr>
        <w:rFonts w:ascii="Arial" w:eastAsia="Times New Roman" w:hAnsi="Arial" w:cs="Times New Roman" w:hint="default"/>
        <w:b/>
        <w:bCs/>
        <w:spacing w:val="-1"/>
        <w:w w:val="99"/>
        <w:sz w:val="20"/>
        <w:szCs w:val="20"/>
      </w:rPr>
    </w:lvl>
    <w:lvl w:ilvl="1">
      <w:start w:val="1"/>
      <w:numFmt w:val="decimal"/>
      <w:lvlText w:val="%1.%2."/>
      <w:lvlJc w:val="left"/>
      <w:pPr>
        <w:ind w:left="682" w:hanging="567"/>
      </w:pPr>
      <w:rPr>
        <w:rFonts w:ascii="Arial" w:eastAsia="Times New Roman" w:hAnsi="Arial" w:cs="Times New Roman" w:hint="default"/>
        <w:b w:val="0"/>
        <w:spacing w:val="-1"/>
        <w:w w:val="99"/>
        <w:sz w:val="20"/>
        <w:szCs w:val="20"/>
      </w:rPr>
    </w:lvl>
    <w:lvl w:ilvl="2">
      <w:start w:val="1"/>
      <w:numFmt w:val="lowerLetter"/>
      <w:lvlText w:val="%3)"/>
      <w:lvlJc w:val="left"/>
      <w:pPr>
        <w:ind w:left="1051" w:hanging="360"/>
      </w:pPr>
      <w:rPr>
        <w:rFonts w:ascii="Arial" w:eastAsia="Times New Roman" w:hAnsi="Arial" w:cs="Times New Roman" w:hint="default"/>
        <w:spacing w:val="-1"/>
        <w:w w:val="99"/>
        <w:sz w:val="20"/>
        <w:szCs w:val="20"/>
      </w:rPr>
    </w:lvl>
    <w:lvl w:ilvl="3">
      <w:start w:val="1"/>
      <w:numFmt w:val="bullet"/>
      <w:lvlText w:val="•"/>
      <w:lvlJc w:val="left"/>
      <w:pPr>
        <w:ind w:left="2090" w:hanging="360"/>
      </w:pPr>
      <w:rPr>
        <w:rFonts w:hint="default"/>
      </w:rPr>
    </w:lvl>
    <w:lvl w:ilvl="4">
      <w:start w:val="1"/>
      <w:numFmt w:val="bullet"/>
      <w:lvlText w:val="•"/>
      <w:lvlJc w:val="left"/>
      <w:pPr>
        <w:ind w:left="3120" w:hanging="360"/>
      </w:pPr>
      <w:rPr>
        <w:rFonts w:hint="default"/>
      </w:rPr>
    </w:lvl>
    <w:lvl w:ilvl="5">
      <w:start w:val="1"/>
      <w:numFmt w:val="bullet"/>
      <w:lvlText w:val="•"/>
      <w:lvlJc w:val="left"/>
      <w:pPr>
        <w:ind w:left="4150" w:hanging="360"/>
      </w:pPr>
      <w:rPr>
        <w:rFonts w:hint="default"/>
      </w:rPr>
    </w:lvl>
    <w:lvl w:ilvl="6">
      <w:start w:val="1"/>
      <w:numFmt w:val="bullet"/>
      <w:lvlText w:val="•"/>
      <w:lvlJc w:val="left"/>
      <w:pPr>
        <w:ind w:left="5180" w:hanging="360"/>
      </w:pPr>
      <w:rPr>
        <w:rFonts w:hint="default"/>
      </w:rPr>
    </w:lvl>
    <w:lvl w:ilvl="7">
      <w:start w:val="1"/>
      <w:numFmt w:val="bullet"/>
      <w:lvlText w:val="•"/>
      <w:lvlJc w:val="left"/>
      <w:pPr>
        <w:ind w:left="6210" w:hanging="360"/>
      </w:pPr>
      <w:rPr>
        <w:rFonts w:hint="default"/>
      </w:rPr>
    </w:lvl>
    <w:lvl w:ilvl="8">
      <w:start w:val="1"/>
      <w:numFmt w:val="bullet"/>
      <w:lvlText w:val="•"/>
      <w:lvlJc w:val="left"/>
      <w:pPr>
        <w:ind w:left="7240" w:hanging="360"/>
      </w:pPr>
      <w:rPr>
        <w:rFonts w:hint="default"/>
      </w:rPr>
    </w:lvl>
  </w:abstractNum>
  <w:abstractNum w:abstractNumId="11" w15:restartNumberingAfterBreak="0">
    <w:nsid w:val="47206A0F"/>
    <w:multiLevelType w:val="hybridMultilevel"/>
    <w:tmpl w:val="110EAB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7A663EF"/>
    <w:multiLevelType w:val="multilevel"/>
    <w:tmpl w:val="047C7F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37095A"/>
    <w:multiLevelType w:val="multilevel"/>
    <w:tmpl w:val="97DA259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D94929"/>
    <w:multiLevelType w:val="multilevel"/>
    <w:tmpl w:val="3702A2F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E5013C"/>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5E7F0056"/>
    <w:multiLevelType w:val="multilevel"/>
    <w:tmpl w:val="955A0A3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A7726F3"/>
    <w:multiLevelType w:val="hybridMultilevel"/>
    <w:tmpl w:val="F7006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84E3A"/>
    <w:multiLevelType w:val="multilevel"/>
    <w:tmpl w:val="A34641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FFF4AC6"/>
    <w:multiLevelType w:val="hybridMultilevel"/>
    <w:tmpl w:val="3866FAEC"/>
    <w:lvl w:ilvl="0" w:tplc="4FAE2376">
      <w:numFmt w:val="bullet"/>
      <w:lvlText w:val=""/>
      <w:lvlJc w:val="left"/>
      <w:pPr>
        <w:tabs>
          <w:tab w:val="num" w:pos="930"/>
        </w:tabs>
        <w:ind w:left="930" w:hanging="57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3E0FBE"/>
    <w:multiLevelType w:val="hybridMultilevel"/>
    <w:tmpl w:val="C964A60A"/>
    <w:lvl w:ilvl="0" w:tplc="75C4401C">
      <w:start w:val="2"/>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771545"/>
    <w:multiLevelType w:val="hybridMultilevel"/>
    <w:tmpl w:val="54D6F1F4"/>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767D6DCA"/>
    <w:multiLevelType w:val="hybridMultilevel"/>
    <w:tmpl w:val="416AF9CC"/>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3" w15:restartNumberingAfterBreak="0">
    <w:nsid w:val="76CE124B"/>
    <w:multiLevelType w:val="hybridMultilevel"/>
    <w:tmpl w:val="5A746766"/>
    <w:lvl w:ilvl="0" w:tplc="21D072E2">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B361707"/>
    <w:multiLevelType w:val="multilevel"/>
    <w:tmpl w:val="583434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7F49585E"/>
    <w:multiLevelType w:val="multilevel"/>
    <w:tmpl w:val="2570C4E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15"/>
  </w:num>
  <w:num w:numId="2">
    <w:abstractNumId w:val="4"/>
  </w:num>
  <w:num w:numId="3">
    <w:abstractNumId w:val="16"/>
  </w:num>
  <w:num w:numId="4">
    <w:abstractNumId w:val="14"/>
  </w:num>
  <w:num w:numId="5">
    <w:abstractNumId w:val="13"/>
  </w:num>
  <w:num w:numId="6">
    <w:abstractNumId w:val="3"/>
  </w:num>
  <w:num w:numId="7">
    <w:abstractNumId w:val="23"/>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20"/>
  </w:num>
  <w:num w:numId="10">
    <w:abstractNumId w:val="21"/>
  </w:num>
  <w:num w:numId="11">
    <w:abstractNumId w:val="19"/>
  </w:num>
  <w:num w:numId="12">
    <w:abstractNumId w:val="8"/>
  </w:num>
  <w:num w:numId="13">
    <w:abstractNumId w:val="17"/>
  </w:num>
  <w:num w:numId="14">
    <w:abstractNumId w:val="5"/>
  </w:num>
  <w:num w:numId="15">
    <w:abstractNumId w:val="2"/>
  </w:num>
  <w:num w:numId="16">
    <w:abstractNumId w:val="6"/>
  </w:num>
  <w:num w:numId="17">
    <w:abstractNumId w:val="12"/>
  </w:num>
  <w:num w:numId="18">
    <w:abstractNumId w:val="22"/>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7"/>
  </w:num>
  <w:num w:numId="23">
    <w:abstractNumId w:val="18"/>
  </w:num>
  <w:num w:numId="24">
    <w:abstractNumId w:val="1"/>
  </w:num>
  <w:num w:numId="25">
    <w:abstractNumId w:val="11"/>
  </w:num>
  <w:num w:numId="26">
    <w:abstractNumId w:val="9"/>
  </w:num>
  <w:num w:numId="27">
    <w:abstractNumId w:val="10"/>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5E"/>
    <w:rsid w:val="00015B68"/>
    <w:rsid w:val="000216F8"/>
    <w:rsid w:val="00031BEE"/>
    <w:rsid w:val="00035924"/>
    <w:rsid w:val="00041BA5"/>
    <w:rsid w:val="00043062"/>
    <w:rsid w:val="0004687D"/>
    <w:rsid w:val="000671E1"/>
    <w:rsid w:val="00077505"/>
    <w:rsid w:val="0008350C"/>
    <w:rsid w:val="00084AA3"/>
    <w:rsid w:val="00090637"/>
    <w:rsid w:val="000B5744"/>
    <w:rsid w:val="000B650A"/>
    <w:rsid w:val="000B7D7E"/>
    <w:rsid w:val="000C0BAD"/>
    <w:rsid w:val="000D7954"/>
    <w:rsid w:val="000E2142"/>
    <w:rsid w:val="000E4266"/>
    <w:rsid w:val="000F7DF3"/>
    <w:rsid w:val="001024D8"/>
    <w:rsid w:val="00103FAF"/>
    <w:rsid w:val="00123E6A"/>
    <w:rsid w:val="001272FE"/>
    <w:rsid w:val="00133DBC"/>
    <w:rsid w:val="00140652"/>
    <w:rsid w:val="00146E2B"/>
    <w:rsid w:val="00150D2F"/>
    <w:rsid w:val="00154957"/>
    <w:rsid w:val="00157530"/>
    <w:rsid w:val="0016016A"/>
    <w:rsid w:val="00161665"/>
    <w:rsid w:val="00164DCE"/>
    <w:rsid w:val="0016571E"/>
    <w:rsid w:val="00165BFE"/>
    <w:rsid w:val="00175F7E"/>
    <w:rsid w:val="0018373D"/>
    <w:rsid w:val="00183C35"/>
    <w:rsid w:val="00192FC8"/>
    <w:rsid w:val="001A1559"/>
    <w:rsid w:val="001D79E0"/>
    <w:rsid w:val="001E41A5"/>
    <w:rsid w:val="001E4A0C"/>
    <w:rsid w:val="001E755A"/>
    <w:rsid w:val="001F60FB"/>
    <w:rsid w:val="001F6EEB"/>
    <w:rsid w:val="002009E5"/>
    <w:rsid w:val="00201298"/>
    <w:rsid w:val="00215F9D"/>
    <w:rsid w:val="00225427"/>
    <w:rsid w:val="00225D29"/>
    <w:rsid w:val="0022769E"/>
    <w:rsid w:val="002318A2"/>
    <w:rsid w:val="002326FB"/>
    <w:rsid w:val="00237E3A"/>
    <w:rsid w:val="00242184"/>
    <w:rsid w:val="00266F16"/>
    <w:rsid w:val="002705E8"/>
    <w:rsid w:val="0028329C"/>
    <w:rsid w:val="00295396"/>
    <w:rsid w:val="00297F0E"/>
    <w:rsid w:val="002A07A1"/>
    <w:rsid w:val="002B0CB5"/>
    <w:rsid w:val="002D1A96"/>
    <w:rsid w:val="002D6D35"/>
    <w:rsid w:val="002E543E"/>
    <w:rsid w:val="002E7296"/>
    <w:rsid w:val="002F035E"/>
    <w:rsid w:val="002F4863"/>
    <w:rsid w:val="00301B05"/>
    <w:rsid w:val="003040B3"/>
    <w:rsid w:val="00307ECD"/>
    <w:rsid w:val="00311F82"/>
    <w:rsid w:val="003170E7"/>
    <w:rsid w:val="00320D59"/>
    <w:rsid w:val="003238E8"/>
    <w:rsid w:val="00327692"/>
    <w:rsid w:val="00332C16"/>
    <w:rsid w:val="00345AB7"/>
    <w:rsid w:val="00357E64"/>
    <w:rsid w:val="0036753C"/>
    <w:rsid w:val="00370FB1"/>
    <w:rsid w:val="0037118A"/>
    <w:rsid w:val="003915C5"/>
    <w:rsid w:val="00396FFE"/>
    <w:rsid w:val="003B0843"/>
    <w:rsid w:val="003B63A2"/>
    <w:rsid w:val="003B7FFA"/>
    <w:rsid w:val="003C1600"/>
    <w:rsid w:val="003C3540"/>
    <w:rsid w:val="003C3DFC"/>
    <w:rsid w:val="003D1D45"/>
    <w:rsid w:val="003E2D4F"/>
    <w:rsid w:val="003F74CE"/>
    <w:rsid w:val="00400ABC"/>
    <w:rsid w:val="00443E8F"/>
    <w:rsid w:val="00452859"/>
    <w:rsid w:val="00455037"/>
    <w:rsid w:val="00461A9E"/>
    <w:rsid w:val="00466D20"/>
    <w:rsid w:val="00467655"/>
    <w:rsid w:val="0047541C"/>
    <w:rsid w:val="00483CE6"/>
    <w:rsid w:val="0049024C"/>
    <w:rsid w:val="004916B4"/>
    <w:rsid w:val="00491D0F"/>
    <w:rsid w:val="00497BE8"/>
    <w:rsid w:val="004A6B2D"/>
    <w:rsid w:val="004B02B6"/>
    <w:rsid w:val="004C4420"/>
    <w:rsid w:val="004C68FF"/>
    <w:rsid w:val="004C6F97"/>
    <w:rsid w:val="004D647A"/>
    <w:rsid w:val="004F107A"/>
    <w:rsid w:val="004F4420"/>
    <w:rsid w:val="00517029"/>
    <w:rsid w:val="00523CD2"/>
    <w:rsid w:val="00530040"/>
    <w:rsid w:val="0054685F"/>
    <w:rsid w:val="0055189B"/>
    <w:rsid w:val="0055461A"/>
    <w:rsid w:val="0055590F"/>
    <w:rsid w:val="00555E76"/>
    <w:rsid w:val="00560ADC"/>
    <w:rsid w:val="005812A5"/>
    <w:rsid w:val="00586391"/>
    <w:rsid w:val="00591D2E"/>
    <w:rsid w:val="005A3123"/>
    <w:rsid w:val="005A73D2"/>
    <w:rsid w:val="005B03C5"/>
    <w:rsid w:val="005B0D91"/>
    <w:rsid w:val="005B1A26"/>
    <w:rsid w:val="005C3571"/>
    <w:rsid w:val="005C5B31"/>
    <w:rsid w:val="005D04C3"/>
    <w:rsid w:val="005D28DD"/>
    <w:rsid w:val="005F281A"/>
    <w:rsid w:val="005F4D46"/>
    <w:rsid w:val="0060507A"/>
    <w:rsid w:val="00612A23"/>
    <w:rsid w:val="00623477"/>
    <w:rsid w:val="00625911"/>
    <w:rsid w:val="00641BEA"/>
    <w:rsid w:val="006466B9"/>
    <w:rsid w:val="00647EF1"/>
    <w:rsid w:val="006579B9"/>
    <w:rsid w:val="00674878"/>
    <w:rsid w:val="00674D2F"/>
    <w:rsid w:val="0068071F"/>
    <w:rsid w:val="00682F95"/>
    <w:rsid w:val="0068316A"/>
    <w:rsid w:val="00691095"/>
    <w:rsid w:val="0069377B"/>
    <w:rsid w:val="006950E8"/>
    <w:rsid w:val="00695F1D"/>
    <w:rsid w:val="006A0EC8"/>
    <w:rsid w:val="006A3151"/>
    <w:rsid w:val="006A7D0E"/>
    <w:rsid w:val="006A7F39"/>
    <w:rsid w:val="006A7F52"/>
    <w:rsid w:val="006B0A3C"/>
    <w:rsid w:val="006B11F2"/>
    <w:rsid w:val="006C2244"/>
    <w:rsid w:val="006C3974"/>
    <w:rsid w:val="006C3AF5"/>
    <w:rsid w:val="006D5F34"/>
    <w:rsid w:val="006E362E"/>
    <w:rsid w:val="006E49FD"/>
    <w:rsid w:val="006F2A7C"/>
    <w:rsid w:val="006F5254"/>
    <w:rsid w:val="00700A0B"/>
    <w:rsid w:val="00706C5D"/>
    <w:rsid w:val="00707DCE"/>
    <w:rsid w:val="00724A24"/>
    <w:rsid w:val="00741DD4"/>
    <w:rsid w:val="00752214"/>
    <w:rsid w:val="00762AE6"/>
    <w:rsid w:val="0077101C"/>
    <w:rsid w:val="0077699C"/>
    <w:rsid w:val="00780B24"/>
    <w:rsid w:val="00785289"/>
    <w:rsid w:val="0078732B"/>
    <w:rsid w:val="00787BA9"/>
    <w:rsid w:val="007910D3"/>
    <w:rsid w:val="007970B3"/>
    <w:rsid w:val="007A187A"/>
    <w:rsid w:val="007A722D"/>
    <w:rsid w:val="007A7F6E"/>
    <w:rsid w:val="007B46FD"/>
    <w:rsid w:val="007B5B1A"/>
    <w:rsid w:val="007B69F9"/>
    <w:rsid w:val="007B6B38"/>
    <w:rsid w:val="007C1BE5"/>
    <w:rsid w:val="007C4B0B"/>
    <w:rsid w:val="007C7C4A"/>
    <w:rsid w:val="007D36DD"/>
    <w:rsid w:val="00801653"/>
    <w:rsid w:val="00811440"/>
    <w:rsid w:val="0081649E"/>
    <w:rsid w:val="00817237"/>
    <w:rsid w:val="0082326B"/>
    <w:rsid w:val="0083131C"/>
    <w:rsid w:val="008345F2"/>
    <w:rsid w:val="0083523A"/>
    <w:rsid w:val="00835EAA"/>
    <w:rsid w:val="0084155F"/>
    <w:rsid w:val="00851DC3"/>
    <w:rsid w:val="00857BF9"/>
    <w:rsid w:val="008665C5"/>
    <w:rsid w:val="00881AFA"/>
    <w:rsid w:val="008840BF"/>
    <w:rsid w:val="008860A2"/>
    <w:rsid w:val="00886E8A"/>
    <w:rsid w:val="00891A0D"/>
    <w:rsid w:val="00896E95"/>
    <w:rsid w:val="008B2B33"/>
    <w:rsid w:val="008B4629"/>
    <w:rsid w:val="008B5600"/>
    <w:rsid w:val="008C191C"/>
    <w:rsid w:val="008C225A"/>
    <w:rsid w:val="008C76AA"/>
    <w:rsid w:val="008E3B9C"/>
    <w:rsid w:val="00911A0C"/>
    <w:rsid w:val="00927EFA"/>
    <w:rsid w:val="00934B8A"/>
    <w:rsid w:val="00943229"/>
    <w:rsid w:val="00944956"/>
    <w:rsid w:val="00944CE7"/>
    <w:rsid w:val="00944FCE"/>
    <w:rsid w:val="0095274C"/>
    <w:rsid w:val="00961F57"/>
    <w:rsid w:val="00962DAB"/>
    <w:rsid w:val="009721CA"/>
    <w:rsid w:val="00984B03"/>
    <w:rsid w:val="00990F12"/>
    <w:rsid w:val="00993467"/>
    <w:rsid w:val="009938E5"/>
    <w:rsid w:val="009A128C"/>
    <w:rsid w:val="009A5AD6"/>
    <w:rsid w:val="009B42DB"/>
    <w:rsid w:val="009C084A"/>
    <w:rsid w:val="009C4B4F"/>
    <w:rsid w:val="009C7BA4"/>
    <w:rsid w:val="009E1FA6"/>
    <w:rsid w:val="009E318D"/>
    <w:rsid w:val="009E4ADC"/>
    <w:rsid w:val="009F0A35"/>
    <w:rsid w:val="009F3651"/>
    <w:rsid w:val="009F3BF4"/>
    <w:rsid w:val="009F3C35"/>
    <w:rsid w:val="009F40B2"/>
    <w:rsid w:val="00A05AA5"/>
    <w:rsid w:val="00A10148"/>
    <w:rsid w:val="00A134C5"/>
    <w:rsid w:val="00A21CAA"/>
    <w:rsid w:val="00A223C2"/>
    <w:rsid w:val="00A323C3"/>
    <w:rsid w:val="00A349D1"/>
    <w:rsid w:val="00A37B44"/>
    <w:rsid w:val="00A72EC9"/>
    <w:rsid w:val="00A76A8F"/>
    <w:rsid w:val="00A81A0D"/>
    <w:rsid w:val="00A93F51"/>
    <w:rsid w:val="00AA73A3"/>
    <w:rsid w:val="00AB4DA2"/>
    <w:rsid w:val="00AC1D24"/>
    <w:rsid w:val="00AC316F"/>
    <w:rsid w:val="00AC366F"/>
    <w:rsid w:val="00AD54F4"/>
    <w:rsid w:val="00AD64D0"/>
    <w:rsid w:val="00AF13E4"/>
    <w:rsid w:val="00AF2A08"/>
    <w:rsid w:val="00AF47F4"/>
    <w:rsid w:val="00AF6731"/>
    <w:rsid w:val="00B14EDB"/>
    <w:rsid w:val="00B1783B"/>
    <w:rsid w:val="00B30604"/>
    <w:rsid w:val="00B31C8A"/>
    <w:rsid w:val="00B36259"/>
    <w:rsid w:val="00B4670B"/>
    <w:rsid w:val="00B5122E"/>
    <w:rsid w:val="00B66E6D"/>
    <w:rsid w:val="00B812DA"/>
    <w:rsid w:val="00B852B6"/>
    <w:rsid w:val="00B94CFE"/>
    <w:rsid w:val="00B95401"/>
    <w:rsid w:val="00BA1A34"/>
    <w:rsid w:val="00BB1DE5"/>
    <w:rsid w:val="00BB22D6"/>
    <w:rsid w:val="00BB6D6D"/>
    <w:rsid w:val="00BB726D"/>
    <w:rsid w:val="00BD42E0"/>
    <w:rsid w:val="00BD7533"/>
    <w:rsid w:val="00BE3AD9"/>
    <w:rsid w:val="00BF2056"/>
    <w:rsid w:val="00BF3FA7"/>
    <w:rsid w:val="00C00C3E"/>
    <w:rsid w:val="00C16CB0"/>
    <w:rsid w:val="00C27D83"/>
    <w:rsid w:val="00C34583"/>
    <w:rsid w:val="00C53B14"/>
    <w:rsid w:val="00C54C31"/>
    <w:rsid w:val="00C643EE"/>
    <w:rsid w:val="00C7547A"/>
    <w:rsid w:val="00C81150"/>
    <w:rsid w:val="00C86515"/>
    <w:rsid w:val="00CA1A45"/>
    <w:rsid w:val="00CA1B2F"/>
    <w:rsid w:val="00CA2966"/>
    <w:rsid w:val="00CC4B10"/>
    <w:rsid w:val="00CE3BFF"/>
    <w:rsid w:val="00CE4ED0"/>
    <w:rsid w:val="00CF7BD9"/>
    <w:rsid w:val="00D043F8"/>
    <w:rsid w:val="00D06207"/>
    <w:rsid w:val="00D221A1"/>
    <w:rsid w:val="00D26FC7"/>
    <w:rsid w:val="00D271A4"/>
    <w:rsid w:val="00D32531"/>
    <w:rsid w:val="00D35C27"/>
    <w:rsid w:val="00D41DB2"/>
    <w:rsid w:val="00D46521"/>
    <w:rsid w:val="00D52CEF"/>
    <w:rsid w:val="00D622D4"/>
    <w:rsid w:val="00D62330"/>
    <w:rsid w:val="00D65869"/>
    <w:rsid w:val="00D77287"/>
    <w:rsid w:val="00D9208B"/>
    <w:rsid w:val="00D95673"/>
    <w:rsid w:val="00DA0CAC"/>
    <w:rsid w:val="00DA3266"/>
    <w:rsid w:val="00DB55BF"/>
    <w:rsid w:val="00DC2A2E"/>
    <w:rsid w:val="00DC33E6"/>
    <w:rsid w:val="00DD0397"/>
    <w:rsid w:val="00DD46E8"/>
    <w:rsid w:val="00DE59BA"/>
    <w:rsid w:val="00DE67BE"/>
    <w:rsid w:val="00DE72F3"/>
    <w:rsid w:val="00DF5499"/>
    <w:rsid w:val="00DF76CD"/>
    <w:rsid w:val="00E0265E"/>
    <w:rsid w:val="00E04A9D"/>
    <w:rsid w:val="00E176CC"/>
    <w:rsid w:val="00E35178"/>
    <w:rsid w:val="00E35B3E"/>
    <w:rsid w:val="00E36A90"/>
    <w:rsid w:val="00E37749"/>
    <w:rsid w:val="00E40A23"/>
    <w:rsid w:val="00E45A36"/>
    <w:rsid w:val="00E473FA"/>
    <w:rsid w:val="00E5382C"/>
    <w:rsid w:val="00E559F0"/>
    <w:rsid w:val="00E70B87"/>
    <w:rsid w:val="00E71C91"/>
    <w:rsid w:val="00E87FF0"/>
    <w:rsid w:val="00E963A7"/>
    <w:rsid w:val="00EB3932"/>
    <w:rsid w:val="00EB59EC"/>
    <w:rsid w:val="00EC4C83"/>
    <w:rsid w:val="00ED1B8D"/>
    <w:rsid w:val="00EE6558"/>
    <w:rsid w:val="00EF149D"/>
    <w:rsid w:val="00EF17A8"/>
    <w:rsid w:val="00EF68F6"/>
    <w:rsid w:val="00F043FB"/>
    <w:rsid w:val="00F1372B"/>
    <w:rsid w:val="00F17C6B"/>
    <w:rsid w:val="00F3354E"/>
    <w:rsid w:val="00F510FD"/>
    <w:rsid w:val="00F54B26"/>
    <w:rsid w:val="00F630B6"/>
    <w:rsid w:val="00F63C40"/>
    <w:rsid w:val="00F648F7"/>
    <w:rsid w:val="00F7119E"/>
    <w:rsid w:val="00F72924"/>
    <w:rsid w:val="00F92683"/>
    <w:rsid w:val="00FA56CD"/>
    <w:rsid w:val="00FA602C"/>
    <w:rsid w:val="00FC6F31"/>
    <w:rsid w:val="00FD0940"/>
    <w:rsid w:val="00FE1C1B"/>
    <w:rsid w:val="00FE2BDF"/>
    <w:rsid w:val="00FE45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EE9D6"/>
  <w15:docId w15:val="{E73AE27E-8E94-41A2-A704-4694995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after="120"/>
      <w:outlineLvl w:val="0"/>
    </w:pPr>
    <w:rPr>
      <w:rFonts w:ascii="Times" w:hAnsi="Times"/>
      <w:sz w:val="24"/>
    </w:rPr>
  </w:style>
  <w:style w:type="paragraph" w:styleId="Nadpis2">
    <w:name w:val="heading 2"/>
    <w:basedOn w:val="Normln"/>
    <w:next w:val="Normln"/>
    <w:link w:val="Nadpis2Char"/>
    <w:qFormat/>
    <w:pPr>
      <w:keepNext/>
      <w:jc w:val="both"/>
      <w:outlineLvl w:val="1"/>
    </w:pPr>
    <w:rPr>
      <w:rFonts w:ascii="Times" w:hAnsi="Times"/>
      <w:b/>
      <w:sz w:val="24"/>
      <w:szCs w:val="24"/>
    </w:rPr>
  </w:style>
  <w:style w:type="paragraph" w:styleId="Nadpis3">
    <w:name w:val="heading 3"/>
    <w:basedOn w:val="Normln"/>
    <w:next w:val="Normln"/>
    <w:link w:val="Nadpis3Char"/>
    <w:qFormat/>
    <w:pPr>
      <w:keepNext/>
      <w:spacing w:before="40" w:after="40"/>
      <w:outlineLvl w:val="2"/>
    </w:pPr>
    <w:rPr>
      <w:rFonts w:ascii="Times" w:hAnsi="Times"/>
      <w:b/>
      <w:sz w:val="24"/>
    </w:rPr>
  </w:style>
  <w:style w:type="paragraph" w:styleId="Nadpis4">
    <w:name w:val="heading 4"/>
    <w:basedOn w:val="Normln"/>
    <w:next w:val="Normln"/>
    <w:link w:val="Nadpis4Char"/>
    <w:qFormat/>
    <w:pPr>
      <w:keepNext/>
      <w:outlineLvl w:val="3"/>
    </w:pPr>
    <w:rPr>
      <w:sz w:val="24"/>
      <w:lang w:val="en-US"/>
    </w:rPr>
  </w:style>
  <w:style w:type="paragraph" w:styleId="Nadpis5">
    <w:name w:val="heading 5"/>
    <w:basedOn w:val="Normln"/>
    <w:next w:val="Normln"/>
    <w:link w:val="Nadpis5Char"/>
    <w:qFormat/>
    <w:pPr>
      <w:spacing w:before="240" w:after="60"/>
      <w:outlineLvl w:val="4"/>
    </w:pPr>
    <w:rPr>
      <w:b/>
      <w:bCs/>
      <w:i/>
      <w:iCs/>
      <w:sz w:val="26"/>
      <w:szCs w:val="26"/>
    </w:rPr>
  </w:style>
  <w:style w:type="paragraph" w:styleId="Nadpis6">
    <w:name w:val="heading 6"/>
    <w:basedOn w:val="Normln"/>
    <w:next w:val="Normln"/>
    <w:link w:val="Nadpis6Char"/>
    <w:qFormat/>
    <w:pPr>
      <w:spacing w:before="240" w:after="60"/>
      <w:outlineLvl w:val="5"/>
    </w:pPr>
    <w:rPr>
      <w:b/>
      <w:bCs/>
      <w:sz w:val="22"/>
      <w:szCs w:val="22"/>
    </w:rPr>
  </w:style>
  <w:style w:type="paragraph" w:styleId="Nadpis8">
    <w:name w:val="heading 8"/>
    <w:basedOn w:val="Normln"/>
    <w:next w:val="Normln"/>
    <w:link w:val="Nadpis8Char"/>
    <w:qFormat/>
    <w:pPr>
      <w:spacing w:before="240" w:after="60"/>
      <w:outlineLvl w:val="7"/>
    </w:pPr>
    <w:rPr>
      <w:i/>
      <w:iCs/>
      <w:sz w:val="24"/>
      <w:szCs w:val="24"/>
    </w:rPr>
  </w:style>
  <w:style w:type="paragraph" w:styleId="Nadpis9">
    <w:name w:val="heading 9"/>
    <w:basedOn w:val="Normln"/>
    <w:next w:val="Normln"/>
    <w:link w:val="Nadpis9Char"/>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line="360" w:lineRule="auto"/>
    </w:pPr>
    <w:rPr>
      <w:sz w:val="24"/>
    </w:rPr>
  </w:style>
  <w:style w:type="paragraph" w:styleId="Zpat">
    <w:name w:val="footer"/>
    <w:basedOn w:val="Normln"/>
    <w:link w:val="ZpatChar"/>
    <w:uiPriority w:val="99"/>
    <w:pPr>
      <w:tabs>
        <w:tab w:val="center" w:pos="4153"/>
        <w:tab w:val="right" w:pos="8306"/>
      </w:tabs>
    </w:pPr>
  </w:style>
  <w:style w:type="character" w:styleId="slostrnky">
    <w:name w:val="page number"/>
    <w:basedOn w:val="Standardnpsmoodstavce"/>
  </w:style>
  <w:style w:type="paragraph" w:styleId="Textpoznpodarou">
    <w:name w:val="footnote text"/>
    <w:basedOn w:val="Normln"/>
    <w:link w:val="TextpoznpodarouChar"/>
    <w:semiHidden/>
  </w:style>
  <w:style w:type="character" w:styleId="Znakapoznpodarou">
    <w:name w:val="footnote reference"/>
    <w:semiHidden/>
    <w:rPr>
      <w:vertAlign w:val="superscript"/>
    </w:rPr>
  </w:style>
  <w:style w:type="paragraph" w:styleId="Rozloendokumentu">
    <w:name w:val="Document Map"/>
    <w:basedOn w:val="Normln"/>
    <w:link w:val="RozloendokumentuChar"/>
    <w:semiHidden/>
    <w:pPr>
      <w:shd w:val="clear" w:color="auto" w:fill="000080"/>
    </w:pPr>
    <w:rPr>
      <w:rFonts w:ascii="Geneva" w:hAnsi="Geneva"/>
    </w:rPr>
  </w:style>
  <w:style w:type="character" w:styleId="Hypertextovodkaz">
    <w:name w:val="Hyperlink"/>
    <w:rPr>
      <w:color w:val="0000FF"/>
      <w:u w:val="single"/>
    </w:rPr>
  </w:style>
  <w:style w:type="paragraph" w:styleId="Zkladntext2">
    <w:name w:val="Body Text 2"/>
    <w:basedOn w:val="Normln"/>
    <w:link w:val="Zkladntext2Char"/>
    <w:pPr>
      <w:jc w:val="both"/>
    </w:pPr>
    <w:rPr>
      <w:rFonts w:ascii="Times" w:hAnsi="Times"/>
      <w:sz w:val="24"/>
    </w:rPr>
  </w:style>
  <w:style w:type="character" w:styleId="Sledovanodkaz">
    <w:name w:val="FollowedHyperlink"/>
    <w:rPr>
      <w:color w:val="800080"/>
      <w:u w:val="single"/>
    </w:rPr>
  </w:style>
  <w:style w:type="paragraph" w:styleId="Zkladntextodsazen">
    <w:name w:val="Body Text Indent"/>
    <w:basedOn w:val="Normln"/>
    <w:link w:val="ZkladntextodsazenChar"/>
    <w:pPr>
      <w:autoSpaceDE w:val="0"/>
      <w:autoSpaceDN w:val="0"/>
      <w:adjustRightInd w:val="0"/>
      <w:ind w:left="708"/>
      <w:jc w:val="both"/>
    </w:pPr>
    <w:rPr>
      <w:sz w:val="24"/>
    </w:rPr>
  </w:style>
  <w:style w:type="paragraph" w:styleId="Zkladntext3">
    <w:name w:val="Body Text 3"/>
    <w:basedOn w:val="Normln"/>
    <w:pPr>
      <w:jc w:val="both"/>
    </w:pPr>
    <w:rPr>
      <w:rFonts w:ascii="Times" w:hAnsi="Times"/>
      <w:color w:val="FF0000"/>
      <w:sz w:val="24"/>
    </w:rPr>
  </w:style>
  <w:style w:type="paragraph" w:styleId="Textbubliny">
    <w:name w:val="Balloon Text"/>
    <w:basedOn w:val="Normln"/>
    <w:link w:val="TextbublinyChar"/>
    <w:semiHidden/>
    <w:rPr>
      <w:rFonts w:ascii="Tahoma" w:hAnsi="Tahoma" w:cs="Tahoma"/>
      <w:sz w:val="16"/>
      <w:szCs w:val="16"/>
    </w:rPr>
  </w:style>
  <w:style w:type="paragraph" w:customStyle="1" w:styleId="Styl1">
    <w:name w:val="Styl1"/>
    <w:basedOn w:val="Nadpis2"/>
    <w:rPr>
      <w:b w:val="0"/>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link w:val="PedmtkomenteChar"/>
    <w:semiHidden/>
    <w:rPr>
      <w:b/>
      <w:bCs/>
    </w:rPr>
  </w:style>
  <w:style w:type="character" w:styleId="Siln">
    <w:name w:val="Strong"/>
    <w:qFormat/>
    <w:rPr>
      <w:b/>
      <w:bCs/>
    </w:rPr>
  </w:style>
  <w:style w:type="paragraph" w:styleId="Normlnweb">
    <w:name w:val="Normal (Web)"/>
    <w:basedOn w:val="Normln"/>
    <w:pPr>
      <w:spacing w:before="100" w:beforeAutospacing="1" w:after="100" w:afterAutospacing="1"/>
    </w:pPr>
    <w:rPr>
      <w:rFonts w:ascii="Arial Unicode MS" w:eastAsia="Arial Unicode MS" w:hAnsi="Arial Unicode MS" w:cs="Arial Unicode MS"/>
      <w:sz w:val="24"/>
      <w:szCs w:val="24"/>
    </w:rPr>
  </w:style>
  <w:style w:type="paragraph" w:styleId="Zhlav">
    <w:name w:val="header"/>
    <w:basedOn w:val="Normln"/>
    <w:link w:val="ZhlavChar"/>
    <w:uiPriority w:val="99"/>
    <w:pPr>
      <w:tabs>
        <w:tab w:val="center" w:pos="4536"/>
        <w:tab w:val="right" w:pos="9072"/>
      </w:tabs>
    </w:pPr>
  </w:style>
  <w:style w:type="paragraph" w:customStyle="1" w:styleId="Export0">
    <w:name w:val="Ex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pPr>
    <w:rPr>
      <w:rFonts w:ascii="CG Times" w:hAnsi="CG Times"/>
      <w:sz w:val="32"/>
      <w:u w:val="single"/>
      <w:lang w:val="en-US" w:eastAsia="en-US"/>
    </w:rPr>
  </w:style>
  <w:style w:type="character" w:customStyle="1" w:styleId="Zkladntext3Char">
    <w:name w:val="Základní text 3 Char"/>
    <w:rPr>
      <w:rFonts w:ascii="Times" w:hAnsi="Times"/>
      <w:color w:val="FF0000"/>
      <w:sz w:val="24"/>
      <w:lang w:val="cs-CZ" w:eastAsia="cs-CZ" w:bidi="ar-SA"/>
    </w:rPr>
  </w:style>
  <w:style w:type="paragraph" w:styleId="Zkladntextodsazen3">
    <w:name w:val="Body Text Indent 3"/>
    <w:basedOn w:val="Normln"/>
    <w:link w:val="Zkladntextodsazen3Char"/>
    <w:pPr>
      <w:spacing w:after="120"/>
      <w:ind w:left="283"/>
    </w:pPr>
    <w:rPr>
      <w:sz w:val="16"/>
      <w:szCs w:val="16"/>
    </w:rPr>
  </w:style>
  <w:style w:type="paragraph" w:customStyle="1" w:styleId="BodyText1">
    <w:name w:val="Body Text1"/>
    <w:basedOn w:val="Normln"/>
    <w:pPr>
      <w:widowControl w:val="0"/>
      <w:tabs>
        <w:tab w:val="left" w:pos="0"/>
      </w:tabs>
      <w:jc w:val="both"/>
    </w:pPr>
    <w:rPr>
      <w:rFonts w:ascii="CG Times" w:hAnsi="CG Times"/>
      <w:noProof/>
      <w:spacing w:val="-4"/>
      <w:sz w:val="24"/>
    </w:rPr>
  </w:style>
  <w:style w:type="character" w:customStyle="1" w:styleId="nowrap">
    <w:name w:val="nowrap"/>
    <w:rsid w:val="0082326B"/>
  </w:style>
  <w:style w:type="paragraph" w:styleId="Odstavecseseznamem">
    <w:name w:val="List Paragraph"/>
    <w:basedOn w:val="Normln"/>
    <w:uiPriority w:val="99"/>
    <w:qFormat/>
    <w:rsid w:val="007A7F6E"/>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327692"/>
  </w:style>
  <w:style w:type="character" w:customStyle="1" w:styleId="ZpatChar">
    <w:name w:val="Zápatí Char"/>
    <w:basedOn w:val="Standardnpsmoodstavce"/>
    <w:link w:val="Zpat"/>
    <w:uiPriority w:val="99"/>
    <w:rsid w:val="00327692"/>
  </w:style>
  <w:style w:type="character" w:customStyle="1" w:styleId="Nadpis1Char">
    <w:name w:val="Nadpis 1 Char"/>
    <w:basedOn w:val="Standardnpsmoodstavce"/>
    <w:link w:val="Nadpis1"/>
    <w:rsid w:val="004D647A"/>
    <w:rPr>
      <w:rFonts w:ascii="Times" w:hAnsi="Times"/>
      <w:sz w:val="24"/>
    </w:rPr>
  </w:style>
  <w:style w:type="character" w:customStyle="1" w:styleId="Nadpis2Char">
    <w:name w:val="Nadpis 2 Char"/>
    <w:basedOn w:val="Standardnpsmoodstavce"/>
    <w:link w:val="Nadpis2"/>
    <w:rsid w:val="004D647A"/>
    <w:rPr>
      <w:rFonts w:ascii="Times" w:hAnsi="Times"/>
      <w:b/>
      <w:sz w:val="24"/>
      <w:szCs w:val="24"/>
    </w:rPr>
  </w:style>
  <w:style w:type="character" w:customStyle="1" w:styleId="Nadpis3Char">
    <w:name w:val="Nadpis 3 Char"/>
    <w:basedOn w:val="Standardnpsmoodstavce"/>
    <w:link w:val="Nadpis3"/>
    <w:rsid w:val="004D647A"/>
    <w:rPr>
      <w:rFonts w:ascii="Times" w:hAnsi="Times"/>
      <w:b/>
      <w:sz w:val="24"/>
    </w:rPr>
  </w:style>
  <w:style w:type="character" w:customStyle="1" w:styleId="Nadpis4Char">
    <w:name w:val="Nadpis 4 Char"/>
    <w:basedOn w:val="Standardnpsmoodstavce"/>
    <w:link w:val="Nadpis4"/>
    <w:rsid w:val="004D647A"/>
    <w:rPr>
      <w:sz w:val="24"/>
      <w:lang w:val="en-US"/>
    </w:rPr>
  </w:style>
  <w:style w:type="character" w:customStyle="1" w:styleId="Nadpis5Char">
    <w:name w:val="Nadpis 5 Char"/>
    <w:basedOn w:val="Standardnpsmoodstavce"/>
    <w:link w:val="Nadpis5"/>
    <w:rsid w:val="004D647A"/>
    <w:rPr>
      <w:b/>
      <w:bCs/>
      <w:i/>
      <w:iCs/>
      <w:sz w:val="26"/>
      <w:szCs w:val="26"/>
    </w:rPr>
  </w:style>
  <w:style w:type="character" w:customStyle="1" w:styleId="Nadpis6Char">
    <w:name w:val="Nadpis 6 Char"/>
    <w:basedOn w:val="Standardnpsmoodstavce"/>
    <w:link w:val="Nadpis6"/>
    <w:rsid w:val="004D647A"/>
    <w:rPr>
      <w:b/>
      <w:bCs/>
      <w:sz w:val="22"/>
      <w:szCs w:val="22"/>
    </w:rPr>
  </w:style>
  <w:style w:type="character" w:customStyle="1" w:styleId="Nadpis8Char">
    <w:name w:val="Nadpis 8 Char"/>
    <w:basedOn w:val="Standardnpsmoodstavce"/>
    <w:link w:val="Nadpis8"/>
    <w:rsid w:val="004D647A"/>
    <w:rPr>
      <w:i/>
      <w:iCs/>
      <w:sz w:val="24"/>
      <w:szCs w:val="24"/>
    </w:rPr>
  </w:style>
  <w:style w:type="character" w:customStyle="1" w:styleId="Nadpis9Char">
    <w:name w:val="Nadpis 9 Char"/>
    <w:basedOn w:val="Standardnpsmoodstavce"/>
    <w:link w:val="Nadpis9"/>
    <w:rsid w:val="004D647A"/>
    <w:rPr>
      <w:rFonts w:ascii="Arial" w:hAnsi="Arial" w:cs="Arial"/>
      <w:sz w:val="22"/>
      <w:szCs w:val="22"/>
    </w:rPr>
  </w:style>
  <w:style w:type="character" w:customStyle="1" w:styleId="ZkladntextChar">
    <w:name w:val="Základní text Char"/>
    <w:basedOn w:val="Standardnpsmoodstavce"/>
    <w:link w:val="Zkladntext"/>
    <w:rsid w:val="004D647A"/>
    <w:rPr>
      <w:sz w:val="24"/>
    </w:rPr>
  </w:style>
  <w:style w:type="character" w:customStyle="1" w:styleId="TextpoznpodarouChar">
    <w:name w:val="Text pozn. pod čarou Char"/>
    <w:basedOn w:val="Standardnpsmoodstavce"/>
    <w:link w:val="Textpoznpodarou"/>
    <w:semiHidden/>
    <w:rsid w:val="004D647A"/>
  </w:style>
  <w:style w:type="character" w:customStyle="1" w:styleId="RozloendokumentuChar">
    <w:name w:val="Rozložení dokumentu Char"/>
    <w:basedOn w:val="Standardnpsmoodstavce"/>
    <w:link w:val="Rozloendokumentu"/>
    <w:semiHidden/>
    <w:rsid w:val="004D647A"/>
    <w:rPr>
      <w:rFonts w:ascii="Geneva" w:hAnsi="Geneva"/>
      <w:shd w:val="clear" w:color="auto" w:fill="000080"/>
    </w:rPr>
  </w:style>
  <w:style w:type="character" w:customStyle="1" w:styleId="Zkladntext2Char">
    <w:name w:val="Základní text 2 Char"/>
    <w:basedOn w:val="Standardnpsmoodstavce"/>
    <w:link w:val="Zkladntext2"/>
    <w:rsid w:val="004D647A"/>
    <w:rPr>
      <w:rFonts w:ascii="Times" w:hAnsi="Times"/>
      <w:sz w:val="24"/>
    </w:rPr>
  </w:style>
  <w:style w:type="character" w:customStyle="1" w:styleId="ZkladntextodsazenChar">
    <w:name w:val="Základní text odsazený Char"/>
    <w:basedOn w:val="Standardnpsmoodstavce"/>
    <w:link w:val="Zkladntextodsazen"/>
    <w:rsid w:val="004D647A"/>
    <w:rPr>
      <w:sz w:val="24"/>
    </w:rPr>
  </w:style>
  <w:style w:type="character" w:customStyle="1" w:styleId="TextbublinyChar">
    <w:name w:val="Text bubliny Char"/>
    <w:basedOn w:val="Standardnpsmoodstavce"/>
    <w:link w:val="Textbubliny"/>
    <w:semiHidden/>
    <w:rsid w:val="004D647A"/>
    <w:rPr>
      <w:rFonts w:ascii="Tahoma" w:hAnsi="Tahoma" w:cs="Tahoma"/>
      <w:sz w:val="16"/>
      <w:szCs w:val="16"/>
    </w:rPr>
  </w:style>
  <w:style w:type="character" w:customStyle="1" w:styleId="TextkomenteChar">
    <w:name w:val="Text komentáře Char"/>
    <w:basedOn w:val="Standardnpsmoodstavce"/>
    <w:link w:val="Textkomente"/>
    <w:semiHidden/>
    <w:rsid w:val="004D647A"/>
  </w:style>
  <w:style w:type="character" w:customStyle="1" w:styleId="PedmtkomenteChar">
    <w:name w:val="Předmět komentáře Char"/>
    <w:basedOn w:val="TextkomenteChar"/>
    <w:link w:val="Pedmtkomente"/>
    <w:semiHidden/>
    <w:rsid w:val="004D647A"/>
    <w:rPr>
      <w:b/>
      <w:bCs/>
    </w:rPr>
  </w:style>
  <w:style w:type="character" w:customStyle="1" w:styleId="Zkladntextodsazen3Char">
    <w:name w:val="Základní text odsazený 3 Char"/>
    <w:basedOn w:val="Standardnpsmoodstavce"/>
    <w:link w:val="Zkladntextodsazen3"/>
    <w:rsid w:val="004D647A"/>
    <w:rPr>
      <w:sz w:val="16"/>
      <w:szCs w:val="16"/>
    </w:rPr>
  </w:style>
  <w:style w:type="paragraph" w:styleId="Revize">
    <w:name w:val="Revision"/>
    <w:hidden/>
    <w:uiPriority w:val="99"/>
    <w:semiHidden/>
    <w:rsid w:val="003B7FFA"/>
  </w:style>
  <w:style w:type="paragraph" w:customStyle="1" w:styleId="Default">
    <w:name w:val="Default"/>
    <w:rsid w:val="001272FE"/>
    <w:pPr>
      <w:autoSpaceDE w:val="0"/>
      <w:autoSpaceDN w:val="0"/>
      <w:adjustRightInd w:val="0"/>
    </w:pPr>
    <w:rPr>
      <w:rFonts w:ascii="EUAlbertina" w:hAnsi="EUAlbertina" w:cs="EUAlbertina"/>
      <w:color w:val="000000"/>
      <w:sz w:val="24"/>
      <w:szCs w:val="24"/>
    </w:rPr>
  </w:style>
  <w:style w:type="paragraph" w:styleId="Seznam">
    <w:name w:val="List"/>
    <w:basedOn w:val="Normln"/>
    <w:rsid w:val="0054685F"/>
    <w:pPr>
      <w:ind w:left="283" w:hanging="283"/>
    </w:pPr>
  </w:style>
  <w:style w:type="paragraph" w:customStyle="1" w:styleId="BBClause2">
    <w:name w:val="B&amp;B Clause 2"/>
    <w:basedOn w:val="Zkladntext"/>
    <w:qFormat/>
    <w:rsid w:val="00961F57"/>
    <w:pPr>
      <w:spacing w:line="240" w:lineRule="auto"/>
      <w:jc w:val="both"/>
    </w:pPr>
    <w:rPr>
      <w:lang w:val="en-GB" w:eastAsia="en-GB"/>
    </w:rPr>
  </w:style>
  <w:style w:type="paragraph" w:customStyle="1" w:styleId="BBBodyTextIndent1">
    <w:name w:val="B&amp;B Body Text Indent 1"/>
    <w:basedOn w:val="Normln"/>
    <w:uiPriority w:val="19"/>
    <w:rsid w:val="00295396"/>
    <w:pPr>
      <w:ind w:left="720"/>
      <w:jc w:val="both"/>
    </w:pPr>
    <w:rPr>
      <w:sz w:val="24"/>
      <w:lang w:val="en-GB" w:eastAsia="en-GB"/>
    </w:rPr>
  </w:style>
  <w:style w:type="paragraph" w:customStyle="1" w:styleId="BBHeading1">
    <w:name w:val="B&amp;B Heading 1"/>
    <w:basedOn w:val="Zkladntext"/>
    <w:next w:val="BBBodyTextIndent1"/>
    <w:qFormat/>
    <w:rsid w:val="00295396"/>
    <w:pPr>
      <w:keepNext/>
      <w:spacing w:line="240" w:lineRule="auto"/>
      <w:jc w:val="both"/>
      <w:outlineLvl w:val="0"/>
    </w:pPr>
    <w:rPr>
      <w:b/>
      <w:caps/>
      <w:lang w:val="en-GB" w:eastAsia="en-GB"/>
    </w:rPr>
  </w:style>
  <w:style w:type="paragraph" w:customStyle="1" w:styleId="BBClause3">
    <w:name w:val="B&amp;B Clause 3"/>
    <w:basedOn w:val="Zkladntext"/>
    <w:uiPriority w:val="29"/>
    <w:qFormat/>
    <w:rsid w:val="00295396"/>
    <w:pPr>
      <w:spacing w:line="240" w:lineRule="auto"/>
      <w:jc w:val="both"/>
    </w:pPr>
    <w:rPr>
      <w:lang w:val="en-GB" w:eastAsia="en-GB"/>
    </w:rPr>
  </w:style>
  <w:style w:type="character" w:customStyle="1" w:styleId="Nevyeenzmnka1">
    <w:name w:val="Nevyřešená zmínka1"/>
    <w:basedOn w:val="Standardnpsmoodstavce"/>
    <w:uiPriority w:val="99"/>
    <w:semiHidden/>
    <w:unhideWhenUsed/>
    <w:rsid w:val="003170E7"/>
    <w:rPr>
      <w:color w:val="605E5C"/>
      <w:shd w:val="clear" w:color="auto" w:fill="E1DFDD"/>
    </w:rPr>
  </w:style>
  <w:style w:type="character" w:customStyle="1" w:styleId="Nevyeenzmnka2">
    <w:name w:val="Nevyřešená zmínka2"/>
    <w:basedOn w:val="Standardnpsmoodstavce"/>
    <w:uiPriority w:val="99"/>
    <w:semiHidden/>
    <w:unhideWhenUsed/>
    <w:rsid w:val="00357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95385">
      <w:bodyDiv w:val="1"/>
      <w:marLeft w:val="0"/>
      <w:marRight w:val="0"/>
      <w:marTop w:val="0"/>
      <w:marBottom w:val="0"/>
      <w:divBdr>
        <w:top w:val="none" w:sz="0" w:space="0" w:color="auto"/>
        <w:left w:val="none" w:sz="0" w:space="0" w:color="auto"/>
        <w:bottom w:val="none" w:sz="0" w:space="0" w:color="auto"/>
        <w:right w:val="none" w:sz="0" w:space="0" w:color="auto"/>
      </w:divBdr>
    </w:div>
    <w:div w:id="362679434">
      <w:bodyDiv w:val="1"/>
      <w:marLeft w:val="0"/>
      <w:marRight w:val="0"/>
      <w:marTop w:val="0"/>
      <w:marBottom w:val="0"/>
      <w:divBdr>
        <w:top w:val="none" w:sz="0" w:space="0" w:color="auto"/>
        <w:left w:val="none" w:sz="0" w:space="0" w:color="auto"/>
        <w:bottom w:val="none" w:sz="0" w:space="0" w:color="auto"/>
        <w:right w:val="none" w:sz="0" w:space="0" w:color="auto"/>
      </w:divBdr>
    </w:div>
    <w:div w:id="385832815">
      <w:bodyDiv w:val="1"/>
      <w:marLeft w:val="0"/>
      <w:marRight w:val="0"/>
      <w:marTop w:val="0"/>
      <w:marBottom w:val="0"/>
      <w:divBdr>
        <w:top w:val="none" w:sz="0" w:space="0" w:color="auto"/>
        <w:left w:val="none" w:sz="0" w:space="0" w:color="auto"/>
        <w:bottom w:val="none" w:sz="0" w:space="0" w:color="auto"/>
        <w:right w:val="none" w:sz="0" w:space="0" w:color="auto"/>
      </w:divBdr>
    </w:div>
    <w:div w:id="628822091">
      <w:bodyDiv w:val="1"/>
      <w:marLeft w:val="0"/>
      <w:marRight w:val="0"/>
      <w:marTop w:val="0"/>
      <w:marBottom w:val="0"/>
      <w:divBdr>
        <w:top w:val="none" w:sz="0" w:space="0" w:color="auto"/>
        <w:left w:val="none" w:sz="0" w:space="0" w:color="auto"/>
        <w:bottom w:val="none" w:sz="0" w:space="0" w:color="auto"/>
        <w:right w:val="none" w:sz="0" w:space="0" w:color="auto"/>
      </w:divBdr>
    </w:div>
    <w:div w:id="721291010">
      <w:bodyDiv w:val="1"/>
      <w:marLeft w:val="0"/>
      <w:marRight w:val="0"/>
      <w:marTop w:val="0"/>
      <w:marBottom w:val="0"/>
      <w:divBdr>
        <w:top w:val="none" w:sz="0" w:space="0" w:color="auto"/>
        <w:left w:val="none" w:sz="0" w:space="0" w:color="auto"/>
        <w:bottom w:val="none" w:sz="0" w:space="0" w:color="auto"/>
        <w:right w:val="none" w:sz="0" w:space="0" w:color="auto"/>
      </w:divBdr>
    </w:div>
    <w:div w:id="818422895">
      <w:bodyDiv w:val="1"/>
      <w:marLeft w:val="0"/>
      <w:marRight w:val="0"/>
      <w:marTop w:val="0"/>
      <w:marBottom w:val="0"/>
      <w:divBdr>
        <w:top w:val="none" w:sz="0" w:space="0" w:color="auto"/>
        <w:left w:val="none" w:sz="0" w:space="0" w:color="auto"/>
        <w:bottom w:val="none" w:sz="0" w:space="0" w:color="auto"/>
        <w:right w:val="none" w:sz="0" w:space="0" w:color="auto"/>
      </w:divBdr>
    </w:div>
    <w:div w:id="993605864">
      <w:bodyDiv w:val="1"/>
      <w:marLeft w:val="0"/>
      <w:marRight w:val="0"/>
      <w:marTop w:val="0"/>
      <w:marBottom w:val="0"/>
      <w:divBdr>
        <w:top w:val="none" w:sz="0" w:space="0" w:color="auto"/>
        <w:left w:val="none" w:sz="0" w:space="0" w:color="auto"/>
        <w:bottom w:val="none" w:sz="0" w:space="0" w:color="auto"/>
        <w:right w:val="none" w:sz="0" w:space="0" w:color="auto"/>
      </w:divBdr>
    </w:div>
    <w:div w:id="1184978839">
      <w:bodyDiv w:val="1"/>
      <w:marLeft w:val="0"/>
      <w:marRight w:val="0"/>
      <w:marTop w:val="0"/>
      <w:marBottom w:val="0"/>
      <w:divBdr>
        <w:top w:val="none" w:sz="0" w:space="0" w:color="auto"/>
        <w:left w:val="none" w:sz="0" w:space="0" w:color="auto"/>
        <w:bottom w:val="none" w:sz="0" w:space="0" w:color="auto"/>
        <w:right w:val="none" w:sz="0" w:space="0" w:color="auto"/>
      </w:divBdr>
      <w:divsChild>
        <w:div w:id="703019481">
          <w:marLeft w:val="0"/>
          <w:marRight w:val="0"/>
          <w:marTop w:val="0"/>
          <w:marBottom w:val="0"/>
          <w:divBdr>
            <w:top w:val="none" w:sz="0" w:space="0" w:color="auto"/>
            <w:left w:val="none" w:sz="0" w:space="0" w:color="auto"/>
            <w:bottom w:val="none" w:sz="0" w:space="0" w:color="auto"/>
            <w:right w:val="none" w:sz="0" w:space="0" w:color="auto"/>
          </w:divBdr>
        </w:div>
      </w:divsChild>
    </w:div>
    <w:div w:id="1761369913">
      <w:bodyDiv w:val="1"/>
      <w:marLeft w:val="0"/>
      <w:marRight w:val="0"/>
      <w:marTop w:val="0"/>
      <w:marBottom w:val="0"/>
      <w:divBdr>
        <w:top w:val="none" w:sz="0" w:space="0" w:color="auto"/>
        <w:left w:val="none" w:sz="0" w:space="0" w:color="auto"/>
        <w:bottom w:val="none" w:sz="0" w:space="0" w:color="auto"/>
        <w:right w:val="none" w:sz="0" w:space="0" w:color="auto"/>
      </w:divBdr>
    </w:div>
    <w:div w:id="2093813438">
      <w:bodyDiv w:val="1"/>
      <w:marLeft w:val="0"/>
      <w:marRight w:val="0"/>
      <w:marTop w:val="0"/>
      <w:marBottom w:val="0"/>
      <w:divBdr>
        <w:top w:val="none" w:sz="0" w:space="0" w:color="auto"/>
        <w:left w:val="none" w:sz="0" w:space="0" w:color="auto"/>
        <w:bottom w:val="none" w:sz="0" w:space="0" w:color="auto"/>
        <w:right w:val="none" w:sz="0" w:space="0" w:color="auto"/>
      </w:divBdr>
    </w:div>
    <w:div w:id="2103717117">
      <w:bodyDiv w:val="1"/>
      <w:marLeft w:val="0"/>
      <w:marRight w:val="0"/>
      <w:marTop w:val="0"/>
      <w:marBottom w:val="0"/>
      <w:divBdr>
        <w:top w:val="none" w:sz="0" w:space="0" w:color="auto"/>
        <w:left w:val="none" w:sz="0" w:space="0" w:color="auto"/>
        <w:bottom w:val="none" w:sz="0" w:space="0" w:color="auto"/>
        <w:right w:val="none" w:sz="0" w:space="0" w:color="auto"/>
      </w:divBdr>
    </w:div>
    <w:div w:id="211551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xova@mer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ce@mer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4272</Words>
  <Characters>26115</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Zdravotnicke sluzby</vt:lpstr>
    </vt:vector>
  </TitlesOfParts>
  <Company>Medicover</Company>
  <LinksUpToDate>false</LinksUpToDate>
  <CharactersWithSpaces>30327</CharactersWithSpaces>
  <SharedDoc>false</SharedDoc>
  <HLinks>
    <vt:vector size="24" baseType="variant">
      <vt:variant>
        <vt:i4>1245271</vt:i4>
      </vt:variant>
      <vt:variant>
        <vt:i4>9</vt:i4>
      </vt:variant>
      <vt:variant>
        <vt:i4>0</vt:i4>
      </vt:variant>
      <vt:variant>
        <vt:i4>5</vt:i4>
      </vt:variant>
      <vt:variant>
        <vt:lpwstr>http://www.eucpremium.cz/</vt:lpwstr>
      </vt:variant>
      <vt:variant>
        <vt:lpwstr/>
      </vt:variant>
      <vt:variant>
        <vt:i4>1245271</vt:i4>
      </vt:variant>
      <vt:variant>
        <vt:i4>6</vt:i4>
      </vt:variant>
      <vt:variant>
        <vt:i4>0</vt:i4>
      </vt:variant>
      <vt:variant>
        <vt:i4>5</vt:i4>
      </vt:variant>
      <vt:variant>
        <vt:lpwstr>http://www.eucpremium.cz/</vt:lpwstr>
      </vt:variant>
      <vt:variant>
        <vt:lpwstr/>
      </vt:variant>
      <vt:variant>
        <vt:i4>1245271</vt:i4>
      </vt:variant>
      <vt:variant>
        <vt:i4>3</vt:i4>
      </vt:variant>
      <vt:variant>
        <vt:i4>0</vt:i4>
      </vt:variant>
      <vt:variant>
        <vt:i4>5</vt:i4>
      </vt:variant>
      <vt:variant>
        <vt:lpwstr>http://www.eucpremium.cz/</vt:lpwstr>
      </vt:variant>
      <vt:variant>
        <vt:lpwstr/>
      </vt:variant>
      <vt:variant>
        <vt:i4>1245271</vt:i4>
      </vt:variant>
      <vt:variant>
        <vt:i4>0</vt:i4>
      </vt:variant>
      <vt:variant>
        <vt:i4>0</vt:i4>
      </vt:variant>
      <vt:variant>
        <vt:i4>5</vt:i4>
      </vt:variant>
      <vt:variant>
        <vt:lpwstr>http://www.eucpremium.cz/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Zdravotnicke sluzby</dc:title>
  <dc:creator>Raimondova Ludka</dc:creator>
  <cp:lastModifiedBy>Nývltová Kateřina</cp:lastModifiedBy>
  <cp:revision>2</cp:revision>
  <cp:lastPrinted>2020-06-25T06:42:00Z</cp:lastPrinted>
  <dcterms:created xsi:type="dcterms:W3CDTF">2020-09-10T11:57:00Z</dcterms:created>
  <dcterms:modified xsi:type="dcterms:W3CDTF">2020-09-10T11:57:00Z</dcterms:modified>
</cp:coreProperties>
</file>