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E530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4E530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4E530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E530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E530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4E530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E5309">
        <w:rPr>
          <w:b/>
          <w:snapToGrid w:val="0"/>
          <w:sz w:val="28"/>
          <w:szCs w:val="28"/>
        </w:rPr>
        <w:t>05 – 16/2017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0446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4E5309">
        <w:rPr>
          <w:rFonts w:ascii="Times New Roman" w:hAnsi="Times New Roman"/>
          <w:snapToGrid w:val="0"/>
          <w:sz w:val="24"/>
        </w:rPr>
        <w:t xml:space="preserve"> 99183001</w:t>
      </w:r>
    </w:p>
    <w:p w:rsidR="00226595" w:rsidRPr="00206D3F" w:rsidRDefault="00CF2CA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F2CA7">
        <w:rPr>
          <w:rFonts w:ascii="Times New Roman" w:hAnsi="Times New Roman"/>
          <w:b/>
          <w:snapToGrid w:val="0"/>
          <w:sz w:val="24"/>
        </w:rPr>
        <w:t>Stavební bytové družstvo Česká Třebová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CF2CA7" w:rsidRPr="00CF2CA7">
        <w:rPr>
          <w:rFonts w:ascii="Times New Roman" w:hAnsi="Times New Roman"/>
          <w:b/>
          <w:snapToGrid w:val="0"/>
          <w:sz w:val="24"/>
        </w:rPr>
        <w:t xml:space="preserve">Lidická 240, 560 02 Česká Třebová  </w:t>
      </w:r>
    </w:p>
    <w:p w:rsidR="00CF2CA7" w:rsidRDefault="00226595" w:rsidP="00CF2C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CF2CA7">
        <w:rPr>
          <w:rFonts w:ascii="Times New Roman" w:hAnsi="Times New Roman"/>
          <w:b/>
          <w:snapToGrid w:val="0"/>
          <w:sz w:val="24"/>
        </w:rPr>
        <w:t xml:space="preserve"> </w:t>
      </w:r>
      <w:r w:rsidR="00CF2CA7" w:rsidRPr="007E730E">
        <w:rPr>
          <w:rFonts w:ascii="Times New Roman" w:hAnsi="Times New Roman"/>
          <w:snapToGrid w:val="0"/>
          <w:sz w:val="24"/>
        </w:rPr>
        <w:t>Ing. Jaromír</w:t>
      </w:r>
      <w:r w:rsidR="00CF2CA7">
        <w:rPr>
          <w:rFonts w:ascii="Times New Roman" w:hAnsi="Times New Roman"/>
          <w:snapToGrid w:val="0"/>
          <w:sz w:val="24"/>
        </w:rPr>
        <w:t>em</w:t>
      </w:r>
      <w:r w:rsidR="00CF2CA7" w:rsidRPr="007E730E">
        <w:rPr>
          <w:rFonts w:ascii="Times New Roman" w:hAnsi="Times New Roman"/>
          <w:snapToGrid w:val="0"/>
          <w:sz w:val="24"/>
        </w:rPr>
        <w:t xml:space="preserve"> Urban</w:t>
      </w:r>
      <w:r w:rsidR="00CF2CA7">
        <w:rPr>
          <w:rFonts w:ascii="Times New Roman" w:hAnsi="Times New Roman"/>
          <w:snapToGrid w:val="0"/>
          <w:sz w:val="24"/>
        </w:rPr>
        <w:t>em</w:t>
      </w:r>
      <w:r w:rsidR="00CF2CA7" w:rsidRPr="007E730E">
        <w:rPr>
          <w:rFonts w:ascii="Times New Roman" w:hAnsi="Times New Roman"/>
          <w:snapToGrid w:val="0"/>
          <w:sz w:val="24"/>
        </w:rPr>
        <w:t>, p</w:t>
      </w:r>
      <w:r w:rsidR="00CF2CA7" w:rsidRPr="007E730E">
        <w:rPr>
          <w:rFonts w:ascii="Times New Roman" w:hAnsi="Times New Roman"/>
          <w:bCs/>
          <w:snapToGrid w:val="0"/>
          <w:sz w:val="24"/>
        </w:rPr>
        <w:t>ředsed</w:t>
      </w:r>
      <w:r w:rsidR="00CF2CA7">
        <w:rPr>
          <w:rFonts w:ascii="Times New Roman" w:hAnsi="Times New Roman"/>
          <w:bCs/>
          <w:snapToGrid w:val="0"/>
          <w:sz w:val="24"/>
        </w:rPr>
        <w:t>ou představenstva</w:t>
      </w:r>
    </w:p>
    <w:p w:rsidR="00226595" w:rsidRPr="004E5309" w:rsidRDefault="00CF2CA7" w:rsidP="004E5309">
      <w:pPr>
        <w:pStyle w:val="Codstavec"/>
        <w:tabs>
          <w:tab w:val="left" w:pos="284"/>
          <w:tab w:val="left" w:pos="1442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</w:rPr>
        <w:tab/>
      </w:r>
      <w:r w:rsidR="004E5309" w:rsidRPr="004E5309">
        <w:rPr>
          <w:rFonts w:ascii="Times New Roman" w:hAnsi="Times New Roman"/>
          <w:sz w:val="24"/>
          <w:szCs w:val="24"/>
        </w:rPr>
        <w:t>Adolfem Pechou</w:t>
      </w:r>
      <w:r w:rsidRPr="004E5309">
        <w:rPr>
          <w:rFonts w:ascii="Times New Roman" w:hAnsi="Times New Roman"/>
          <w:bCs/>
          <w:snapToGrid w:val="0"/>
          <w:sz w:val="24"/>
          <w:szCs w:val="24"/>
        </w:rPr>
        <w:t>, členem představenstva</w:t>
      </w:r>
    </w:p>
    <w:p w:rsidR="00226595" w:rsidRPr="00CF2CA7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CF2CA7">
        <w:rPr>
          <w:rFonts w:ascii="Times New Roman" w:hAnsi="Times New Roman"/>
          <w:snapToGrid w:val="0"/>
          <w:sz w:val="24"/>
        </w:rPr>
        <w:tab/>
      </w:r>
      <w:r w:rsidR="00CF2CA7" w:rsidRPr="00CF2CA7">
        <w:rPr>
          <w:rStyle w:val="nowrap"/>
          <w:rFonts w:ascii="Times New Roman" w:hAnsi="Times New Roman"/>
          <w:sz w:val="24"/>
          <w:szCs w:val="24"/>
        </w:rPr>
        <w:t>00046213</w:t>
      </w:r>
    </w:p>
    <w:p w:rsidR="00226595" w:rsidRPr="00CF2CA7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CF2CA7">
        <w:rPr>
          <w:rFonts w:ascii="Times New Roman" w:hAnsi="Times New Roman"/>
          <w:snapToGrid w:val="0"/>
          <w:sz w:val="24"/>
          <w:szCs w:val="24"/>
        </w:rPr>
        <w:t>DIČ:</w:t>
      </w:r>
      <w:r w:rsidRPr="00CF2CA7">
        <w:rPr>
          <w:rFonts w:ascii="Times New Roman" w:hAnsi="Times New Roman"/>
          <w:snapToGrid w:val="0"/>
          <w:sz w:val="24"/>
          <w:szCs w:val="24"/>
        </w:rPr>
        <w:tab/>
        <w:t>CZ</w:t>
      </w:r>
      <w:r w:rsidR="00CF2CA7" w:rsidRPr="00CF2CA7">
        <w:rPr>
          <w:rStyle w:val="nowrap"/>
          <w:rFonts w:ascii="Times New Roman" w:hAnsi="Times New Roman"/>
          <w:sz w:val="24"/>
          <w:szCs w:val="24"/>
        </w:rPr>
        <w:t>00046213</w:t>
      </w:r>
    </w:p>
    <w:p w:rsidR="00226595" w:rsidRDefault="00CF2CA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E44DE">
        <w:rPr>
          <w:rFonts w:ascii="Times New Roman" w:hAnsi="Times New Roman"/>
          <w:snapToGrid w:val="0"/>
          <w:sz w:val="24"/>
          <w:szCs w:val="24"/>
        </w:rPr>
        <w:t>zapsán v obchodním rejstříku vedeném Krajským soudem v</w:t>
      </w:r>
      <w:r w:rsidR="00CE6644">
        <w:rPr>
          <w:rFonts w:ascii="Times New Roman" w:hAnsi="Times New Roman"/>
          <w:snapToGrid w:val="0"/>
          <w:sz w:val="24"/>
          <w:szCs w:val="24"/>
        </w:rPr>
        <w:t xml:space="preserve"> Hradci </w:t>
      </w:r>
      <w:proofErr w:type="spellStart"/>
      <w:r w:rsidR="00CE6644">
        <w:rPr>
          <w:rFonts w:ascii="Times New Roman" w:hAnsi="Times New Roman"/>
          <w:snapToGrid w:val="0"/>
          <w:sz w:val="24"/>
          <w:szCs w:val="24"/>
        </w:rPr>
        <w:t>Kralové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br/>
        <w:t xml:space="preserve">oddíl </w:t>
      </w:r>
      <w:proofErr w:type="spellStart"/>
      <w:r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>, vložka 41</w:t>
      </w:r>
    </w:p>
    <w:p w:rsidR="00226595" w:rsidRPr="003721EA" w:rsidRDefault="00226595" w:rsidP="008B2139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8B2139">
        <w:rPr>
          <w:rFonts w:ascii="Times New Roman" w:hAnsi="Times New Roman"/>
          <w:snapToGrid w:val="0"/>
          <w:sz w:val="24"/>
        </w:rPr>
        <w:t>Československá obchodní banka, a.s.</w:t>
      </w:r>
    </w:p>
    <w:p w:rsidR="008B2139" w:rsidRPr="00322B7B" w:rsidRDefault="008B2139" w:rsidP="008B213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>výchozí číslo účtu:</w:t>
      </w:r>
      <w:r w:rsidRPr="00322B7B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B2139" w:rsidRPr="007F73C8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 xml:space="preserve">číslo účtu: </w:t>
      </w:r>
      <w:r w:rsidRPr="007F73C8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7F73C8">
        <w:rPr>
          <w:rFonts w:ascii="Times New Roman" w:hAnsi="Times New Roman"/>
          <w:snapToGrid w:val="0"/>
          <w:sz w:val="24"/>
        </w:rPr>
        <w:tab/>
        <w:t>vazba na kód poplatku č. 15</w:t>
      </w:r>
    </w:p>
    <w:p w:rsidR="008B2139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 xml:space="preserve">číslo účtu: </w:t>
      </w:r>
      <w:r w:rsidRPr="007F73C8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7F73C8">
        <w:rPr>
          <w:rFonts w:ascii="Times New Roman" w:hAnsi="Times New Roman"/>
          <w:snapToGrid w:val="0"/>
          <w:sz w:val="24"/>
        </w:rPr>
        <w:tab/>
        <w:t>vazba na kód poplatku č. 16</w:t>
      </w:r>
    </w:p>
    <w:p w:rsidR="008B2139" w:rsidRPr="003E2711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E2711">
        <w:rPr>
          <w:rFonts w:ascii="Times New Roman" w:hAnsi="Times New Roman"/>
          <w:snapToGrid w:val="0"/>
          <w:sz w:val="24"/>
        </w:rPr>
        <w:t xml:space="preserve">číslo účtu: </w:t>
      </w:r>
      <w:r w:rsidRPr="003E2711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3E2711">
        <w:rPr>
          <w:rFonts w:ascii="Times New Roman" w:hAnsi="Times New Roman"/>
          <w:snapToGrid w:val="0"/>
          <w:sz w:val="24"/>
        </w:rPr>
        <w:tab/>
        <w:t>vazba na kód poplatku č. 17</w:t>
      </w:r>
    </w:p>
    <w:p w:rsidR="008B2139" w:rsidRPr="007F73C8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 xml:space="preserve">číslo účtu: </w:t>
      </w:r>
      <w:r w:rsidRPr="007F73C8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7F73C8">
        <w:rPr>
          <w:rFonts w:ascii="Times New Roman" w:hAnsi="Times New Roman"/>
          <w:snapToGrid w:val="0"/>
          <w:sz w:val="24"/>
        </w:rPr>
        <w:tab/>
        <w:t>vazba na kód poplatku č. 18</w:t>
      </w:r>
    </w:p>
    <w:p w:rsidR="008B2139" w:rsidRPr="007F73C8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 xml:space="preserve">číslo účtu: </w:t>
      </w:r>
      <w:r w:rsidRPr="007F73C8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7F73C8">
        <w:rPr>
          <w:rFonts w:ascii="Times New Roman" w:hAnsi="Times New Roman"/>
          <w:snapToGrid w:val="0"/>
          <w:sz w:val="24"/>
        </w:rPr>
        <w:tab/>
        <w:t>vazba na kód poplatku č. 19</w:t>
      </w:r>
    </w:p>
    <w:p w:rsidR="008B2139" w:rsidRPr="007F73C8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 xml:space="preserve">číslo účtu: </w:t>
      </w:r>
      <w:r w:rsidRPr="007F73C8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7F73C8">
        <w:rPr>
          <w:rFonts w:ascii="Times New Roman" w:hAnsi="Times New Roman"/>
          <w:snapToGrid w:val="0"/>
          <w:sz w:val="24"/>
        </w:rPr>
        <w:tab/>
        <w:t>vazba na kód poplatku č. 20</w:t>
      </w:r>
    </w:p>
    <w:p w:rsidR="008B2139" w:rsidRPr="007F73C8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 xml:space="preserve">číslo účtu: </w:t>
      </w:r>
      <w:r w:rsidRPr="007F73C8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7F73C8">
        <w:rPr>
          <w:rFonts w:ascii="Times New Roman" w:hAnsi="Times New Roman"/>
          <w:snapToGrid w:val="0"/>
          <w:sz w:val="24"/>
        </w:rPr>
        <w:tab/>
        <w:t>vazba na kód poplatku č. 21</w:t>
      </w:r>
    </w:p>
    <w:p w:rsidR="008B2139" w:rsidRPr="007F73C8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F73C8">
        <w:rPr>
          <w:rFonts w:ascii="Times New Roman" w:hAnsi="Times New Roman"/>
          <w:snapToGrid w:val="0"/>
          <w:sz w:val="24"/>
        </w:rPr>
        <w:t xml:space="preserve">číslo účtu: </w:t>
      </w:r>
      <w:r w:rsidRPr="007F73C8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7F73C8">
        <w:rPr>
          <w:rFonts w:ascii="Times New Roman" w:hAnsi="Times New Roman"/>
          <w:snapToGrid w:val="0"/>
          <w:sz w:val="24"/>
        </w:rPr>
        <w:tab/>
        <w:t>vazba na kód poplatku č. 23</w:t>
      </w:r>
    </w:p>
    <w:p w:rsidR="008B2139" w:rsidRPr="003E2711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E2711">
        <w:rPr>
          <w:rFonts w:ascii="Times New Roman" w:hAnsi="Times New Roman"/>
          <w:snapToGrid w:val="0"/>
          <w:sz w:val="24"/>
        </w:rPr>
        <w:t xml:space="preserve">číslo účtu: </w:t>
      </w:r>
      <w:r w:rsidRPr="003E2711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3E2711">
        <w:rPr>
          <w:rFonts w:ascii="Times New Roman" w:hAnsi="Times New Roman"/>
          <w:snapToGrid w:val="0"/>
          <w:sz w:val="24"/>
        </w:rPr>
        <w:tab/>
        <w:t>vazba na kód poplatku č. 220</w:t>
      </w:r>
    </w:p>
    <w:p w:rsidR="008B2139" w:rsidRPr="00561C70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61C70">
        <w:rPr>
          <w:rFonts w:ascii="Times New Roman" w:hAnsi="Times New Roman"/>
          <w:snapToGrid w:val="0"/>
          <w:sz w:val="24"/>
        </w:rPr>
        <w:t xml:space="preserve">číslo účtu: </w:t>
      </w:r>
      <w:r w:rsidRPr="00561C70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561C70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8B2139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B2139">
        <w:rPr>
          <w:rFonts w:ascii="Times New Roman" w:hAnsi="Times New Roman"/>
          <w:snapToGrid w:val="0"/>
          <w:sz w:val="24"/>
        </w:rPr>
        <w:t xml:space="preserve">číslo účtu: </w:t>
      </w:r>
      <w:r w:rsidRPr="008B2139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8B2139">
        <w:rPr>
          <w:rFonts w:ascii="Times New Roman" w:hAnsi="Times New Roman"/>
          <w:snapToGrid w:val="0"/>
          <w:sz w:val="24"/>
        </w:rPr>
        <w:tab/>
        <w:t>vazba na kód poplatku č. 222</w:t>
      </w:r>
    </w:p>
    <w:p w:rsidR="008B2139" w:rsidRPr="008B2139" w:rsidRDefault="008B2139" w:rsidP="008B2139">
      <w:pPr>
        <w:pStyle w:val="Codstavec"/>
        <w:tabs>
          <w:tab w:val="left" w:pos="284"/>
          <w:tab w:val="left" w:pos="1440"/>
          <w:tab w:val="left" w:pos="468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B2139">
        <w:rPr>
          <w:rFonts w:ascii="Times New Roman" w:hAnsi="Times New Roman"/>
          <w:snapToGrid w:val="0"/>
          <w:sz w:val="24"/>
        </w:rPr>
        <w:lastRenderedPageBreak/>
        <w:t xml:space="preserve">číslo účtu: </w:t>
      </w:r>
      <w:r w:rsidRPr="008B2139">
        <w:rPr>
          <w:rFonts w:ascii="Times New Roman" w:hAnsi="Times New Roman"/>
          <w:snapToGrid w:val="0"/>
          <w:sz w:val="24"/>
        </w:rPr>
        <w:tab/>
      </w:r>
      <w:proofErr w:type="spellStart"/>
      <w:r w:rsidR="00904463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8B2139">
        <w:rPr>
          <w:rFonts w:ascii="Times New Roman" w:hAnsi="Times New Roman"/>
          <w:snapToGrid w:val="0"/>
          <w:sz w:val="24"/>
        </w:rPr>
        <w:tab/>
        <w:t>vazba na kód poplatku č. 22</w:t>
      </w:r>
      <w:r w:rsidR="00CF2CA7">
        <w:rPr>
          <w:rFonts w:ascii="Times New Roman" w:hAnsi="Times New Roman"/>
          <w:snapToGrid w:val="0"/>
          <w:sz w:val="24"/>
        </w:rPr>
        <w:t>3</w:t>
      </w: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8B2139">
        <w:rPr>
          <w:rFonts w:ascii="Times New Roman" w:hAnsi="Times New Roman"/>
          <w:snapToGrid w:val="0"/>
          <w:sz w:val="24"/>
        </w:rPr>
        <w:tab/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A1CAE" w:rsidRDefault="00226595" w:rsidP="009A1CAE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9A1CAE">
        <w:rPr>
          <w:rFonts w:ascii="Times New Roman" w:hAnsi="Times New Roman"/>
          <w:snapToGrid w:val="0"/>
          <w:sz w:val="24"/>
        </w:rPr>
        <w:t>přebírat od Příkazce změnový soubor</w:t>
      </w:r>
      <w:r w:rsidRPr="009A1CAE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9A1CAE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9A1CAE">
        <w:rPr>
          <w:rFonts w:ascii="Times New Roman" w:hAnsi="Times New Roman"/>
          <w:b/>
          <w:snapToGrid w:val="0"/>
          <w:sz w:val="24"/>
        </w:rPr>
        <w:t>nepožaduje kontrolu</w:t>
      </w:r>
      <w:r w:rsidRPr="009A1CAE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9A1CAE" w:rsidRDefault="00226595" w:rsidP="009A1CAE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9A1CAE">
        <w:rPr>
          <w:rFonts w:ascii="Times New Roman" w:hAnsi="Times New Roman"/>
          <w:snapToGrid w:val="0"/>
          <w:sz w:val="24"/>
        </w:rPr>
        <w:t xml:space="preserve">předávat Příkazci </w:t>
      </w:r>
      <w:r w:rsidRPr="009A1CAE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9A1CAE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9A1CAE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9A1CA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9A1CA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A1CAE" w:rsidRDefault="00226595" w:rsidP="009A1CA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9A1CAE">
        <w:rPr>
          <w:rFonts w:ascii="Times New Roman" w:hAnsi="Times New Roman"/>
          <w:snapToGrid w:val="0"/>
          <w:sz w:val="24"/>
        </w:rPr>
        <w:t xml:space="preserve">předávat </w:t>
      </w:r>
      <w:r w:rsidRPr="009A1CAE">
        <w:rPr>
          <w:rFonts w:ascii="Times New Roman" w:hAnsi="Times New Roman"/>
          <w:sz w:val="24"/>
        </w:rPr>
        <w:t>Příkazci</w:t>
      </w:r>
      <w:r w:rsidRPr="009A1CAE">
        <w:rPr>
          <w:rFonts w:ascii="Times New Roman" w:hAnsi="Times New Roman"/>
          <w:snapToGrid w:val="0"/>
          <w:sz w:val="24"/>
        </w:rPr>
        <w:t xml:space="preserve"> </w:t>
      </w:r>
      <w:r w:rsidRPr="009A1CAE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9A1CAE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9A1CAE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9A1CAE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9A1CAE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A1CAE" w:rsidRDefault="00226595" w:rsidP="009A1CAE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9A1CAE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9A1CAE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9A1CAE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A1CAE" w:rsidRDefault="00226595" w:rsidP="009A1CA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9A1CAE">
        <w:rPr>
          <w:rFonts w:ascii="Times New Roman" w:hAnsi="Times New Roman"/>
          <w:sz w:val="24"/>
        </w:rPr>
        <w:t>Příkazník převádí od plátců vyinkasované platby úhrnem vybraných plateb</w:t>
      </w:r>
      <w:r w:rsidRPr="009A1CAE">
        <w:rPr>
          <w:rFonts w:ascii="Times New Roman" w:hAnsi="Times New Roman"/>
          <w:b/>
          <w:sz w:val="24"/>
        </w:rPr>
        <w:t xml:space="preserve">, </w:t>
      </w:r>
      <w:r w:rsidRPr="009A1CAE">
        <w:rPr>
          <w:rFonts w:ascii="Times New Roman" w:hAnsi="Times New Roman"/>
          <w:sz w:val="24"/>
        </w:rPr>
        <w:t xml:space="preserve">a to </w:t>
      </w:r>
      <w:r w:rsidRPr="009A1CAE">
        <w:rPr>
          <w:rFonts w:ascii="Times New Roman" w:hAnsi="Times New Roman"/>
          <w:b/>
          <w:sz w:val="24"/>
        </w:rPr>
        <w:t>k 20. dni daného měsíce a doúčtování</w:t>
      </w:r>
      <w:r w:rsidRPr="009A1CAE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A1CA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9A1CAE" w:rsidRDefault="00226595" w:rsidP="009A1CA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9A1CAE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9A1CAE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9A1CAE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9A1CAE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A1CAE">
        <w:rPr>
          <w:rFonts w:ascii="Times New Roman" w:hAnsi="Times New Roman"/>
          <w:snapToGrid w:val="0"/>
          <w:sz w:val="24"/>
        </w:rPr>
        <w:t>)</w:t>
      </w:r>
      <w:r w:rsidR="00EB25E9" w:rsidRPr="009A1CA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A1CAE">
        <w:rPr>
          <w:rFonts w:ascii="Times New Roman" w:hAnsi="Times New Roman"/>
          <w:b/>
          <w:snapToGrid w:val="0"/>
          <w:sz w:val="24"/>
        </w:rPr>
        <w:t>na adresu</w:t>
      </w:r>
      <w:r w:rsidR="009A1CAE">
        <w:rPr>
          <w:rFonts w:ascii="Times New Roman" w:hAnsi="Times New Roman"/>
          <w:b/>
          <w:snapToGrid w:val="0"/>
          <w:sz w:val="24"/>
        </w:rPr>
        <w:t>:</w:t>
      </w:r>
      <w:r w:rsidR="004E5309">
        <w:rPr>
          <w:rFonts w:ascii="Times New Roman" w:hAnsi="Times New Roman"/>
          <w:b/>
          <w:snapToGrid w:val="0"/>
          <w:sz w:val="24"/>
        </w:rPr>
        <w:t xml:space="preserve"> </w:t>
      </w:r>
      <w:r w:rsidR="004E5309" w:rsidRPr="00CF2CA7">
        <w:rPr>
          <w:rFonts w:ascii="Times New Roman" w:hAnsi="Times New Roman"/>
          <w:b/>
          <w:snapToGrid w:val="0"/>
          <w:sz w:val="24"/>
        </w:rPr>
        <w:t>Stavební bytové družstvo Česká Třebová</w:t>
      </w:r>
      <w:r w:rsidR="004E5309">
        <w:rPr>
          <w:rFonts w:ascii="Times New Roman" w:hAnsi="Times New Roman"/>
          <w:b/>
          <w:snapToGrid w:val="0"/>
          <w:sz w:val="24"/>
        </w:rPr>
        <w:t xml:space="preserve">, </w:t>
      </w:r>
      <w:r w:rsidR="004E5309" w:rsidRPr="00CF2CA7">
        <w:rPr>
          <w:rFonts w:ascii="Times New Roman" w:hAnsi="Times New Roman"/>
          <w:b/>
          <w:snapToGrid w:val="0"/>
          <w:sz w:val="24"/>
        </w:rPr>
        <w:t xml:space="preserve">Lidická 240, 560 02 Česká Třebová  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9A1CAE" w:rsidRDefault="00226595" w:rsidP="009A1CAE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9A1CAE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9A1CAE">
        <w:rPr>
          <w:rFonts w:ascii="Times New Roman" w:hAnsi="Times New Roman"/>
          <w:b/>
          <w:sz w:val="24"/>
        </w:rPr>
        <w:t xml:space="preserve">Podklad pro fakturaci </w:t>
      </w:r>
      <w:r w:rsidRPr="009A1CAE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4E5309" w:rsidRDefault="00226595" w:rsidP="004E5309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4E5309" w:rsidRPr="004E5309">
        <w:rPr>
          <w:rFonts w:ascii="Times New Roman" w:hAnsi="Times New Roman"/>
          <w:b/>
          <w:snapToGrid w:val="0"/>
          <w:sz w:val="24"/>
        </w:rPr>
        <w:t>Stavební bytové družstvo Česká Třebová</w:t>
      </w:r>
      <w:r w:rsidR="004E5309">
        <w:rPr>
          <w:rFonts w:ascii="Times New Roman" w:hAnsi="Times New Roman"/>
          <w:b/>
          <w:snapToGrid w:val="0"/>
          <w:sz w:val="24"/>
        </w:rPr>
        <w:t>,</w:t>
      </w:r>
    </w:p>
    <w:p w:rsidR="004E5309" w:rsidRDefault="004E5309" w:rsidP="004E5309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CF2CA7">
        <w:rPr>
          <w:rFonts w:ascii="Times New Roman" w:hAnsi="Times New Roman"/>
          <w:b/>
          <w:snapToGrid w:val="0"/>
          <w:sz w:val="24"/>
        </w:rPr>
        <w:t xml:space="preserve">Lidická 240, 560 02 Česká Třebová  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A1CAE" w:rsidRDefault="00226595" w:rsidP="009A1CA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9A1CAE">
        <w:rPr>
          <w:rFonts w:ascii="Times New Roman" w:hAnsi="Times New Roman"/>
          <w:snapToGrid w:val="0"/>
          <w:sz w:val="24"/>
        </w:rPr>
        <w:lastRenderedPageBreak/>
        <w:t>Veškeré datové soubory budou mezi Příkazcem a Příkazníkem předávány v textovém tvaru typ</w:t>
      </w:r>
      <w:r w:rsidR="00260DC9" w:rsidRPr="009A1CAE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9A1CAE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9A1CAE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9A1CAE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9A1CAE">
        <w:rPr>
          <w:rFonts w:ascii="Times New Roman" w:hAnsi="Times New Roman"/>
          <w:snapToGrid w:val="0"/>
          <w:sz w:val="24"/>
        </w:rPr>
        <w:t xml:space="preserve"> (Type SDF)</w:t>
      </w:r>
      <w:r w:rsidRPr="009A1CAE">
        <w:rPr>
          <w:rFonts w:ascii="Times New Roman" w:hAnsi="Times New Roman"/>
          <w:snapToGrid w:val="0"/>
          <w:sz w:val="24"/>
        </w:rPr>
        <w:t xml:space="preserve"> tzn.</w:t>
      </w:r>
      <w:r w:rsidR="00260DC9" w:rsidRPr="009A1CAE">
        <w:rPr>
          <w:rFonts w:ascii="Times New Roman" w:hAnsi="Times New Roman"/>
          <w:snapToGrid w:val="0"/>
          <w:sz w:val="24"/>
        </w:rPr>
        <w:t>,</w:t>
      </w:r>
      <w:r w:rsidRPr="009A1CAE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A1CA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A1CAE">
        <w:rPr>
          <w:rFonts w:ascii="Times New Roman" w:hAnsi="Times New Roman"/>
          <w:b/>
          <w:snapToGrid w:val="0"/>
          <w:sz w:val="24"/>
        </w:rPr>
        <w:t xml:space="preserve">LATIN2 </w:t>
      </w:r>
      <w:r w:rsidRPr="009A1CAE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9A1CA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A1CA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9A1CA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9A1CAE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9A1CAE" w:rsidRPr="009A1CAE">
        <w:rPr>
          <w:rFonts w:ascii="Times New Roman" w:hAnsi="Times New Roman"/>
          <w:b/>
          <w:snapToGrid w:val="0"/>
          <w:sz w:val="24"/>
          <w:szCs w:val="24"/>
        </w:rPr>
        <w:br/>
      </w:r>
      <w:r w:rsidRPr="009A1CAE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9A1CAE" w:rsidRPr="009A1CA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9A1CAE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9A1CAE" w:rsidRPr="009A1CAE">
        <w:rPr>
          <w:rFonts w:ascii="Times New Roman" w:hAnsi="Times New Roman"/>
          <w:b/>
          <w:snapToGrid w:val="0"/>
          <w:sz w:val="24"/>
          <w:szCs w:val="24"/>
        </w:rPr>
        <w:t xml:space="preserve"> 05 – 22/2009</w:t>
      </w:r>
      <w:r w:rsidRPr="009A1CAE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9A1CAE" w:rsidRPr="009A1CAE">
        <w:rPr>
          <w:rFonts w:ascii="Times New Roman" w:hAnsi="Times New Roman"/>
          <w:b/>
          <w:snapToGrid w:val="0"/>
          <w:sz w:val="24"/>
          <w:szCs w:val="24"/>
        </w:rPr>
        <w:t xml:space="preserve"> 2.2.2009</w:t>
      </w:r>
      <w:r w:rsidRPr="009A1CAE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8B2139">
        <w:rPr>
          <w:rFonts w:ascii="Times New Roman" w:hAnsi="Times New Roman"/>
          <w:sz w:val="24"/>
        </w:rPr>
        <w:t>………………….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E5309" w:rsidRPr="004E5309">
        <w:rPr>
          <w:rFonts w:ascii="Times New Roman" w:hAnsi="Times New Roman"/>
          <w:snapToGrid w:val="0"/>
          <w:sz w:val="24"/>
        </w:rPr>
        <w:t xml:space="preserve">Ing. Jaromír Urban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E5309">
        <w:rPr>
          <w:rFonts w:ascii="Times New Roman" w:hAnsi="Times New Roman"/>
          <w:snapToGrid w:val="0"/>
          <w:sz w:val="24"/>
        </w:rPr>
        <w:tab/>
      </w:r>
      <w:proofErr w:type="spellStart"/>
      <w:r w:rsidR="004E5309" w:rsidRPr="004E5309">
        <w:rPr>
          <w:rFonts w:ascii="Times New Roman" w:hAnsi="Times New Roman"/>
          <w:snapToGrid w:val="0"/>
          <w:sz w:val="24"/>
        </w:rPr>
        <w:t>předsed</w:t>
      </w:r>
      <w:r w:rsidR="004E5309">
        <w:rPr>
          <w:rFonts w:ascii="Times New Roman" w:hAnsi="Times New Roman"/>
          <w:snapToGrid w:val="0"/>
          <w:sz w:val="24"/>
        </w:rPr>
        <w:t>a</w:t>
      </w:r>
      <w:r w:rsidR="004E5309" w:rsidRPr="004E5309">
        <w:rPr>
          <w:rFonts w:ascii="Times New Roman" w:hAnsi="Times New Roman"/>
          <w:snapToGrid w:val="0"/>
          <w:sz w:val="24"/>
        </w:rPr>
        <w:t>představenstva</w:t>
      </w:r>
      <w:proofErr w:type="spellEnd"/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E5309" w:rsidRDefault="004E53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4E5309" w:rsidRDefault="004E53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4E5309" w:rsidRDefault="004E53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4E5309" w:rsidRDefault="004E53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4E5309" w:rsidRDefault="004E530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4E5309" w:rsidRDefault="004E5309" w:rsidP="004E5309">
      <w:pPr>
        <w:pStyle w:val="Codstavec"/>
        <w:tabs>
          <w:tab w:val="left" w:pos="1418"/>
          <w:tab w:val="left" w:pos="538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E5309">
        <w:rPr>
          <w:rFonts w:ascii="Times New Roman" w:hAnsi="Times New Roman"/>
          <w:sz w:val="24"/>
        </w:rPr>
        <w:t>Za Příkazce:</w:t>
      </w:r>
    </w:p>
    <w:p w:rsidR="004E5309" w:rsidRDefault="004E5309" w:rsidP="004E5309">
      <w:pPr>
        <w:pStyle w:val="Codstavec"/>
        <w:tabs>
          <w:tab w:val="left" w:pos="1418"/>
          <w:tab w:val="left" w:pos="538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E5309">
        <w:rPr>
          <w:rFonts w:ascii="Times New Roman" w:hAnsi="Times New Roman"/>
          <w:sz w:val="24"/>
        </w:rPr>
        <w:t>Adolf Pech</w:t>
      </w:r>
      <w:r>
        <w:rPr>
          <w:rFonts w:ascii="Times New Roman" w:hAnsi="Times New Roman"/>
          <w:sz w:val="24"/>
        </w:rPr>
        <w:t>a</w:t>
      </w:r>
      <w:r w:rsidRPr="004E5309">
        <w:rPr>
          <w:rFonts w:ascii="Times New Roman" w:hAnsi="Times New Roman"/>
          <w:sz w:val="24"/>
        </w:rPr>
        <w:t xml:space="preserve"> </w:t>
      </w:r>
    </w:p>
    <w:p w:rsidR="00226595" w:rsidRPr="008C2A45" w:rsidRDefault="004E5309" w:rsidP="004E5309">
      <w:pPr>
        <w:pStyle w:val="Codstavec"/>
        <w:tabs>
          <w:tab w:val="left" w:pos="1418"/>
          <w:tab w:val="left" w:pos="5387"/>
        </w:tabs>
        <w:ind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E5309">
        <w:rPr>
          <w:rFonts w:ascii="Times New Roman" w:hAnsi="Times New Roman"/>
          <w:sz w:val="24"/>
        </w:rPr>
        <w:t xml:space="preserve">členem představenstva </w:t>
      </w:r>
      <w:r w:rsidR="00226595">
        <w:rPr>
          <w:rFonts w:ascii="Times New Roman" w:hAnsi="Times New Roman"/>
          <w:b/>
          <w:snapToGrid w:val="0"/>
          <w:sz w:val="24"/>
        </w:rPr>
        <w:br w:type="page"/>
      </w:r>
      <w:r w:rsidR="00226595"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 w:rsidR="00226595"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DF342E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55" w:rsidRDefault="00D77D55">
      <w:r>
        <w:separator/>
      </w:r>
    </w:p>
  </w:endnote>
  <w:endnote w:type="continuationSeparator" w:id="0">
    <w:p w:rsidR="00D77D55" w:rsidRDefault="00D7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E5309">
      <w:rPr>
        <w:sz w:val="16"/>
      </w:rPr>
      <w:t>05 – 16/2017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F342E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55" w:rsidRDefault="00D77D55">
      <w:r>
        <w:separator/>
      </w:r>
    </w:p>
  </w:footnote>
  <w:footnote w:type="continuationSeparator" w:id="0">
    <w:p w:rsidR="00D77D55" w:rsidRDefault="00D7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98E27C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2774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46A8"/>
    <w:rsid w:val="004C75D6"/>
    <w:rsid w:val="004D0405"/>
    <w:rsid w:val="004E00DF"/>
    <w:rsid w:val="004E09C9"/>
    <w:rsid w:val="004E28C9"/>
    <w:rsid w:val="004E530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2139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04463"/>
    <w:rsid w:val="0094176B"/>
    <w:rsid w:val="0095046D"/>
    <w:rsid w:val="00953FAA"/>
    <w:rsid w:val="00955DC9"/>
    <w:rsid w:val="0098044D"/>
    <w:rsid w:val="0098633F"/>
    <w:rsid w:val="009A1795"/>
    <w:rsid w:val="009A1CAE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E6644"/>
    <w:rsid w:val="00CF2CA7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77D55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342E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nowrap">
    <w:name w:val="nowrap"/>
    <w:basedOn w:val="Standardnpsmoodstavce"/>
    <w:rsid w:val="00CF2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nowrap">
    <w:name w:val="nowrap"/>
    <w:basedOn w:val="Standardnpsmoodstavce"/>
    <w:rsid w:val="00CF2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2387</Words>
  <Characters>14086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2017-01-30T12:44:00Z</cp:lastPrinted>
  <dcterms:created xsi:type="dcterms:W3CDTF">2017-02-08T06:23:00Z</dcterms:created>
  <dcterms:modified xsi:type="dcterms:W3CDTF">2017-02-08T06:45:00Z</dcterms:modified>
</cp:coreProperties>
</file>