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AF" w:rsidRDefault="00D40CAF">
      <w:pPr>
        <w:pStyle w:val="Row2"/>
      </w:pPr>
    </w:p>
    <w:p w:rsidR="00D40CAF" w:rsidRDefault="00D60538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9pt;margin-top:23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9pt;margin-top:23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283pt;margin-top:24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8" type="#_x0000_t32" style="position:absolute;margin-left:568pt;margin-top:23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D40CAF" w:rsidRDefault="00D6053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- 9990281</w:t>
      </w:r>
      <w:r>
        <w:rPr>
          <w:noProof/>
          <w:lang w:val="cs-CZ" w:eastAsia="cs-CZ"/>
        </w:rPr>
        <w:pict>
          <v:shape id="_x0000_s1057" type="#_x0000_t32" style="position:absolute;margin-left:284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9990281</w:t>
      </w:r>
    </w:p>
    <w:p w:rsidR="00D40CAF" w:rsidRDefault="00D6053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40CAF" w:rsidRDefault="00D6053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TISKÁRNA PROTISK, s.r.o.</w:t>
      </w:r>
    </w:p>
    <w:p w:rsidR="00D40CAF" w:rsidRDefault="00D60538">
      <w:pPr>
        <w:pStyle w:val="Row7"/>
      </w:pPr>
      <w:r>
        <w:tab/>
      </w:r>
      <w:r>
        <w:tab/>
      </w:r>
    </w:p>
    <w:p w:rsidR="00D40CAF" w:rsidRDefault="00D6053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Rudolfovská tř.  617</w:t>
      </w:r>
    </w:p>
    <w:p w:rsidR="00D40CAF" w:rsidRDefault="00D6053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370 01  České Budějovice</w:t>
      </w:r>
    </w:p>
    <w:p w:rsidR="00D40CAF" w:rsidRDefault="00D6053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40CAF" w:rsidRDefault="00D60538">
      <w:pPr>
        <w:pStyle w:val="Row11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w:pict>
          <v:shape id="_x0000_s1056" type="#_x0000_t32" style="position:absolute;margin-left:284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25173057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CZ25173057</w:t>
      </w:r>
      <w:r>
        <w:rPr>
          <w:noProof/>
          <w:lang w:val="cs-CZ" w:eastAsia="cs-CZ"/>
        </w:rPr>
        <w:pict>
          <v:shape id="_x0000_s1055" type="#_x0000_t32" style="position:absolute;margin-left:417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80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D40CAF" w:rsidRDefault="00D6053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w:pict>
          <v:shape id="_x0000_s1053" type="#_x0000_t32" style="position:absolute;margin-left:284pt;margin-top:16pt;width:284pt;height:0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65pt;margin-top:2pt;width:0;height:29pt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27.08.2020</w:t>
      </w:r>
      <w:r>
        <w:tab/>
      </w:r>
      <w:r>
        <w:rPr>
          <w:rStyle w:val="Text2"/>
          <w:position w:val="2"/>
        </w:rPr>
        <w:t>Číslo jednací</w:t>
      </w:r>
    </w:p>
    <w:p w:rsidR="00D40CAF" w:rsidRDefault="00D60538">
      <w:pPr>
        <w:pStyle w:val="Row13"/>
      </w:pPr>
      <w:r>
        <w:rPr>
          <w:noProof/>
          <w:lang w:val="cs-CZ" w:eastAsia="cs-CZ"/>
        </w:rPr>
        <w:pict>
          <v:rect id="_x0000_s1051" style="position:absolute;margin-left:284pt;margin-top:17pt;width:284pt;height:14pt;z-index:-251658230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17pt;width:284pt;height:0;z-index:-25165822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D40CAF" w:rsidRDefault="00D60538">
      <w:pPr>
        <w:pStyle w:val="Row14"/>
      </w:pPr>
      <w:r>
        <w:rPr>
          <w:noProof/>
          <w:lang w:val="cs-CZ" w:eastAsia="cs-CZ"/>
        </w:rPr>
        <w:pict>
          <v:shape id="_x0000_s1049" type="#_x0000_t32" style="position:absolute;margin-left:284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65pt;margin-top:18pt;width:0;height:59pt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D40CAF" w:rsidRDefault="00D60538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284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D40CAF" w:rsidRDefault="00D60538">
      <w:pPr>
        <w:pStyle w:val="Row16"/>
      </w:pPr>
      <w:r>
        <w:rPr>
          <w:noProof/>
          <w:lang w:val="cs-CZ" w:eastAsia="cs-CZ"/>
        </w:rPr>
        <w:pict>
          <v:shape id="_x0000_s1046" type="#_x0000_t32" style="position:absolute;margin-left:284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D40CAF" w:rsidRDefault="00D60538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84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D40CAF" w:rsidRDefault="00D60538">
      <w:pPr>
        <w:pStyle w:val="Row17"/>
      </w:pPr>
      <w:r>
        <w:rPr>
          <w:noProof/>
          <w:lang w:val="cs-CZ" w:eastAsia="cs-CZ"/>
        </w:rPr>
        <w:pict>
          <v:rect id="_x0000_s1044" style="position:absolute;margin-left:19pt;margin-top:18pt;width:548pt;height:15pt;z-index:-251658223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3" type="#_x0000_t32" style="position:absolute;margin-left:19pt;margin-top:18pt;width:0;height:17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9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1" type="#_x0000_t32" style="position:absolute;margin-left:568pt;margin-top:18pt;width:0;height:17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D40CAF" w:rsidRDefault="00D60538">
      <w:pPr>
        <w:pStyle w:val="Row18"/>
      </w:pPr>
      <w:r>
        <w:rPr>
          <w:noProof/>
          <w:lang w:val="cs-CZ" w:eastAsia="cs-CZ"/>
        </w:rPr>
        <w:pict>
          <v:shape id="_x0000_s1040" type="#_x0000_t32" style="position:absolute;margin-left:19pt;margin-top:20pt;width:0;height:14pt;z-index:-25165821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9" type="#_x0000_t32" style="position:absolute;margin-left:568pt;margin-top:20pt;width:0;height:14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D40CAF" w:rsidRDefault="00D60538">
      <w:pPr>
        <w:pStyle w:val="Row19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pt;margin-top:6pt;width:167pt;height:10pt;z-index:-251658217;mso-position-horizontal-relative:margin" stroked="f">
            <v:fill o:opacity2="0"/>
            <v:textbox inset="0,0,0,0">
              <w:txbxContent>
                <w:p w:rsidR="00D40CAF" w:rsidRDefault="00D6053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Tisk VZ 2019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202" style="position:absolute;margin-left:299pt;margin-top:6pt;width:94pt;height:10pt;z-index:-251658216;mso-position-horizontal-relative:margin" stroked="f">
            <v:fill o:opacity2="0"/>
            <v:textbox inset="0,0,0,0">
              <w:txbxContent>
                <w:p w:rsidR="00D40CAF" w:rsidRDefault="00D60538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61 050.00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202" style="position:absolute;margin-left:383pt;margin-top:6pt;width:94pt;height:10pt;z-index:-251658215;mso-position-horizontal-relative:margin" stroked="f">
            <v:fill o:opacity2="0"/>
            <v:textbox inset="0,0,0,0">
              <w:txbxContent>
                <w:p w:rsidR="00D40CAF" w:rsidRDefault="00D60538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9pt;margin-top:18pt;width:550pt;height:0;z-index:-25165821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9pt;margin-top:17pt;width:0;height:98pt;z-index:-25165821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61 050.00</w:t>
      </w:r>
      <w:r>
        <w:rPr>
          <w:noProof/>
          <w:lang w:val="cs-CZ" w:eastAsia="cs-CZ"/>
        </w:rPr>
        <w:pict>
          <v:shape id="_x0000_s1033" type="#_x0000_t32" style="position:absolute;margin-left:568pt;margin-top:17pt;width:0;height:98pt;z-index:-251658212;mso-position-horizontal-relative:margin;mso-position-vertical-relative:text" o:connectortype="straight" strokeweight="1pt">
            <w10:wrap anchorx="margin" anchory="page"/>
          </v:shape>
        </w:pict>
      </w:r>
    </w:p>
    <w:p w:rsidR="00D40CAF" w:rsidRDefault="00D60538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32" type="#_x0000_t32" style="position:absolute;margin-left:296pt;margin-top:20pt;width:269pt;height:0;z-index:-251658211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61 050.00</w:t>
      </w:r>
      <w:r>
        <w:tab/>
      </w:r>
      <w:r>
        <w:rPr>
          <w:rStyle w:val="Text2"/>
        </w:rPr>
        <w:t>Kč</w:t>
      </w:r>
    </w:p>
    <w:p w:rsidR="00D40CAF" w:rsidRDefault="00D60538">
      <w:pPr>
        <w:pStyle w:val="Row21"/>
      </w:pPr>
      <w:r>
        <w:tab/>
      </w:r>
      <w:r w:rsidRPr="00D60538">
        <w:rPr>
          <w:rStyle w:val="Text3"/>
          <w:highlight w:val="yellow"/>
        </w:rPr>
        <w:t>VYMAZÁNO</w:t>
      </w:r>
      <w:r>
        <w:rPr>
          <w:noProof/>
          <w:lang w:val="cs-CZ" w:eastAsia="cs-CZ"/>
        </w:rPr>
        <w:pict>
          <v:shape id="_x0000_s1031" type="#_x0000_t32" style="position:absolute;margin-left:296pt;margin-top:5pt;width:269pt;height:0;z-index:-251658210;mso-position-horizontal-relative:margin;mso-position-vertical-relative:text" o:connectortype="straight" strokeweight="1pt">
            <w10:wrap anchorx="margin" anchory="page"/>
          </v:shape>
        </w:pict>
      </w:r>
    </w:p>
    <w:p w:rsidR="00D40CAF" w:rsidRDefault="00D60538" w:rsidP="00D60538">
      <w:pPr>
        <w:pStyle w:val="Row22"/>
      </w:pPr>
      <w:r>
        <w:tab/>
      </w:r>
      <w:proofErr w:type="spellStart"/>
      <w:r>
        <w:rPr>
          <w:rStyle w:val="Text3"/>
        </w:rPr>
        <w:t>Telefon</w:t>
      </w:r>
      <w:r w:rsidRPr="00D60538">
        <w:rPr>
          <w:rStyle w:val="Text3"/>
          <w:highlight w:val="yellow"/>
        </w:rPr>
        <w:t>VYMAZÁNO</w:t>
      </w:r>
      <w:proofErr w:type="spellEnd"/>
    </w:p>
    <w:p w:rsidR="00D40CAF" w:rsidRDefault="00D60538">
      <w:pPr>
        <w:pStyle w:val="Row22"/>
      </w:pPr>
      <w:r>
        <w:tab/>
      </w:r>
      <w:r>
        <w:rPr>
          <w:rStyle w:val="Text3"/>
        </w:rPr>
        <w:t xml:space="preserve">E-mail: </w:t>
      </w:r>
      <w:r w:rsidRPr="00D60538">
        <w:rPr>
          <w:rStyle w:val="Text3"/>
          <w:highlight w:val="yellow"/>
        </w:rPr>
        <w:t>VYMAZÁNO</w:t>
      </w:r>
    </w:p>
    <w:p w:rsidR="00D40CAF" w:rsidRDefault="00D40CAF">
      <w:pPr>
        <w:pStyle w:val="Row2"/>
      </w:pPr>
    </w:p>
    <w:p w:rsidR="00D40CAF" w:rsidRDefault="00D40CAF">
      <w:pPr>
        <w:pStyle w:val="Row2"/>
      </w:pPr>
    </w:p>
    <w:p w:rsidR="00D40CAF" w:rsidRDefault="00D60538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19pt;margin-top:20pt;width:0;height:182pt;z-index:-25165820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19pt;margin-top:22pt;width:549pt;height:0;z-index:-25165820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 xml:space="preserve">Razítko a </w:t>
      </w:r>
      <w:r>
        <w:rPr>
          <w:rStyle w:val="Text2"/>
        </w:rPr>
        <w:t>podpis</w:t>
      </w:r>
      <w:r>
        <w:rPr>
          <w:noProof/>
          <w:lang w:val="cs-CZ" w:eastAsia="cs-CZ"/>
        </w:rPr>
        <w:pict>
          <v:shape id="_x0000_s1028" type="#_x0000_t32" style="position:absolute;margin-left:103pt;margin-top:19pt;width:458pt;height:0;z-index:-25165820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68pt;margin-top:21pt;width:0;height:182pt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D40CAF" w:rsidRDefault="00D60538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</w:t>
      </w:r>
      <w:r>
        <w:rPr>
          <w:rStyle w:val="Text3"/>
        </w:rPr>
        <w:t>řejněním v plném znění souhlasí. Zaslání do</w:t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Poznámka: objednávka bude hrazena z: RVO</w:t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V přípa</w:t>
      </w:r>
      <w:r>
        <w:rPr>
          <w:rStyle w:val="Text3"/>
        </w:rPr>
        <w:t>dě nákupu majetku uveďte umístění: (číslo místnosti, odpovědná osoba)</w:t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Datum a podpis:</w:t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  <w:r>
        <w:rPr>
          <w:rStyle w:val="Text3"/>
        </w:rPr>
        <w:t>Příkazce operace:</w:t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</w:p>
    <w:p w:rsidR="00D40CAF" w:rsidRDefault="00D60538">
      <w:pPr>
        <w:pStyle w:val="Row25"/>
      </w:pPr>
      <w:r>
        <w:tab/>
      </w:r>
    </w:p>
    <w:p w:rsidR="00D40CAF" w:rsidRDefault="00D60538" w:rsidP="00D60538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9pt;margin-top:11pt;width:550pt;height:0;z-index:-25165820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Správce rozpočtu: </w:t>
      </w:r>
      <w:r w:rsidRPr="00D60538">
        <w:rPr>
          <w:rStyle w:val="Text3"/>
          <w:highlight w:val="yellow"/>
        </w:rPr>
        <w:t>VYMAZÁNO</w:t>
      </w:r>
    </w:p>
    <w:p w:rsidR="00D40CAF" w:rsidRDefault="00D60538">
      <w:pPr>
        <w:pStyle w:val="Row26"/>
      </w:pPr>
      <w:r>
        <w:tab/>
      </w:r>
      <w:r>
        <w:rPr>
          <w:rStyle w:val="Text3"/>
        </w:rPr>
        <w:t xml:space="preserve">Na faktuře uvádějte </w:t>
      </w:r>
      <w:r>
        <w:rPr>
          <w:rStyle w:val="Text3"/>
        </w:rPr>
        <w:t>číslo naší objednávky.</w:t>
      </w:r>
    </w:p>
    <w:p w:rsidR="00D40CAF" w:rsidRDefault="00D60538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D40CAF" w:rsidRDefault="00D60538">
      <w:pPr>
        <w:pStyle w:val="Row21"/>
      </w:pPr>
      <w:r>
        <w:tab/>
      </w:r>
      <w:r>
        <w:rPr>
          <w:rStyle w:val="Text3"/>
        </w:rPr>
        <w:t xml:space="preserve">31.08.2020 09:55:27 - </w:t>
      </w:r>
      <w:r w:rsidRPr="00D60538">
        <w:rPr>
          <w:rStyle w:val="Text3"/>
          <w:highlight w:val="yellow"/>
        </w:rPr>
        <w:t>VYMAZÁNO</w:t>
      </w:r>
      <w:r>
        <w:rPr>
          <w:rStyle w:val="Text3"/>
        </w:rPr>
        <w:t>(</w:t>
      </w:r>
      <w:proofErr w:type="spellStart"/>
      <w:r>
        <w:rPr>
          <w:rStyle w:val="Text3"/>
        </w:rPr>
        <w:t>Admin</w:t>
      </w:r>
      <w:proofErr w:type="spellEnd"/>
      <w:r>
        <w:rPr>
          <w:rStyle w:val="Text3"/>
        </w:rPr>
        <w:t>. grantů)</w:t>
      </w:r>
    </w:p>
    <w:p w:rsidR="00D40CAF" w:rsidRDefault="00D60538">
      <w:pPr>
        <w:pStyle w:val="Row27"/>
      </w:pPr>
      <w:r>
        <w:tab/>
      </w:r>
      <w:r>
        <w:rPr>
          <w:rStyle w:val="Text3"/>
        </w:rPr>
        <w:t xml:space="preserve">31.08.2020 10:12:00 - </w:t>
      </w:r>
      <w:proofErr w:type="spellStart"/>
      <w:r w:rsidRPr="00D60538">
        <w:rPr>
          <w:rStyle w:val="Text3"/>
          <w:highlight w:val="yellow"/>
        </w:rPr>
        <w:t>VYMAZÁNO</w:t>
      </w:r>
      <w:r>
        <w:rPr>
          <w:rStyle w:val="Text3"/>
        </w:rPr>
        <w:t>příkazce</w:t>
      </w:r>
      <w:proofErr w:type="spellEnd"/>
      <w:r>
        <w:rPr>
          <w:rStyle w:val="Text3"/>
        </w:rPr>
        <w:t xml:space="preserve"> operace (Schváleno řešitelem grantu)</w:t>
      </w:r>
    </w:p>
    <w:p w:rsidR="00D40CAF" w:rsidRDefault="00D60538">
      <w:pPr>
        <w:pStyle w:val="Row27"/>
      </w:pPr>
      <w:r>
        <w:tab/>
      </w:r>
      <w:r>
        <w:rPr>
          <w:rStyle w:val="Text3"/>
        </w:rPr>
        <w:t xml:space="preserve">07.09.2020 10:02:24 </w:t>
      </w:r>
      <w:r w:rsidRPr="00D60538">
        <w:rPr>
          <w:rStyle w:val="Text3"/>
          <w:highlight w:val="yellow"/>
        </w:rPr>
        <w:t>VYMA</w:t>
      </w:r>
      <w:bookmarkStart w:id="0" w:name="_GoBack"/>
      <w:bookmarkEnd w:id="0"/>
      <w:r w:rsidRPr="00D60538">
        <w:rPr>
          <w:rStyle w:val="Text3"/>
          <w:highlight w:val="yellow"/>
        </w:rPr>
        <w:t>ZÁNO</w:t>
      </w:r>
      <w:r>
        <w:rPr>
          <w:rStyle w:val="Text3"/>
        </w:rPr>
        <w:t>- správce rozpočtu (Schv</w:t>
      </w:r>
      <w:r>
        <w:rPr>
          <w:rStyle w:val="Text3"/>
        </w:rPr>
        <w:t>álen správcem rozpočtu)</w:t>
      </w:r>
    </w:p>
    <w:sectPr w:rsidR="00D40CAF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0538">
      <w:pPr>
        <w:spacing w:after="0" w:line="240" w:lineRule="auto"/>
      </w:pPr>
      <w:r>
        <w:separator/>
      </w:r>
    </w:p>
  </w:endnote>
  <w:endnote w:type="continuationSeparator" w:id="0">
    <w:p w:rsidR="00000000" w:rsidRDefault="00D6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AF" w:rsidRDefault="00D60538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9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(*) NÚDZ je státní zdravotnická organizace zřízená MZČR pod č. j. 16037/2001.</w:t>
    </w:r>
  </w:p>
  <w:p w:rsidR="00D40CAF" w:rsidRDefault="00D60538">
    <w:pPr>
      <w:pStyle w:val="Row29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9990281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D40CAF" w:rsidRDefault="00D40CAF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0538">
      <w:pPr>
        <w:spacing w:after="0" w:line="240" w:lineRule="auto"/>
      </w:pPr>
      <w:r>
        <w:separator/>
      </w:r>
    </w:p>
  </w:footnote>
  <w:footnote w:type="continuationSeparator" w:id="0">
    <w:p w:rsidR="00000000" w:rsidRDefault="00D6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AF" w:rsidRDefault="00D40CA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9107EA"/>
    <w:rsid w:val="00D40CAF"/>
    <w:rsid w:val="00D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5:docId w15:val="{5880F8CD-59B9-4A45-8302-F30B5660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  <w:tab w:val="left" w:pos="7466"/>
        <w:tab w:val="left" w:pos="787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1458</Characters>
  <Application>Microsoft Office Word</Application>
  <DocSecurity>0</DocSecurity>
  <Lines>12</Lines>
  <Paragraphs>3</Paragraphs>
  <ScaleCrop>false</ScaleCrop>
  <Manager/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Vysinova</dc:creator>
  <cp:keywords/>
  <dc:description/>
  <cp:lastModifiedBy>Vysinova Sarka</cp:lastModifiedBy>
  <cp:revision>2</cp:revision>
  <dcterms:created xsi:type="dcterms:W3CDTF">2020-09-09T08:05:00Z</dcterms:created>
  <dcterms:modified xsi:type="dcterms:W3CDTF">2020-09-09T08:06:00Z</dcterms:modified>
  <cp:category/>
</cp:coreProperties>
</file>