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9F" w:rsidRPr="006E54B8" w:rsidRDefault="002E549F" w:rsidP="003040FB">
      <w:pPr>
        <w:pStyle w:val="Nadpis2"/>
      </w:pPr>
      <w:bookmarkStart w:id="0" w:name="_GoBack"/>
      <w:bookmarkEnd w:id="0"/>
    </w:p>
    <w:p w:rsidR="002E549F" w:rsidRPr="006E54B8" w:rsidRDefault="002E549F" w:rsidP="00AC60F6"/>
    <w:p w:rsidR="002E549F" w:rsidRPr="006E54B8" w:rsidRDefault="002E549F" w:rsidP="00AC60F6"/>
    <w:p w:rsidR="002E549F" w:rsidRPr="006E54B8" w:rsidRDefault="002E549F" w:rsidP="00AC60F6"/>
    <w:p w:rsidR="002E549F" w:rsidRPr="006E54B8" w:rsidRDefault="002E549F" w:rsidP="00AC60F6"/>
    <w:p w:rsidR="002E549F" w:rsidRPr="006E54B8" w:rsidRDefault="002E549F"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923FAD" w:rsidP="00AC60F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79.45pt;margin-top:6.8pt;width:321.1pt;height:150.1pt;z-index:-1;visibility:visible" wrapcoords="-50 0 -50 21492 21600 21492 21600 0 -50 0">
            <v:imagedata r:id="rId8" o:title=""/>
            <w10:wrap type="tight"/>
          </v:shape>
        </w:pict>
      </w:r>
    </w:p>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AC60F6" w:rsidRPr="006E54B8" w:rsidRDefault="00AC60F6" w:rsidP="00AC60F6"/>
    <w:p w:rsidR="002E549F" w:rsidRPr="006E54B8" w:rsidRDefault="002E549F" w:rsidP="00AC60F6"/>
    <w:p w:rsidR="002E549F" w:rsidRPr="006E54B8" w:rsidRDefault="002E549F" w:rsidP="00AC60F6"/>
    <w:p w:rsidR="005A2E2F" w:rsidRPr="006E54B8" w:rsidRDefault="005A2E2F" w:rsidP="00AC60F6"/>
    <w:p w:rsidR="005A2E2F" w:rsidRPr="006E54B8" w:rsidRDefault="005A2E2F" w:rsidP="00AC60F6"/>
    <w:p w:rsidR="005A2E2F" w:rsidRPr="006E54B8" w:rsidRDefault="005A2E2F" w:rsidP="00AC60F6"/>
    <w:p w:rsidR="005A2E2F" w:rsidRPr="006E54B8" w:rsidRDefault="005A2E2F" w:rsidP="00AC60F6"/>
    <w:p w:rsidR="005A2E2F" w:rsidRPr="006E54B8" w:rsidRDefault="005A2E2F" w:rsidP="00AC60F6"/>
    <w:p w:rsidR="005A2E2F" w:rsidRPr="006E54B8" w:rsidRDefault="005A2E2F" w:rsidP="00AC60F6"/>
    <w:p w:rsidR="005A2E2F" w:rsidRPr="006E54B8" w:rsidRDefault="005A2E2F" w:rsidP="00AC60F6"/>
    <w:p w:rsidR="002E549F" w:rsidRPr="006E54B8" w:rsidRDefault="002E549F" w:rsidP="00AC60F6"/>
    <w:p w:rsidR="00646575" w:rsidRPr="006E54B8" w:rsidRDefault="00646575" w:rsidP="00646575">
      <w:pPr>
        <w:jc w:val="center"/>
        <w:rPr>
          <w:sz w:val="28"/>
          <w:szCs w:val="28"/>
        </w:rPr>
      </w:pPr>
      <w:bookmarkStart w:id="1" w:name="_Toc368643048"/>
      <w:r w:rsidRPr="006E54B8">
        <w:rPr>
          <w:sz w:val="28"/>
          <w:szCs w:val="28"/>
        </w:rPr>
        <w:t xml:space="preserve">smlouva č. </w:t>
      </w:r>
      <w:r w:rsidR="002F123D" w:rsidRPr="006606A5">
        <w:rPr>
          <w:b/>
          <w:sz w:val="28"/>
          <w:szCs w:val="28"/>
        </w:rPr>
        <w:fldChar w:fldCharType="begin">
          <w:ffData>
            <w:name w:val="cissml"/>
            <w:enabled/>
            <w:calcOnExit w:val="0"/>
            <w:textInput/>
          </w:ffData>
        </w:fldChar>
      </w:r>
      <w:r w:rsidR="002F123D" w:rsidRPr="006606A5">
        <w:rPr>
          <w:b/>
          <w:sz w:val="28"/>
          <w:szCs w:val="28"/>
        </w:rPr>
        <w:instrText xml:space="preserve"> FORMTEXT </w:instrText>
      </w:r>
      <w:r w:rsidR="002F123D" w:rsidRPr="006606A5">
        <w:rPr>
          <w:b/>
          <w:sz w:val="28"/>
          <w:szCs w:val="28"/>
        </w:rPr>
      </w:r>
      <w:r w:rsidR="002F123D" w:rsidRPr="006606A5">
        <w:rPr>
          <w:b/>
          <w:sz w:val="28"/>
          <w:szCs w:val="28"/>
        </w:rPr>
        <w:fldChar w:fldCharType="separate"/>
      </w:r>
      <w:r w:rsidR="00037814">
        <w:rPr>
          <w:b/>
          <w:sz w:val="28"/>
          <w:szCs w:val="28"/>
        </w:rPr>
        <w:t>P/1114044</w:t>
      </w:r>
      <w:r w:rsidR="002F123D" w:rsidRPr="006606A5">
        <w:rPr>
          <w:b/>
          <w:sz w:val="28"/>
          <w:szCs w:val="28"/>
        </w:rPr>
        <w:fldChar w:fldCharType="end"/>
      </w:r>
      <w:r w:rsidRPr="00843800">
        <w:rPr>
          <w:sz w:val="28"/>
          <w:szCs w:val="28"/>
        </w:rPr>
        <w:t xml:space="preserve"> </w:t>
      </w:r>
      <w:r w:rsidRPr="006E54B8">
        <w:rPr>
          <w:sz w:val="28"/>
          <w:szCs w:val="28"/>
        </w:rPr>
        <w:t>o dodávce</w:t>
      </w:r>
    </w:p>
    <w:p w:rsidR="00646575" w:rsidRPr="006E54B8" w:rsidRDefault="00646575" w:rsidP="00646575">
      <w:pPr>
        <w:jc w:val="center"/>
      </w:pPr>
    </w:p>
    <w:p w:rsidR="00646575" w:rsidRPr="006E54B8" w:rsidRDefault="00646575" w:rsidP="00646575">
      <w:pPr>
        <w:jc w:val="center"/>
      </w:pPr>
    </w:p>
    <w:bookmarkEnd w:id="1"/>
    <w:p w:rsidR="00646575" w:rsidRDefault="00646575" w:rsidP="00646575">
      <w:pPr>
        <w:jc w:val="center"/>
        <w:rPr>
          <w:b/>
          <w:sz w:val="32"/>
          <w:szCs w:val="32"/>
        </w:rPr>
      </w:pPr>
      <w:r>
        <w:rPr>
          <w:b/>
          <w:sz w:val="32"/>
          <w:szCs w:val="32"/>
        </w:rPr>
        <w:t>P</w:t>
      </w:r>
      <w:r w:rsidRPr="00CC493A">
        <w:rPr>
          <w:b/>
          <w:sz w:val="32"/>
          <w:szCs w:val="32"/>
        </w:rPr>
        <w:t>ersonálního a mzdového systému PERM</w:t>
      </w:r>
      <w:r>
        <w:rPr>
          <w:b/>
          <w:sz w:val="32"/>
          <w:szCs w:val="32"/>
        </w:rPr>
        <w:t xml:space="preserve"> 3</w:t>
      </w:r>
    </w:p>
    <w:p w:rsidR="00646575" w:rsidRPr="006E54B8" w:rsidRDefault="00646575" w:rsidP="00646575">
      <w:pPr>
        <w:jc w:val="center"/>
      </w:pPr>
    </w:p>
    <w:p w:rsidR="00646575" w:rsidRPr="006E54B8" w:rsidRDefault="00646575" w:rsidP="00646575">
      <w:pPr>
        <w:jc w:val="center"/>
      </w:pPr>
    </w:p>
    <w:p w:rsidR="00646575" w:rsidRPr="006E54B8" w:rsidRDefault="00646575" w:rsidP="00646575">
      <w:pPr>
        <w:jc w:val="center"/>
        <w:rPr>
          <w:sz w:val="28"/>
          <w:szCs w:val="28"/>
        </w:rPr>
      </w:pPr>
      <w:r w:rsidRPr="006E54B8">
        <w:rPr>
          <w:sz w:val="28"/>
          <w:szCs w:val="28"/>
        </w:rPr>
        <w:t>pro</w:t>
      </w:r>
    </w:p>
    <w:p w:rsidR="00646575" w:rsidRDefault="00646575" w:rsidP="00646575">
      <w:pPr>
        <w:jc w:val="center"/>
        <w:rPr>
          <w:sz w:val="28"/>
          <w:szCs w:val="28"/>
        </w:rPr>
      </w:pPr>
    </w:p>
    <w:p w:rsidR="00E92F90" w:rsidRPr="006E54B8" w:rsidRDefault="00E92F90" w:rsidP="00646575">
      <w:pPr>
        <w:jc w:val="center"/>
        <w:rPr>
          <w:sz w:val="28"/>
          <w:szCs w:val="28"/>
        </w:rPr>
      </w:pPr>
    </w:p>
    <w:p w:rsidR="00646575" w:rsidRPr="008D2973" w:rsidRDefault="002F123D" w:rsidP="008D2973">
      <w:pPr>
        <w:jc w:val="center"/>
        <w:rPr>
          <w:b/>
          <w:sz w:val="32"/>
          <w:szCs w:val="32"/>
        </w:rPr>
        <w:sectPr w:rsidR="00646575" w:rsidRPr="008D2973" w:rsidSect="0081555A">
          <w:pgSz w:w="11906" w:h="16838"/>
          <w:pgMar w:top="1347" w:right="1417" w:bottom="1134" w:left="1417" w:header="708" w:footer="51" w:gutter="0"/>
          <w:pgNumType w:start="1"/>
          <w:cols w:space="708"/>
          <w:docGrid w:linePitch="272"/>
        </w:sectPr>
      </w:pPr>
      <w:r w:rsidRPr="008D2973">
        <w:rPr>
          <w:b/>
          <w:sz w:val="32"/>
          <w:szCs w:val="32"/>
        </w:rPr>
        <w:fldChar w:fldCharType="begin">
          <w:ffData>
            <w:name w:val="fynaze"/>
            <w:enabled/>
            <w:calcOnExit w:val="0"/>
            <w:textInput/>
          </w:ffData>
        </w:fldChar>
      </w:r>
      <w:r w:rsidRPr="008D2973">
        <w:rPr>
          <w:b/>
          <w:sz w:val="32"/>
          <w:szCs w:val="32"/>
        </w:rPr>
        <w:instrText xml:space="preserve"> FORMTEXT </w:instrText>
      </w:r>
      <w:r w:rsidRPr="008D2973">
        <w:rPr>
          <w:b/>
          <w:sz w:val="32"/>
          <w:szCs w:val="32"/>
        </w:rPr>
      </w:r>
      <w:r w:rsidRPr="008D2973">
        <w:rPr>
          <w:b/>
          <w:sz w:val="32"/>
          <w:szCs w:val="32"/>
        </w:rPr>
        <w:fldChar w:fldCharType="separate"/>
      </w:r>
      <w:r w:rsidR="00037814">
        <w:rPr>
          <w:b/>
          <w:sz w:val="32"/>
          <w:szCs w:val="32"/>
        </w:rPr>
        <w:t>Střední škola – Centrum odborné přípravy technické</w:t>
      </w:r>
      <w:r w:rsidRPr="008D2973">
        <w:rPr>
          <w:b/>
          <w:sz w:val="32"/>
          <w:szCs w:val="32"/>
        </w:rPr>
        <w:fldChar w:fldCharType="end"/>
      </w:r>
      <w:r w:rsidR="002001A1">
        <w:rPr>
          <w:b/>
          <w:sz w:val="32"/>
          <w:szCs w:val="32"/>
        </w:rPr>
        <w:t xml:space="preserve"> Uherský  Brod</w:t>
      </w:r>
    </w:p>
    <w:p w:rsidR="00253384" w:rsidRPr="006E54B8" w:rsidRDefault="00253384">
      <w:pPr>
        <w:pStyle w:val="Nadpisobsahu"/>
        <w:rPr>
          <w:color w:val="auto"/>
        </w:rPr>
      </w:pPr>
      <w:r w:rsidRPr="006E54B8">
        <w:rPr>
          <w:color w:val="auto"/>
        </w:rPr>
        <w:lastRenderedPageBreak/>
        <w:t>Obsah</w:t>
      </w:r>
    </w:p>
    <w:p w:rsidR="00ED41F2" w:rsidRPr="00F66825" w:rsidRDefault="00253384">
      <w:pPr>
        <w:pStyle w:val="Obsah1"/>
        <w:rPr>
          <w:rFonts w:cs="Times New Roman"/>
          <w:b w:val="0"/>
          <w:bCs w:val="0"/>
          <w:caps w:val="0"/>
        </w:rPr>
      </w:pPr>
      <w:r w:rsidRPr="006E54B8">
        <w:fldChar w:fldCharType="begin"/>
      </w:r>
      <w:r w:rsidRPr="006E54B8">
        <w:instrText xml:space="preserve"> TOC \o "1-3" \h \z \u </w:instrText>
      </w:r>
      <w:r w:rsidRPr="006E54B8">
        <w:fldChar w:fldCharType="separate"/>
      </w:r>
      <w:hyperlink w:anchor="_Toc403379239" w:history="1">
        <w:r w:rsidR="00ED41F2" w:rsidRPr="00782300">
          <w:rPr>
            <w:rStyle w:val="Hypertextovodkaz"/>
          </w:rPr>
          <w:t>1.</w:t>
        </w:r>
        <w:r w:rsidR="00ED41F2" w:rsidRPr="00F66825">
          <w:rPr>
            <w:rFonts w:cs="Times New Roman"/>
            <w:b w:val="0"/>
            <w:bCs w:val="0"/>
            <w:caps w:val="0"/>
          </w:rPr>
          <w:tab/>
        </w:r>
        <w:r w:rsidR="00ED41F2" w:rsidRPr="00782300">
          <w:rPr>
            <w:rStyle w:val="Hypertextovodkaz"/>
          </w:rPr>
          <w:t>Smluvní strany</w:t>
        </w:r>
        <w:r w:rsidR="00ED41F2">
          <w:rPr>
            <w:webHidden/>
          </w:rPr>
          <w:tab/>
        </w:r>
        <w:r w:rsidR="00ED41F2">
          <w:rPr>
            <w:webHidden/>
          </w:rPr>
          <w:fldChar w:fldCharType="begin"/>
        </w:r>
        <w:r w:rsidR="00ED41F2">
          <w:rPr>
            <w:webHidden/>
          </w:rPr>
          <w:instrText xml:space="preserve"> PAGEREF _Toc403379239 \h </w:instrText>
        </w:r>
        <w:r w:rsidR="00ED41F2">
          <w:rPr>
            <w:webHidden/>
          </w:rPr>
        </w:r>
        <w:r w:rsidR="00ED41F2">
          <w:rPr>
            <w:webHidden/>
          </w:rPr>
          <w:fldChar w:fldCharType="separate"/>
        </w:r>
        <w:r w:rsidR="001871B5">
          <w:rPr>
            <w:webHidden/>
          </w:rPr>
          <w:t>2</w:t>
        </w:r>
        <w:r w:rsidR="00ED41F2">
          <w:rPr>
            <w:webHidden/>
          </w:rPr>
          <w:fldChar w:fldCharType="end"/>
        </w:r>
      </w:hyperlink>
    </w:p>
    <w:p w:rsidR="00ED41F2" w:rsidRPr="00F66825" w:rsidRDefault="00923FAD">
      <w:pPr>
        <w:pStyle w:val="Obsah1"/>
        <w:rPr>
          <w:rFonts w:cs="Times New Roman"/>
          <w:b w:val="0"/>
          <w:bCs w:val="0"/>
          <w:caps w:val="0"/>
        </w:rPr>
      </w:pPr>
      <w:hyperlink w:anchor="_Toc403379240" w:history="1">
        <w:r w:rsidR="00ED41F2" w:rsidRPr="00782300">
          <w:rPr>
            <w:rStyle w:val="Hypertextovodkaz"/>
          </w:rPr>
          <w:t>2.</w:t>
        </w:r>
        <w:r w:rsidR="00ED41F2" w:rsidRPr="00F66825">
          <w:rPr>
            <w:rFonts w:cs="Times New Roman"/>
            <w:b w:val="0"/>
            <w:bCs w:val="0"/>
            <w:caps w:val="0"/>
          </w:rPr>
          <w:tab/>
        </w:r>
        <w:r w:rsidR="00ED41F2" w:rsidRPr="00782300">
          <w:rPr>
            <w:rStyle w:val="Hypertextovodkaz"/>
          </w:rPr>
          <w:t>Předmět smlouvy</w:t>
        </w:r>
        <w:r w:rsidR="00ED41F2">
          <w:rPr>
            <w:webHidden/>
          </w:rPr>
          <w:tab/>
        </w:r>
        <w:r w:rsidR="00ED41F2">
          <w:rPr>
            <w:webHidden/>
          </w:rPr>
          <w:fldChar w:fldCharType="begin"/>
        </w:r>
        <w:r w:rsidR="00ED41F2">
          <w:rPr>
            <w:webHidden/>
          </w:rPr>
          <w:instrText xml:space="preserve"> PAGEREF _Toc403379240 \h </w:instrText>
        </w:r>
        <w:r w:rsidR="00ED41F2">
          <w:rPr>
            <w:webHidden/>
          </w:rPr>
        </w:r>
        <w:r w:rsidR="00ED41F2">
          <w:rPr>
            <w:webHidden/>
          </w:rPr>
          <w:fldChar w:fldCharType="separate"/>
        </w:r>
        <w:r w:rsidR="001871B5">
          <w:rPr>
            <w:webHidden/>
          </w:rPr>
          <w:t>3</w:t>
        </w:r>
        <w:r w:rsidR="00ED41F2">
          <w:rPr>
            <w:webHidden/>
          </w:rPr>
          <w:fldChar w:fldCharType="end"/>
        </w:r>
      </w:hyperlink>
    </w:p>
    <w:p w:rsidR="00ED41F2" w:rsidRPr="00F66825" w:rsidRDefault="00923FAD">
      <w:pPr>
        <w:pStyle w:val="Obsah2"/>
        <w:rPr>
          <w:rFonts w:cs="Times New Roman"/>
          <w:smallCaps w:val="0"/>
          <w:noProof/>
        </w:rPr>
      </w:pPr>
      <w:hyperlink w:anchor="_Toc403379241" w:history="1">
        <w:r w:rsidR="00ED41F2" w:rsidRPr="00782300">
          <w:rPr>
            <w:rStyle w:val="Hypertextovodkaz"/>
            <w:noProof/>
          </w:rPr>
          <w:t>2.1</w:t>
        </w:r>
        <w:r w:rsidR="00ED41F2" w:rsidRPr="00F66825">
          <w:rPr>
            <w:rFonts w:cs="Times New Roman"/>
            <w:smallCaps w:val="0"/>
            <w:noProof/>
          </w:rPr>
          <w:tab/>
        </w:r>
        <w:r w:rsidR="00ED41F2" w:rsidRPr="00782300">
          <w:rPr>
            <w:rStyle w:val="Hypertextovodkaz"/>
            <w:noProof/>
          </w:rPr>
          <w:t>Prodej práva k využití softwarového vybavení – systému Personalistika a mzdy – PERM 3</w:t>
        </w:r>
        <w:r w:rsidR="00ED41F2">
          <w:rPr>
            <w:noProof/>
            <w:webHidden/>
          </w:rPr>
          <w:tab/>
        </w:r>
        <w:r w:rsidR="00ED41F2">
          <w:rPr>
            <w:noProof/>
            <w:webHidden/>
          </w:rPr>
          <w:fldChar w:fldCharType="begin"/>
        </w:r>
        <w:r w:rsidR="00ED41F2">
          <w:rPr>
            <w:noProof/>
            <w:webHidden/>
          </w:rPr>
          <w:instrText xml:space="preserve"> PAGEREF _Toc403379241 \h </w:instrText>
        </w:r>
        <w:r w:rsidR="00ED41F2">
          <w:rPr>
            <w:noProof/>
            <w:webHidden/>
          </w:rPr>
        </w:r>
        <w:r w:rsidR="00ED41F2">
          <w:rPr>
            <w:noProof/>
            <w:webHidden/>
          </w:rPr>
          <w:fldChar w:fldCharType="separate"/>
        </w:r>
        <w:r w:rsidR="001871B5">
          <w:rPr>
            <w:noProof/>
            <w:webHidden/>
          </w:rPr>
          <w:t>3</w:t>
        </w:r>
        <w:r w:rsidR="00ED41F2">
          <w:rPr>
            <w:noProof/>
            <w:webHidden/>
          </w:rPr>
          <w:fldChar w:fldCharType="end"/>
        </w:r>
      </w:hyperlink>
    </w:p>
    <w:p w:rsidR="00ED41F2" w:rsidRPr="00F66825" w:rsidRDefault="00923FAD">
      <w:pPr>
        <w:pStyle w:val="Obsah2"/>
        <w:rPr>
          <w:rFonts w:cs="Times New Roman"/>
          <w:smallCaps w:val="0"/>
          <w:noProof/>
        </w:rPr>
      </w:pPr>
      <w:hyperlink w:anchor="_Toc403379242" w:history="1">
        <w:r w:rsidR="00ED41F2" w:rsidRPr="00782300">
          <w:rPr>
            <w:rStyle w:val="Hypertextovodkaz"/>
            <w:noProof/>
          </w:rPr>
          <w:t>2.2</w:t>
        </w:r>
        <w:r w:rsidR="00ED41F2" w:rsidRPr="00F66825">
          <w:rPr>
            <w:rFonts w:cs="Times New Roman"/>
            <w:smallCaps w:val="0"/>
            <w:noProof/>
          </w:rPr>
          <w:tab/>
        </w:r>
        <w:r w:rsidR="00ED41F2" w:rsidRPr="00782300">
          <w:rPr>
            <w:rStyle w:val="Hypertextovodkaz"/>
            <w:noProof/>
          </w:rPr>
          <w:t>Zavedení systému PERM 3 a zabezpečení mzdových uzávěrek</w:t>
        </w:r>
        <w:r w:rsidR="00ED41F2">
          <w:rPr>
            <w:noProof/>
            <w:webHidden/>
          </w:rPr>
          <w:tab/>
        </w:r>
        <w:r w:rsidR="00ED41F2">
          <w:rPr>
            <w:noProof/>
            <w:webHidden/>
          </w:rPr>
          <w:fldChar w:fldCharType="begin"/>
        </w:r>
        <w:r w:rsidR="00ED41F2">
          <w:rPr>
            <w:noProof/>
            <w:webHidden/>
          </w:rPr>
          <w:instrText xml:space="preserve"> PAGEREF _Toc403379242 \h </w:instrText>
        </w:r>
        <w:r w:rsidR="00ED41F2">
          <w:rPr>
            <w:noProof/>
            <w:webHidden/>
          </w:rPr>
        </w:r>
        <w:r w:rsidR="00ED41F2">
          <w:rPr>
            <w:noProof/>
            <w:webHidden/>
          </w:rPr>
          <w:fldChar w:fldCharType="separate"/>
        </w:r>
        <w:r w:rsidR="001871B5">
          <w:rPr>
            <w:noProof/>
            <w:webHidden/>
          </w:rPr>
          <w:t>3</w:t>
        </w:r>
        <w:r w:rsidR="00ED41F2">
          <w:rPr>
            <w:noProof/>
            <w:webHidden/>
          </w:rPr>
          <w:fldChar w:fldCharType="end"/>
        </w:r>
      </w:hyperlink>
    </w:p>
    <w:p w:rsidR="00ED41F2" w:rsidRPr="00F66825" w:rsidRDefault="00923FAD">
      <w:pPr>
        <w:pStyle w:val="Obsah2"/>
        <w:rPr>
          <w:rFonts w:cs="Times New Roman"/>
          <w:smallCaps w:val="0"/>
          <w:noProof/>
        </w:rPr>
      </w:pPr>
      <w:hyperlink w:anchor="_Toc403379243" w:history="1">
        <w:r w:rsidR="00ED41F2" w:rsidRPr="00782300">
          <w:rPr>
            <w:rStyle w:val="Hypertextovodkaz"/>
            <w:noProof/>
          </w:rPr>
          <w:t>2.3</w:t>
        </w:r>
        <w:r w:rsidR="00ED41F2" w:rsidRPr="00F66825">
          <w:rPr>
            <w:rFonts w:cs="Times New Roman"/>
            <w:smallCaps w:val="0"/>
            <w:noProof/>
          </w:rPr>
          <w:tab/>
        </w:r>
        <w:r w:rsidR="00ED41F2" w:rsidRPr="00782300">
          <w:rPr>
            <w:rStyle w:val="Hypertextovodkaz"/>
            <w:noProof/>
          </w:rPr>
          <w:t>Technická podpora</w:t>
        </w:r>
        <w:r w:rsidR="00ED41F2">
          <w:rPr>
            <w:noProof/>
            <w:webHidden/>
          </w:rPr>
          <w:tab/>
        </w:r>
        <w:r w:rsidR="00ED41F2">
          <w:rPr>
            <w:noProof/>
            <w:webHidden/>
          </w:rPr>
          <w:fldChar w:fldCharType="begin"/>
        </w:r>
        <w:r w:rsidR="00ED41F2">
          <w:rPr>
            <w:noProof/>
            <w:webHidden/>
          </w:rPr>
          <w:instrText xml:space="preserve"> PAGEREF _Toc403379243 \h </w:instrText>
        </w:r>
        <w:r w:rsidR="00ED41F2">
          <w:rPr>
            <w:noProof/>
            <w:webHidden/>
          </w:rPr>
        </w:r>
        <w:r w:rsidR="00ED41F2">
          <w:rPr>
            <w:noProof/>
            <w:webHidden/>
          </w:rPr>
          <w:fldChar w:fldCharType="separate"/>
        </w:r>
        <w:r w:rsidR="001871B5">
          <w:rPr>
            <w:noProof/>
            <w:webHidden/>
          </w:rPr>
          <w:t>3</w:t>
        </w:r>
        <w:r w:rsidR="00ED41F2">
          <w:rPr>
            <w:noProof/>
            <w:webHidden/>
          </w:rPr>
          <w:fldChar w:fldCharType="end"/>
        </w:r>
      </w:hyperlink>
    </w:p>
    <w:p w:rsidR="00ED41F2" w:rsidRPr="00F66825" w:rsidRDefault="00923FAD">
      <w:pPr>
        <w:pStyle w:val="Obsah2"/>
        <w:rPr>
          <w:rFonts w:cs="Times New Roman"/>
          <w:smallCaps w:val="0"/>
          <w:noProof/>
        </w:rPr>
      </w:pPr>
      <w:hyperlink w:anchor="_Toc403379244" w:history="1">
        <w:r w:rsidR="00ED41F2" w:rsidRPr="00782300">
          <w:rPr>
            <w:rStyle w:val="Hypertextovodkaz"/>
            <w:noProof/>
          </w:rPr>
          <w:t>2.4</w:t>
        </w:r>
        <w:r w:rsidR="00ED41F2" w:rsidRPr="00F66825">
          <w:rPr>
            <w:rFonts w:cs="Times New Roman"/>
            <w:smallCaps w:val="0"/>
            <w:noProof/>
          </w:rPr>
          <w:tab/>
        </w:r>
        <w:r w:rsidR="00ED41F2" w:rsidRPr="00782300">
          <w:rPr>
            <w:rStyle w:val="Hypertextovodkaz"/>
            <w:noProof/>
          </w:rPr>
          <w:t>Dodavatelský úkon při opravě systému</w:t>
        </w:r>
        <w:r w:rsidR="00ED41F2">
          <w:rPr>
            <w:noProof/>
            <w:webHidden/>
          </w:rPr>
          <w:tab/>
        </w:r>
        <w:r w:rsidR="00ED41F2">
          <w:rPr>
            <w:noProof/>
            <w:webHidden/>
          </w:rPr>
          <w:fldChar w:fldCharType="begin"/>
        </w:r>
        <w:r w:rsidR="00ED41F2">
          <w:rPr>
            <w:noProof/>
            <w:webHidden/>
          </w:rPr>
          <w:instrText xml:space="preserve"> PAGEREF _Toc403379244 \h </w:instrText>
        </w:r>
        <w:r w:rsidR="00ED41F2">
          <w:rPr>
            <w:noProof/>
            <w:webHidden/>
          </w:rPr>
        </w:r>
        <w:r w:rsidR="00ED41F2">
          <w:rPr>
            <w:noProof/>
            <w:webHidden/>
          </w:rPr>
          <w:fldChar w:fldCharType="separate"/>
        </w:r>
        <w:r w:rsidR="001871B5">
          <w:rPr>
            <w:noProof/>
            <w:webHidden/>
          </w:rPr>
          <w:t>3</w:t>
        </w:r>
        <w:r w:rsidR="00ED41F2">
          <w:rPr>
            <w:noProof/>
            <w:webHidden/>
          </w:rPr>
          <w:fldChar w:fldCharType="end"/>
        </w:r>
      </w:hyperlink>
    </w:p>
    <w:p w:rsidR="00ED41F2" w:rsidRPr="00F66825" w:rsidRDefault="00923FAD">
      <w:pPr>
        <w:pStyle w:val="Obsah2"/>
        <w:rPr>
          <w:rFonts w:cs="Times New Roman"/>
          <w:smallCaps w:val="0"/>
          <w:noProof/>
        </w:rPr>
      </w:pPr>
      <w:hyperlink w:anchor="_Toc403379245" w:history="1">
        <w:r w:rsidR="00ED41F2" w:rsidRPr="00782300">
          <w:rPr>
            <w:rStyle w:val="Hypertextovodkaz"/>
            <w:noProof/>
          </w:rPr>
          <w:t>2.5</w:t>
        </w:r>
        <w:r w:rsidR="00ED41F2" w:rsidRPr="00F66825">
          <w:rPr>
            <w:rFonts w:cs="Times New Roman"/>
            <w:smallCaps w:val="0"/>
            <w:noProof/>
          </w:rPr>
          <w:tab/>
        </w:r>
        <w:r w:rsidR="00ED41F2" w:rsidRPr="00782300">
          <w:rPr>
            <w:rStyle w:val="Hypertextovodkaz"/>
            <w:noProof/>
          </w:rPr>
          <w:t>Záruční oprava</w:t>
        </w:r>
        <w:r w:rsidR="00ED41F2">
          <w:rPr>
            <w:noProof/>
            <w:webHidden/>
          </w:rPr>
          <w:tab/>
        </w:r>
        <w:r w:rsidR="00ED41F2">
          <w:rPr>
            <w:noProof/>
            <w:webHidden/>
          </w:rPr>
          <w:fldChar w:fldCharType="begin"/>
        </w:r>
        <w:r w:rsidR="00ED41F2">
          <w:rPr>
            <w:noProof/>
            <w:webHidden/>
          </w:rPr>
          <w:instrText xml:space="preserve"> PAGEREF _Toc403379245 \h </w:instrText>
        </w:r>
        <w:r w:rsidR="00ED41F2">
          <w:rPr>
            <w:noProof/>
            <w:webHidden/>
          </w:rPr>
        </w:r>
        <w:r w:rsidR="00ED41F2">
          <w:rPr>
            <w:noProof/>
            <w:webHidden/>
          </w:rPr>
          <w:fldChar w:fldCharType="separate"/>
        </w:r>
        <w:r w:rsidR="001871B5">
          <w:rPr>
            <w:noProof/>
            <w:webHidden/>
          </w:rPr>
          <w:t>3</w:t>
        </w:r>
        <w:r w:rsidR="00ED41F2">
          <w:rPr>
            <w:noProof/>
            <w:webHidden/>
          </w:rPr>
          <w:fldChar w:fldCharType="end"/>
        </w:r>
      </w:hyperlink>
    </w:p>
    <w:p w:rsidR="00ED41F2" w:rsidRPr="00F66825" w:rsidRDefault="00923FAD">
      <w:pPr>
        <w:pStyle w:val="Obsah2"/>
        <w:rPr>
          <w:rFonts w:cs="Times New Roman"/>
          <w:smallCaps w:val="0"/>
          <w:noProof/>
        </w:rPr>
      </w:pPr>
      <w:hyperlink w:anchor="_Toc403379246" w:history="1">
        <w:r w:rsidR="00ED41F2" w:rsidRPr="00782300">
          <w:rPr>
            <w:rStyle w:val="Hypertextovodkaz"/>
            <w:noProof/>
          </w:rPr>
          <w:t>2.6</w:t>
        </w:r>
        <w:r w:rsidR="00ED41F2" w:rsidRPr="00F66825">
          <w:rPr>
            <w:rFonts w:cs="Times New Roman"/>
            <w:smallCaps w:val="0"/>
            <w:noProof/>
          </w:rPr>
          <w:tab/>
        </w:r>
        <w:r w:rsidR="00ED41F2" w:rsidRPr="00782300">
          <w:rPr>
            <w:rStyle w:val="Hypertextovodkaz"/>
            <w:noProof/>
          </w:rPr>
          <w:t>Nadstandardní plnění</w:t>
        </w:r>
        <w:r w:rsidR="00ED41F2">
          <w:rPr>
            <w:noProof/>
            <w:webHidden/>
          </w:rPr>
          <w:tab/>
        </w:r>
        <w:r w:rsidR="00ED41F2">
          <w:rPr>
            <w:noProof/>
            <w:webHidden/>
          </w:rPr>
          <w:fldChar w:fldCharType="begin"/>
        </w:r>
        <w:r w:rsidR="00ED41F2">
          <w:rPr>
            <w:noProof/>
            <w:webHidden/>
          </w:rPr>
          <w:instrText xml:space="preserve"> PAGEREF _Toc403379246 \h </w:instrText>
        </w:r>
        <w:r w:rsidR="00ED41F2">
          <w:rPr>
            <w:noProof/>
            <w:webHidden/>
          </w:rPr>
        </w:r>
        <w:r w:rsidR="00ED41F2">
          <w:rPr>
            <w:noProof/>
            <w:webHidden/>
          </w:rPr>
          <w:fldChar w:fldCharType="separate"/>
        </w:r>
        <w:r w:rsidR="001871B5">
          <w:rPr>
            <w:noProof/>
            <w:webHidden/>
          </w:rPr>
          <w:t>3</w:t>
        </w:r>
        <w:r w:rsidR="00ED41F2">
          <w:rPr>
            <w:noProof/>
            <w:webHidden/>
          </w:rPr>
          <w:fldChar w:fldCharType="end"/>
        </w:r>
      </w:hyperlink>
    </w:p>
    <w:p w:rsidR="00ED41F2" w:rsidRPr="00F66825" w:rsidRDefault="00923FAD">
      <w:pPr>
        <w:pStyle w:val="Obsah1"/>
        <w:rPr>
          <w:rFonts w:cs="Times New Roman"/>
          <w:b w:val="0"/>
          <w:bCs w:val="0"/>
          <w:caps w:val="0"/>
        </w:rPr>
      </w:pPr>
      <w:hyperlink w:anchor="_Toc403379247" w:history="1">
        <w:r w:rsidR="00ED41F2" w:rsidRPr="00782300">
          <w:rPr>
            <w:rStyle w:val="Hypertextovodkaz"/>
          </w:rPr>
          <w:t>3.</w:t>
        </w:r>
        <w:r w:rsidR="00ED41F2" w:rsidRPr="00F66825">
          <w:rPr>
            <w:rFonts w:cs="Times New Roman"/>
            <w:b w:val="0"/>
            <w:bCs w:val="0"/>
            <w:caps w:val="0"/>
          </w:rPr>
          <w:tab/>
        </w:r>
        <w:r w:rsidR="00ED41F2" w:rsidRPr="00782300">
          <w:rPr>
            <w:rStyle w:val="Hypertextovodkaz"/>
          </w:rPr>
          <w:t>Dodací podmínky</w:t>
        </w:r>
        <w:r w:rsidR="00ED41F2">
          <w:rPr>
            <w:webHidden/>
          </w:rPr>
          <w:tab/>
        </w:r>
        <w:r w:rsidR="00ED41F2">
          <w:rPr>
            <w:webHidden/>
          </w:rPr>
          <w:fldChar w:fldCharType="begin"/>
        </w:r>
        <w:r w:rsidR="00ED41F2">
          <w:rPr>
            <w:webHidden/>
          </w:rPr>
          <w:instrText xml:space="preserve"> PAGEREF _Toc403379247 \h </w:instrText>
        </w:r>
        <w:r w:rsidR="00ED41F2">
          <w:rPr>
            <w:webHidden/>
          </w:rPr>
        </w:r>
        <w:r w:rsidR="00ED41F2">
          <w:rPr>
            <w:webHidden/>
          </w:rPr>
          <w:fldChar w:fldCharType="separate"/>
        </w:r>
        <w:r w:rsidR="001871B5">
          <w:rPr>
            <w:webHidden/>
          </w:rPr>
          <w:t>4</w:t>
        </w:r>
        <w:r w:rsidR="00ED41F2">
          <w:rPr>
            <w:webHidden/>
          </w:rPr>
          <w:fldChar w:fldCharType="end"/>
        </w:r>
      </w:hyperlink>
    </w:p>
    <w:p w:rsidR="00ED41F2" w:rsidRPr="00F66825" w:rsidRDefault="00923FAD">
      <w:pPr>
        <w:pStyle w:val="Obsah2"/>
        <w:rPr>
          <w:rFonts w:cs="Times New Roman"/>
          <w:smallCaps w:val="0"/>
          <w:noProof/>
        </w:rPr>
      </w:pPr>
      <w:hyperlink w:anchor="_Toc403379248" w:history="1">
        <w:r w:rsidR="00ED41F2" w:rsidRPr="00782300">
          <w:rPr>
            <w:rStyle w:val="Hypertextovodkaz"/>
            <w:noProof/>
          </w:rPr>
          <w:t>3.1</w:t>
        </w:r>
        <w:r w:rsidR="00ED41F2" w:rsidRPr="00F66825">
          <w:rPr>
            <w:rFonts w:cs="Times New Roman"/>
            <w:smallCaps w:val="0"/>
            <w:noProof/>
          </w:rPr>
          <w:tab/>
        </w:r>
        <w:r w:rsidR="00ED41F2" w:rsidRPr="00782300">
          <w:rPr>
            <w:rStyle w:val="Hypertextovodkaz"/>
            <w:noProof/>
          </w:rPr>
          <w:t>Prodej práva k užití systému PERM 3</w:t>
        </w:r>
        <w:r w:rsidR="00ED41F2">
          <w:rPr>
            <w:noProof/>
            <w:webHidden/>
          </w:rPr>
          <w:tab/>
        </w:r>
        <w:r w:rsidR="00ED41F2">
          <w:rPr>
            <w:noProof/>
            <w:webHidden/>
          </w:rPr>
          <w:fldChar w:fldCharType="begin"/>
        </w:r>
        <w:r w:rsidR="00ED41F2">
          <w:rPr>
            <w:noProof/>
            <w:webHidden/>
          </w:rPr>
          <w:instrText xml:space="preserve"> PAGEREF _Toc403379248 \h </w:instrText>
        </w:r>
        <w:r w:rsidR="00ED41F2">
          <w:rPr>
            <w:noProof/>
            <w:webHidden/>
          </w:rPr>
        </w:r>
        <w:r w:rsidR="00ED41F2">
          <w:rPr>
            <w:noProof/>
            <w:webHidden/>
          </w:rPr>
          <w:fldChar w:fldCharType="separate"/>
        </w:r>
        <w:r w:rsidR="001871B5">
          <w:rPr>
            <w:noProof/>
            <w:webHidden/>
          </w:rPr>
          <w:t>4</w:t>
        </w:r>
        <w:r w:rsidR="00ED41F2">
          <w:rPr>
            <w:noProof/>
            <w:webHidden/>
          </w:rPr>
          <w:fldChar w:fldCharType="end"/>
        </w:r>
      </w:hyperlink>
    </w:p>
    <w:p w:rsidR="00ED41F2" w:rsidRPr="00F66825" w:rsidRDefault="00923FAD">
      <w:pPr>
        <w:pStyle w:val="Obsah2"/>
        <w:rPr>
          <w:rFonts w:cs="Times New Roman"/>
          <w:smallCaps w:val="0"/>
          <w:noProof/>
        </w:rPr>
      </w:pPr>
      <w:hyperlink w:anchor="_Toc403379249" w:history="1">
        <w:r w:rsidR="00ED41F2" w:rsidRPr="00782300">
          <w:rPr>
            <w:rStyle w:val="Hypertextovodkaz"/>
            <w:noProof/>
          </w:rPr>
          <w:t>3.2</w:t>
        </w:r>
        <w:r w:rsidR="00ED41F2" w:rsidRPr="00F66825">
          <w:rPr>
            <w:rFonts w:cs="Times New Roman"/>
            <w:smallCaps w:val="0"/>
            <w:noProof/>
          </w:rPr>
          <w:tab/>
        </w:r>
        <w:r w:rsidR="00ED41F2" w:rsidRPr="00782300">
          <w:rPr>
            <w:rStyle w:val="Hypertextovodkaz"/>
            <w:noProof/>
          </w:rPr>
          <w:t>Instalace a zavedení systému PERM 3</w:t>
        </w:r>
        <w:r w:rsidR="00ED41F2">
          <w:rPr>
            <w:noProof/>
            <w:webHidden/>
          </w:rPr>
          <w:tab/>
        </w:r>
        <w:r w:rsidR="00ED41F2">
          <w:rPr>
            <w:noProof/>
            <w:webHidden/>
          </w:rPr>
          <w:fldChar w:fldCharType="begin"/>
        </w:r>
        <w:r w:rsidR="00ED41F2">
          <w:rPr>
            <w:noProof/>
            <w:webHidden/>
          </w:rPr>
          <w:instrText xml:space="preserve"> PAGEREF _Toc403379249 \h </w:instrText>
        </w:r>
        <w:r w:rsidR="00ED41F2">
          <w:rPr>
            <w:noProof/>
            <w:webHidden/>
          </w:rPr>
        </w:r>
        <w:r w:rsidR="00ED41F2">
          <w:rPr>
            <w:noProof/>
            <w:webHidden/>
          </w:rPr>
          <w:fldChar w:fldCharType="separate"/>
        </w:r>
        <w:r w:rsidR="001871B5">
          <w:rPr>
            <w:noProof/>
            <w:webHidden/>
          </w:rPr>
          <w:t>4</w:t>
        </w:r>
        <w:r w:rsidR="00ED41F2">
          <w:rPr>
            <w:noProof/>
            <w:webHidden/>
          </w:rPr>
          <w:fldChar w:fldCharType="end"/>
        </w:r>
      </w:hyperlink>
    </w:p>
    <w:p w:rsidR="00ED41F2" w:rsidRPr="00F66825" w:rsidRDefault="00923FAD">
      <w:pPr>
        <w:pStyle w:val="Obsah2"/>
        <w:rPr>
          <w:rFonts w:cs="Times New Roman"/>
          <w:smallCaps w:val="0"/>
          <w:noProof/>
        </w:rPr>
      </w:pPr>
      <w:hyperlink w:anchor="_Toc403379250" w:history="1">
        <w:r w:rsidR="00ED41F2" w:rsidRPr="00782300">
          <w:rPr>
            <w:rStyle w:val="Hypertextovodkaz"/>
            <w:noProof/>
          </w:rPr>
          <w:t>3.3</w:t>
        </w:r>
        <w:r w:rsidR="00ED41F2" w:rsidRPr="00F66825">
          <w:rPr>
            <w:rFonts w:cs="Times New Roman"/>
            <w:smallCaps w:val="0"/>
            <w:noProof/>
          </w:rPr>
          <w:tab/>
        </w:r>
        <w:r w:rsidR="00ED41F2" w:rsidRPr="00782300">
          <w:rPr>
            <w:rStyle w:val="Hypertextovodkaz"/>
            <w:noProof/>
          </w:rPr>
          <w:t>Technická podpora</w:t>
        </w:r>
        <w:r w:rsidR="00ED41F2">
          <w:rPr>
            <w:noProof/>
            <w:webHidden/>
          </w:rPr>
          <w:tab/>
        </w:r>
        <w:r w:rsidR="00ED41F2">
          <w:rPr>
            <w:noProof/>
            <w:webHidden/>
          </w:rPr>
          <w:fldChar w:fldCharType="begin"/>
        </w:r>
        <w:r w:rsidR="00ED41F2">
          <w:rPr>
            <w:noProof/>
            <w:webHidden/>
          </w:rPr>
          <w:instrText xml:space="preserve"> PAGEREF _Toc403379250 \h </w:instrText>
        </w:r>
        <w:r w:rsidR="00ED41F2">
          <w:rPr>
            <w:noProof/>
            <w:webHidden/>
          </w:rPr>
        </w:r>
        <w:r w:rsidR="00ED41F2">
          <w:rPr>
            <w:noProof/>
            <w:webHidden/>
          </w:rPr>
          <w:fldChar w:fldCharType="separate"/>
        </w:r>
        <w:r w:rsidR="001871B5">
          <w:rPr>
            <w:noProof/>
            <w:webHidden/>
          </w:rPr>
          <w:t>4</w:t>
        </w:r>
        <w:r w:rsidR="00ED41F2">
          <w:rPr>
            <w:noProof/>
            <w:webHidden/>
          </w:rPr>
          <w:fldChar w:fldCharType="end"/>
        </w:r>
      </w:hyperlink>
    </w:p>
    <w:p w:rsidR="00ED41F2" w:rsidRPr="00F66825" w:rsidRDefault="00923FAD">
      <w:pPr>
        <w:pStyle w:val="Obsah1"/>
        <w:rPr>
          <w:rFonts w:cs="Times New Roman"/>
          <w:b w:val="0"/>
          <w:bCs w:val="0"/>
          <w:caps w:val="0"/>
        </w:rPr>
      </w:pPr>
      <w:hyperlink w:anchor="_Toc403379251" w:history="1">
        <w:r w:rsidR="00ED41F2" w:rsidRPr="00782300">
          <w:rPr>
            <w:rStyle w:val="Hypertextovodkaz"/>
          </w:rPr>
          <w:t>4.</w:t>
        </w:r>
        <w:r w:rsidR="00ED41F2" w:rsidRPr="00F66825">
          <w:rPr>
            <w:rFonts w:cs="Times New Roman"/>
            <w:b w:val="0"/>
            <w:bCs w:val="0"/>
            <w:caps w:val="0"/>
          </w:rPr>
          <w:tab/>
        </w:r>
        <w:r w:rsidR="00ED41F2" w:rsidRPr="00782300">
          <w:rPr>
            <w:rStyle w:val="Hypertextovodkaz"/>
          </w:rPr>
          <w:t>Cenová a platební ujednání</w:t>
        </w:r>
        <w:r w:rsidR="00ED41F2">
          <w:rPr>
            <w:webHidden/>
          </w:rPr>
          <w:tab/>
        </w:r>
        <w:r w:rsidR="00ED41F2">
          <w:rPr>
            <w:webHidden/>
          </w:rPr>
          <w:fldChar w:fldCharType="begin"/>
        </w:r>
        <w:r w:rsidR="00ED41F2">
          <w:rPr>
            <w:webHidden/>
          </w:rPr>
          <w:instrText xml:space="preserve"> PAGEREF _Toc403379251 \h </w:instrText>
        </w:r>
        <w:r w:rsidR="00ED41F2">
          <w:rPr>
            <w:webHidden/>
          </w:rPr>
        </w:r>
        <w:r w:rsidR="00ED41F2">
          <w:rPr>
            <w:webHidden/>
          </w:rPr>
          <w:fldChar w:fldCharType="separate"/>
        </w:r>
        <w:r w:rsidR="001871B5">
          <w:rPr>
            <w:webHidden/>
          </w:rPr>
          <w:t>5</w:t>
        </w:r>
        <w:r w:rsidR="00ED41F2">
          <w:rPr>
            <w:webHidden/>
          </w:rPr>
          <w:fldChar w:fldCharType="end"/>
        </w:r>
      </w:hyperlink>
    </w:p>
    <w:p w:rsidR="00ED41F2" w:rsidRPr="00F66825" w:rsidRDefault="00923FAD">
      <w:pPr>
        <w:pStyle w:val="Obsah2"/>
        <w:rPr>
          <w:rFonts w:cs="Times New Roman"/>
          <w:smallCaps w:val="0"/>
          <w:noProof/>
        </w:rPr>
      </w:pPr>
      <w:hyperlink w:anchor="_Toc403379252" w:history="1">
        <w:r w:rsidR="00ED41F2" w:rsidRPr="00782300">
          <w:rPr>
            <w:rStyle w:val="Hypertextovodkaz"/>
            <w:noProof/>
          </w:rPr>
          <w:t>4.1</w:t>
        </w:r>
        <w:r w:rsidR="00ED41F2" w:rsidRPr="00F66825">
          <w:rPr>
            <w:rFonts w:cs="Times New Roman"/>
            <w:smallCaps w:val="0"/>
            <w:noProof/>
          </w:rPr>
          <w:tab/>
        </w:r>
        <w:r w:rsidR="00ED41F2" w:rsidRPr="00782300">
          <w:rPr>
            <w:rStyle w:val="Hypertextovodkaz"/>
            <w:noProof/>
          </w:rPr>
          <w:t>Cena poskytnutí práv k užití a zavedení systému PERM 3</w:t>
        </w:r>
        <w:r w:rsidR="00ED41F2">
          <w:rPr>
            <w:noProof/>
            <w:webHidden/>
          </w:rPr>
          <w:tab/>
        </w:r>
        <w:r w:rsidR="00ED41F2">
          <w:rPr>
            <w:noProof/>
            <w:webHidden/>
          </w:rPr>
          <w:fldChar w:fldCharType="begin"/>
        </w:r>
        <w:r w:rsidR="00ED41F2">
          <w:rPr>
            <w:noProof/>
            <w:webHidden/>
          </w:rPr>
          <w:instrText xml:space="preserve"> PAGEREF _Toc403379252 \h </w:instrText>
        </w:r>
        <w:r w:rsidR="00ED41F2">
          <w:rPr>
            <w:noProof/>
            <w:webHidden/>
          </w:rPr>
        </w:r>
        <w:r w:rsidR="00ED41F2">
          <w:rPr>
            <w:noProof/>
            <w:webHidden/>
          </w:rPr>
          <w:fldChar w:fldCharType="separate"/>
        </w:r>
        <w:r w:rsidR="001871B5">
          <w:rPr>
            <w:noProof/>
            <w:webHidden/>
          </w:rPr>
          <w:t>5</w:t>
        </w:r>
        <w:r w:rsidR="00ED41F2">
          <w:rPr>
            <w:noProof/>
            <w:webHidden/>
          </w:rPr>
          <w:fldChar w:fldCharType="end"/>
        </w:r>
      </w:hyperlink>
    </w:p>
    <w:p w:rsidR="00ED41F2" w:rsidRPr="00F66825" w:rsidRDefault="00923FAD">
      <w:pPr>
        <w:pStyle w:val="Obsah2"/>
        <w:rPr>
          <w:rFonts w:cs="Times New Roman"/>
          <w:smallCaps w:val="0"/>
          <w:noProof/>
        </w:rPr>
      </w:pPr>
      <w:hyperlink w:anchor="_Toc403379253" w:history="1">
        <w:r w:rsidR="00ED41F2" w:rsidRPr="00782300">
          <w:rPr>
            <w:rStyle w:val="Hypertextovodkaz"/>
            <w:noProof/>
          </w:rPr>
          <w:t>4.2</w:t>
        </w:r>
        <w:r w:rsidR="00ED41F2" w:rsidRPr="00F66825">
          <w:rPr>
            <w:rFonts w:cs="Times New Roman"/>
            <w:smallCaps w:val="0"/>
            <w:noProof/>
          </w:rPr>
          <w:tab/>
        </w:r>
        <w:r w:rsidR="00ED41F2" w:rsidRPr="00782300">
          <w:rPr>
            <w:rStyle w:val="Hypertextovodkaz"/>
            <w:noProof/>
          </w:rPr>
          <w:t>Způsob platby</w:t>
        </w:r>
        <w:r w:rsidR="00ED41F2">
          <w:rPr>
            <w:noProof/>
            <w:webHidden/>
          </w:rPr>
          <w:tab/>
        </w:r>
        <w:r w:rsidR="00ED41F2">
          <w:rPr>
            <w:noProof/>
            <w:webHidden/>
          </w:rPr>
          <w:fldChar w:fldCharType="begin"/>
        </w:r>
        <w:r w:rsidR="00ED41F2">
          <w:rPr>
            <w:noProof/>
            <w:webHidden/>
          </w:rPr>
          <w:instrText xml:space="preserve"> PAGEREF _Toc403379253 \h </w:instrText>
        </w:r>
        <w:r w:rsidR="00ED41F2">
          <w:rPr>
            <w:noProof/>
            <w:webHidden/>
          </w:rPr>
        </w:r>
        <w:r w:rsidR="00ED41F2">
          <w:rPr>
            <w:noProof/>
            <w:webHidden/>
          </w:rPr>
          <w:fldChar w:fldCharType="separate"/>
        </w:r>
        <w:r w:rsidR="001871B5">
          <w:rPr>
            <w:noProof/>
            <w:webHidden/>
          </w:rPr>
          <w:t>5</w:t>
        </w:r>
        <w:r w:rsidR="00ED41F2">
          <w:rPr>
            <w:noProof/>
            <w:webHidden/>
          </w:rPr>
          <w:fldChar w:fldCharType="end"/>
        </w:r>
      </w:hyperlink>
    </w:p>
    <w:p w:rsidR="00ED41F2" w:rsidRPr="00F66825" w:rsidRDefault="00923FAD">
      <w:pPr>
        <w:pStyle w:val="Obsah2"/>
        <w:rPr>
          <w:rFonts w:cs="Times New Roman"/>
          <w:smallCaps w:val="0"/>
          <w:noProof/>
        </w:rPr>
      </w:pPr>
      <w:hyperlink w:anchor="_Toc403379254" w:history="1">
        <w:r w:rsidR="00ED41F2" w:rsidRPr="00782300">
          <w:rPr>
            <w:rStyle w:val="Hypertextovodkaz"/>
            <w:noProof/>
          </w:rPr>
          <w:t>4.3</w:t>
        </w:r>
        <w:r w:rsidR="00ED41F2" w:rsidRPr="00F66825">
          <w:rPr>
            <w:rFonts w:cs="Times New Roman"/>
            <w:smallCaps w:val="0"/>
            <w:noProof/>
          </w:rPr>
          <w:tab/>
        </w:r>
        <w:r w:rsidR="00ED41F2" w:rsidRPr="00782300">
          <w:rPr>
            <w:rStyle w:val="Hypertextovodkaz"/>
            <w:noProof/>
          </w:rPr>
          <w:t>Cena roční „Technické podpory“ pro licenci sjednanou v bodě 2.1</w:t>
        </w:r>
        <w:r w:rsidR="00ED41F2">
          <w:rPr>
            <w:noProof/>
            <w:webHidden/>
          </w:rPr>
          <w:tab/>
        </w:r>
        <w:r w:rsidR="00ED41F2">
          <w:rPr>
            <w:noProof/>
            <w:webHidden/>
          </w:rPr>
          <w:fldChar w:fldCharType="begin"/>
        </w:r>
        <w:r w:rsidR="00ED41F2">
          <w:rPr>
            <w:noProof/>
            <w:webHidden/>
          </w:rPr>
          <w:instrText xml:space="preserve"> PAGEREF _Toc403379254 \h </w:instrText>
        </w:r>
        <w:r w:rsidR="00ED41F2">
          <w:rPr>
            <w:noProof/>
            <w:webHidden/>
          </w:rPr>
        </w:r>
        <w:r w:rsidR="00ED41F2">
          <w:rPr>
            <w:noProof/>
            <w:webHidden/>
          </w:rPr>
          <w:fldChar w:fldCharType="separate"/>
        </w:r>
        <w:r w:rsidR="001871B5">
          <w:rPr>
            <w:noProof/>
            <w:webHidden/>
          </w:rPr>
          <w:t>5</w:t>
        </w:r>
        <w:r w:rsidR="00ED41F2">
          <w:rPr>
            <w:noProof/>
            <w:webHidden/>
          </w:rPr>
          <w:fldChar w:fldCharType="end"/>
        </w:r>
      </w:hyperlink>
    </w:p>
    <w:p w:rsidR="00ED41F2" w:rsidRPr="00F66825" w:rsidRDefault="00923FAD">
      <w:pPr>
        <w:pStyle w:val="Obsah2"/>
        <w:rPr>
          <w:rFonts w:cs="Times New Roman"/>
          <w:smallCaps w:val="0"/>
          <w:noProof/>
        </w:rPr>
      </w:pPr>
      <w:hyperlink w:anchor="_Toc403379255" w:history="1">
        <w:r w:rsidR="00ED41F2" w:rsidRPr="00782300">
          <w:rPr>
            <w:rStyle w:val="Hypertextovodkaz"/>
            <w:noProof/>
          </w:rPr>
          <w:t>4.4</w:t>
        </w:r>
        <w:r w:rsidR="00ED41F2" w:rsidRPr="00F66825">
          <w:rPr>
            <w:rFonts w:cs="Times New Roman"/>
            <w:smallCaps w:val="0"/>
            <w:noProof/>
          </w:rPr>
          <w:tab/>
        </w:r>
        <w:r w:rsidR="00ED41F2" w:rsidRPr="00782300">
          <w:rPr>
            <w:rStyle w:val="Hypertextovodkaz"/>
            <w:noProof/>
          </w:rPr>
          <w:t>Cena mimo záručních servisních služeb, víceprací a cestovních nákladů</w:t>
        </w:r>
        <w:r w:rsidR="00ED41F2">
          <w:rPr>
            <w:noProof/>
            <w:webHidden/>
          </w:rPr>
          <w:tab/>
        </w:r>
        <w:r w:rsidR="00ED41F2">
          <w:rPr>
            <w:noProof/>
            <w:webHidden/>
          </w:rPr>
          <w:fldChar w:fldCharType="begin"/>
        </w:r>
        <w:r w:rsidR="00ED41F2">
          <w:rPr>
            <w:noProof/>
            <w:webHidden/>
          </w:rPr>
          <w:instrText xml:space="preserve"> PAGEREF _Toc403379255 \h </w:instrText>
        </w:r>
        <w:r w:rsidR="00ED41F2">
          <w:rPr>
            <w:noProof/>
            <w:webHidden/>
          </w:rPr>
        </w:r>
        <w:r w:rsidR="00ED41F2">
          <w:rPr>
            <w:noProof/>
            <w:webHidden/>
          </w:rPr>
          <w:fldChar w:fldCharType="separate"/>
        </w:r>
        <w:r w:rsidR="001871B5">
          <w:rPr>
            <w:noProof/>
            <w:webHidden/>
          </w:rPr>
          <w:t>6</w:t>
        </w:r>
        <w:r w:rsidR="00ED41F2">
          <w:rPr>
            <w:noProof/>
            <w:webHidden/>
          </w:rPr>
          <w:fldChar w:fldCharType="end"/>
        </w:r>
      </w:hyperlink>
    </w:p>
    <w:p w:rsidR="00ED41F2" w:rsidRPr="00F66825" w:rsidRDefault="00923FAD">
      <w:pPr>
        <w:pStyle w:val="Obsah1"/>
        <w:rPr>
          <w:rFonts w:cs="Times New Roman"/>
          <w:b w:val="0"/>
          <w:bCs w:val="0"/>
          <w:caps w:val="0"/>
        </w:rPr>
      </w:pPr>
      <w:hyperlink w:anchor="_Toc403379256" w:history="1">
        <w:r w:rsidR="00ED41F2" w:rsidRPr="00782300">
          <w:rPr>
            <w:rStyle w:val="Hypertextovodkaz"/>
          </w:rPr>
          <w:t>5.</w:t>
        </w:r>
        <w:r w:rsidR="00ED41F2" w:rsidRPr="00F66825">
          <w:rPr>
            <w:rFonts w:cs="Times New Roman"/>
            <w:b w:val="0"/>
            <w:bCs w:val="0"/>
            <w:caps w:val="0"/>
          </w:rPr>
          <w:tab/>
        </w:r>
        <w:r w:rsidR="00ED41F2" w:rsidRPr="00782300">
          <w:rPr>
            <w:rStyle w:val="Hypertextovodkaz"/>
          </w:rPr>
          <w:t>Sankce</w:t>
        </w:r>
        <w:r w:rsidR="00ED41F2">
          <w:rPr>
            <w:webHidden/>
          </w:rPr>
          <w:tab/>
        </w:r>
        <w:r w:rsidR="00ED41F2">
          <w:rPr>
            <w:webHidden/>
          </w:rPr>
          <w:fldChar w:fldCharType="begin"/>
        </w:r>
        <w:r w:rsidR="00ED41F2">
          <w:rPr>
            <w:webHidden/>
          </w:rPr>
          <w:instrText xml:space="preserve"> PAGEREF _Toc403379256 \h </w:instrText>
        </w:r>
        <w:r w:rsidR="00ED41F2">
          <w:rPr>
            <w:webHidden/>
          </w:rPr>
        </w:r>
        <w:r w:rsidR="00ED41F2">
          <w:rPr>
            <w:webHidden/>
          </w:rPr>
          <w:fldChar w:fldCharType="separate"/>
        </w:r>
        <w:r w:rsidR="001871B5">
          <w:rPr>
            <w:webHidden/>
          </w:rPr>
          <w:t>6</w:t>
        </w:r>
        <w:r w:rsidR="00ED41F2">
          <w:rPr>
            <w:webHidden/>
          </w:rPr>
          <w:fldChar w:fldCharType="end"/>
        </w:r>
      </w:hyperlink>
    </w:p>
    <w:p w:rsidR="00ED41F2" w:rsidRPr="00F66825" w:rsidRDefault="00923FAD">
      <w:pPr>
        <w:pStyle w:val="Obsah2"/>
        <w:rPr>
          <w:rFonts w:cs="Times New Roman"/>
          <w:smallCaps w:val="0"/>
          <w:noProof/>
        </w:rPr>
      </w:pPr>
      <w:hyperlink w:anchor="_Toc403379257" w:history="1">
        <w:r w:rsidR="00ED41F2" w:rsidRPr="00782300">
          <w:rPr>
            <w:rStyle w:val="Hypertextovodkaz"/>
            <w:noProof/>
          </w:rPr>
          <w:t>5.1</w:t>
        </w:r>
        <w:r w:rsidR="00ED41F2" w:rsidRPr="00F66825">
          <w:rPr>
            <w:rFonts w:cs="Times New Roman"/>
            <w:smallCaps w:val="0"/>
            <w:noProof/>
          </w:rPr>
          <w:tab/>
        </w:r>
        <w:r w:rsidR="00ED41F2" w:rsidRPr="00782300">
          <w:rPr>
            <w:rStyle w:val="Hypertextovodkaz"/>
            <w:noProof/>
          </w:rPr>
          <w:t>Prodlení na straně dodavatele</w:t>
        </w:r>
        <w:r w:rsidR="00ED41F2">
          <w:rPr>
            <w:noProof/>
            <w:webHidden/>
          </w:rPr>
          <w:tab/>
        </w:r>
        <w:r w:rsidR="00ED41F2">
          <w:rPr>
            <w:noProof/>
            <w:webHidden/>
          </w:rPr>
          <w:fldChar w:fldCharType="begin"/>
        </w:r>
        <w:r w:rsidR="00ED41F2">
          <w:rPr>
            <w:noProof/>
            <w:webHidden/>
          </w:rPr>
          <w:instrText xml:space="preserve"> PAGEREF _Toc403379257 \h </w:instrText>
        </w:r>
        <w:r w:rsidR="00ED41F2">
          <w:rPr>
            <w:noProof/>
            <w:webHidden/>
          </w:rPr>
        </w:r>
        <w:r w:rsidR="00ED41F2">
          <w:rPr>
            <w:noProof/>
            <w:webHidden/>
          </w:rPr>
          <w:fldChar w:fldCharType="separate"/>
        </w:r>
        <w:r w:rsidR="001871B5">
          <w:rPr>
            <w:noProof/>
            <w:webHidden/>
          </w:rPr>
          <w:t>6</w:t>
        </w:r>
        <w:r w:rsidR="00ED41F2">
          <w:rPr>
            <w:noProof/>
            <w:webHidden/>
          </w:rPr>
          <w:fldChar w:fldCharType="end"/>
        </w:r>
      </w:hyperlink>
    </w:p>
    <w:p w:rsidR="00ED41F2" w:rsidRPr="00F66825" w:rsidRDefault="00923FAD">
      <w:pPr>
        <w:pStyle w:val="Obsah2"/>
        <w:rPr>
          <w:rFonts w:cs="Times New Roman"/>
          <w:smallCaps w:val="0"/>
          <w:noProof/>
        </w:rPr>
      </w:pPr>
      <w:hyperlink w:anchor="_Toc403379258" w:history="1">
        <w:r w:rsidR="00ED41F2" w:rsidRPr="00782300">
          <w:rPr>
            <w:rStyle w:val="Hypertextovodkaz"/>
            <w:noProof/>
          </w:rPr>
          <w:t>5.2</w:t>
        </w:r>
        <w:r w:rsidR="00ED41F2" w:rsidRPr="00F66825">
          <w:rPr>
            <w:rFonts w:cs="Times New Roman"/>
            <w:smallCaps w:val="0"/>
            <w:noProof/>
          </w:rPr>
          <w:tab/>
        </w:r>
        <w:r w:rsidR="00ED41F2" w:rsidRPr="00782300">
          <w:rPr>
            <w:rStyle w:val="Hypertextovodkaz"/>
            <w:noProof/>
          </w:rPr>
          <w:t>Prodlení na straně odběratele</w:t>
        </w:r>
        <w:r w:rsidR="00ED41F2">
          <w:rPr>
            <w:noProof/>
            <w:webHidden/>
          </w:rPr>
          <w:tab/>
        </w:r>
        <w:r w:rsidR="00ED41F2">
          <w:rPr>
            <w:noProof/>
            <w:webHidden/>
          </w:rPr>
          <w:fldChar w:fldCharType="begin"/>
        </w:r>
        <w:r w:rsidR="00ED41F2">
          <w:rPr>
            <w:noProof/>
            <w:webHidden/>
          </w:rPr>
          <w:instrText xml:space="preserve"> PAGEREF _Toc403379258 \h </w:instrText>
        </w:r>
        <w:r w:rsidR="00ED41F2">
          <w:rPr>
            <w:noProof/>
            <w:webHidden/>
          </w:rPr>
        </w:r>
        <w:r w:rsidR="00ED41F2">
          <w:rPr>
            <w:noProof/>
            <w:webHidden/>
          </w:rPr>
          <w:fldChar w:fldCharType="separate"/>
        </w:r>
        <w:r w:rsidR="001871B5">
          <w:rPr>
            <w:noProof/>
            <w:webHidden/>
          </w:rPr>
          <w:t>6</w:t>
        </w:r>
        <w:r w:rsidR="00ED41F2">
          <w:rPr>
            <w:noProof/>
            <w:webHidden/>
          </w:rPr>
          <w:fldChar w:fldCharType="end"/>
        </w:r>
      </w:hyperlink>
    </w:p>
    <w:p w:rsidR="00ED41F2" w:rsidRPr="00F66825" w:rsidRDefault="00923FAD">
      <w:pPr>
        <w:pStyle w:val="Obsah1"/>
        <w:rPr>
          <w:rFonts w:cs="Times New Roman"/>
          <w:b w:val="0"/>
          <w:bCs w:val="0"/>
          <w:caps w:val="0"/>
        </w:rPr>
      </w:pPr>
      <w:hyperlink w:anchor="_Toc403379259" w:history="1">
        <w:r w:rsidR="00ED41F2" w:rsidRPr="00782300">
          <w:rPr>
            <w:rStyle w:val="Hypertextovodkaz"/>
          </w:rPr>
          <w:t>6.</w:t>
        </w:r>
        <w:r w:rsidR="00ED41F2" w:rsidRPr="00F66825">
          <w:rPr>
            <w:rFonts w:cs="Times New Roman"/>
            <w:b w:val="0"/>
            <w:bCs w:val="0"/>
            <w:caps w:val="0"/>
          </w:rPr>
          <w:tab/>
        </w:r>
        <w:r w:rsidR="00ED41F2" w:rsidRPr="00782300">
          <w:rPr>
            <w:rStyle w:val="Hypertextovodkaz"/>
          </w:rPr>
          <w:t>Práva a povinnosti dodavatele</w:t>
        </w:r>
        <w:r w:rsidR="00ED41F2">
          <w:rPr>
            <w:webHidden/>
          </w:rPr>
          <w:tab/>
        </w:r>
        <w:r w:rsidR="00ED41F2">
          <w:rPr>
            <w:webHidden/>
          </w:rPr>
          <w:fldChar w:fldCharType="begin"/>
        </w:r>
        <w:r w:rsidR="00ED41F2">
          <w:rPr>
            <w:webHidden/>
          </w:rPr>
          <w:instrText xml:space="preserve"> PAGEREF _Toc403379259 \h </w:instrText>
        </w:r>
        <w:r w:rsidR="00ED41F2">
          <w:rPr>
            <w:webHidden/>
          </w:rPr>
        </w:r>
        <w:r w:rsidR="00ED41F2">
          <w:rPr>
            <w:webHidden/>
          </w:rPr>
          <w:fldChar w:fldCharType="separate"/>
        </w:r>
        <w:r w:rsidR="001871B5">
          <w:rPr>
            <w:webHidden/>
          </w:rPr>
          <w:t>6</w:t>
        </w:r>
        <w:r w:rsidR="00ED41F2">
          <w:rPr>
            <w:webHidden/>
          </w:rPr>
          <w:fldChar w:fldCharType="end"/>
        </w:r>
      </w:hyperlink>
    </w:p>
    <w:p w:rsidR="00ED41F2" w:rsidRPr="00F66825" w:rsidRDefault="00923FAD">
      <w:pPr>
        <w:pStyle w:val="Obsah1"/>
        <w:rPr>
          <w:rFonts w:cs="Times New Roman"/>
          <w:b w:val="0"/>
          <w:bCs w:val="0"/>
          <w:caps w:val="0"/>
        </w:rPr>
      </w:pPr>
      <w:hyperlink w:anchor="_Toc403379260" w:history="1">
        <w:r w:rsidR="00ED41F2" w:rsidRPr="00782300">
          <w:rPr>
            <w:rStyle w:val="Hypertextovodkaz"/>
          </w:rPr>
          <w:t>7.</w:t>
        </w:r>
        <w:r w:rsidR="00ED41F2" w:rsidRPr="00F66825">
          <w:rPr>
            <w:rFonts w:cs="Times New Roman"/>
            <w:b w:val="0"/>
            <w:bCs w:val="0"/>
            <w:caps w:val="0"/>
          </w:rPr>
          <w:tab/>
        </w:r>
        <w:r w:rsidR="00ED41F2" w:rsidRPr="00782300">
          <w:rPr>
            <w:rStyle w:val="Hypertextovodkaz"/>
          </w:rPr>
          <w:t>Práva a povinnosti odběratele</w:t>
        </w:r>
        <w:r w:rsidR="00ED41F2">
          <w:rPr>
            <w:webHidden/>
          </w:rPr>
          <w:tab/>
        </w:r>
        <w:r w:rsidR="00ED41F2">
          <w:rPr>
            <w:webHidden/>
          </w:rPr>
          <w:fldChar w:fldCharType="begin"/>
        </w:r>
        <w:r w:rsidR="00ED41F2">
          <w:rPr>
            <w:webHidden/>
          </w:rPr>
          <w:instrText xml:space="preserve"> PAGEREF _Toc403379260 \h </w:instrText>
        </w:r>
        <w:r w:rsidR="00ED41F2">
          <w:rPr>
            <w:webHidden/>
          </w:rPr>
        </w:r>
        <w:r w:rsidR="00ED41F2">
          <w:rPr>
            <w:webHidden/>
          </w:rPr>
          <w:fldChar w:fldCharType="separate"/>
        </w:r>
        <w:r w:rsidR="001871B5">
          <w:rPr>
            <w:webHidden/>
          </w:rPr>
          <w:t>7</w:t>
        </w:r>
        <w:r w:rsidR="00ED41F2">
          <w:rPr>
            <w:webHidden/>
          </w:rPr>
          <w:fldChar w:fldCharType="end"/>
        </w:r>
      </w:hyperlink>
    </w:p>
    <w:p w:rsidR="00ED41F2" w:rsidRPr="00F66825" w:rsidRDefault="00923FAD">
      <w:pPr>
        <w:pStyle w:val="Obsah1"/>
        <w:rPr>
          <w:rFonts w:cs="Times New Roman"/>
          <w:b w:val="0"/>
          <w:bCs w:val="0"/>
          <w:caps w:val="0"/>
        </w:rPr>
      </w:pPr>
      <w:hyperlink w:anchor="_Toc403379261" w:history="1">
        <w:r w:rsidR="00ED41F2" w:rsidRPr="00782300">
          <w:rPr>
            <w:rStyle w:val="Hypertextovodkaz"/>
          </w:rPr>
          <w:t>8.</w:t>
        </w:r>
        <w:r w:rsidR="00ED41F2" w:rsidRPr="00F66825">
          <w:rPr>
            <w:rFonts w:cs="Times New Roman"/>
            <w:b w:val="0"/>
            <w:bCs w:val="0"/>
            <w:caps w:val="0"/>
          </w:rPr>
          <w:tab/>
        </w:r>
        <w:r w:rsidR="00ED41F2" w:rsidRPr="00782300">
          <w:rPr>
            <w:rStyle w:val="Hypertextovodkaz"/>
          </w:rPr>
          <w:t>Záruční podmínky</w:t>
        </w:r>
        <w:r w:rsidR="00ED41F2">
          <w:rPr>
            <w:webHidden/>
          </w:rPr>
          <w:tab/>
        </w:r>
        <w:r w:rsidR="00ED41F2">
          <w:rPr>
            <w:webHidden/>
          </w:rPr>
          <w:fldChar w:fldCharType="begin"/>
        </w:r>
        <w:r w:rsidR="00ED41F2">
          <w:rPr>
            <w:webHidden/>
          </w:rPr>
          <w:instrText xml:space="preserve"> PAGEREF _Toc403379261 \h </w:instrText>
        </w:r>
        <w:r w:rsidR="00ED41F2">
          <w:rPr>
            <w:webHidden/>
          </w:rPr>
        </w:r>
        <w:r w:rsidR="00ED41F2">
          <w:rPr>
            <w:webHidden/>
          </w:rPr>
          <w:fldChar w:fldCharType="separate"/>
        </w:r>
        <w:r w:rsidR="001871B5">
          <w:rPr>
            <w:webHidden/>
          </w:rPr>
          <w:t>7</w:t>
        </w:r>
        <w:r w:rsidR="00ED41F2">
          <w:rPr>
            <w:webHidden/>
          </w:rPr>
          <w:fldChar w:fldCharType="end"/>
        </w:r>
      </w:hyperlink>
    </w:p>
    <w:p w:rsidR="00ED41F2" w:rsidRPr="00F66825" w:rsidRDefault="00923FAD">
      <w:pPr>
        <w:pStyle w:val="Obsah1"/>
        <w:rPr>
          <w:rFonts w:cs="Times New Roman"/>
          <w:b w:val="0"/>
          <w:bCs w:val="0"/>
          <w:caps w:val="0"/>
        </w:rPr>
      </w:pPr>
      <w:hyperlink w:anchor="_Toc403379262" w:history="1">
        <w:r w:rsidR="00ED41F2" w:rsidRPr="00782300">
          <w:rPr>
            <w:rStyle w:val="Hypertextovodkaz"/>
          </w:rPr>
          <w:t>9.</w:t>
        </w:r>
        <w:r w:rsidR="00ED41F2" w:rsidRPr="00F66825">
          <w:rPr>
            <w:rFonts w:cs="Times New Roman"/>
            <w:b w:val="0"/>
            <w:bCs w:val="0"/>
            <w:caps w:val="0"/>
          </w:rPr>
          <w:tab/>
        </w:r>
        <w:r w:rsidR="00ED41F2" w:rsidRPr="00782300">
          <w:rPr>
            <w:rStyle w:val="Hypertextovodkaz"/>
          </w:rPr>
          <w:t>Závěrečná ujednání</w:t>
        </w:r>
        <w:r w:rsidR="00ED41F2">
          <w:rPr>
            <w:webHidden/>
          </w:rPr>
          <w:tab/>
        </w:r>
        <w:r w:rsidR="00ED41F2">
          <w:rPr>
            <w:webHidden/>
          </w:rPr>
          <w:fldChar w:fldCharType="begin"/>
        </w:r>
        <w:r w:rsidR="00ED41F2">
          <w:rPr>
            <w:webHidden/>
          </w:rPr>
          <w:instrText xml:space="preserve"> PAGEREF _Toc403379262 \h </w:instrText>
        </w:r>
        <w:r w:rsidR="00ED41F2">
          <w:rPr>
            <w:webHidden/>
          </w:rPr>
        </w:r>
        <w:r w:rsidR="00ED41F2">
          <w:rPr>
            <w:webHidden/>
          </w:rPr>
          <w:fldChar w:fldCharType="separate"/>
        </w:r>
        <w:r w:rsidR="001871B5">
          <w:rPr>
            <w:webHidden/>
          </w:rPr>
          <w:t>10</w:t>
        </w:r>
        <w:r w:rsidR="00ED41F2">
          <w:rPr>
            <w:webHidden/>
          </w:rPr>
          <w:fldChar w:fldCharType="end"/>
        </w:r>
      </w:hyperlink>
    </w:p>
    <w:p w:rsidR="00ED41F2" w:rsidRPr="00F66825" w:rsidRDefault="00923FAD">
      <w:pPr>
        <w:pStyle w:val="Obsah2"/>
        <w:rPr>
          <w:rFonts w:cs="Times New Roman"/>
          <w:smallCaps w:val="0"/>
          <w:noProof/>
        </w:rPr>
      </w:pPr>
      <w:hyperlink w:anchor="_Toc403379263" w:history="1">
        <w:r w:rsidR="00ED41F2" w:rsidRPr="00782300">
          <w:rPr>
            <w:rStyle w:val="Hypertextovodkaz"/>
            <w:noProof/>
          </w:rPr>
          <w:t>9.1</w:t>
        </w:r>
        <w:r w:rsidR="00ED41F2" w:rsidRPr="00F66825">
          <w:rPr>
            <w:rFonts w:cs="Times New Roman"/>
            <w:smallCaps w:val="0"/>
            <w:noProof/>
          </w:rPr>
          <w:tab/>
        </w:r>
        <w:r w:rsidR="00ED41F2" w:rsidRPr="00782300">
          <w:rPr>
            <w:rStyle w:val="Hypertextovodkaz"/>
            <w:noProof/>
          </w:rPr>
          <w:t>Změny a dodatky smlouvy</w:t>
        </w:r>
        <w:r w:rsidR="00ED41F2">
          <w:rPr>
            <w:noProof/>
            <w:webHidden/>
          </w:rPr>
          <w:tab/>
        </w:r>
        <w:r w:rsidR="00ED41F2">
          <w:rPr>
            <w:noProof/>
            <w:webHidden/>
          </w:rPr>
          <w:fldChar w:fldCharType="begin"/>
        </w:r>
        <w:r w:rsidR="00ED41F2">
          <w:rPr>
            <w:noProof/>
            <w:webHidden/>
          </w:rPr>
          <w:instrText xml:space="preserve"> PAGEREF _Toc403379263 \h </w:instrText>
        </w:r>
        <w:r w:rsidR="00ED41F2">
          <w:rPr>
            <w:noProof/>
            <w:webHidden/>
          </w:rPr>
        </w:r>
        <w:r w:rsidR="00ED41F2">
          <w:rPr>
            <w:noProof/>
            <w:webHidden/>
          </w:rPr>
          <w:fldChar w:fldCharType="separate"/>
        </w:r>
        <w:r w:rsidR="001871B5">
          <w:rPr>
            <w:noProof/>
            <w:webHidden/>
          </w:rPr>
          <w:t>10</w:t>
        </w:r>
        <w:r w:rsidR="00ED41F2">
          <w:rPr>
            <w:noProof/>
            <w:webHidden/>
          </w:rPr>
          <w:fldChar w:fldCharType="end"/>
        </w:r>
      </w:hyperlink>
    </w:p>
    <w:p w:rsidR="00ED41F2" w:rsidRPr="00F66825" w:rsidRDefault="00923FAD">
      <w:pPr>
        <w:pStyle w:val="Obsah2"/>
        <w:rPr>
          <w:rFonts w:cs="Times New Roman"/>
          <w:smallCaps w:val="0"/>
          <w:noProof/>
        </w:rPr>
      </w:pPr>
      <w:hyperlink w:anchor="_Toc403379264" w:history="1">
        <w:r w:rsidR="00ED41F2" w:rsidRPr="00782300">
          <w:rPr>
            <w:rStyle w:val="Hypertextovodkaz"/>
            <w:noProof/>
          </w:rPr>
          <w:t>9.2</w:t>
        </w:r>
        <w:r w:rsidR="00ED41F2" w:rsidRPr="00F66825">
          <w:rPr>
            <w:rFonts w:cs="Times New Roman"/>
            <w:smallCaps w:val="0"/>
            <w:noProof/>
          </w:rPr>
          <w:tab/>
        </w:r>
        <w:r w:rsidR="00ED41F2" w:rsidRPr="00782300">
          <w:rPr>
            <w:rStyle w:val="Hypertextovodkaz"/>
            <w:noProof/>
          </w:rPr>
          <w:t>Vyhotovení smlouvy</w:t>
        </w:r>
        <w:r w:rsidR="00ED41F2">
          <w:rPr>
            <w:noProof/>
            <w:webHidden/>
          </w:rPr>
          <w:tab/>
        </w:r>
        <w:r w:rsidR="00ED41F2">
          <w:rPr>
            <w:noProof/>
            <w:webHidden/>
          </w:rPr>
          <w:fldChar w:fldCharType="begin"/>
        </w:r>
        <w:r w:rsidR="00ED41F2">
          <w:rPr>
            <w:noProof/>
            <w:webHidden/>
          </w:rPr>
          <w:instrText xml:space="preserve"> PAGEREF _Toc403379264 \h </w:instrText>
        </w:r>
        <w:r w:rsidR="00ED41F2">
          <w:rPr>
            <w:noProof/>
            <w:webHidden/>
          </w:rPr>
        </w:r>
        <w:r w:rsidR="00ED41F2">
          <w:rPr>
            <w:noProof/>
            <w:webHidden/>
          </w:rPr>
          <w:fldChar w:fldCharType="separate"/>
        </w:r>
        <w:r w:rsidR="001871B5">
          <w:rPr>
            <w:noProof/>
            <w:webHidden/>
          </w:rPr>
          <w:t>10</w:t>
        </w:r>
        <w:r w:rsidR="00ED41F2">
          <w:rPr>
            <w:noProof/>
            <w:webHidden/>
          </w:rPr>
          <w:fldChar w:fldCharType="end"/>
        </w:r>
      </w:hyperlink>
    </w:p>
    <w:p w:rsidR="00ED41F2" w:rsidRPr="00F66825" w:rsidRDefault="00923FAD">
      <w:pPr>
        <w:pStyle w:val="Obsah2"/>
        <w:rPr>
          <w:rFonts w:cs="Times New Roman"/>
          <w:smallCaps w:val="0"/>
          <w:noProof/>
        </w:rPr>
      </w:pPr>
      <w:hyperlink w:anchor="_Toc403379265" w:history="1">
        <w:r w:rsidR="00ED41F2" w:rsidRPr="00782300">
          <w:rPr>
            <w:rStyle w:val="Hypertextovodkaz"/>
            <w:noProof/>
          </w:rPr>
          <w:t>9.3</w:t>
        </w:r>
        <w:r w:rsidR="00ED41F2" w:rsidRPr="00F66825">
          <w:rPr>
            <w:rFonts w:cs="Times New Roman"/>
            <w:smallCaps w:val="0"/>
            <w:noProof/>
          </w:rPr>
          <w:tab/>
        </w:r>
        <w:r w:rsidR="00ED41F2" w:rsidRPr="00782300">
          <w:rPr>
            <w:rStyle w:val="Hypertextovodkaz"/>
            <w:noProof/>
          </w:rPr>
          <w:t>Platnost smlouvy</w:t>
        </w:r>
        <w:r w:rsidR="00ED41F2">
          <w:rPr>
            <w:noProof/>
            <w:webHidden/>
          </w:rPr>
          <w:tab/>
        </w:r>
        <w:r w:rsidR="00ED41F2">
          <w:rPr>
            <w:noProof/>
            <w:webHidden/>
          </w:rPr>
          <w:fldChar w:fldCharType="begin"/>
        </w:r>
        <w:r w:rsidR="00ED41F2">
          <w:rPr>
            <w:noProof/>
            <w:webHidden/>
          </w:rPr>
          <w:instrText xml:space="preserve"> PAGEREF _Toc403379265 \h </w:instrText>
        </w:r>
        <w:r w:rsidR="00ED41F2">
          <w:rPr>
            <w:noProof/>
            <w:webHidden/>
          </w:rPr>
        </w:r>
        <w:r w:rsidR="00ED41F2">
          <w:rPr>
            <w:noProof/>
            <w:webHidden/>
          </w:rPr>
          <w:fldChar w:fldCharType="separate"/>
        </w:r>
        <w:r w:rsidR="001871B5">
          <w:rPr>
            <w:noProof/>
            <w:webHidden/>
          </w:rPr>
          <w:t>10</w:t>
        </w:r>
        <w:r w:rsidR="00ED41F2">
          <w:rPr>
            <w:noProof/>
            <w:webHidden/>
          </w:rPr>
          <w:fldChar w:fldCharType="end"/>
        </w:r>
      </w:hyperlink>
    </w:p>
    <w:p w:rsidR="00ED41F2" w:rsidRPr="00F66825" w:rsidRDefault="00923FAD">
      <w:pPr>
        <w:pStyle w:val="Obsah2"/>
        <w:rPr>
          <w:rFonts w:cs="Times New Roman"/>
          <w:smallCaps w:val="0"/>
          <w:noProof/>
        </w:rPr>
      </w:pPr>
      <w:hyperlink w:anchor="_Toc403379266" w:history="1">
        <w:r w:rsidR="00ED41F2" w:rsidRPr="00782300">
          <w:rPr>
            <w:rStyle w:val="Hypertextovodkaz"/>
            <w:noProof/>
          </w:rPr>
          <w:t>1.</w:t>
        </w:r>
        <w:r w:rsidR="00ED41F2" w:rsidRPr="00F66825">
          <w:rPr>
            <w:rFonts w:cs="Times New Roman"/>
            <w:smallCaps w:val="0"/>
            <w:noProof/>
          </w:rPr>
          <w:tab/>
        </w:r>
        <w:r w:rsidR="00ED41F2" w:rsidRPr="00782300">
          <w:rPr>
            <w:rStyle w:val="Hypertextovodkaz"/>
            <w:noProof/>
          </w:rPr>
          <w:t>Výpočet mzdy, výstupy z mezd</w:t>
        </w:r>
        <w:r w:rsidR="00ED41F2">
          <w:rPr>
            <w:noProof/>
            <w:webHidden/>
          </w:rPr>
          <w:tab/>
        </w:r>
        <w:r w:rsidR="00ED41F2">
          <w:rPr>
            <w:noProof/>
            <w:webHidden/>
          </w:rPr>
          <w:fldChar w:fldCharType="begin"/>
        </w:r>
        <w:r w:rsidR="00ED41F2">
          <w:rPr>
            <w:noProof/>
            <w:webHidden/>
          </w:rPr>
          <w:instrText xml:space="preserve"> PAGEREF _Toc403379266 \h </w:instrText>
        </w:r>
        <w:r w:rsidR="00ED41F2">
          <w:rPr>
            <w:noProof/>
            <w:webHidden/>
          </w:rPr>
        </w:r>
        <w:r w:rsidR="00ED41F2">
          <w:rPr>
            <w:noProof/>
            <w:webHidden/>
          </w:rPr>
          <w:fldChar w:fldCharType="separate"/>
        </w:r>
        <w:r w:rsidR="001871B5">
          <w:rPr>
            <w:noProof/>
            <w:webHidden/>
          </w:rPr>
          <w:t>11</w:t>
        </w:r>
        <w:r w:rsidR="00ED41F2">
          <w:rPr>
            <w:noProof/>
            <w:webHidden/>
          </w:rPr>
          <w:fldChar w:fldCharType="end"/>
        </w:r>
      </w:hyperlink>
    </w:p>
    <w:p w:rsidR="00ED41F2" w:rsidRPr="00F66825" w:rsidRDefault="00923FAD">
      <w:pPr>
        <w:pStyle w:val="Obsah2"/>
        <w:rPr>
          <w:rFonts w:cs="Times New Roman"/>
          <w:smallCaps w:val="0"/>
          <w:noProof/>
        </w:rPr>
      </w:pPr>
      <w:hyperlink w:anchor="_Toc403379267" w:history="1">
        <w:r w:rsidR="00ED41F2" w:rsidRPr="00782300">
          <w:rPr>
            <w:rStyle w:val="Hypertextovodkaz"/>
            <w:noProof/>
          </w:rPr>
          <w:t>2.</w:t>
        </w:r>
        <w:r w:rsidR="00ED41F2" w:rsidRPr="00F66825">
          <w:rPr>
            <w:rFonts w:cs="Times New Roman"/>
            <w:smallCaps w:val="0"/>
            <w:noProof/>
          </w:rPr>
          <w:tab/>
        </w:r>
        <w:r w:rsidR="00ED41F2" w:rsidRPr="00782300">
          <w:rPr>
            <w:rStyle w:val="Hypertextovodkaz"/>
            <w:noProof/>
          </w:rPr>
          <w:t>Uživatelské změny parametrů programu</w:t>
        </w:r>
        <w:r w:rsidR="00ED41F2">
          <w:rPr>
            <w:noProof/>
            <w:webHidden/>
          </w:rPr>
          <w:tab/>
        </w:r>
        <w:r w:rsidR="00ED41F2">
          <w:rPr>
            <w:noProof/>
            <w:webHidden/>
          </w:rPr>
          <w:fldChar w:fldCharType="begin"/>
        </w:r>
        <w:r w:rsidR="00ED41F2">
          <w:rPr>
            <w:noProof/>
            <w:webHidden/>
          </w:rPr>
          <w:instrText xml:space="preserve"> PAGEREF _Toc403379267 \h </w:instrText>
        </w:r>
        <w:r w:rsidR="00ED41F2">
          <w:rPr>
            <w:noProof/>
            <w:webHidden/>
          </w:rPr>
        </w:r>
        <w:r w:rsidR="00ED41F2">
          <w:rPr>
            <w:noProof/>
            <w:webHidden/>
          </w:rPr>
          <w:fldChar w:fldCharType="separate"/>
        </w:r>
        <w:r w:rsidR="001871B5">
          <w:rPr>
            <w:noProof/>
            <w:webHidden/>
          </w:rPr>
          <w:t>12</w:t>
        </w:r>
        <w:r w:rsidR="00ED41F2">
          <w:rPr>
            <w:noProof/>
            <w:webHidden/>
          </w:rPr>
          <w:fldChar w:fldCharType="end"/>
        </w:r>
      </w:hyperlink>
    </w:p>
    <w:p w:rsidR="00ED41F2" w:rsidRPr="00F66825" w:rsidRDefault="00923FAD">
      <w:pPr>
        <w:pStyle w:val="Obsah2"/>
        <w:rPr>
          <w:rFonts w:cs="Times New Roman"/>
          <w:smallCaps w:val="0"/>
          <w:noProof/>
        </w:rPr>
      </w:pPr>
      <w:hyperlink w:anchor="_Toc403379268" w:history="1">
        <w:r w:rsidR="00ED41F2" w:rsidRPr="00782300">
          <w:rPr>
            <w:rStyle w:val="Hypertextovodkaz"/>
            <w:noProof/>
          </w:rPr>
          <w:t>3.</w:t>
        </w:r>
        <w:r w:rsidR="00ED41F2" w:rsidRPr="00F66825">
          <w:rPr>
            <w:rFonts w:cs="Times New Roman"/>
            <w:smallCaps w:val="0"/>
            <w:noProof/>
          </w:rPr>
          <w:tab/>
        </w:r>
        <w:r w:rsidR="00ED41F2" w:rsidRPr="00782300">
          <w:rPr>
            <w:rStyle w:val="Hypertextovodkaz"/>
            <w:noProof/>
          </w:rPr>
          <w:t>Ochrana dat</w:t>
        </w:r>
        <w:r w:rsidR="00ED41F2">
          <w:rPr>
            <w:noProof/>
            <w:webHidden/>
          </w:rPr>
          <w:tab/>
        </w:r>
        <w:r w:rsidR="00ED41F2">
          <w:rPr>
            <w:noProof/>
            <w:webHidden/>
          </w:rPr>
          <w:fldChar w:fldCharType="begin"/>
        </w:r>
        <w:r w:rsidR="00ED41F2">
          <w:rPr>
            <w:noProof/>
            <w:webHidden/>
          </w:rPr>
          <w:instrText xml:space="preserve"> PAGEREF _Toc403379268 \h </w:instrText>
        </w:r>
        <w:r w:rsidR="00ED41F2">
          <w:rPr>
            <w:noProof/>
            <w:webHidden/>
          </w:rPr>
        </w:r>
        <w:r w:rsidR="00ED41F2">
          <w:rPr>
            <w:noProof/>
            <w:webHidden/>
          </w:rPr>
          <w:fldChar w:fldCharType="separate"/>
        </w:r>
        <w:r w:rsidR="001871B5">
          <w:rPr>
            <w:noProof/>
            <w:webHidden/>
          </w:rPr>
          <w:t>12</w:t>
        </w:r>
        <w:r w:rsidR="00ED41F2">
          <w:rPr>
            <w:noProof/>
            <w:webHidden/>
          </w:rPr>
          <w:fldChar w:fldCharType="end"/>
        </w:r>
      </w:hyperlink>
    </w:p>
    <w:p w:rsidR="00ED41F2" w:rsidRPr="00F66825" w:rsidRDefault="00923FAD">
      <w:pPr>
        <w:pStyle w:val="Obsah2"/>
        <w:rPr>
          <w:rFonts w:cs="Times New Roman"/>
          <w:smallCaps w:val="0"/>
          <w:noProof/>
        </w:rPr>
      </w:pPr>
      <w:hyperlink w:anchor="_Toc403379269" w:history="1">
        <w:r w:rsidR="00ED41F2" w:rsidRPr="00782300">
          <w:rPr>
            <w:rStyle w:val="Hypertextovodkaz"/>
            <w:noProof/>
          </w:rPr>
          <w:t>4.</w:t>
        </w:r>
        <w:r w:rsidR="00ED41F2" w:rsidRPr="00F66825">
          <w:rPr>
            <w:rFonts w:cs="Times New Roman"/>
            <w:smallCaps w:val="0"/>
            <w:noProof/>
          </w:rPr>
          <w:tab/>
        </w:r>
        <w:r w:rsidR="00ED41F2" w:rsidRPr="00782300">
          <w:rPr>
            <w:rStyle w:val="Hypertextovodkaz"/>
            <w:noProof/>
          </w:rPr>
          <w:t>Organizační struktura</w:t>
        </w:r>
        <w:r w:rsidR="00ED41F2">
          <w:rPr>
            <w:noProof/>
            <w:webHidden/>
          </w:rPr>
          <w:tab/>
        </w:r>
        <w:r w:rsidR="00ED41F2">
          <w:rPr>
            <w:noProof/>
            <w:webHidden/>
          </w:rPr>
          <w:fldChar w:fldCharType="begin"/>
        </w:r>
        <w:r w:rsidR="00ED41F2">
          <w:rPr>
            <w:noProof/>
            <w:webHidden/>
          </w:rPr>
          <w:instrText xml:space="preserve"> PAGEREF _Toc403379269 \h </w:instrText>
        </w:r>
        <w:r w:rsidR="00ED41F2">
          <w:rPr>
            <w:noProof/>
            <w:webHidden/>
          </w:rPr>
        </w:r>
        <w:r w:rsidR="00ED41F2">
          <w:rPr>
            <w:noProof/>
            <w:webHidden/>
          </w:rPr>
          <w:fldChar w:fldCharType="separate"/>
        </w:r>
        <w:r w:rsidR="001871B5">
          <w:rPr>
            <w:noProof/>
            <w:webHidden/>
          </w:rPr>
          <w:t>12</w:t>
        </w:r>
        <w:r w:rsidR="00ED41F2">
          <w:rPr>
            <w:noProof/>
            <w:webHidden/>
          </w:rPr>
          <w:fldChar w:fldCharType="end"/>
        </w:r>
      </w:hyperlink>
    </w:p>
    <w:p w:rsidR="00ED41F2" w:rsidRPr="00F66825" w:rsidRDefault="00923FAD">
      <w:pPr>
        <w:pStyle w:val="Obsah2"/>
        <w:rPr>
          <w:rFonts w:cs="Times New Roman"/>
          <w:smallCaps w:val="0"/>
          <w:noProof/>
        </w:rPr>
      </w:pPr>
      <w:hyperlink w:anchor="_Toc403379270" w:history="1">
        <w:r w:rsidR="00ED41F2" w:rsidRPr="00782300">
          <w:rPr>
            <w:rStyle w:val="Hypertextovodkaz"/>
            <w:noProof/>
          </w:rPr>
          <w:t>5.</w:t>
        </w:r>
        <w:r w:rsidR="00ED41F2" w:rsidRPr="00F66825">
          <w:rPr>
            <w:rFonts w:cs="Times New Roman"/>
            <w:smallCaps w:val="0"/>
            <w:noProof/>
          </w:rPr>
          <w:tab/>
        </w:r>
        <w:r w:rsidR="00ED41F2" w:rsidRPr="00782300">
          <w:rPr>
            <w:rStyle w:val="Hypertextovodkaz"/>
            <w:noProof/>
          </w:rPr>
          <w:t>Popisy pracovních funkcí</w:t>
        </w:r>
        <w:r w:rsidR="00ED41F2">
          <w:rPr>
            <w:noProof/>
            <w:webHidden/>
          </w:rPr>
          <w:tab/>
        </w:r>
        <w:r w:rsidR="00ED41F2">
          <w:rPr>
            <w:noProof/>
            <w:webHidden/>
          </w:rPr>
          <w:fldChar w:fldCharType="begin"/>
        </w:r>
        <w:r w:rsidR="00ED41F2">
          <w:rPr>
            <w:noProof/>
            <w:webHidden/>
          </w:rPr>
          <w:instrText xml:space="preserve"> PAGEREF _Toc403379270 \h </w:instrText>
        </w:r>
        <w:r w:rsidR="00ED41F2">
          <w:rPr>
            <w:noProof/>
            <w:webHidden/>
          </w:rPr>
        </w:r>
        <w:r w:rsidR="00ED41F2">
          <w:rPr>
            <w:noProof/>
            <w:webHidden/>
          </w:rPr>
          <w:fldChar w:fldCharType="separate"/>
        </w:r>
        <w:r w:rsidR="001871B5">
          <w:rPr>
            <w:noProof/>
            <w:webHidden/>
          </w:rPr>
          <w:t>13</w:t>
        </w:r>
        <w:r w:rsidR="00ED41F2">
          <w:rPr>
            <w:noProof/>
            <w:webHidden/>
          </w:rPr>
          <w:fldChar w:fldCharType="end"/>
        </w:r>
      </w:hyperlink>
    </w:p>
    <w:p w:rsidR="00ED41F2" w:rsidRPr="00F66825" w:rsidRDefault="00923FAD">
      <w:pPr>
        <w:pStyle w:val="Obsah2"/>
        <w:rPr>
          <w:rFonts w:cs="Times New Roman"/>
          <w:smallCaps w:val="0"/>
          <w:noProof/>
        </w:rPr>
      </w:pPr>
      <w:hyperlink w:anchor="_Toc403379271" w:history="1">
        <w:r w:rsidR="00ED41F2" w:rsidRPr="00782300">
          <w:rPr>
            <w:rStyle w:val="Hypertextovodkaz"/>
            <w:noProof/>
          </w:rPr>
          <w:t>6.</w:t>
        </w:r>
        <w:r w:rsidR="00ED41F2" w:rsidRPr="00F66825">
          <w:rPr>
            <w:rFonts w:cs="Times New Roman"/>
            <w:smallCaps w:val="0"/>
            <w:noProof/>
          </w:rPr>
          <w:tab/>
        </w:r>
        <w:r w:rsidR="00ED41F2" w:rsidRPr="00782300">
          <w:rPr>
            <w:rStyle w:val="Hypertextovodkaz"/>
            <w:noProof/>
          </w:rPr>
          <w:t>Personální data pracovníků</w:t>
        </w:r>
        <w:r w:rsidR="00ED41F2">
          <w:rPr>
            <w:noProof/>
            <w:webHidden/>
          </w:rPr>
          <w:tab/>
        </w:r>
        <w:r w:rsidR="00ED41F2">
          <w:rPr>
            <w:noProof/>
            <w:webHidden/>
          </w:rPr>
          <w:fldChar w:fldCharType="begin"/>
        </w:r>
        <w:r w:rsidR="00ED41F2">
          <w:rPr>
            <w:noProof/>
            <w:webHidden/>
          </w:rPr>
          <w:instrText xml:space="preserve"> PAGEREF _Toc403379271 \h </w:instrText>
        </w:r>
        <w:r w:rsidR="00ED41F2">
          <w:rPr>
            <w:noProof/>
            <w:webHidden/>
          </w:rPr>
        </w:r>
        <w:r w:rsidR="00ED41F2">
          <w:rPr>
            <w:noProof/>
            <w:webHidden/>
          </w:rPr>
          <w:fldChar w:fldCharType="separate"/>
        </w:r>
        <w:r w:rsidR="001871B5">
          <w:rPr>
            <w:noProof/>
            <w:webHidden/>
          </w:rPr>
          <w:t>13</w:t>
        </w:r>
        <w:r w:rsidR="00ED41F2">
          <w:rPr>
            <w:noProof/>
            <w:webHidden/>
          </w:rPr>
          <w:fldChar w:fldCharType="end"/>
        </w:r>
      </w:hyperlink>
    </w:p>
    <w:p w:rsidR="00ED41F2" w:rsidRPr="00F66825" w:rsidRDefault="00923FAD">
      <w:pPr>
        <w:pStyle w:val="Obsah2"/>
        <w:rPr>
          <w:rFonts w:cs="Times New Roman"/>
          <w:smallCaps w:val="0"/>
          <w:noProof/>
        </w:rPr>
      </w:pPr>
      <w:hyperlink w:anchor="_Toc403379272" w:history="1">
        <w:r w:rsidR="00ED41F2" w:rsidRPr="00782300">
          <w:rPr>
            <w:rStyle w:val="Hypertextovodkaz"/>
            <w:noProof/>
          </w:rPr>
          <w:t>7.</w:t>
        </w:r>
        <w:r w:rsidR="00ED41F2" w:rsidRPr="00F66825">
          <w:rPr>
            <w:rFonts w:cs="Times New Roman"/>
            <w:smallCaps w:val="0"/>
            <w:noProof/>
          </w:rPr>
          <w:tab/>
        </w:r>
        <w:r w:rsidR="00ED41F2" w:rsidRPr="00782300">
          <w:rPr>
            <w:rStyle w:val="Hypertextovodkaz"/>
            <w:noProof/>
          </w:rPr>
          <w:t>Nadstandardní moduly nezahrnuté v ceně licence – možné doobjednat</w:t>
        </w:r>
        <w:r w:rsidR="00ED41F2">
          <w:rPr>
            <w:noProof/>
            <w:webHidden/>
          </w:rPr>
          <w:tab/>
        </w:r>
        <w:r w:rsidR="00ED41F2">
          <w:rPr>
            <w:noProof/>
            <w:webHidden/>
          </w:rPr>
          <w:fldChar w:fldCharType="begin"/>
        </w:r>
        <w:r w:rsidR="00ED41F2">
          <w:rPr>
            <w:noProof/>
            <w:webHidden/>
          </w:rPr>
          <w:instrText xml:space="preserve"> PAGEREF _Toc403379272 \h </w:instrText>
        </w:r>
        <w:r w:rsidR="00ED41F2">
          <w:rPr>
            <w:noProof/>
            <w:webHidden/>
          </w:rPr>
        </w:r>
        <w:r w:rsidR="00ED41F2">
          <w:rPr>
            <w:noProof/>
            <w:webHidden/>
          </w:rPr>
          <w:fldChar w:fldCharType="separate"/>
        </w:r>
        <w:r w:rsidR="001871B5">
          <w:rPr>
            <w:noProof/>
            <w:webHidden/>
          </w:rPr>
          <w:t>14</w:t>
        </w:r>
        <w:r w:rsidR="00ED41F2">
          <w:rPr>
            <w:noProof/>
            <w:webHidden/>
          </w:rPr>
          <w:fldChar w:fldCharType="end"/>
        </w:r>
      </w:hyperlink>
    </w:p>
    <w:p w:rsidR="00253384" w:rsidRPr="006E54B8" w:rsidRDefault="00253384">
      <w:r w:rsidRPr="006E54B8">
        <w:fldChar w:fldCharType="end"/>
      </w:r>
    </w:p>
    <w:p w:rsidR="00253384" w:rsidRPr="006E54B8" w:rsidRDefault="00253384" w:rsidP="00253384">
      <w:pPr>
        <w:pStyle w:val="Nadpis1"/>
        <w:numPr>
          <w:ilvl w:val="0"/>
          <w:numId w:val="0"/>
        </w:numPr>
        <w:ind w:left="432"/>
      </w:pPr>
    </w:p>
    <w:p w:rsidR="00AC60F6" w:rsidRPr="006E54B8" w:rsidRDefault="00253384" w:rsidP="004F38E4">
      <w:pPr>
        <w:pStyle w:val="Nadpis1"/>
      </w:pPr>
      <w:r w:rsidRPr="006E54B8">
        <w:br w:type="page"/>
      </w:r>
      <w:bookmarkStart w:id="2" w:name="_Toc403379239"/>
      <w:r w:rsidR="00AC60F6" w:rsidRPr="006E54B8">
        <w:lastRenderedPageBreak/>
        <w:t>Smluvní strany</w:t>
      </w:r>
      <w:bookmarkEnd w:id="2"/>
    </w:p>
    <w:p w:rsidR="00AC60F6" w:rsidRPr="006E54B8" w:rsidRDefault="00AC60F6" w:rsidP="00AC60F6">
      <w:r w:rsidRPr="006E54B8">
        <w:t xml:space="preserve">Smlouvu č. </w:t>
      </w:r>
      <w:r w:rsidR="002F123D" w:rsidRPr="008D2973">
        <w:fldChar w:fldCharType="begin">
          <w:ffData>
            <w:name w:val="cissml"/>
            <w:enabled/>
            <w:calcOnExit w:val="0"/>
            <w:textInput/>
          </w:ffData>
        </w:fldChar>
      </w:r>
      <w:r w:rsidR="002F123D" w:rsidRPr="008D2973">
        <w:instrText xml:space="preserve"> FORMTEXT </w:instrText>
      </w:r>
      <w:r w:rsidR="002F123D" w:rsidRPr="008D2973">
        <w:fldChar w:fldCharType="separate"/>
      </w:r>
      <w:r w:rsidR="00037814">
        <w:t>P/1114044</w:t>
      </w:r>
      <w:r w:rsidR="002F123D" w:rsidRPr="008D2973">
        <w:fldChar w:fldCharType="end"/>
      </w:r>
      <w:r w:rsidRPr="006E54B8">
        <w:t xml:space="preserve"> o dodávce personálního a mzdového systému PERM 3 uzavírají:</w:t>
      </w:r>
    </w:p>
    <w:p w:rsidR="00AC60F6" w:rsidRPr="006E54B8" w:rsidRDefault="00AC60F6" w:rsidP="00AC60F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709"/>
      </w:tblGrid>
      <w:tr w:rsidR="00646575" w:rsidRPr="006E54B8" w:rsidTr="00780CBD">
        <w:tc>
          <w:tcPr>
            <w:tcW w:w="4395" w:type="dxa"/>
            <w:vAlign w:val="center"/>
          </w:tcPr>
          <w:p w:rsidR="00646575" w:rsidRPr="006E54B8" w:rsidRDefault="00646575" w:rsidP="00780CBD">
            <w:pPr>
              <w:spacing w:before="60" w:after="60"/>
              <w:rPr>
                <w:b/>
              </w:rPr>
            </w:pPr>
            <w:r w:rsidRPr="006E54B8">
              <w:rPr>
                <w:b/>
              </w:rPr>
              <w:t>Název a sídlo:</w:t>
            </w:r>
          </w:p>
        </w:tc>
        <w:bookmarkStart w:id="3" w:name="fynaze"/>
        <w:tc>
          <w:tcPr>
            <w:tcW w:w="4709" w:type="dxa"/>
            <w:vAlign w:val="center"/>
          </w:tcPr>
          <w:p w:rsidR="002F123D" w:rsidRPr="002001A1" w:rsidRDefault="002F123D" w:rsidP="002F123D">
            <w:pPr>
              <w:spacing w:before="60" w:after="60"/>
              <w:rPr>
                <w:b/>
              </w:rPr>
            </w:pPr>
            <w:r w:rsidRPr="002001A1">
              <w:rPr>
                <w:b/>
              </w:rPr>
              <w:fldChar w:fldCharType="begin">
                <w:ffData>
                  <w:name w:val="fynaze"/>
                  <w:enabled/>
                  <w:calcOnExit w:val="0"/>
                  <w:textInput/>
                </w:ffData>
              </w:fldChar>
            </w:r>
            <w:r w:rsidRPr="002001A1">
              <w:rPr>
                <w:b/>
              </w:rPr>
              <w:instrText xml:space="preserve"> FORMTEXT </w:instrText>
            </w:r>
            <w:r w:rsidRPr="002001A1">
              <w:rPr>
                <w:b/>
              </w:rPr>
            </w:r>
            <w:r w:rsidRPr="002001A1">
              <w:rPr>
                <w:b/>
              </w:rPr>
              <w:fldChar w:fldCharType="separate"/>
            </w:r>
            <w:r w:rsidR="00037814" w:rsidRPr="002001A1">
              <w:rPr>
                <w:b/>
              </w:rPr>
              <w:t>Střední škola – Centrum odborné přípravy technické</w:t>
            </w:r>
            <w:r w:rsidRPr="002001A1">
              <w:rPr>
                <w:b/>
              </w:rPr>
              <w:fldChar w:fldCharType="end"/>
            </w:r>
            <w:bookmarkEnd w:id="3"/>
            <w:r w:rsidRPr="002001A1">
              <w:rPr>
                <w:b/>
              </w:rPr>
              <w:t xml:space="preserve"> </w:t>
            </w:r>
            <w:r w:rsidR="002001A1" w:rsidRPr="002001A1">
              <w:rPr>
                <w:b/>
              </w:rPr>
              <w:t>Uherský Brod</w:t>
            </w:r>
          </w:p>
          <w:p w:rsidR="002F123D" w:rsidRPr="002001A1" w:rsidRDefault="002F123D" w:rsidP="002F123D">
            <w:pPr>
              <w:spacing w:before="60" w:after="60"/>
            </w:pPr>
            <w:r w:rsidRPr="002001A1">
              <w:fldChar w:fldCharType="begin">
                <w:ffData>
                  <w:name w:val="siduli"/>
                  <w:enabled/>
                  <w:calcOnExit w:val="0"/>
                  <w:textInput/>
                </w:ffData>
              </w:fldChar>
            </w:r>
            <w:bookmarkStart w:id="4" w:name="siduli"/>
            <w:r w:rsidRPr="002001A1">
              <w:instrText xml:space="preserve"> FORMTEXT </w:instrText>
            </w:r>
            <w:r w:rsidRPr="002001A1">
              <w:fldChar w:fldCharType="separate"/>
            </w:r>
            <w:r w:rsidR="00037814" w:rsidRPr="002001A1">
              <w:t>Vlčnovská 688</w:t>
            </w:r>
            <w:r w:rsidRPr="002001A1">
              <w:fldChar w:fldCharType="end"/>
            </w:r>
            <w:bookmarkEnd w:id="4"/>
            <w:r w:rsidRPr="002001A1">
              <w:t xml:space="preserve"> </w:t>
            </w:r>
            <w:r w:rsidRPr="002001A1">
              <w:fldChar w:fldCharType="begin">
                <w:ffData>
                  <w:name w:val="sidcip"/>
                  <w:enabled/>
                  <w:calcOnExit w:val="0"/>
                  <w:textInput/>
                </w:ffData>
              </w:fldChar>
            </w:r>
            <w:bookmarkStart w:id="5" w:name="sidcip"/>
            <w:r w:rsidRPr="002001A1">
              <w:instrText xml:space="preserve"> FORMTEXT </w:instrText>
            </w:r>
            <w:r w:rsidRPr="002001A1">
              <w:fldChar w:fldCharType="separate"/>
            </w:r>
            <w:r w:rsidR="00037814" w:rsidRPr="002001A1">
              <w:t> </w:t>
            </w:r>
            <w:r w:rsidR="00037814" w:rsidRPr="002001A1">
              <w:t> </w:t>
            </w:r>
            <w:r w:rsidR="00037814" w:rsidRPr="002001A1">
              <w:t> </w:t>
            </w:r>
            <w:r w:rsidR="00037814" w:rsidRPr="002001A1">
              <w:t> </w:t>
            </w:r>
            <w:r w:rsidR="00037814" w:rsidRPr="002001A1">
              <w:t> </w:t>
            </w:r>
            <w:r w:rsidRPr="002001A1">
              <w:fldChar w:fldCharType="end"/>
            </w:r>
            <w:bookmarkEnd w:id="5"/>
            <w:r w:rsidRPr="002001A1">
              <w:t xml:space="preserve"> </w:t>
            </w:r>
          </w:p>
          <w:p w:rsidR="00646575" w:rsidRPr="002001A1" w:rsidRDefault="002F123D" w:rsidP="002F123D">
            <w:pPr>
              <w:spacing w:before="60" w:after="60"/>
            </w:pPr>
            <w:r w:rsidRPr="002001A1">
              <w:t xml:space="preserve">PSČ </w:t>
            </w:r>
            <w:r w:rsidRPr="002001A1">
              <w:fldChar w:fldCharType="begin">
                <w:ffData>
                  <w:name w:val="sidpsc"/>
                  <w:enabled/>
                  <w:calcOnExit w:val="0"/>
                  <w:textInput/>
                </w:ffData>
              </w:fldChar>
            </w:r>
            <w:bookmarkStart w:id="6" w:name="sidpsc"/>
            <w:r w:rsidRPr="002001A1">
              <w:instrText xml:space="preserve"> FORMTEXT </w:instrText>
            </w:r>
            <w:r w:rsidRPr="002001A1">
              <w:fldChar w:fldCharType="separate"/>
            </w:r>
            <w:r w:rsidR="00037814" w:rsidRPr="002001A1">
              <w:t>688 01</w:t>
            </w:r>
            <w:r w:rsidRPr="002001A1">
              <w:fldChar w:fldCharType="end"/>
            </w:r>
            <w:bookmarkEnd w:id="6"/>
            <w:r w:rsidRPr="002001A1">
              <w:t xml:space="preserve">, </w:t>
            </w:r>
            <w:r w:rsidRPr="002001A1">
              <w:fldChar w:fldCharType="begin">
                <w:ffData>
                  <w:name w:val="sidmes"/>
                  <w:enabled/>
                  <w:calcOnExit w:val="0"/>
                  <w:textInput/>
                </w:ffData>
              </w:fldChar>
            </w:r>
            <w:bookmarkStart w:id="7" w:name="sidmes"/>
            <w:r w:rsidRPr="002001A1">
              <w:instrText xml:space="preserve"> FORMTEXT </w:instrText>
            </w:r>
            <w:r w:rsidRPr="002001A1">
              <w:fldChar w:fldCharType="separate"/>
            </w:r>
            <w:r w:rsidR="00037814" w:rsidRPr="002001A1">
              <w:t>Uherský Brod</w:t>
            </w:r>
            <w:r w:rsidRPr="002001A1">
              <w:fldChar w:fldCharType="end"/>
            </w:r>
            <w:bookmarkEnd w:id="7"/>
          </w:p>
        </w:tc>
      </w:tr>
      <w:tr w:rsidR="00646575" w:rsidRPr="006E54B8" w:rsidTr="00780CBD">
        <w:tc>
          <w:tcPr>
            <w:tcW w:w="4395" w:type="dxa"/>
            <w:vAlign w:val="center"/>
          </w:tcPr>
          <w:p w:rsidR="00646575" w:rsidRPr="006E54B8" w:rsidRDefault="00646575" w:rsidP="00780CBD">
            <w:pPr>
              <w:spacing w:before="60" w:after="60"/>
              <w:rPr>
                <w:b/>
              </w:rPr>
            </w:pPr>
            <w:r w:rsidRPr="00843800">
              <w:rPr>
                <w:b/>
              </w:rPr>
              <w:t xml:space="preserve">Zápis v obchodním rejstříku </w:t>
            </w:r>
            <w:r w:rsidRPr="00455A1A">
              <w:t>(či jiné evidenci)</w:t>
            </w:r>
            <w:r w:rsidRPr="00843800">
              <w:rPr>
                <w:b/>
              </w:rPr>
              <w:t>:</w:t>
            </w:r>
          </w:p>
        </w:tc>
        <w:tc>
          <w:tcPr>
            <w:tcW w:w="4709" w:type="dxa"/>
            <w:vAlign w:val="center"/>
          </w:tcPr>
          <w:p w:rsidR="00646575" w:rsidRPr="002001A1" w:rsidRDefault="00646575" w:rsidP="00780CBD">
            <w:pPr>
              <w:spacing w:before="60" w:after="60"/>
            </w:pPr>
          </w:p>
        </w:tc>
      </w:tr>
      <w:tr w:rsidR="00646575" w:rsidRPr="006E54B8" w:rsidTr="00780CBD">
        <w:tc>
          <w:tcPr>
            <w:tcW w:w="4395" w:type="dxa"/>
            <w:vAlign w:val="center"/>
          </w:tcPr>
          <w:p w:rsidR="00646575" w:rsidRPr="006E54B8" w:rsidRDefault="00646575" w:rsidP="00780CBD">
            <w:pPr>
              <w:spacing w:before="60" w:after="60"/>
              <w:rPr>
                <w:b/>
              </w:rPr>
            </w:pPr>
            <w:r w:rsidRPr="006E54B8">
              <w:rPr>
                <w:b/>
              </w:rPr>
              <w:t>Statutární zástupc</w:t>
            </w:r>
            <w:r>
              <w:rPr>
                <w:b/>
              </w:rPr>
              <w:t>e</w:t>
            </w:r>
            <w:r w:rsidRPr="006E54B8">
              <w:rPr>
                <w:b/>
              </w:rPr>
              <w:t>:</w:t>
            </w:r>
          </w:p>
        </w:tc>
        <w:tc>
          <w:tcPr>
            <w:tcW w:w="4709" w:type="dxa"/>
            <w:vAlign w:val="center"/>
          </w:tcPr>
          <w:p w:rsidR="00646575" w:rsidRPr="002001A1" w:rsidRDefault="002001A1" w:rsidP="00780CBD">
            <w:pPr>
              <w:spacing w:before="60" w:after="60"/>
            </w:pPr>
            <w:r w:rsidRPr="002001A1">
              <w:t>Mgr. Milan Pechal</w:t>
            </w:r>
          </w:p>
        </w:tc>
      </w:tr>
      <w:tr w:rsidR="00646575" w:rsidRPr="006E54B8" w:rsidTr="00780CBD">
        <w:tc>
          <w:tcPr>
            <w:tcW w:w="4395" w:type="dxa"/>
            <w:vAlign w:val="center"/>
          </w:tcPr>
          <w:p w:rsidR="00646575" w:rsidRPr="006E54B8" w:rsidRDefault="00646575" w:rsidP="00780CBD">
            <w:pPr>
              <w:spacing w:before="60" w:after="60"/>
              <w:rPr>
                <w:b/>
              </w:rPr>
            </w:pPr>
            <w:r w:rsidRPr="006E54B8">
              <w:rPr>
                <w:b/>
              </w:rPr>
              <w:t>Bankovní spojení:</w:t>
            </w:r>
          </w:p>
        </w:tc>
        <w:tc>
          <w:tcPr>
            <w:tcW w:w="4709" w:type="dxa"/>
            <w:vAlign w:val="center"/>
          </w:tcPr>
          <w:p w:rsidR="002001A1" w:rsidRPr="002001A1" w:rsidRDefault="002001A1" w:rsidP="002001A1">
            <w:pPr>
              <w:spacing w:before="60" w:after="60"/>
            </w:pPr>
            <w:r w:rsidRPr="002001A1">
              <w:t>KB Uherský Brod</w:t>
            </w:r>
          </w:p>
          <w:p w:rsidR="00646575" w:rsidRPr="002001A1" w:rsidRDefault="002001A1" w:rsidP="00780CBD">
            <w:pPr>
              <w:spacing w:before="60" w:after="60"/>
            </w:pPr>
            <w:r w:rsidRPr="002001A1">
              <w:t>19139721/0100</w:t>
            </w:r>
          </w:p>
        </w:tc>
      </w:tr>
      <w:tr w:rsidR="00FF1A55" w:rsidRPr="006E54B8" w:rsidTr="00780CBD">
        <w:tc>
          <w:tcPr>
            <w:tcW w:w="4395" w:type="dxa"/>
            <w:vAlign w:val="center"/>
          </w:tcPr>
          <w:p w:rsidR="00FF1A55" w:rsidRPr="006E54B8" w:rsidRDefault="00FF1A55" w:rsidP="00780CBD">
            <w:pPr>
              <w:spacing w:before="60" w:after="60"/>
              <w:rPr>
                <w:b/>
              </w:rPr>
            </w:pPr>
            <w:r w:rsidRPr="006E54B8">
              <w:rPr>
                <w:b/>
              </w:rPr>
              <w:t>IČ:</w:t>
            </w:r>
          </w:p>
        </w:tc>
        <w:tc>
          <w:tcPr>
            <w:tcW w:w="4709" w:type="dxa"/>
            <w:vAlign w:val="center"/>
          </w:tcPr>
          <w:p w:rsidR="00FF1A55" w:rsidRPr="002001A1" w:rsidRDefault="00FF1A55" w:rsidP="0068739D">
            <w:pPr>
              <w:spacing w:before="60" w:after="60"/>
            </w:pPr>
            <w:r w:rsidRPr="002001A1">
              <w:fldChar w:fldCharType="begin">
                <w:ffData>
                  <w:name w:val="firico"/>
                  <w:enabled/>
                  <w:calcOnExit w:val="0"/>
                  <w:textInput/>
                </w:ffData>
              </w:fldChar>
            </w:r>
            <w:r w:rsidRPr="002001A1">
              <w:instrText xml:space="preserve"> FORMTEXT </w:instrText>
            </w:r>
            <w:r w:rsidRPr="002001A1">
              <w:fldChar w:fldCharType="separate"/>
            </w:r>
            <w:r w:rsidR="00037814" w:rsidRPr="002001A1">
              <w:t>15527816</w:t>
            </w:r>
            <w:r w:rsidRPr="002001A1">
              <w:fldChar w:fldCharType="end"/>
            </w:r>
          </w:p>
        </w:tc>
      </w:tr>
      <w:tr w:rsidR="00FF1A55" w:rsidRPr="006E54B8" w:rsidTr="00780CBD">
        <w:tc>
          <w:tcPr>
            <w:tcW w:w="4395" w:type="dxa"/>
            <w:vAlign w:val="center"/>
          </w:tcPr>
          <w:p w:rsidR="00FF1A55" w:rsidRPr="006E54B8" w:rsidRDefault="00FF1A55" w:rsidP="00780CBD">
            <w:pPr>
              <w:spacing w:before="60" w:after="60"/>
              <w:rPr>
                <w:b/>
              </w:rPr>
            </w:pPr>
            <w:r w:rsidRPr="006E54B8">
              <w:rPr>
                <w:b/>
              </w:rPr>
              <w:t>DIČ:</w:t>
            </w:r>
          </w:p>
        </w:tc>
        <w:tc>
          <w:tcPr>
            <w:tcW w:w="4709" w:type="dxa"/>
            <w:vAlign w:val="center"/>
          </w:tcPr>
          <w:p w:rsidR="00FF1A55" w:rsidRPr="002001A1" w:rsidRDefault="00FF1A55" w:rsidP="0068739D">
            <w:pPr>
              <w:spacing w:before="60" w:after="60"/>
            </w:pPr>
            <w:r w:rsidRPr="002001A1">
              <w:fldChar w:fldCharType="begin">
                <w:ffData>
                  <w:name w:val="firdic"/>
                  <w:enabled/>
                  <w:calcOnExit w:val="0"/>
                  <w:textInput/>
                </w:ffData>
              </w:fldChar>
            </w:r>
            <w:bookmarkStart w:id="8" w:name="firdic"/>
            <w:r w:rsidRPr="002001A1">
              <w:instrText xml:space="preserve"> FORMTEXT </w:instrText>
            </w:r>
            <w:r w:rsidRPr="002001A1">
              <w:fldChar w:fldCharType="separate"/>
            </w:r>
            <w:r w:rsidR="00037814" w:rsidRPr="002001A1">
              <w:t>CZ15527816</w:t>
            </w:r>
            <w:r w:rsidRPr="002001A1">
              <w:fldChar w:fldCharType="end"/>
            </w:r>
            <w:bookmarkEnd w:id="8"/>
          </w:p>
        </w:tc>
      </w:tr>
      <w:tr w:rsidR="00FF1A55" w:rsidRPr="006E54B8" w:rsidTr="00780CBD">
        <w:tc>
          <w:tcPr>
            <w:tcW w:w="4395" w:type="dxa"/>
            <w:vAlign w:val="center"/>
          </w:tcPr>
          <w:p w:rsidR="00FF1A55" w:rsidRPr="006E54B8" w:rsidRDefault="00FF1A55" w:rsidP="00780CBD">
            <w:pPr>
              <w:spacing w:before="60" w:after="60"/>
              <w:rPr>
                <w:b/>
              </w:rPr>
            </w:pPr>
            <w:r w:rsidRPr="006E54B8">
              <w:rPr>
                <w:b/>
              </w:rPr>
              <w:t>Kontaktní osoba:</w:t>
            </w:r>
          </w:p>
        </w:tc>
        <w:tc>
          <w:tcPr>
            <w:tcW w:w="4709" w:type="dxa"/>
            <w:vAlign w:val="center"/>
          </w:tcPr>
          <w:p w:rsidR="00FF1A55" w:rsidRPr="002001A1" w:rsidRDefault="00FF1A55" w:rsidP="0068739D">
            <w:pPr>
              <w:spacing w:before="60" w:after="60"/>
            </w:pPr>
            <w:r w:rsidRPr="002001A1">
              <w:fldChar w:fldCharType="begin">
                <w:ffData>
                  <w:name w:val="ko_Perm3_osjmen"/>
                  <w:enabled/>
                  <w:calcOnExit w:val="0"/>
                  <w:textInput/>
                </w:ffData>
              </w:fldChar>
            </w:r>
            <w:bookmarkStart w:id="9" w:name="ko_Perm3_osjmen"/>
            <w:r w:rsidRPr="002001A1">
              <w:instrText xml:space="preserve"> FORMTEXT </w:instrText>
            </w:r>
            <w:r w:rsidRPr="002001A1">
              <w:fldChar w:fldCharType="separate"/>
            </w:r>
            <w:r w:rsidR="00037814" w:rsidRPr="002001A1">
              <w:t>Lýdia</w:t>
            </w:r>
            <w:r w:rsidRPr="002001A1">
              <w:fldChar w:fldCharType="end"/>
            </w:r>
            <w:bookmarkEnd w:id="9"/>
            <w:r w:rsidRPr="002001A1">
              <w:t xml:space="preserve"> </w:t>
            </w:r>
            <w:r w:rsidRPr="002001A1">
              <w:fldChar w:fldCharType="begin">
                <w:ffData>
                  <w:name w:val="ko_Perm3_prijme"/>
                  <w:enabled/>
                  <w:calcOnExit w:val="0"/>
                  <w:textInput/>
                </w:ffData>
              </w:fldChar>
            </w:r>
            <w:bookmarkStart w:id="10" w:name="ko_Perm3_prijme"/>
            <w:r w:rsidRPr="002001A1">
              <w:instrText xml:space="preserve"> FORMTEXT </w:instrText>
            </w:r>
            <w:r w:rsidRPr="002001A1">
              <w:fldChar w:fldCharType="separate"/>
            </w:r>
            <w:r w:rsidR="00037814" w:rsidRPr="002001A1">
              <w:t>Gabrhelová</w:t>
            </w:r>
            <w:r w:rsidRPr="002001A1">
              <w:fldChar w:fldCharType="end"/>
            </w:r>
            <w:bookmarkEnd w:id="10"/>
            <w:r w:rsidRPr="002001A1">
              <w:t xml:space="preserve"> - </w:t>
            </w:r>
            <w:r w:rsidRPr="002001A1">
              <w:fldChar w:fldCharType="begin">
                <w:ffData>
                  <w:name w:val="ko_Perm3_funkce"/>
                  <w:enabled/>
                  <w:calcOnExit w:val="0"/>
                  <w:textInput/>
                </w:ffData>
              </w:fldChar>
            </w:r>
            <w:bookmarkStart w:id="11" w:name="ko_Perm3_funkce"/>
            <w:r w:rsidRPr="002001A1">
              <w:instrText xml:space="preserve"> FORMTEXT </w:instrText>
            </w:r>
            <w:r w:rsidRPr="002001A1">
              <w:fldChar w:fldCharType="separate"/>
            </w:r>
            <w:r w:rsidR="00037814" w:rsidRPr="002001A1">
              <w:t>mzdová účetní</w:t>
            </w:r>
            <w:r w:rsidRPr="002001A1">
              <w:fldChar w:fldCharType="end"/>
            </w:r>
            <w:bookmarkEnd w:id="11"/>
          </w:p>
          <w:p w:rsidR="00FF1A55" w:rsidRPr="002001A1" w:rsidRDefault="00FF1A55" w:rsidP="001871B5">
            <w:pPr>
              <w:spacing w:before="60" w:after="60"/>
            </w:pPr>
            <w:r w:rsidRPr="002001A1">
              <w:fldChar w:fldCharType="begin">
                <w:ffData>
                  <w:name w:val="ko_Perm3_fytele"/>
                  <w:enabled/>
                  <w:calcOnExit w:val="0"/>
                  <w:textInput/>
                </w:ffData>
              </w:fldChar>
            </w:r>
            <w:bookmarkStart w:id="12" w:name="ko_Perm3_fytele"/>
            <w:r w:rsidRPr="002001A1">
              <w:instrText xml:space="preserve"> FORMTEXT </w:instrText>
            </w:r>
            <w:r w:rsidRPr="002001A1">
              <w:fldChar w:fldCharType="separate"/>
            </w:r>
            <w:r w:rsidR="00037814" w:rsidRPr="002001A1">
              <w:t>572655964</w:t>
            </w:r>
            <w:r w:rsidRPr="002001A1">
              <w:fldChar w:fldCharType="end"/>
            </w:r>
            <w:bookmarkEnd w:id="12"/>
            <w:r w:rsidRPr="002001A1">
              <w:t xml:space="preserve">, </w:t>
            </w:r>
            <w:r w:rsidRPr="002001A1">
              <w:fldChar w:fldCharType="begin">
                <w:ffData>
                  <w:name w:val="ko_Perm3_fyemai"/>
                  <w:enabled/>
                  <w:calcOnExit w:val="0"/>
                  <w:textInput/>
                </w:ffData>
              </w:fldChar>
            </w:r>
            <w:bookmarkStart w:id="13" w:name="ko_Perm3_fyemai"/>
            <w:r w:rsidRPr="002001A1">
              <w:instrText xml:space="preserve"> FORMTEXT </w:instrText>
            </w:r>
            <w:r w:rsidRPr="002001A1">
              <w:fldChar w:fldCharType="separate"/>
            </w:r>
            <w:r w:rsidR="00037814" w:rsidRPr="002001A1">
              <w:t>gabrhelova@copt.cz</w:t>
            </w:r>
            <w:r w:rsidRPr="002001A1">
              <w:fldChar w:fldCharType="end"/>
            </w:r>
            <w:bookmarkEnd w:id="13"/>
          </w:p>
        </w:tc>
      </w:tr>
      <w:tr w:rsidR="00FF1A55" w:rsidRPr="006E54B8" w:rsidTr="00780CBD">
        <w:tc>
          <w:tcPr>
            <w:tcW w:w="4395" w:type="dxa"/>
            <w:vAlign w:val="center"/>
          </w:tcPr>
          <w:p w:rsidR="00FF1A55" w:rsidRPr="006E54B8" w:rsidRDefault="00FF1A55" w:rsidP="00780CBD">
            <w:pPr>
              <w:spacing w:before="60" w:after="60"/>
              <w:rPr>
                <w:b/>
              </w:rPr>
            </w:pPr>
            <w:r w:rsidRPr="006E54B8">
              <w:rPr>
                <w:b/>
              </w:rPr>
              <w:t>Elektronická adresa pro fakturaci:</w:t>
            </w:r>
          </w:p>
        </w:tc>
        <w:tc>
          <w:tcPr>
            <w:tcW w:w="4709" w:type="dxa"/>
            <w:vAlign w:val="center"/>
          </w:tcPr>
          <w:p w:rsidR="00FF1A55" w:rsidRPr="002001A1" w:rsidRDefault="002001A1" w:rsidP="0068739D">
            <w:pPr>
              <w:spacing w:before="60" w:after="60"/>
            </w:pPr>
            <w:r w:rsidRPr="002001A1">
              <w:t>info@copt.cz</w:t>
            </w:r>
          </w:p>
        </w:tc>
      </w:tr>
    </w:tbl>
    <w:p w:rsidR="00AC60F6" w:rsidRPr="006E54B8" w:rsidRDefault="00AC60F6" w:rsidP="00AC60F6"/>
    <w:p w:rsidR="00AC60F6" w:rsidRPr="006E54B8" w:rsidRDefault="00AC60F6" w:rsidP="00AC60F6">
      <w:pPr>
        <w:jc w:val="center"/>
        <w:rPr>
          <w:b/>
        </w:rPr>
      </w:pPr>
      <w:r w:rsidRPr="006E54B8">
        <w:rPr>
          <w:b/>
        </w:rPr>
        <w:t>(dále jen odběratel)</w:t>
      </w:r>
    </w:p>
    <w:p w:rsidR="00AC60F6" w:rsidRPr="006E54B8" w:rsidRDefault="00AC60F6" w:rsidP="00AC60F6">
      <w:pPr>
        <w:jc w:val="center"/>
      </w:pPr>
      <w:r w:rsidRPr="006E54B8">
        <w:t>a</w:t>
      </w:r>
    </w:p>
    <w:p w:rsidR="00AC60F6" w:rsidRPr="006E54B8" w:rsidRDefault="00AC60F6" w:rsidP="00AC60F6">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AC60F6" w:rsidRPr="006E54B8" w:rsidTr="00C117C5">
        <w:tc>
          <w:tcPr>
            <w:tcW w:w="4498" w:type="dxa"/>
            <w:vAlign w:val="center"/>
          </w:tcPr>
          <w:p w:rsidR="00AC60F6" w:rsidRPr="006E54B8" w:rsidRDefault="00AC60F6" w:rsidP="00C117C5">
            <w:pPr>
              <w:spacing w:before="60" w:after="60"/>
              <w:rPr>
                <w:b/>
              </w:rPr>
            </w:pPr>
            <w:r w:rsidRPr="006E54B8">
              <w:rPr>
                <w:b/>
              </w:rPr>
              <w:t>Název a sídlo:</w:t>
            </w:r>
          </w:p>
        </w:tc>
        <w:tc>
          <w:tcPr>
            <w:tcW w:w="4606" w:type="dxa"/>
            <w:vAlign w:val="center"/>
          </w:tcPr>
          <w:p w:rsidR="00AC60F6" w:rsidRPr="006E54B8" w:rsidRDefault="00AC60F6" w:rsidP="00C117C5">
            <w:pPr>
              <w:spacing w:before="60" w:after="60"/>
              <w:rPr>
                <w:b/>
              </w:rPr>
            </w:pPr>
            <w:r w:rsidRPr="006E54B8">
              <w:rPr>
                <w:b/>
              </w:rPr>
              <w:t>Kvasar, spol. s r.o.</w:t>
            </w:r>
          </w:p>
          <w:p w:rsidR="00AC60F6" w:rsidRPr="006E54B8" w:rsidRDefault="00AC60F6" w:rsidP="00C117C5">
            <w:pPr>
              <w:spacing w:before="60" w:after="60"/>
            </w:pPr>
            <w:r w:rsidRPr="006E54B8">
              <w:t>K Pasekám 3679, 760 01 Zlín, P.O.BOX 141</w:t>
            </w:r>
          </w:p>
        </w:tc>
      </w:tr>
      <w:tr w:rsidR="00455A1A" w:rsidRPr="006E54B8" w:rsidTr="00C117C5">
        <w:tc>
          <w:tcPr>
            <w:tcW w:w="4498" w:type="dxa"/>
            <w:vAlign w:val="center"/>
          </w:tcPr>
          <w:p w:rsidR="00455A1A" w:rsidRPr="006E54B8" w:rsidRDefault="00455A1A" w:rsidP="00C117C5">
            <w:pPr>
              <w:spacing w:before="60" w:after="60"/>
              <w:rPr>
                <w:b/>
              </w:rPr>
            </w:pPr>
            <w:r w:rsidRPr="00843800">
              <w:rPr>
                <w:b/>
              </w:rPr>
              <w:t xml:space="preserve">Zápis v obchodním rejstříku </w:t>
            </w:r>
            <w:r w:rsidRPr="00455A1A">
              <w:t>(či jiné evidenci)</w:t>
            </w:r>
            <w:r w:rsidRPr="00843800">
              <w:rPr>
                <w:b/>
              </w:rPr>
              <w:t>:</w:t>
            </w:r>
          </w:p>
        </w:tc>
        <w:tc>
          <w:tcPr>
            <w:tcW w:w="4606" w:type="dxa"/>
            <w:vAlign w:val="center"/>
          </w:tcPr>
          <w:p w:rsidR="001E572F" w:rsidRDefault="001E572F" w:rsidP="001E572F">
            <w:pPr>
              <w:spacing w:before="60" w:after="60"/>
            </w:pPr>
            <w:r w:rsidRPr="001E572F">
              <w:t>C 907 vedená u Krajského soudu v Brně</w:t>
            </w:r>
            <w:r>
              <w:t xml:space="preserve">, </w:t>
            </w:r>
          </w:p>
          <w:p w:rsidR="00455A1A" w:rsidRPr="006E54B8" w:rsidRDefault="001E572F" w:rsidP="001E572F">
            <w:pPr>
              <w:spacing w:before="60" w:after="60"/>
              <w:rPr>
                <w:b/>
              </w:rPr>
            </w:pPr>
            <w:r>
              <w:t>Den zápisu: 28. 3. 1991</w:t>
            </w:r>
          </w:p>
        </w:tc>
      </w:tr>
      <w:tr w:rsidR="00AC60F6" w:rsidRPr="006E54B8" w:rsidTr="00C117C5">
        <w:tc>
          <w:tcPr>
            <w:tcW w:w="4498" w:type="dxa"/>
            <w:vAlign w:val="center"/>
          </w:tcPr>
          <w:p w:rsidR="00AC60F6" w:rsidRPr="006E54B8" w:rsidRDefault="00AC60F6" w:rsidP="00C117C5">
            <w:pPr>
              <w:spacing w:before="60" w:after="60"/>
              <w:rPr>
                <w:b/>
              </w:rPr>
            </w:pPr>
            <w:r w:rsidRPr="006E54B8">
              <w:rPr>
                <w:b/>
              </w:rPr>
              <w:t>Statutární zástupce:</w:t>
            </w:r>
          </w:p>
        </w:tc>
        <w:tc>
          <w:tcPr>
            <w:tcW w:w="4606" w:type="dxa"/>
            <w:vAlign w:val="center"/>
          </w:tcPr>
          <w:p w:rsidR="00AC60F6" w:rsidRPr="006E54B8" w:rsidRDefault="00AC60F6" w:rsidP="00D83800">
            <w:pPr>
              <w:spacing w:before="60" w:after="60"/>
            </w:pPr>
            <w:r w:rsidRPr="006E54B8">
              <w:t>Vítězslav Vicherek, jednatel</w:t>
            </w:r>
          </w:p>
        </w:tc>
      </w:tr>
      <w:tr w:rsidR="00AC60F6" w:rsidRPr="006E54B8" w:rsidTr="00C117C5">
        <w:tc>
          <w:tcPr>
            <w:tcW w:w="4498" w:type="dxa"/>
            <w:vAlign w:val="center"/>
          </w:tcPr>
          <w:p w:rsidR="00AC60F6" w:rsidRPr="006E54B8" w:rsidRDefault="00AC60F6" w:rsidP="00C117C5">
            <w:pPr>
              <w:spacing w:before="60" w:after="60"/>
              <w:rPr>
                <w:b/>
              </w:rPr>
            </w:pPr>
            <w:r w:rsidRPr="006E54B8">
              <w:rPr>
                <w:b/>
              </w:rPr>
              <w:t>Bankovní spojení:</w:t>
            </w:r>
          </w:p>
        </w:tc>
        <w:tc>
          <w:tcPr>
            <w:tcW w:w="4606" w:type="dxa"/>
            <w:vAlign w:val="center"/>
          </w:tcPr>
          <w:p w:rsidR="001E572F" w:rsidRDefault="00AC60F6" w:rsidP="00C117C5">
            <w:pPr>
              <w:spacing w:before="60" w:after="60"/>
            </w:pPr>
            <w:r w:rsidRPr="006E54B8">
              <w:t>Komerční banka Zlín a.s.</w:t>
            </w:r>
          </w:p>
          <w:p w:rsidR="00AC60F6" w:rsidRPr="006E54B8" w:rsidRDefault="00AC60F6" w:rsidP="001E572F">
            <w:pPr>
              <w:spacing w:before="60" w:after="60"/>
            </w:pPr>
            <w:r w:rsidRPr="006E54B8">
              <w:t>číslo účtu: 61545661 / 0100</w:t>
            </w:r>
          </w:p>
        </w:tc>
      </w:tr>
      <w:tr w:rsidR="00AC60F6" w:rsidRPr="006E54B8" w:rsidTr="00C117C5">
        <w:tc>
          <w:tcPr>
            <w:tcW w:w="4498" w:type="dxa"/>
            <w:vAlign w:val="center"/>
          </w:tcPr>
          <w:p w:rsidR="00AC60F6" w:rsidRPr="006E54B8" w:rsidRDefault="00AC60F6" w:rsidP="00C117C5">
            <w:pPr>
              <w:spacing w:before="60" w:after="60"/>
              <w:rPr>
                <w:b/>
              </w:rPr>
            </w:pPr>
            <w:r w:rsidRPr="006E54B8">
              <w:rPr>
                <w:b/>
              </w:rPr>
              <w:t>IČ:</w:t>
            </w:r>
          </w:p>
        </w:tc>
        <w:tc>
          <w:tcPr>
            <w:tcW w:w="4606" w:type="dxa"/>
            <w:vAlign w:val="center"/>
          </w:tcPr>
          <w:p w:rsidR="00AC60F6" w:rsidRPr="006E54B8" w:rsidRDefault="00322BB4" w:rsidP="00322BB4">
            <w:pPr>
              <w:spacing w:before="60" w:after="60"/>
            </w:pPr>
            <w:r>
              <w:t>005</w:t>
            </w:r>
            <w:r w:rsidR="00AC60F6" w:rsidRPr="006E54B8">
              <w:t>69135</w:t>
            </w:r>
          </w:p>
        </w:tc>
      </w:tr>
      <w:tr w:rsidR="00AC60F6" w:rsidRPr="006E54B8" w:rsidTr="00C117C5">
        <w:tc>
          <w:tcPr>
            <w:tcW w:w="4498" w:type="dxa"/>
            <w:vAlign w:val="center"/>
          </w:tcPr>
          <w:p w:rsidR="00AC60F6" w:rsidRPr="006E54B8" w:rsidRDefault="00AC60F6" w:rsidP="00C117C5">
            <w:pPr>
              <w:spacing w:before="60" w:after="60"/>
              <w:rPr>
                <w:b/>
              </w:rPr>
            </w:pPr>
            <w:r w:rsidRPr="006E54B8">
              <w:rPr>
                <w:b/>
              </w:rPr>
              <w:t>DIČ:</w:t>
            </w:r>
          </w:p>
        </w:tc>
        <w:tc>
          <w:tcPr>
            <w:tcW w:w="4606" w:type="dxa"/>
            <w:vAlign w:val="center"/>
          </w:tcPr>
          <w:p w:rsidR="00AC60F6" w:rsidRPr="006E54B8" w:rsidRDefault="00AC60F6" w:rsidP="00322BB4">
            <w:pPr>
              <w:spacing w:before="60" w:after="60"/>
            </w:pPr>
            <w:r w:rsidRPr="006E54B8">
              <w:t>CZ00569135</w:t>
            </w:r>
          </w:p>
        </w:tc>
      </w:tr>
      <w:tr w:rsidR="00AC60F6" w:rsidRPr="006E54B8" w:rsidTr="00C117C5">
        <w:tc>
          <w:tcPr>
            <w:tcW w:w="4498" w:type="dxa"/>
            <w:vAlign w:val="center"/>
          </w:tcPr>
          <w:p w:rsidR="00AC60F6" w:rsidRPr="006E54B8" w:rsidRDefault="00AC60F6" w:rsidP="00C117C5">
            <w:pPr>
              <w:spacing w:before="60" w:after="60"/>
              <w:rPr>
                <w:b/>
              </w:rPr>
            </w:pPr>
            <w:r w:rsidRPr="006E54B8">
              <w:rPr>
                <w:b/>
              </w:rPr>
              <w:t>Kontakt:</w:t>
            </w:r>
          </w:p>
        </w:tc>
        <w:tc>
          <w:tcPr>
            <w:tcW w:w="4606" w:type="dxa"/>
            <w:vAlign w:val="center"/>
          </w:tcPr>
          <w:p w:rsidR="00AC60F6" w:rsidRPr="006E54B8" w:rsidRDefault="00AC60F6" w:rsidP="00C117C5">
            <w:pPr>
              <w:spacing w:before="60" w:after="60"/>
            </w:pPr>
            <w:r w:rsidRPr="006E54B8">
              <w:t xml:space="preserve">tel./fax: 577213339 </w:t>
            </w:r>
          </w:p>
          <w:p w:rsidR="00AC60F6" w:rsidRPr="006E54B8" w:rsidRDefault="00AC60F6" w:rsidP="00C117C5">
            <w:pPr>
              <w:spacing w:before="60" w:after="60"/>
            </w:pPr>
            <w:r w:rsidRPr="006E54B8">
              <w:t>tel.: 577212500</w:t>
            </w:r>
          </w:p>
          <w:p w:rsidR="00AC60F6" w:rsidRPr="006E54B8" w:rsidRDefault="00AC60F6" w:rsidP="00C117C5">
            <w:pPr>
              <w:spacing w:before="60" w:after="60"/>
            </w:pPr>
            <w:r w:rsidRPr="006E54B8">
              <w:t>e-mail: perm@kvasar.cz</w:t>
            </w:r>
          </w:p>
        </w:tc>
      </w:tr>
    </w:tbl>
    <w:p w:rsidR="00AC60F6" w:rsidRPr="006E54B8" w:rsidRDefault="00AC60F6" w:rsidP="00AC60F6"/>
    <w:p w:rsidR="00AC60F6" w:rsidRPr="006E54B8" w:rsidRDefault="00AC60F6" w:rsidP="00AC60F6">
      <w:pPr>
        <w:jc w:val="center"/>
        <w:rPr>
          <w:b/>
        </w:rPr>
      </w:pPr>
      <w:r w:rsidRPr="006E54B8">
        <w:rPr>
          <w:b/>
        </w:rPr>
        <w:t>(dále jen dodavatel)</w:t>
      </w:r>
    </w:p>
    <w:p w:rsidR="00AC60F6" w:rsidRPr="006E54B8" w:rsidRDefault="00AC60F6" w:rsidP="00AC60F6">
      <w:pPr>
        <w:jc w:val="center"/>
        <w:rPr>
          <w:b/>
        </w:rPr>
      </w:pPr>
    </w:p>
    <w:p w:rsidR="00AC60F6" w:rsidRPr="006E54B8" w:rsidRDefault="00AC60F6" w:rsidP="00AC60F6">
      <w:pPr>
        <w:jc w:val="center"/>
        <w:rPr>
          <w:b/>
        </w:rPr>
      </w:pPr>
      <w:r w:rsidRPr="006E54B8">
        <w:rPr>
          <w:b/>
        </w:rPr>
        <w:t>(společně „smluvní strany“)</w:t>
      </w:r>
    </w:p>
    <w:p w:rsidR="002E549F" w:rsidRPr="006E54B8" w:rsidRDefault="002E549F" w:rsidP="00AC60F6"/>
    <w:p w:rsidR="004F38E4" w:rsidRPr="006E54B8" w:rsidRDefault="00AC60F6" w:rsidP="004B0394">
      <w:pPr>
        <w:pStyle w:val="Nadpis1"/>
      </w:pPr>
      <w:r w:rsidRPr="006E54B8">
        <w:br w:type="page"/>
      </w:r>
      <w:bookmarkStart w:id="14" w:name="_Toc403379240"/>
      <w:r w:rsidR="004F38E4" w:rsidRPr="006E54B8">
        <w:lastRenderedPageBreak/>
        <w:t>Předmět smlouvy</w:t>
      </w:r>
      <w:bookmarkEnd w:id="14"/>
    </w:p>
    <w:p w:rsidR="004F38E4" w:rsidRPr="006E54B8" w:rsidRDefault="004F38E4" w:rsidP="004F38E4">
      <w:pPr>
        <w:pStyle w:val="Nadpis2"/>
      </w:pPr>
      <w:bookmarkStart w:id="15" w:name="_Toc403379241"/>
      <w:r w:rsidRPr="006E54B8">
        <w:t>Prodej práva k využití softwarového vybavení – systému Personalistika a mzdy – PERM</w:t>
      </w:r>
      <w:r w:rsidR="00ED41F2">
        <w:t xml:space="preserve"> 3</w:t>
      </w:r>
      <w:bookmarkEnd w:id="15"/>
    </w:p>
    <w:p w:rsidR="00040F0F" w:rsidRPr="006E54B8" w:rsidRDefault="00040F0F" w:rsidP="00040F0F">
      <w:pPr>
        <w:jc w:val="both"/>
      </w:pPr>
      <w:r w:rsidRPr="006E54B8">
        <w:t xml:space="preserve">Dodávka licence </w:t>
      </w:r>
      <w:r w:rsidR="00ED41F2">
        <w:t xml:space="preserve">aktuální verze personálního a mzdového </w:t>
      </w:r>
      <w:r w:rsidRPr="006E54B8">
        <w:t>systému PERM</w:t>
      </w:r>
      <w:r w:rsidR="00ED41F2">
        <w:t xml:space="preserve"> 3</w:t>
      </w:r>
      <w:r w:rsidRPr="006E54B8">
        <w:t xml:space="preserve"> (dále jen PERM</w:t>
      </w:r>
      <w:r w:rsidR="00ED41F2">
        <w:t xml:space="preserve"> 3</w:t>
      </w:r>
      <w:r w:rsidRPr="006E54B8">
        <w:t>)</w:t>
      </w:r>
      <w:r>
        <w:t xml:space="preserve"> </w:t>
      </w:r>
      <w:r w:rsidRPr="006E54B8">
        <w:t xml:space="preserve">je oběma smluvními stranami dohodnuta </w:t>
      </w:r>
      <w:r>
        <w:t>dle podmínek uvedených v bodě 4.1 této smlouvy</w:t>
      </w:r>
      <w:r w:rsidRPr="006E54B8">
        <w:t>.</w:t>
      </w:r>
      <w:r>
        <w:t xml:space="preserve"> </w:t>
      </w:r>
      <w:r w:rsidRPr="006E54B8">
        <w:t xml:space="preserve">Případné rozšíření licence </w:t>
      </w:r>
      <w:r w:rsidR="00ED41F2">
        <w:t>(</w:t>
      </w:r>
      <w:r w:rsidRPr="006E54B8">
        <w:t>pro více zpracovávaných osobních čísel, nastavení dalších uživatelských přístupů, nastavení a zpracování pro další společnosti – databáze</w:t>
      </w:r>
      <w:r w:rsidR="00ED41F2">
        <w:t>)</w:t>
      </w:r>
      <w:r w:rsidRPr="006E54B8">
        <w:t>, než je určeno touto smlouvou</w:t>
      </w:r>
      <w:r>
        <w:t>,</w:t>
      </w:r>
      <w:r w:rsidRPr="006E54B8">
        <w:t xml:space="preserve"> bude provedeno na základě dodatku k této obchodní smlouvě. </w:t>
      </w:r>
    </w:p>
    <w:p w:rsidR="005A2E2F" w:rsidRPr="006E54B8" w:rsidRDefault="005A2E2F" w:rsidP="005A2E2F">
      <w:pPr>
        <w:pStyle w:val="Nadpis2"/>
      </w:pPr>
      <w:bookmarkStart w:id="16" w:name="_Toc403379242"/>
      <w:r w:rsidRPr="006E54B8">
        <w:t>Zavedení systému PERM</w:t>
      </w:r>
      <w:r w:rsidR="00ED41F2">
        <w:t xml:space="preserve"> 3</w:t>
      </w:r>
      <w:r w:rsidRPr="006E54B8">
        <w:t xml:space="preserve"> a zabezpečení mzdových uzávěrek</w:t>
      </w:r>
      <w:bookmarkEnd w:id="16"/>
    </w:p>
    <w:p w:rsidR="005A2E2F" w:rsidRPr="006E54B8" w:rsidRDefault="005A2E2F" w:rsidP="005A2E2F">
      <w:r w:rsidRPr="006E54B8">
        <w:t>Předmětem zavedení systému jsou tyto činnosti:</w:t>
      </w:r>
    </w:p>
    <w:p w:rsidR="005A2E2F" w:rsidRPr="006E54B8" w:rsidRDefault="005A2E2F" w:rsidP="005A2E2F">
      <w:pPr>
        <w:pStyle w:val="Odstavecseseznamem"/>
        <w:numPr>
          <w:ilvl w:val="0"/>
          <w:numId w:val="32"/>
        </w:numPr>
      </w:pPr>
      <w:r w:rsidRPr="006E54B8">
        <w:t>instalace systému PERM</w:t>
      </w:r>
      <w:r w:rsidR="00ED41F2">
        <w:t xml:space="preserve"> 3</w:t>
      </w:r>
      <w:r w:rsidRPr="006E54B8">
        <w:t>, nastavení organ</w:t>
      </w:r>
      <w:r w:rsidR="006606A5">
        <w:t>i</w:t>
      </w:r>
      <w:r w:rsidRPr="006E54B8">
        <w:t>gramu a číselníků, zkouška provozu</w:t>
      </w:r>
    </w:p>
    <w:p w:rsidR="005A2E2F" w:rsidRPr="006E54B8" w:rsidRDefault="005A2E2F" w:rsidP="005A2E2F">
      <w:pPr>
        <w:pStyle w:val="Odstavecseseznamem"/>
        <w:numPr>
          <w:ilvl w:val="0"/>
          <w:numId w:val="32"/>
        </w:numPr>
      </w:pPr>
      <w:r w:rsidRPr="006E54B8">
        <w:t>založení základních databází systému PERM</w:t>
      </w:r>
      <w:r w:rsidR="00ED41F2">
        <w:t xml:space="preserve"> 3</w:t>
      </w:r>
    </w:p>
    <w:p w:rsidR="005A2E2F" w:rsidRPr="006E54B8" w:rsidRDefault="005B2C46" w:rsidP="005A2E2F">
      <w:pPr>
        <w:pStyle w:val="Odstavecseseznamem"/>
        <w:numPr>
          <w:ilvl w:val="0"/>
          <w:numId w:val="32"/>
        </w:numPr>
      </w:pPr>
      <w:r w:rsidRPr="006E54B8">
        <w:t xml:space="preserve">převod vybraných dat, doplnění a konsolidace </w:t>
      </w:r>
      <w:r w:rsidR="005A2E2F" w:rsidRPr="006E54B8">
        <w:t xml:space="preserve">mzdových a personálních </w:t>
      </w:r>
      <w:r w:rsidRPr="006E54B8">
        <w:t>údajů</w:t>
      </w:r>
      <w:r w:rsidR="005A2E2F" w:rsidRPr="006E54B8">
        <w:t xml:space="preserve">    </w:t>
      </w:r>
    </w:p>
    <w:p w:rsidR="005A2E2F" w:rsidRPr="006E54B8" w:rsidRDefault="005A2E2F" w:rsidP="005A2E2F">
      <w:pPr>
        <w:pStyle w:val="Odstavecseseznamem"/>
        <w:numPr>
          <w:ilvl w:val="0"/>
          <w:numId w:val="32"/>
        </w:numPr>
      </w:pPr>
      <w:r w:rsidRPr="006E54B8">
        <w:t>kontrola osobních údajů pracovníků odběratele</w:t>
      </w:r>
    </w:p>
    <w:p w:rsidR="005A2E2F" w:rsidRPr="006E54B8" w:rsidRDefault="005B2C46" w:rsidP="005A2E2F">
      <w:pPr>
        <w:pStyle w:val="Odstavecseseznamem"/>
        <w:numPr>
          <w:ilvl w:val="0"/>
          <w:numId w:val="32"/>
        </w:numPr>
      </w:pPr>
      <w:r w:rsidRPr="006E54B8">
        <w:t xml:space="preserve">duplicitní </w:t>
      </w:r>
      <w:r w:rsidR="005A2E2F" w:rsidRPr="006E54B8">
        <w:t xml:space="preserve">zpracování </w:t>
      </w:r>
      <w:r w:rsidR="00085A99">
        <w:t>mzdové uzávěrky</w:t>
      </w:r>
    </w:p>
    <w:p w:rsidR="005A2E2F" w:rsidRPr="006E54B8" w:rsidRDefault="005A2E2F" w:rsidP="005A2E2F">
      <w:pPr>
        <w:pStyle w:val="Odstavecseseznamem"/>
        <w:numPr>
          <w:ilvl w:val="0"/>
          <w:numId w:val="32"/>
        </w:numPr>
      </w:pPr>
      <w:r w:rsidRPr="006E54B8">
        <w:t>výstup do účetního systému</w:t>
      </w:r>
    </w:p>
    <w:p w:rsidR="005A2E2F" w:rsidRPr="006E54B8" w:rsidRDefault="005A2E2F" w:rsidP="005A2E2F">
      <w:pPr>
        <w:pStyle w:val="Odstavecseseznamem"/>
        <w:numPr>
          <w:ilvl w:val="0"/>
          <w:numId w:val="32"/>
        </w:numPr>
      </w:pPr>
      <w:r w:rsidRPr="006E54B8">
        <w:t>výstup na PVS (portál veřejné správy)</w:t>
      </w:r>
    </w:p>
    <w:p w:rsidR="005A2E2F" w:rsidRPr="006E54B8" w:rsidRDefault="005A2E2F" w:rsidP="005A2E2F">
      <w:pPr>
        <w:pStyle w:val="Nadpis2"/>
      </w:pPr>
      <w:bookmarkStart w:id="17" w:name="_Toc403379243"/>
      <w:r w:rsidRPr="006E54B8">
        <w:t>Technická podpora</w:t>
      </w:r>
      <w:bookmarkEnd w:id="17"/>
    </w:p>
    <w:p w:rsidR="00876D8B" w:rsidRDefault="005A2E2F" w:rsidP="005A2E2F">
      <w:pPr>
        <w:jc w:val="both"/>
      </w:pPr>
      <w:r w:rsidRPr="006E54B8">
        <w:t xml:space="preserve">"Technická podpora" je služba dodání nejnovějších verzí (update) softwarového systému </w:t>
      </w:r>
      <w:r w:rsidR="00ED41F2">
        <w:t>PERM 3</w:t>
      </w:r>
      <w:r w:rsidRPr="006E54B8">
        <w:t>, k jehož užívání má odběratel licenci a představuje technické změny vzniklé vývojem software a legislativní změn</w:t>
      </w:r>
      <w:r w:rsidR="004B0394" w:rsidRPr="006E54B8">
        <w:t>y</w:t>
      </w:r>
      <w:r w:rsidRPr="006E54B8">
        <w:t xml:space="preserve"> majícími dopad na provozovaný systém. Součástí služby „Technická podpora“ je </w:t>
      </w:r>
      <w:r w:rsidR="00876D8B" w:rsidRPr="006E54B8">
        <w:t xml:space="preserve">poradenská služba formou </w:t>
      </w:r>
      <w:r w:rsidR="00876D8B">
        <w:t>emailové a telefonické</w:t>
      </w:r>
      <w:r w:rsidR="00876D8B" w:rsidRPr="006E54B8">
        <w:t xml:space="preserve"> Hot-line k problematice mezd a personalistiky </w:t>
      </w:r>
      <w:r w:rsidR="00FD44FD">
        <w:t xml:space="preserve">a </w:t>
      </w:r>
      <w:r w:rsidR="00876D8B" w:rsidRPr="006E54B8">
        <w:t xml:space="preserve">poradenská služba k obsluze programu. </w:t>
      </w:r>
      <w:r w:rsidR="00FE72E0">
        <w:t xml:space="preserve">Podrobněji viz. </w:t>
      </w:r>
      <w:r w:rsidR="009D6587">
        <w:t xml:space="preserve">Záruční podmínky - </w:t>
      </w:r>
      <w:r w:rsidR="00FE72E0">
        <w:t>bod 8.</w:t>
      </w:r>
    </w:p>
    <w:p w:rsidR="005A2E2F" w:rsidRPr="006E54B8" w:rsidRDefault="005A2E2F" w:rsidP="005A2E2F">
      <w:pPr>
        <w:pStyle w:val="Nadpis2"/>
      </w:pPr>
      <w:bookmarkStart w:id="18" w:name="_Toc403379244"/>
      <w:r w:rsidRPr="006E54B8">
        <w:t>Dodavatelský úkon při opravě systému</w:t>
      </w:r>
      <w:bookmarkEnd w:id="18"/>
    </w:p>
    <w:p w:rsidR="005A2E2F" w:rsidRPr="006E54B8" w:rsidRDefault="005A2E2F" w:rsidP="005A2E2F">
      <w:pPr>
        <w:jc w:val="both"/>
      </w:pPr>
      <w:r w:rsidRPr="006E54B8">
        <w:t xml:space="preserve">„Dodavatelským úkonem“ se rozumí soubor činností dodavatele směřujících ke změně chybné činnosti systému, zejména konzultace chyby s uživatelem, rozbor chyby, změna algoritmů programu, jejich kódování, odzkoušení a distribuce opraveného modulu systému </w:t>
      </w:r>
      <w:r w:rsidR="00ED41F2">
        <w:t>PERM 3</w:t>
      </w:r>
      <w:r w:rsidRPr="006E54B8">
        <w:t xml:space="preserve"> zpět odběrateli. </w:t>
      </w:r>
    </w:p>
    <w:p w:rsidR="005A2E2F" w:rsidRPr="006E54B8" w:rsidRDefault="005A2E2F" w:rsidP="005A2E2F">
      <w:pPr>
        <w:pStyle w:val="Nadpis2"/>
      </w:pPr>
      <w:bookmarkStart w:id="19" w:name="_Toc403379245"/>
      <w:r w:rsidRPr="006E54B8">
        <w:t>Záruční oprava</w:t>
      </w:r>
      <w:bookmarkEnd w:id="19"/>
    </w:p>
    <w:p w:rsidR="005A2E2F" w:rsidRPr="006E54B8" w:rsidRDefault="005A2E2F" w:rsidP="005A2E2F">
      <w:pPr>
        <w:jc w:val="both"/>
      </w:pPr>
      <w:r w:rsidRPr="006E54B8">
        <w:t>„Záruční opravou“ se rozumí dodavatelské úkony při opravě systému spadající do technické podpory systému dle bodu 2.3, tj. zejména odstranění případných vad nově dodaných modulů. Záruční dobou se rozumí doba 12 měsíců, která je vždy prodloužena v souladu s prodloužením „Technické podpory“ poskytované dodavatelem.</w:t>
      </w:r>
    </w:p>
    <w:p w:rsidR="005A2E2F" w:rsidRPr="006E54B8" w:rsidRDefault="005A2E2F" w:rsidP="005A2E2F">
      <w:pPr>
        <w:pStyle w:val="Nadpis2"/>
      </w:pPr>
      <w:bookmarkStart w:id="20" w:name="_Toc403379246"/>
      <w:r w:rsidRPr="006E54B8">
        <w:t>Nadstandardní plnění</w:t>
      </w:r>
      <w:bookmarkEnd w:id="20"/>
    </w:p>
    <w:p w:rsidR="005A2E2F" w:rsidRPr="006E54B8" w:rsidRDefault="005A2E2F" w:rsidP="005A2E2F">
      <w:pPr>
        <w:jc w:val="both"/>
      </w:pPr>
      <w:r w:rsidRPr="006E54B8">
        <w:t xml:space="preserve">Nadstandardním plněním se rozumí konkrétní požadavek odběratele na změny stávajících funkcionalit  v systému </w:t>
      </w:r>
      <w:r w:rsidR="00ED41F2">
        <w:t>PERM 3</w:t>
      </w:r>
      <w:r w:rsidRPr="006E54B8">
        <w:t>,  případně na nové funkcionality (stávající funkcionality jsou uvedeny v příloze č.1.).</w:t>
      </w:r>
      <w:r w:rsidR="00F7382C">
        <w:t xml:space="preserve"> Nadstandardním plněním je také reinstalace v důsledku údržby OS či výměny HW včetně zavedení certifikátu elektronického podpisu. </w:t>
      </w:r>
      <w:r w:rsidRPr="006E54B8">
        <w:t>Tyto požadavky budou řešeny samostatnou smlouvou, dodatkem ke smlouvě nebo objednávkou. Plnění dohodnutých požadavků na práce a služby dodavatelem bude fakturováno v sazbách (viz. bod č. 4.4.</w:t>
      </w:r>
      <w:r w:rsidR="00D271C3">
        <w:t xml:space="preserve"> </w:t>
      </w:r>
      <w:r w:rsidRPr="006E54B8">
        <w:t xml:space="preserve">smlouvy). V případě rozsáhlejších prací bude provedena analýza požadavků, a následně odsouhlaseny předmět, cena a termíny plnění. </w:t>
      </w:r>
    </w:p>
    <w:p w:rsidR="005A2E2F" w:rsidRPr="006E54B8" w:rsidRDefault="005A2E2F" w:rsidP="005A2E2F">
      <w:pPr>
        <w:pStyle w:val="Nadpis1"/>
      </w:pPr>
      <w:bookmarkStart w:id="21" w:name="_Toc403379247"/>
      <w:r w:rsidRPr="006E54B8">
        <w:lastRenderedPageBreak/>
        <w:t>Dodací podmínky</w:t>
      </w:r>
      <w:bookmarkEnd w:id="21"/>
    </w:p>
    <w:p w:rsidR="005A2E2F" w:rsidRPr="006E54B8" w:rsidRDefault="005A2E2F" w:rsidP="005A2E2F">
      <w:pPr>
        <w:pStyle w:val="Nadpis2"/>
      </w:pPr>
      <w:bookmarkStart w:id="22" w:name="_Toc403379248"/>
      <w:r w:rsidRPr="006E54B8">
        <w:t xml:space="preserve">Prodej práva k užití systému </w:t>
      </w:r>
      <w:r w:rsidR="00ED41F2">
        <w:t>PERM 3</w:t>
      </w:r>
      <w:bookmarkEnd w:id="22"/>
    </w:p>
    <w:p w:rsidR="005A2E2F" w:rsidRPr="006E54B8" w:rsidRDefault="005A2E2F" w:rsidP="005A2E2F">
      <w:pPr>
        <w:jc w:val="both"/>
      </w:pPr>
      <w:r w:rsidRPr="006E54B8">
        <w:t xml:space="preserve">Zaplacením celé smluvní částky dle 4.1. této smlouvy přechází práva užití systému </w:t>
      </w:r>
      <w:r w:rsidR="00ED41F2">
        <w:t>PERM 3</w:t>
      </w:r>
      <w:r w:rsidRPr="006E54B8">
        <w:t xml:space="preserve"> na odběratele. Dodavatel se zavazuje předat na základě této smlouvy odběrateli v místě jeho sídla systém </w:t>
      </w:r>
      <w:r w:rsidR="00ED41F2">
        <w:t>PERM 3</w:t>
      </w:r>
      <w:r w:rsidRPr="006E54B8">
        <w:t xml:space="preserve"> ve sjednaném rozsahu, kvalitě, termínech, a provést jeho instalaci na hardware odběratele.  </w:t>
      </w:r>
    </w:p>
    <w:p w:rsidR="005A2E2F" w:rsidRPr="006E54B8" w:rsidRDefault="005A2E2F" w:rsidP="004B0394">
      <w:pPr>
        <w:pStyle w:val="Nadpis2"/>
        <w:rPr>
          <w:szCs w:val="24"/>
        </w:rPr>
      </w:pPr>
      <w:bookmarkStart w:id="23" w:name="_Toc403379249"/>
      <w:r w:rsidRPr="006E54B8">
        <w:t xml:space="preserve">Instalace a zavedení systému </w:t>
      </w:r>
      <w:r w:rsidR="00ED41F2">
        <w:t>PERM 3</w:t>
      </w:r>
      <w:bookmarkEnd w:id="23"/>
    </w:p>
    <w:p w:rsidR="005A2E2F" w:rsidRDefault="009509E3" w:rsidP="005A2E2F">
      <w:pPr>
        <w:jc w:val="both"/>
      </w:pPr>
      <w:r w:rsidRPr="007157FB">
        <w:t>Instalaci a zavedení systému PERM 3 provede dodavatel ve 3. etapách, v následujících termínech. Každá etapa bude ukončena předávacím protokolem. Podkladem pro podepsání protokolu je úspěšné dokončení etapy. V průběhu plnění etap implementačních prací jsou vedeny tzv. „Denní záznamy“ o provedených činnostech, které jsou potvrzeny zástupci odběratele a dodavatele. Odběratel má právo nepřevzít služby související s plněním etapy či dílčích prací, pokud nebude splněn její předmět nebo bude systém vykazovat vady bránící v jeho řádném užívání</w:t>
      </w:r>
      <w:r>
        <w:t>.</w:t>
      </w:r>
    </w:p>
    <w:p w:rsidR="009509E3" w:rsidRDefault="009509E3" w:rsidP="005A2E2F">
      <w:pPr>
        <w:jc w:val="both"/>
      </w:pPr>
    </w:p>
    <w:p w:rsidR="005C42A4" w:rsidRPr="005C42A4" w:rsidRDefault="005C42A4" w:rsidP="005C42A4">
      <w:pPr>
        <w:jc w:val="both"/>
        <w:rPr>
          <w:b/>
        </w:rPr>
      </w:pPr>
      <w:bookmarkStart w:id="24" w:name="_Toc366827866"/>
      <w:r w:rsidRPr="005C42A4">
        <w:rPr>
          <w:b/>
        </w:rPr>
        <w:t>1. etapa</w:t>
      </w:r>
      <w:bookmarkEnd w:id="24"/>
      <w:r w:rsidRPr="005C42A4">
        <w:rPr>
          <w:b/>
        </w:rPr>
        <w:t xml:space="preserve"> </w:t>
      </w:r>
    </w:p>
    <w:p w:rsidR="005C42A4" w:rsidRPr="008B3BDE" w:rsidRDefault="005C42A4" w:rsidP="005C42A4">
      <w:pPr>
        <w:jc w:val="both"/>
      </w:pPr>
      <w:r w:rsidRPr="008B3BDE">
        <w:t>Převod kmenových dat, instalace systému na SQL serveru, zkouška provozu, příprava základních databází, příprava číselníků, pomoc s navedením nepřevedených mzdových a personá</w:t>
      </w:r>
      <w:r>
        <w:t>lních dat - jejich konsolidace,</w:t>
      </w:r>
      <w:r w:rsidRPr="008B3BDE">
        <w:t xml:space="preserve"> kontrolní příklad zpracování mezd - vyhodnocení, školení uživatelů.</w:t>
      </w:r>
    </w:p>
    <w:p w:rsidR="005C42A4" w:rsidRPr="005C42A4" w:rsidRDefault="005C42A4" w:rsidP="005C42A4">
      <w:pPr>
        <w:jc w:val="both"/>
      </w:pPr>
      <w:r w:rsidRPr="005C42A4">
        <w:t xml:space="preserve">Termín: </w:t>
      </w:r>
      <w:r w:rsidR="006606A5">
        <w:t xml:space="preserve"> </w:t>
      </w:r>
      <w:r w:rsidR="001871B5">
        <w:t xml:space="preserve">prosinec 2014 až leden 2015 </w:t>
      </w:r>
      <w:r w:rsidRPr="005C42A4">
        <w:t>(*)</w:t>
      </w:r>
    </w:p>
    <w:p w:rsidR="005C42A4" w:rsidRPr="008B3BDE" w:rsidRDefault="005C42A4" w:rsidP="005C42A4">
      <w:pPr>
        <w:jc w:val="both"/>
        <w:rPr>
          <w:b/>
        </w:rPr>
      </w:pPr>
    </w:p>
    <w:p w:rsidR="005C42A4" w:rsidRPr="005C42A4" w:rsidRDefault="005C42A4" w:rsidP="005C42A4">
      <w:pPr>
        <w:jc w:val="both"/>
        <w:rPr>
          <w:b/>
        </w:rPr>
      </w:pPr>
      <w:bookmarkStart w:id="25" w:name="_Toc366827867"/>
      <w:r w:rsidRPr="005C42A4">
        <w:rPr>
          <w:b/>
        </w:rPr>
        <w:t>2. etapa</w:t>
      </w:r>
      <w:bookmarkEnd w:id="25"/>
      <w:r w:rsidRPr="005C42A4">
        <w:rPr>
          <w:b/>
        </w:rPr>
        <w:t xml:space="preserve"> </w:t>
      </w:r>
    </w:p>
    <w:p w:rsidR="005C42A4" w:rsidRPr="008B3BDE" w:rsidRDefault="005C42A4" w:rsidP="005C42A4">
      <w:pPr>
        <w:jc w:val="both"/>
      </w:pPr>
      <w:r w:rsidRPr="008B3BDE">
        <w:t>Duplicitní zpracování mzdov</w:t>
      </w:r>
      <w:r w:rsidR="001871B5">
        <w:t>é uzávěrky</w:t>
      </w:r>
      <w:r w:rsidR="00085A99">
        <w:t>,</w:t>
      </w:r>
      <w:r w:rsidRPr="008B3BDE">
        <w:t xml:space="preserve"> kontrola, školení uživatelů.</w:t>
      </w:r>
    </w:p>
    <w:p w:rsidR="005C42A4" w:rsidRPr="005C42A4" w:rsidRDefault="005C42A4" w:rsidP="005C42A4">
      <w:pPr>
        <w:jc w:val="both"/>
      </w:pPr>
      <w:r w:rsidRPr="005C42A4">
        <w:t xml:space="preserve">Termín: </w:t>
      </w:r>
      <w:r w:rsidR="001871B5">
        <w:t>leden 2015</w:t>
      </w:r>
      <w:r w:rsidR="006606A5">
        <w:t xml:space="preserve"> </w:t>
      </w:r>
      <w:r w:rsidRPr="005C42A4">
        <w:t>(*)</w:t>
      </w:r>
    </w:p>
    <w:p w:rsidR="005C42A4" w:rsidRPr="008B3BDE" w:rsidRDefault="005C42A4" w:rsidP="005C42A4">
      <w:pPr>
        <w:jc w:val="both"/>
        <w:rPr>
          <w:b/>
        </w:rPr>
      </w:pPr>
    </w:p>
    <w:p w:rsidR="005C42A4" w:rsidRPr="005C42A4" w:rsidRDefault="005C42A4" w:rsidP="005C42A4">
      <w:pPr>
        <w:jc w:val="both"/>
        <w:rPr>
          <w:b/>
        </w:rPr>
      </w:pPr>
      <w:bookmarkStart w:id="26" w:name="_Toc366827868"/>
      <w:r w:rsidRPr="005C42A4">
        <w:rPr>
          <w:b/>
        </w:rPr>
        <w:t>3. etapa</w:t>
      </w:r>
      <w:bookmarkEnd w:id="26"/>
    </w:p>
    <w:p w:rsidR="005C42A4" w:rsidRPr="007D1C56" w:rsidRDefault="00085A99" w:rsidP="005C42A4">
      <w:pPr>
        <w:jc w:val="both"/>
        <w:rPr>
          <w:color w:val="FF6600"/>
          <w:u w:val="single"/>
        </w:rPr>
      </w:pPr>
      <w:r>
        <w:t>Asistence při</w:t>
      </w:r>
      <w:r w:rsidR="005C42A4" w:rsidRPr="008B3BDE">
        <w:t xml:space="preserve"> zpracování první rutinní uzávěrky, včetně výstupů do účetnictví, výstupu do bankovního účetnictví, </w:t>
      </w:r>
      <w:r w:rsidR="003F1C45">
        <w:t xml:space="preserve">převodní můstek do docházkového systému České zbrojovky, </w:t>
      </w:r>
      <w:r w:rsidR="005C42A4" w:rsidRPr="008B3BDE">
        <w:t>školení uživatelů, předání systému do samostatného provozu</w:t>
      </w:r>
      <w:r w:rsidR="005C42A4" w:rsidRPr="00E05CBF">
        <w:t>.</w:t>
      </w:r>
    </w:p>
    <w:p w:rsidR="005C42A4" w:rsidRPr="005C42A4" w:rsidRDefault="005C42A4" w:rsidP="005C42A4">
      <w:pPr>
        <w:jc w:val="both"/>
      </w:pPr>
      <w:r w:rsidRPr="005C42A4">
        <w:t xml:space="preserve">Termín: </w:t>
      </w:r>
      <w:r w:rsidR="006606A5">
        <w:t xml:space="preserve"> </w:t>
      </w:r>
      <w:r w:rsidR="001871B5">
        <w:t xml:space="preserve">únor 2015 </w:t>
      </w:r>
      <w:r w:rsidRPr="005C42A4">
        <w:t>(*)</w:t>
      </w:r>
    </w:p>
    <w:p w:rsidR="005C42A4" w:rsidRPr="006E54B8" w:rsidRDefault="005C42A4" w:rsidP="005A2E2F">
      <w:pPr>
        <w:jc w:val="both"/>
      </w:pPr>
    </w:p>
    <w:p w:rsidR="004F38E4" w:rsidRPr="006E54B8" w:rsidRDefault="005A2E2F" w:rsidP="004B0394">
      <w:pPr>
        <w:jc w:val="both"/>
        <w:rPr>
          <w:rFonts w:ascii="Arial Narrow" w:hAnsi="Arial Narrow"/>
        </w:rPr>
      </w:pPr>
      <w:r w:rsidRPr="006E54B8">
        <w:t>(*) Konkrétní termíny implementačních návštěv budou operativně dohodnuty oběma smluvními stranami.</w:t>
      </w:r>
    </w:p>
    <w:p w:rsidR="004F38E4" w:rsidRPr="006E54B8" w:rsidRDefault="004F38E4" w:rsidP="004B0394">
      <w:pPr>
        <w:jc w:val="both"/>
      </w:pPr>
    </w:p>
    <w:p w:rsidR="0064584B" w:rsidRDefault="004F38E4" w:rsidP="004B0394">
      <w:pPr>
        <w:jc w:val="both"/>
      </w:pPr>
      <w:r w:rsidRPr="006E54B8">
        <w:t xml:space="preserve">Odběratel má právo nepřevzít služby související s plněním jednotlivých etap, pokud nebude splněn jejich předmět nebo by systém </w:t>
      </w:r>
      <w:r w:rsidR="00ED41F2">
        <w:t>PERM 3</w:t>
      </w:r>
      <w:r w:rsidRPr="006E54B8">
        <w:t xml:space="preserve"> vykazoval vady bránící v jeho řádném užívání. </w:t>
      </w:r>
    </w:p>
    <w:p w:rsidR="0064584B" w:rsidRDefault="0064584B" w:rsidP="004B0394">
      <w:pPr>
        <w:jc w:val="both"/>
      </w:pPr>
    </w:p>
    <w:p w:rsidR="004F38E4" w:rsidRPr="006E54B8" w:rsidRDefault="004B0394" w:rsidP="004B0394">
      <w:pPr>
        <w:pStyle w:val="Nadpis2"/>
      </w:pPr>
      <w:bookmarkStart w:id="27" w:name="_Toc403379250"/>
      <w:r w:rsidRPr="006E54B8">
        <w:t>Technická podpora</w:t>
      </w:r>
      <w:bookmarkEnd w:id="27"/>
    </w:p>
    <w:p w:rsidR="004F38E4" w:rsidRPr="006E54B8" w:rsidRDefault="004F38E4" w:rsidP="004B0394">
      <w:r w:rsidRPr="006E54B8">
        <w:t xml:space="preserve">Dodavatel poskytne odběrateli službu „Technická podpora“ po zaplacení faktury dle </w:t>
      </w:r>
      <w:r w:rsidR="002A6883" w:rsidRPr="006E54B8">
        <w:t>bodu 4</w:t>
      </w:r>
      <w:r w:rsidRPr="006E54B8">
        <w:t xml:space="preserve">.3. </w:t>
      </w:r>
    </w:p>
    <w:p w:rsidR="004F38E4" w:rsidRPr="006E54B8" w:rsidRDefault="004F38E4" w:rsidP="004F38E4">
      <w:pPr>
        <w:rPr>
          <w:rFonts w:ascii="Arial Narrow" w:hAnsi="Arial Narrow"/>
          <w:b/>
          <w:u w:val="single"/>
        </w:rPr>
      </w:pPr>
    </w:p>
    <w:p w:rsidR="004F38E4" w:rsidRPr="006E54B8" w:rsidRDefault="00253384" w:rsidP="004B0394">
      <w:pPr>
        <w:pStyle w:val="Nadpis1"/>
      </w:pPr>
      <w:r w:rsidRPr="006E54B8">
        <w:br w:type="page"/>
      </w:r>
      <w:bookmarkStart w:id="28" w:name="_Toc403379251"/>
      <w:r w:rsidR="004F38E4" w:rsidRPr="006E54B8">
        <w:lastRenderedPageBreak/>
        <w:t>Cenová a platební ujednání</w:t>
      </w:r>
      <w:bookmarkEnd w:id="28"/>
    </w:p>
    <w:p w:rsidR="004F38E4" w:rsidRPr="006E54B8" w:rsidRDefault="004F38E4" w:rsidP="004B0394">
      <w:pPr>
        <w:pStyle w:val="Nadpis2"/>
      </w:pPr>
      <w:bookmarkStart w:id="29" w:name="_Toc403379252"/>
      <w:r w:rsidRPr="006E54B8">
        <w:t xml:space="preserve">Cena poskytnutí práv k užití a zavedení systému </w:t>
      </w:r>
      <w:r w:rsidR="00ED41F2">
        <w:t>PERM 3</w:t>
      </w:r>
      <w:bookmarkEnd w:id="29"/>
      <w:r w:rsidRPr="006E54B8">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487"/>
      </w:tblGrid>
      <w:tr w:rsidR="003B0F93" w:rsidRPr="006E54B8" w:rsidTr="008557F0">
        <w:tc>
          <w:tcPr>
            <w:tcW w:w="7655" w:type="dxa"/>
          </w:tcPr>
          <w:p w:rsidR="003B0F93" w:rsidRPr="006E54B8" w:rsidRDefault="003B0F93" w:rsidP="004B0394">
            <w:r w:rsidRPr="006E54B8">
              <w:t xml:space="preserve">Cena </w:t>
            </w:r>
            <w:r>
              <w:t>licence za</w:t>
            </w:r>
            <w:r w:rsidRPr="006E54B8">
              <w:t xml:space="preserve"> užívání systému </w:t>
            </w:r>
            <w:r w:rsidR="00ED41F2">
              <w:t>PERM 3</w:t>
            </w:r>
            <w:r w:rsidRPr="006E54B8">
              <w:t xml:space="preserve"> (</w:t>
            </w:r>
            <w:r>
              <w:t xml:space="preserve">základní </w:t>
            </w:r>
            <w:r w:rsidRPr="006E54B8">
              <w:t>moduly</w:t>
            </w:r>
            <w:r>
              <w:t>, mzdy</w:t>
            </w:r>
            <w:r w:rsidRPr="006E54B8">
              <w:t xml:space="preserve"> viz příloha č.1)</w:t>
            </w:r>
          </w:p>
          <w:p w:rsidR="003B0F93" w:rsidRDefault="003B0F93" w:rsidP="005A78F3">
            <w:pPr>
              <w:spacing w:before="120" w:after="120"/>
            </w:pPr>
            <w:r>
              <w:t>1</w:t>
            </w:r>
            <w:r w:rsidRPr="00F06C1D">
              <w:t xml:space="preserve"> x databáze do </w:t>
            </w:r>
            <w:r w:rsidR="001871B5">
              <w:t xml:space="preserve">100 </w:t>
            </w:r>
            <w:r w:rsidRPr="00F06C1D">
              <w:t>zaměstnanců na HPP a pravidelné či nepravidelné dohody</w:t>
            </w:r>
            <w:r w:rsidR="001871B5">
              <w:t xml:space="preserve"> + 350 žáků na dohody</w:t>
            </w:r>
          </w:p>
          <w:p w:rsidR="003B0F93" w:rsidRPr="006E54B8" w:rsidRDefault="003B0F93" w:rsidP="005A78F3">
            <w:pPr>
              <w:spacing w:before="120" w:after="120"/>
            </w:pPr>
            <w:r>
              <w:t>1 x uživatelský přístup do databází</w:t>
            </w:r>
          </w:p>
        </w:tc>
        <w:tc>
          <w:tcPr>
            <w:tcW w:w="1487" w:type="dxa"/>
            <w:vAlign w:val="center"/>
          </w:tcPr>
          <w:p w:rsidR="003B0F93" w:rsidRPr="006E54B8" w:rsidRDefault="003B0F93" w:rsidP="00C51BB1">
            <w:pPr>
              <w:jc w:val="right"/>
            </w:pPr>
            <w:r w:rsidRPr="004C719F">
              <w:fldChar w:fldCharType="begin">
                <w:ffData>
                  <w:name w:val="prise_lic"/>
                  <w:enabled/>
                  <w:calcOnExit w:val="0"/>
                  <w:textInput/>
                </w:ffData>
              </w:fldChar>
            </w:r>
            <w:bookmarkStart w:id="30" w:name="prise_lic"/>
            <w:r w:rsidRPr="004C719F">
              <w:instrText xml:space="preserve"> FORMTEXT </w:instrText>
            </w:r>
            <w:r w:rsidRPr="004C719F">
              <w:fldChar w:fldCharType="separate"/>
            </w:r>
            <w:r w:rsidR="00037814">
              <w:t>18200</w:t>
            </w:r>
            <w:r w:rsidRPr="004C719F">
              <w:fldChar w:fldCharType="end"/>
            </w:r>
            <w:bookmarkEnd w:id="30"/>
            <w:r w:rsidR="004C719F">
              <w:t xml:space="preserve"> </w:t>
            </w:r>
            <w:r w:rsidRPr="004C719F">
              <w:t>Kč</w:t>
            </w:r>
          </w:p>
        </w:tc>
      </w:tr>
      <w:tr w:rsidR="001871B5" w:rsidRPr="006E54B8" w:rsidTr="008557F0">
        <w:tc>
          <w:tcPr>
            <w:tcW w:w="7655" w:type="dxa"/>
          </w:tcPr>
          <w:p w:rsidR="001871B5" w:rsidRPr="006E54B8" w:rsidRDefault="001871B5" w:rsidP="004B0394">
            <w:r>
              <w:t>Převod dat</w:t>
            </w:r>
          </w:p>
        </w:tc>
        <w:tc>
          <w:tcPr>
            <w:tcW w:w="1487" w:type="dxa"/>
            <w:vAlign w:val="center"/>
          </w:tcPr>
          <w:p w:rsidR="001871B5" w:rsidRPr="004C719F" w:rsidRDefault="001871B5" w:rsidP="00C51BB1">
            <w:pPr>
              <w:jc w:val="right"/>
            </w:pPr>
            <w:r>
              <w:t>6000 Kč</w:t>
            </w:r>
          </w:p>
        </w:tc>
      </w:tr>
      <w:tr w:rsidR="003B0F93" w:rsidRPr="006E54B8" w:rsidTr="008557F0">
        <w:tc>
          <w:tcPr>
            <w:tcW w:w="7655" w:type="dxa"/>
          </w:tcPr>
          <w:p w:rsidR="003B0F93" w:rsidRPr="006E54B8" w:rsidRDefault="003B0F93" w:rsidP="004B0394">
            <w:r w:rsidRPr="006E54B8">
              <w:t xml:space="preserve">Implementace </w:t>
            </w:r>
            <w:r>
              <w:t>–</w:t>
            </w:r>
            <w:r w:rsidRPr="006E54B8">
              <w:t xml:space="preserve"> instalace</w:t>
            </w:r>
            <w:r w:rsidR="001871B5">
              <w:t xml:space="preserve"> a </w:t>
            </w:r>
            <w:r w:rsidRPr="006E54B8">
              <w:t>zahájení provozu systému</w:t>
            </w:r>
            <w:r>
              <w:t xml:space="preserve"> mzdové agendy.</w:t>
            </w:r>
          </w:p>
          <w:p w:rsidR="003B0F93" w:rsidRPr="006E54B8" w:rsidRDefault="002001A1" w:rsidP="002001A1">
            <w:r>
              <w:t>Předpoklad 2</w:t>
            </w:r>
            <w:r w:rsidR="003B0F93">
              <w:t xml:space="preserve"> člověkodny*. </w:t>
            </w:r>
            <w:r>
              <w:t xml:space="preserve">V ceně jsou zahrnuty cestovní náklady. </w:t>
            </w:r>
          </w:p>
        </w:tc>
        <w:tc>
          <w:tcPr>
            <w:tcW w:w="1487" w:type="dxa"/>
            <w:vAlign w:val="center"/>
          </w:tcPr>
          <w:p w:rsidR="003B0F93" w:rsidRPr="006E54B8" w:rsidRDefault="001871B5" w:rsidP="00C51BB1">
            <w:pPr>
              <w:jc w:val="right"/>
            </w:pPr>
            <w:r>
              <w:t>8600</w:t>
            </w:r>
            <w:r w:rsidR="004C719F">
              <w:t xml:space="preserve"> </w:t>
            </w:r>
            <w:r w:rsidR="003B0F93" w:rsidRPr="006E54B8">
              <w:t>Kč</w:t>
            </w:r>
          </w:p>
        </w:tc>
      </w:tr>
      <w:tr w:rsidR="002001A1" w:rsidRPr="006E54B8" w:rsidTr="008557F0">
        <w:tc>
          <w:tcPr>
            <w:tcW w:w="7655" w:type="dxa"/>
          </w:tcPr>
          <w:p w:rsidR="002001A1" w:rsidRPr="006E54B8" w:rsidRDefault="002001A1" w:rsidP="004B0394">
            <w:r>
              <w:t>Převodní můstek do docházkového systému České zbrojovky</w:t>
            </w:r>
          </w:p>
        </w:tc>
        <w:tc>
          <w:tcPr>
            <w:tcW w:w="1487" w:type="dxa"/>
            <w:vAlign w:val="center"/>
          </w:tcPr>
          <w:p w:rsidR="002001A1" w:rsidRDefault="002001A1" w:rsidP="00C51BB1">
            <w:pPr>
              <w:jc w:val="right"/>
            </w:pPr>
            <w:r>
              <w:t>3000 Kč</w:t>
            </w:r>
          </w:p>
        </w:tc>
      </w:tr>
      <w:tr w:rsidR="003B0F93" w:rsidRPr="0064584B" w:rsidTr="006E54B8">
        <w:trPr>
          <w:trHeight w:val="472"/>
        </w:trPr>
        <w:tc>
          <w:tcPr>
            <w:tcW w:w="7655" w:type="dxa"/>
            <w:vAlign w:val="center"/>
          </w:tcPr>
          <w:p w:rsidR="003B0F93" w:rsidRPr="0064584B" w:rsidRDefault="003B0F93" w:rsidP="006E54B8">
            <w:pPr>
              <w:rPr>
                <w:b/>
              </w:rPr>
            </w:pPr>
            <w:r w:rsidRPr="0064584B">
              <w:rPr>
                <w:b/>
              </w:rPr>
              <w:t xml:space="preserve">Cena celkem </w:t>
            </w:r>
            <w:r w:rsidR="006606A5">
              <w:rPr>
                <w:b/>
              </w:rPr>
              <w:t>(</w:t>
            </w:r>
            <w:r w:rsidRPr="0064584B">
              <w:rPr>
                <w:b/>
              </w:rPr>
              <w:t>bez DPH</w:t>
            </w:r>
            <w:r w:rsidR="006606A5">
              <w:rPr>
                <w:b/>
              </w:rPr>
              <w:t>)</w:t>
            </w:r>
          </w:p>
        </w:tc>
        <w:tc>
          <w:tcPr>
            <w:tcW w:w="1487" w:type="dxa"/>
            <w:vAlign w:val="center"/>
          </w:tcPr>
          <w:p w:rsidR="003B0F93" w:rsidRPr="004C719F" w:rsidRDefault="002001A1" w:rsidP="00C51BB1">
            <w:pPr>
              <w:jc w:val="right"/>
              <w:rPr>
                <w:b/>
              </w:rPr>
            </w:pPr>
            <w:r>
              <w:rPr>
                <w:b/>
              </w:rPr>
              <w:t>35800</w:t>
            </w:r>
            <w:r w:rsidR="004C719F" w:rsidRPr="004C719F">
              <w:rPr>
                <w:b/>
              </w:rPr>
              <w:t xml:space="preserve"> </w:t>
            </w:r>
            <w:r w:rsidR="003B0F93" w:rsidRPr="004C719F">
              <w:rPr>
                <w:b/>
              </w:rPr>
              <w:t>Kč</w:t>
            </w:r>
          </w:p>
        </w:tc>
      </w:tr>
    </w:tbl>
    <w:p w:rsidR="00734801" w:rsidRPr="006E54B8" w:rsidRDefault="00734801" w:rsidP="004B0394"/>
    <w:p w:rsidR="00734801" w:rsidRPr="006E54B8" w:rsidRDefault="006F2542" w:rsidP="004B0394">
      <w:r w:rsidRPr="006E54B8">
        <w:t xml:space="preserve">* Předpoklad vychází z typické instalace v daném rozsahu licence. Člověkoden – min. </w:t>
      </w:r>
      <w:r w:rsidR="00C437F9" w:rsidRPr="006E54B8">
        <w:t>6</w:t>
      </w:r>
      <w:r w:rsidRPr="006E54B8">
        <w:t xml:space="preserve">, max. 8 hodin pracovního výkonu u klienta nebo </w:t>
      </w:r>
      <w:r w:rsidR="006F0B53" w:rsidRPr="006E54B8">
        <w:t>u dodavatele</w:t>
      </w:r>
      <w:r w:rsidR="00F06C1D">
        <w:t xml:space="preserve">. </w:t>
      </w:r>
      <w:r w:rsidR="00734801" w:rsidRPr="006E54B8">
        <w:t xml:space="preserve">Při překročení předpokládané doby implementace z důvodů </w:t>
      </w:r>
      <w:r w:rsidR="006F0B53" w:rsidRPr="006E54B8">
        <w:t xml:space="preserve">řešení </w:t>
      </w:r>
      <w:r w:rsidR="00734801" w:rsidRPr="006E54B8">
        <w:t xml:space="preserve">neočekávaných </w:t>
      </w:r>
      <w:r w:rsidR="006F0B53" w:rsidRPr="006E54B8">
        <w:t>situací</w:t>
      </w:r>
      <w:r w:rsidR="00734801" w:rsidRPr="006E54B8">
        <w:t>, budou vzniklé náklady fakturovány dle počtu vykázaných a odsouhlasených hodin v sazbách dle bodu 4.4</w:t>
      </w:r>
      <w:r w:rsidR="00696BF2" w:rsidRPr="006E54B8">
        <w:t xml:space="preserve">, plus </w:t>
      </w:r>
      <w:r w:rsidR="007C1A8C">
        <w:t xml:space="preserve">případné </w:t>
      </w:r>
      <w:r w:rsidR="00696BF2" w:rsidRPr="006E54B8">
        <w:t>cestovní náklady</w:t>
      </w:r>
      <w:r w:rsidR="00734801" w:rsidRPr="006E54B8">
        <w:t>.</w:t>
      </w:r>
    </w:p>
    <w:p w:rsidR="004F38E4" w:rsidRPr="006E54B8" w:rsidRDefault="004F38E4" w:rsidP="00696BF2">
      <w:pPr>
        <w:pStyle w:val="Nadpis2"/>
      </w:pPr>
      <w:bookmarkStart w:id="31" w:name="_Toc403379253"/>
      <w:r w:rsidRPr="006E54B8">
        <w:t>Způsob platby</w:t>
      </w:r>
      <w:bookmarkEnd w:id="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763"/>
      </w:tblGrid>
      <w:tr w:rsidR="009B1AF6" w:rsidRPr="008B3BDE" w:rsidTr="009B1AF6">
        <w:tc>
          <w:tcPr>
            <w:tcW w:w="6379" w:type="dxa"/>
          </w:tcPr>
          <w:p w:rsidR="009B1AF6" w:rsidRPr="008B3BDE" w:rsidRDefault="00085A99" w:rsidP="00085A99">
            <w:pPr>
              <w:numPr>
                <w:ilvl w:val="0"/>
                <w:numId w:val="46"/>
              </w:numPr>
              <w:spacing w:before="120" w:after="120"/>
            </w:pPr>
            <w:r>
              <w:t>fakturace do 10</w:t>
            </w:r>
            <w:r w:rsidR="009B1AF6" w:rsidRPr="008B3BDE">
              <w:t xml:space="preserve"> dnů po podpisu smlouvy</w:t>
            </w:r>
          </w:p>
        </w:tc>
        <w:tc>
          <w:tcPr>
            <w:tcW w:w="2763" w:type="dxa"/>
          </w:tcPr>
          <w:p w:rsidR="009B1AF6" w:rsidRPr="008B3BDE" w:rsidRDefault="00085A99" w:rsidP="004F7ACB">
            <w:pPr>
              <w:spacing w:before="120" w:after="120"/>
              <w:jc w:val="right"/>
            </w:pPr>
            <w:r>
              <w:t>½ z celkové ceny dodávky</w:t>
            </w:r>
          </w:p>
        </w:tc>
      </w:tr>
      <w:tr w:rsidR="00085A99" w:rsidRPr="008B3BDE" w:rsidTr="009B1AF6">
        <w:tc>
          <w:tcPr>
            <w:tcW w:w="6379" w:type="dxa"/>
          </w:tcPr>
          <w:p w:rsidR="00085A99" w:rsidRDefault="00085A99" w:rsidP="00085A99">
            <w:pPr>
              <w:numPr>
                <w:ilvl w:val="0"/>
                <w:numId w:val="46"/>
              </w:numPr>
              <w:spacing w:before="120" w:after="120"/>
            </w:pPr>
            <w:r>
              <w:t>fakturace po ukončení 2. etapy</w:t>
            </w:r>
          </w:p>
        </w:tc>
        <w:tc>
          <w:tcPr>
            <w:tcW w:w="2763" w:type="dxa"/>
          </w:tcPr>
          <w:p w:rsidR="00085A99" w:rsidRDefault="00085A99" w:rsidP="004F7ACB">
            <w:pPr>
              <w:spacing w:before="120" w:after="120"/>
              <w:jc w:val="right"/>
            </w:pPr>
            <w:r>
              <w:t>½ z celkové ceny dodávky</w:t>
            </w:r>
          </w:p>
        </w:tc>
      </w:tr>
    </w:tbl>
    <w:p w:rsidR="004F38E4" w:rsidRDefault="004F38E4" w:rsidP="00696BF2">
      <w:pPr>
        <w:pStyle w:val="Nadpis2"/>
      </w:pPr>
      <w:bookmarkStart w:id="32" w:name="_Toc403379254"/>
      <w:r w:rsidRPr="006E54B8">
        <w:t xml:space="preserve">Cena roční „Technické podpory“ pro licenci sjednanou v </w:t>
      </w:r>
      <w:r w:rsidR="00696BF2" w:rsidRPr="006E54B8">
        <w:t xml:space="preserve">bodě </w:t>
      </w:r>
      <w:r w:rsidR="002A6883" w:rsidRPr="006E54B8">
        <w:t>2</w:t>
      </w:r>
      <w:r w:rsidR="00696BF2" w:rsidRPr="006E54B8">
        <w:t>.1</w:t>
      </w:r>
      <w:bookmarkEnd w:id="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763"/>
      </w:tblGrid>
      <w:tr w:rsidR="003B0F93" w:rsidRPr="008B3BDE" w:rsidTr="00C51BB1">
        <w:tc>
          <w:tcPr>
            <w:tcW w:w="6379" w:type="dxa"/>
          </w:tcPr>
          <w:p w:rsidR="003B0F93" w:rsidRPr="008B3BDE" w:rsidRDefault="003B0F93" w:rsidP="00C51BB1">
            <w:pPr>
              <w:spacing w:before="120" w:after="120"/>
            </w:pPr>
            <w:r>
              <w:t>Cena Technické podpory v rámci licence dle bodu 4.1 této smlouvy.</w:t>
            </w:r>
          </w:p>
        </w:tc>
        <w:tc>
          <w:tcPr>
            <w:tcW w:w="2763" w:type="dxa"/>
            <w:vAlign w:val="center"/>
          </w:tcPr>
          <w:p w:rsidR="003B0F93" w:rsidRPr="004C719F" w:rsidRDefault="001871B5" w:rsidP="006606A5">
            <w:pPr>
              <w:spacing w:before="120" w:after="120"/>
              <w:jc w:val="center"/>
            </w:pPr>
            <w:r>
              <w:t xml:space="preserve">12600 </w:t>
            </w:r>
            <w:r w:rsidR="003B0F93" w:rsidRPr="008B3BDE">
              <w:t xml:space="preserve">Kč </w:t>
            </w:r>
            <w:r w:rsidR="006606A5">
              <w:t>(bez DPH)</w:t>
            </w:r>
          </w:p>
        </w:tc>
      </w:tr>
      <w:tr w:rsidR="003B0F93" w:rsidRPr="008B3BDE" w:rsidTr="00C51BB1">
        <w:tc>
          <w:tcPr>
            <w:tcW w:w="6379" w:type="dxa"/>
          </w:tcPr>
          <w:p w:rsidR="003B0F93" w:rsidRDefault="003B0F93" w:rsidP="003F1C45">
            <w:pPr>
              <w:spacing w:before="120" w:after="120"/>
            </w:pPr>
            <w:r w:rsidRPr="008B3BDE">
              <w:t xml:space="preserve">Fakturace probíhá </w:t>
            </w:r>
            <w:r>
              <w:t xml:space="preserve">pololetně, </w:t>
            </w:r>
            <w:r w:rsidRPr="008B3BDE">
              <w:t>vždy v</w:t>
            </w:r>
            <w:r>
              <w:t> dubnu a říjnu</w:t>
            </w:r>
            <w:r w:rsidRPr="008B3BDE">
              <w:t xml:space="preserve"> příslušného kalendářního roku. </w:t>
            </w:r>
            <w:r w:rsidRPr="00876D8B">
              <w:t xml:space="preserve">První fakturace bude uskutečněna </w:t>
            </w:r>
            <w:r w:rsidRPr="00876D8B">
              <w:rPr>
                <w:b/>
              </w:rPr>
              <w:t>v dubnu 201</w:t>
            </w:r>
            <w:r w:rsidR="003F1C45">
              <w:rPr>
                <w:b/>
              </w:rPr>
              <w:t>5</w:t>
            </w:r>
            <w:r w:rsidRPr="00876D8B">
              <w:t>.</w:t>
            </w:r>
          </w:p>
        </w:tc>
        <w:tc>
          <w:tcPr>
            <w:tcW w:w="2763" w:type="dxa"/>
            <w:vAlign w:val="center"/>
          </w:tcPr>
          <w:p w:rsidR="003B0F93" w:rsidRPr="008B3BDE" w:rsidRDefault="003B0F93" w:rsidP="006606A5">
            <w:pPr>
              <w:jc w:val="center"/>
            </w:pPr>
            <w:r>
              <w:t>2</w:t>
            </w:r>
            <w:r w:rsidRPr="008B3BDE">
              <w:t xml:space="preserve"> x </w:t>
            </w:r>
            <w:r>
              <w:t xml:space="preserve"> </w:t>
            </w:r>
            <w:r w:rsidR="006606A5" w:rsidRPr="004C719F">
              <w:fldChar w:fldCharType="begin">
                <w:ffData>
                  <w:name w:val="prise_rs"/>
                  <w:enabled/>
                  <w:calcOnExit w:val="0"/>
                  <w:textInput/>
                </w:ffData>
              </w:fldChar>
            </w:r>
            <w:bookmarkStart w:id="33" w:name="prise_rs"/>
            <w:r w:rsidR="006606A5" w:rsidRPr="004C719F">
              <w:instrText xml:space="preserve"> FORMTEXT </w:instrText>
            </w:r>
            <w:r w:rsidR="006606A5" w:rsidRPr="004C719F">
              <w:fldChar w:fldCharType="separate"/>
            </w:r>
            <w:r w:rsidR="00037814">
              <w:t>6300</w:t>
            </w:r>
            <w:r w:rsidR="006606A5" w:rsidRPr="004C719F">
              <w:fldChar w:fldCharType="end"/>
            </w:r>
            <w:bookmarkEnd w:id="33"/>
            <w:r w:rsidR="006606A5">
              <w:t xml:space="preserve"> </w:t>
            </w:r>
            <w:r w:rsidRPr="008B3BDE">
              <w:t xml:space="preserve">Kč </w:t>
            </w:r>
            <w:r w:rsidR="006606A5">
              <w:t xml:space="preserve">(bez </w:t>
            </w:r>
            <w:r>
              <w:t>DPH</w:t>
            </w:r>
            <w:r w:rsidR="006606A5">
              <w:t>)</w:t>
            </w:r>
          </w:p>
        </w:tc>
      </w:tr>
    </w:tbl>
    <w:p w:rsidR="0064584B" w:rsidRPr="0064584B" w:rsidRDefault="0064584B" w:rsidP="0064584B"/>
    <w:p w:rsidR="004F38E4" w:rsidRDefault="004F38E4" w:rsidP="003A7E55">
      <w:pPr>
        <w:jc w:val="both"/>
      </w:pPr>
      <w:r w:rsidRPr="006E54B8">
        <w:t>Dodavatel si vyhrazuje právo změnit sjednanou cenu služeb technické podpory o oficiální indexy inflace, oznámené státními orgány (ČSÚ). Předmět pojmu „Technická podpora“ je popsána v </w:t>
      </w:r>
      <w:r w:rsidR="00696BF2" w:rsidRPr="006E54B8">
        <w:t>bodě</w:t>
      </w:r>
      <w:r w:rsidRPr="006E54B8">
        <w:t xml:space="preserve"> </w:t>
      </w:r>
      <w:r w:rsidR="003A7E55" w:rsidRPr="006E54B8">
        <w:t>8</w:t>
      </w:r>
      <w:r w:rsidRPr="006E54B8">
        <w:t xml:space="preserve">. Záruční podmínky. </w:t>
      </w:r>
    </w:p>
    <w:p w:rsidR="0005294D" w:rsidRDefault="0005294D" w:rsidP="003A7E55">
      <w:pPr>
        <w:jc w:val="both"/>
      </w:pPr>
    </w:p>
    <w:p w:rsidR="0005294D" w:rsidRPr="006E54B8" w:rsidRDefault="0005294D" w:rsidP="003A7E55">
      <w:pPr>
        <w:jc w:val="both"/>
      </w:pPr>
      <w:r w:rsidRPr="006E54B8">
        <w:t>Splatnost faktur bude 1</w:t>
      </w:r>
      <w:r>
        <w:t>4</w:t>
      </w:r>
      <w:r w:rsidRPr="006E54B8">
        <w:t xml:space="preserve"> kalendářních dnů od jejího vystavení dodavatelem.</w:t>
      </w:r>
    </w:p>
    <w:p w:rsidR="004F38E4" w:rsidRPr="006E54B8" w:rsidRDefault="00253384" w:rsidP="00696BF2">
      <w:pPr>
        <w:pStyle w:val="Nadpis2"/>
      </w:pPr>
      <w:r w:rsidRPr="006E54B8">
        <w:br w:type="page"/>
      </w:r>
      <w:bookmarkStart w:id="34" w:name="_Toc403379255"/>
      <w:r w:rsidR="004F38E4" w:rsidRPr="006E54B8">
        <w:lastRenderedPageBreak/>
        <w:t>Cena mimo záručních servisních služeb, víceprací a cestovních nákladů</w:t>
      </w:r>
      <w:bookmarkEnd w:id="34"/>
    </w:p>
    <w:p w:rsidR="00C4247E" w:rsidRPr="006E54B8" w:rsidRDefault="004F38E4" w:rsidP="003A7E55">
      <w:r w:rsidRPr="006E54B8">
        <w:t>Cenová specifikace smluvních mimo záručních servisních služeb: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268"/>
      </w:tblGrid>
      <w:tr w:rsidR="00C4247E" w:rsidRPr="006E54B8" w:rsidTr="001F4A74">
        <w:tc>
          <w:tcPr>
            <w:tcW w:w="6804" w:type="dxa"/>
            <w:vMerge w:val="restart"/>
            <w:vAlign w:val="center"/>
          </w:tcPr>
          <w:p w:rsidR="00C4247E" w:rsidRPr="00273FE8" w:rsidRDefault="006606A5" w:rsidP="00253384">
            <w:pPr>
              <w:pStyle w:val="Nadpis4"/>
              <w:numPr>
                <w:ilvl w:val="0"/>
                <w:numId w:val="0"/>
              </w:numPr>
              <w:spacing w:before="0" w:after="0"/>
              <w:jc w:val="center"/>
              <w:rPr>
                <w:rFonts w:cs="Calibri"/>
                <w:sz w:val="20"/>
              </w:rPr>
            </w:pPr>
            <w:r>
              <w:rPr>
                <w:rFonts w:cs="Calibri"/>
                <w:sz w:val="20"/>
              </w:rPr>
              <w:t>Služba</w:t>
            </w:r>
          </w:p>
        </w:tc>
        <w:tc>
          <w:tcPr>
            <w:tcW w:w="2268" w:type="dxa"/>
            <w:vAlign w:val="center"/>
          </w:tcPr>
          <w:p w:rsidR="00C4247E" w:rsidRPr="00273FE8" w:rsidRDefault="00C4247E" w:rsidP="00253384">
            <w:pPr>
              <w:pStyle w:val="Nadpis4"/>
              <w:numPr>
                <w:ilvl w:val="0"/>
                <w:numId w:val="0"/>
              </w:numPr>
              <w:spacing w:before="0" w:after="0"/>
              <w:jc w:val="center"/>
              <w:rPr>
                <w:rFonts w:cs="Calibri"/>
                <w:sz w:val="20"/>
              </w:rPr>
            </w:pPr>
            <w:r w:rsidRPr="00273FE8">
              <w:rPr>
                <w:rFonts w:cs="Calibri"/>
                <w:sz w:val="20"/>
              </w:rPr>
              <w:t>Cena služby (bez DPH)</w:t>
            </w:r>
          </w:p>
        </w:tc>
      </w:tr>
      <w:tr w:rsidR="001F4A74" w:rsidRPr="006E54B8" w:rsidTr="001F4A74">
        <w:tc>
          <w:tcPr>
            <w:tcW w:w="6804" w:type="dxa"/>
            <w:vMerge/>
          </w:tcPr>
          <w:p w:rsidR="001F4A74" w:rsidRPr="00273FE8" w:rsidRDefault="001F4A74" w:rsidP="00253384">
            <w:pPr>
              <w:pStyle w:val="Nadpis4"/>
              <w:numPr>
                <w:ilvl w:val="0"/>
                <w:numId w:val="0"/>
              </w:numPr>
              <w:spacing w:before="0" w:after="0"/>
              <w:rPr>
                <w:rFonts w:cs="Calibri"/>
                <w:sz w:val="20"/>
              </w:rPr>
            </w:pPr>
          </w:p>
        </w:tc>
        <w:tc>
          <w:tcPr>
            <w:tcW w:w="2268" w:type="dxa"/>
          </w:tcPr>
          <w:p w:rsidR="001F4A74" w:rsidRPr="00273FE8" w:rsidRDefault="001F4A74" w:rsidP="00253384">
            <w:pPr>
              <w:pStyle w:val="Nadpis4"/>
              <w:numPr>
                <w:ilvl w:val="0"/>
                <w:numId w:val="0"/>
              </w:numPr>
              <w:spacing w:before="0" w:after="0"/>
              <w:jc w:val="center"/>
              <w:rPr>
                <w:rFonts w:cs="Calibri"/>
                <w:sz w:val="20"/>
              </w:rPr>
            </w:pPr>
            <w:r w:rsidRPr="00273FE8">
              <w:rPr>
                <w:rFonts w:cs="Calibri"/>
                <w:sz w:val="20"/>
              </w:rPr>
              <w:t>Kč / hod.</w:t>
            </w:r>
          </w:p>
        </w:tc>
      </w:tr>
      <w:tr w:rsidR="001F4A74" w:rsidRPr="006E54B8" w:rsidTr="001F4A74">
        <w:tc>
          <w:tcPr>
            <w:tcW w:w="6804" w:type="dxa"/>
          </w:tcPr>
          <w:p w:rsidR="001F4A74" w:rsidRPr="00273FE8" w:rsidRDefault="001F4A74" w:rsidP="006606A5">
            <w:pPr>
              <w:pStyle w:val="Nadpis4"/>
              <w:numPr>
                <w:ilvl w:val="0"/>
                <w:numId w:val="0"/>
              </w:numPr>
              <w:spacing w:before="0" w:after="0"/>
              <w:rPr>
                <w:rFonts w:cs="Calibri"/>
                <w:b w:val="0"/>
                <w:sz w:val="20"/>
              </w:rPr>
            </w:pPr>
            <w:r w:rsidRPr="00273FE8">
              <w:rPr>
                <w:rFonts w:cs="Calibri"/>
                <w:b w:val="0"/>
                <w:sz w:val="20"/>
              </w:rPr>
              <w:t>Konzulta</w:t>
            </w:r>
            <w:r w:rsidR="006606A5">
              <w:rPr>
                <w:rFonts w:cs="Calibri"/>
                <w:b w:val="0"/>
                <w:sz w:val="20"/>
              </w:rPr>
              <w:t>ce, školení</w:t>
            </w:r>
          </w:p>
        </w:tc>
        <w:tc>
          <w:tcPr>
            <w:tcW w:w="2268" w:type="dxa"/>
          </w:tcPr>
          <w:p w:rsidR="001F4A74" w:rsidRPr="00273FE8" w:rsidRDefault="001F4A74" w:rsidP="00253384">
            <w:pPr>
              <w:pStyle w:val="Nadpis4"/>
              <w:numPr>
                <w:ilvl w:val="0"/>
                <w:numId w:val="0"/>
              </w:numPr>
              <w:spacing w:before="0" w:after="0"/>
              <w:jc w:val="right"/>
              <w:rPr>
                <w:rFonts w:cs="Calibri"/>
                <w:b w:val="0"/>
                <w:sz w:val="20"/>
              </w:rPr>
            </w:pPr>
            <w:r w:rsidRPr="00273FE8">
              <w:rPr>
                <w:rFonts w:cs="Calibri"/>
                <w:b w:val="0"/>
                <w:sz w:val="20"/>
              </w:rPr>
              <w:t>800</w:t>
            </w:r>
          </w:p>
        </w:tc>
      </w:tr>
      <w:tr w:rsidR="001F4A74" w:rsidRPr="006E54B8" w:rsidTr="001F4A74">
        <w:tc>
          <w:tcPr>
            <w:tcW w:w="6804" w:type="dxa"/>
          </w:tcPr>
          <w:p w:rsidR="001F4A74" w:rsidRPr="00273FE8" w:rsidRDefault="001F4A74" w:rsidP="00253384">
            <w:pPr>
              <w:pStyle w:val="Nadpis4"/>
              <w:numPr>
                <w:ilvl w:val="0"/>
                <w:numId w:val="0"/>
              </w:numPr>
              <w:spacing w:before="0" w:after="0"/>
              <w:rPr>
                <w:rFonts w:cs="Calibri"/>
                <w:b w:val="0"/>
                <w:sz w:val="20"/>
              </w:rPr>
            </w:pPr>
            <w:r w:rsidRPr="00273FE8">
              <w:rPr>
                <w:rFonts w:cs="Calibri"/>
                <w:b w:val="0"/>
                <w:sz w:val="20"/>
              </w:rPr>
              <w:t>Programátor</w:t>
            </w:r>
          </w:p>
        </w:tc>
        <w:tc>
          <w:tcPr>
            <w:tcW w:w="2268" w:type="dxa"/>
          </w:tcPr>
          <w:p w:rsidR="001F4A74" w:rsidRPr="00273FE8" w:rsidRDefault="001F4A74" w:rsidP="00C4247E">
            <w:pPr>
              <w:pStyle w:val="Nadpis4"/>
              <w:numPr>
                <w:ilvl w:val="0"/>
                <w:numId w:val="0"/>
              </w:numPr>
              <w:spacing w:before="0" w:after="0"/>
              <w:jc w:val="right"/>
              <w:rPr>
                <w:rFonts w:cs="Calibri"/>
                <w:b w:val="0"/>
                <w:sz w:val="20"/>
              </w:rPr>
            </w:pPr>
            <w:r w:rsidRPr="00273FE8">
              <w:rPr>
                <w:rFonts w:cs="Calibri"/>
                <w:b w:val="0"/>
                <w:sz w:val="20"/>
              </w:rPr>
              <w:t>900</w:t>
            </w:r>
          </w:p>
        </w:tc>
      </w:tr>
      <w:tr w:rsidR="001F4A74" w:rsidRPr="006E54B8" w:rsidTr="001F4A74">
        <w:tc>
          <w:tcPr>
            <w:tcW w:w="6804" w:type="dxa"/>
          </w:tcPr>
          <w:p w:rsidR="001F4A74" w:rsidRPr="00273FE8" w:rsidRDefault="001F4A74" w:rsidP="00253384">
            <w:pPr>
              <w:pStyle w:val="Nadpis4"/>
              <w:numPr>
                <w:ilvl w:val="0"/>
                <w:numId w:val="0"/>
              </w:numPr>
              <w:spacing w:before="0" w:after="0"/>
              <w:rPr>
                <w:rFonts w:cs="Calibri"/>
                <w:b w:val="0"/>
                <w:sz w:val="20"/>
              </w:rPr>
            </w:pPr>
            <w:r w:rsidRPr="00273FE8">
              <w:rPr>
                <w:rFonts w:cs="Calibri"/>
                <w:b w:val="0"/>
                <w:sz w:val="20"/>
              </w:rPr>
              <w:t>Systémový programátor - analytik</w:t>
            </w:r>
          </w:p>
        </w:tc>
        <w:tc>
          <w:tcPr>
            <w:tcW w:w="2268" w:type="dxa"/>
          </w:tcPr>
          <w:p w:rsidR="001F4A74" w:rsidRPr="00273FE8" w:rsidRDefault="001F4A74" w:rsidP="00253384">
            <w:pPr>
              <w:pStyle w:val="Nadpis4"/>
              <w:numPr>
                <w:ilvl w:val="0"/>
                <w:numId w:val="0"/>
              </w:numPr>
              <w:spacing w:before="0" w:after="0"/>
              <w:jc w:val="right"/>
              <w:rPr>
                <w:rFonts w:cs="Calibri"/>
                <w:b w:val="0"/>
                <w:sz w:val="20"/>
              </w:rPr>
            </w:pPr>
            <w:r w:rsidRPr="00273FE8">
              <w:rPr>
                <w:rFonts w:cs="Calibri"/>
                <w:b w:val="0"/>
                <w:sz w:val="20"/>
              </w:rPr>
              <w:t>1 000</w:t>
            </w:r>
          </w:p>
        </w:tc>
      </w:tr>
      <w:tr w:rsidR="003A7E55" w:rsidRPr="006E54B8" w:rsidTr="001F4A74">
        <w:tc>
          <w:tcPr>
            <w:tcW w:w="6804" w:type="dxa"/>
          </w:tcPr>
          <w:p w:rsidR="003A7E55" w:rsidRPr="00273FE8" w:rsidRDefault="006606A5" w:rsidP="00253384">
            <w:pPr>
              <w:pStyle w:val="Nadpis4"/>
              <w:numPr>
                <w:ilvl w:val="0"/>
                <w:numId w:val="0"/>
              </w:numPr>
              <w:spacing w:before="0" w:after="0"/>
              <w:rPr>
                <w:rFonts w:cs="Calibri"/>
                <w:b w:val="0"/>
                <w:sz w:val="20"/>
              </w:rPr>
            </w:pPr>
            <w:r>
              <w:rPr>
                <w:rFonts w:cs="Calibri"/>
                <w:b w:val="0"/>
                <w:sz w:val="20"/>
              </w:rPr>
              <w:t>C</w:t>
            </w:r>
            <w:r w:rsidR="003A7E55" w:rsidRPr="00273FE8">
              <w:rPr>
                <w:rFonts w:cs="Calibri"/>
                <w:b w:val="0"/>
                <w:sz w:val="20"/>
              </w:rPr>
              <w:t>estovní náhrady</w:t>
            </w:r>
          </w:p>
        </w:tc>
        <w:tc>
          <w:tcPr>
            <w:tcW w:w="2268" w:type="dxa"/>
          </w:tcPr>
          <w:p w:rsidR="003A7E55" w:rsidRPr="00273FE8" w:rsidRDefault="006606A5" w:rsidP="00253384">
            <w:pPr>
              <w:pStyle w:val="Nadpis4"/>
              <w:numPr>
                <w:ilvl w:val="0"/>
                <w:numId w:val="0"/>
              </w:numPr>
              <w:spacing w:before="0" w:after="0"/>
              <w:jc w:val="right"/>
              <w:rPr>
                <w:rFonts w:cs="Calibri"/>
                <w:b w:val="0"/>
                <w:sz w:val="20"/>
              </w:rPr>
            </w:pPr>
            <w:r>
              <w:rPr>
                <w:rFonts w:cs="Calibri"/>
                <w:b w:val="0"/>
                <w:sz w:val="20"/>
              </w:rPr>
              <w:t>10</w:t>
            </w:r>
            <w:r w:rsidR="003A7E55" w:rsidRPr="00273FE8">
              <w:rPr>
                <w:rFonts w:cs="Calibri"/>
                <w:b w:val="0"/>
                <w:sz w:val="20"/>
              </w:rPr>
              <w:t xml:space="preserve"> Kč / km**</w:t>
            </w:r>
          </w:p>
        </w:tc>
      </w:tr>
    </w:tbl>
    <w:p w:rsidR="00C4247E" w:rsidRPr="006E54B8" w:rsidRDefault="00C4247E" w:rsidP="00C4247E"/>
    <w:p w:rsidR="00C4247E" w:rsidRPr="006E54B8" w:rsidRDefault="00C4247E" w:rsidP="00C4247E">
      <w:pPr>
        <w:ind w:left="-567"/>
        <w:rPr>
          <w:rFonts w:cs="Times New Roman"/>
          <w:b/>
          <w:bCs/>
          <w:kern w:val="32"/>
          <w:sz w:val="32"/>
          <w:szCs w:val="32"/>
        </w:rPr>
      </w:pPr>
      <w:r w:rsidRPr="006E54B8">
        <w:tab/>
        <w:t>** ceny se mohou měnit v závislosti na cenách pohonných hmot</w:t>
      </w:r>
    </w:p>
    <w:p w:rsidR="004F38E4" w:rsidRDefault="004F38E4" w:rsidP="004F38E4">
      <w:pPr>
        <w:rPr>
          <w:rFonts w:ascii="Arial Narrow" w:hAnsi="Arial Narrow"/>
          <w:b/>
          <w:u w:val="single"/>
        </w:rPr>
      </w:pPr>
    </w:p>
    <w:p w:rsidR="006606A5" w:rsidRPr="006E54B8" w:rsidRDefault="006606A5" w:rsidP="004F38E4">
      <w:pPr>
        <w:rPr>
          <w:rFonts w:ascii="Arial Narrow" w:hAnsi="Arial Narrow"/>
          <w:b/>
          <w:u w:val="single"/>
        </w:rPr>
      </w:pPr>
      <w:r>
        <w:t>K uvedeným cenám bude účtována DPH dle aktuálně platného zákona o DPH.</w:t>
      </w:r>
    </w:p>
    <w:p w:rsidR="004F38E4" w:rsidRPr="006E54B8" w:rsidRDefault="004F38E4" w:rsidP="003A7E55">
      <w:pPr>
        <w:pStyle w:val="Nadpis1"/>
      </w:pPr>
      <w:bookmarkStart w:id="35" w:name="_Toc403379256"/>
      <w:r w:rsidRPr="006E54B8">
        <w:t>Sankce</w:t>
      </w:r>
      <w:bookmarkEnd w:id="35"/>
    </w:p>
    <w:p w:rsidR="00253384" w:rsidRPr="006E54B8" w:rsidRDefault="00253384" w:rsidP="00253384">
      <w:pPr>
        <w:pStyle w:val="Nadpis2"/>
      </w:pPr>
      <w:r w:rsidRPr="006E54B8">
        <w:tab/>
      </w:r>
      <w:bookmarkStart w:id="36" w:name="_Toc403379257"/>
      <w:r w:rsidRPr="006E54B8">
        <w:t>Prodlení na straně dodavatele</w:t>
      </w:r>
      <w:bookmarkEnd w:id="36"/>
    </w:p>
    <w:p w:rsidR="00253384" w:rsidRPr="006E54B8" w:rsidRDefault="00253384" w:rsidP="00253384">
      <w:pPr>
        <w:jc w:val="both"/>
      </w:pPr>
      <w:r w:rsidRPr="006E54B8">
        <w:t>V případě nedodržení termínů dle bodu 3.2 této smlouvy je dodavatel povinen zaplatit odběrateli smluvní pokutu ve výši 0,05 % z dlužné částky (faktury příslušné části díla či z ceny objednaných prací)</w:t>
      </w:r>
      <w:r w:rsidR="007C1A8C">
        <w:t xml:space="preserve"> </w:t>
      </w:r>
      <w:r w:rsidRPr="006E54B8">
        <w:t>za každý den zpoždění do max. výše 10 % z celkové dlužné částky. Odběratel si vyhrazuje právo jednostranně odstoupit od smlouvy, bude-li porušena smlouva podstatným způsobem, tj. bude-li dodavatel z vlastní viny v prodlení termínů dle bodu 3.2</w:t>
      </w:r>
      <w:r w:rsidR="007C1A8C">
        <w:t xml:space="preserve"> </w:t>
      </w:r>
      <w:r w:rsidRPr="006E54B8">
        <w:t>více než 30 kalendářních dnů. V tomto případě dodavatel vrátí odběrateli uhrazenou cenu.</w:t>
      </w:r>
    </w:p>
    <w:p w:rsidR="003A7E55" w:rsidRPr="006E54B8" w:rsidRDefault="003A7E55" w:rsidP="003A7E55">
      <w:pPr>
        <w:pStyle w:val="Nadpis2"/>
      </w:pPr>
      <w:bookmarkStart w:id="37" w:name="_Toc403379258"/>
      <w:r w:rsidRPr="006E54B8">
        <w:t>Prodlení na straně odběratele</w:t>
      </w:r>
      <w:bookmarkEnd w:id="37"/>
      <w:r w:rsidR="004F38E4" w:rsidRPr="006E54B8">
        <w:t xml:space="preserve"> </w:t>
      </w:r>
    </w:p>
    <w:p w:rsidR="004F38E4" w:rsidRPr="006E54B8" w:rsidRDefault="004F38E4" w:rsidP="003A7E55">
      <w:pPr>
        <w:jc w:val="both"/>
      </w:pPr>
      <w:r w:rsidRPr="006E54B8">
        <w:t>V případě, že bude odběratel v prodlení s placením sjednané úplaty, je povinen zaplatit dodavateli smluvní pokutu ve výši 0.05 % z dlužné částky za každý den prodlení do max. výše 10 % z  dlužné částky. V případě, že bude odběratel v prodlení s úhradou za více jak</w:t>
      </w:r>
      <w:r w:rsidR="007C1A8C">
        <w:t xml:space="preserve"> </w:t>
      </w:r>
      <w:r w:rsidRPr="006E54B8">
        <w:t>čtyři měsíční období, přeruší dodavatel služby související s touto smlouvou do prokázání úhrady celé dlužné částky včetně  penále. Dodavatel si vyhrazuje právo</w:t>
      </w:r>
      <w:r w:rsidRPr="006E54B8">
        <w:rPr>
          <w:b/>
        </w:rPr>
        <w:t xml:space="preserve"> </w:t>
      </w:r>
      <w:r w:rsidRPr="006E54B8">
        <w:t>jednostranně odstoupit od smlouvy, pokud bude odběratel v prodlení s úhradou za odebrané služby a software více jak čtyři měsíční období.</w:t>
      </w:r>
    </w:p>
    <w:p w:rsidR="004F38E4" w:rsidRPr="006E54B8" w:rsidRDefault="004F38E4" w:rsidP="003A7E55">
      <w:pPr>
        <w:jc w:val="both"/>
      </w:pPr>
    </w:p>
    <w:p w:rsidR="004F38E4" w:rsidRPr="006E54B8" w:rsidRDefault="004F38E4" w:rsidP="003A7E55">
      <w:pPr>
        <w:pStyle w:val="Nadpis1"/>
      </w:pPr>
      <w:bookmarkStart w:id="38" w:name="_Toc403379259"/>
      <w:r w:rsidRPr="006E54B8">
        <w:t>Práva a povinnosti dodavatele</w:t>
      </w:r>
      <w:bookmarkEnd w:id="38"/>
    </w:p>
    <w:p w:rsidR="004F38E4" w:rsidRPr="006E54B8" w:rsidRDefault="004F38E4" w:rsidP="003A7E55">
      <w:pPr>
        <w:numPr>
          <w:ilvl w:val="0"/>
          <w:numId w:val="33"/>
        </w:numPr>
        <w:ind w:left="426" w:hanging="426"/>
        <w:jc w:val="both"/>
      </w:pPr>
      <w:r w:rsidRPr="006E54B8">
        <w:t>Dodavatel se zavazuje předat na základě této smlouvy odběrateli předmět</w:t>
      </w:r>
      <w:r w:rsidR="007C1A8C">
        <w:t xml:space="preserve"> </w:t>
      </w:r>
      <w:r w:rsidRPr="006E54B8">
        <w:t xml:space="preserve">dodávky ve sjednaném rozsahu funkcí, termínu, správnosti výpočtů a se zajištěnou integritou dat a poskytnout odběrateli úplnou a bezvadnou licenci k užití autorského díla v souladu s touto smlouvou. Dodavatel se zavazuje zajistit, že dodavatel ani jakákoli třetí osoba (zejména zaměstnanec dodavatele, subdodavatel dodavatele či jiný třetí osoba) nevznesou vůči odběrateli jakékoli nároky z neoprávněného užití autorského díla, bude-li odběratel užívat předmět dodávky v souladu s touto smlouvou. Součástí dodávky je optimální nastavení systému pro práci na databázovém serveru odběratele. Při předání se vytvoří instalační protokol o provedené instalaci.  </w:t>
      </w:r>
    </w:p>
    <w:p w:rsidR="004F38E4" w:rsidRPr="006E54B8" w:rsidRDefault="004F38E4" w:rsidP="003A7E55">
      <w:pPr>
        <w:numPr>
          <w:ilvl w:val="0"/>
          <w:numId w:val="33"/>
        </w:numPr>
        <w:ind w:left="426" w:hanging="426"/>
        <w:jc w:val="both"/>
      </w:pPr>
      <w:r w:rsidRPr="006E54B8">
        <w:t>Dodavatel se zavazuje nesdělovat třetím osobám informace o skutečnostech, které jsou předmětem této smlouvy ani neposkytovat třetí osobě jakékoliv materiály související s dodávkou systému bez výslovného souhlasu odběratele. Tímto nejsou dotčena práva dodavatele předložit tuto smlouvu v jednáních daňových, právních sporech k předmětu této smlouvy nebo jiných obdobných případech.</w:t>
      </w:r>
    </w:p>
    <w:p w:rsidR="004F38E4" w:rsidRPr="006E54B8" w:rsidRDefault="004F38E4" w:rsidP="003A7E55">
      <w:pPr>
        <w:numPr>
          <w:ilvl w:val="0"/>
          <w:numId w:val="33"/>
        </w:numPr>
        <w:ind w:left="426" w:hanging="426"/>
        <w:jc w:val="both"/>
      </w:pPr>
      <w:r w:rsidRPr="006E54B8">
        <w:t>Smluvní strany jsou povinny zachovávat mlčenlivost, a to i po skončení obchodních styků a obchodně závazkových vztahů, které jsou předmětem jejich smluvní úpravy, jakož i o všech dalších skutečnostech, které jedna ze smluvních stran považuje za obchodní tajemství, zejména osobní a mzdové údaje pracovníků odběratele. V případě porušení tohoto ustanovení je dodavatel povinen uhradit vzniklou škodu.</w:t>
      </w:r>
    </w:p>
    <w:p w:rsidR="004F38E4" w:rsidRPr="006E54B8" w:rsidRDefault="004F38E4" w:rsidP="003A7E55">
      <w:pPr>
        <w:pStyle w:val="Nadpis1"/>
      </w:pPr>
      <w:bookmarkStart w:id="39" w:name="_Toc403379260"/>
      <w:r w:rsidRPr="006E54B8">
        <w:t>Práva a povinnosti odběratele</w:t>
      </w:r>
      <w:bookmarkEnd w:id="39"/>
    </w:p>
    <w:p w:rsidR="004F38E4" w:rsidRPr="006E54B8" w:rsidRDefault="004F38E4" w:rsidP="002620AF">
      <w:pPr>
        <w:numPr>
          <w:ilvl w:val="0"/>
          <w:numId w:val="34"/>
        </w:numPr>
        <w:ind w:left="426" w:hanging="426"/>
        <w:jc w:val="both"/>
      </w:pPr>
      <w:r w:rsidRPr="006E54B8">
        <w:t xml:space="preserve">Odběratel se zavazuje uhradit smluvené částky dle </w:t>
      </w:r>
      <w:r w:rsidR="002620AF" w:rsidRPr="006E54B8">
        <w:t>bodu</w:t>
      </w:r>
      <w:r w:rsidRPr="006E54B8">
        <w:t xml:space="preserve"> </w:t>
      </w:r>
      <w:r w:rsidR="002620AF" w:rsidRPr="006E54B8">
        <w:t>4</w:t>
      </w:r>
      <w:r w:rsidRPr="006E54B8">
        <w:t xml:space="preserve"> ke dni splatnosti. Pokud nemůže odběratel uhradit částku v době splatnosti, sdělí tuto skutečnost dodavateli a odsouhlasí si s ním datum, do kterého bude částka uhrazena. Odběratel vystaví a zašle dodavateli písemné potvrzení o dohodnutém termínu úhrady dlužné částky. </w:t>
      </w:r>
    </w:p>
    <w:p w:rsidR="004F38E4" w:rsidRPr="006E54B8" w:rsidRDefault="004F38E4" w:rsidP="002620AF">
      <w:pPr>
        <w:numPr>
          <w:ilvl w:val="0"/>
          <w:numId w:val="34"/>
        </w:numPr>
        <w:ind w:left="426" w:hanging="426"/>
        <w:jc w:val="both"/>
      </w:pPr>
      <w:r w:rsidRPr="006E54B8">
        <w:t>Odběratel se zavazuje používat autorské dílo v rozsahu počtu instalací a způsobem, ke kterému ho opravňuje tato smlouva a dále v souladu s postupy uvedenými v uživatelské dokumentaci a doporučenými dodavatelem. Odběratel se zavazuje k pracím v informačním systému využívat pouze odborně vyškolené pracovníky se stanovenými přístupovými právy.</w:t>
      </w:r>
    </w:p>
    <w:p w:rsidR="004F38E4" w:rsidRPr="006E54B8" w:rsidRDefault="004F38E4" w:rsidP="002620AF">
      <w:pPr>
        <w:numPr>
          <w:ilvl w:val="0"/>
          <w:numId w:val="34"/>
        </w:numPr>
        <w:ind w:left="426" w:hanging="426"/>
        <w:jc w:val="both"/>
      </w:pPr>
      <w:r w:rsidRPr="006E54B8">
        <w:t>Odběratel si je dostatečně vědom, že při překročení rozsahu licence využití předmětu této smlouvy je povinen dokoupit vyšší počet licencí.</w:t>
      </w:r>
    </w:p>
    <w:p w:rsidR="004F38E4" w:rsidRPr="006E54B8" w:rsidRDefault="004F38E4" w:rsidP="002620AF">
      <w:pPr>
        <w:numPr>
          <w:ilvl w:val="0"/>
          <w:numId w:val="34"/>
        </w:numPr>
        <w:ind w:left="426" w:hanging="426"/>
        <w:jc w:val="both"/>
      </w:pPr>
      <w:r w:rsidRPr="006E54B8">
        <w:t xml:space="preserve">Odběratel se zavazuje zajistit stálost a žádoucí vývoj hardwarového vybavení tak, aby jejich  servis umožňoval co nejbezpečnější podmínky pro rutinní  provoz systému </w:t>
      </w:r>
      <w:r w:rsidR="00ED41F2">
        <w:t>PERM 3</w:t>
      </w:r>
      <w:r w:rsidRPr="006E54B8">
        <w:t>.</w:t>
      </w:r>
    </w:p>
    <w:p w:rsidR="004F38E4" w:rsidRDefault="004F38E4" w:rsidP="002620AF">
      <w:pPr>
        <w:numPr>
          <w:ilvl w:val="0"/>
          <w:numId w:val="34"/>
        </w:numPr>
        <w:ind w:left="426" w:hanging="426"/>
        <w:jc w:val="both"/>
      </w:pPr>
      <w:r w:rsidRPr="006E54B8">
        <w:t>Odběratel se zavazuje zajišťovat pravidelné bezpečnostní kopie mzdových a personálních dat. A to tak, aby v případě chyby v software nebo poruchy hardware mohlo dojít k obnovení dat z bezpečnostní kopie, která byla provedena po poslední aktualizaci mzdových a personálních údajů.</w:t>
      </w:r>
    </w:p>
    <w:p w:rsidR="00352984" w:rsidRPr="006E54B8" w:rsidRDefault="00352984" w:rsidP="002620AF">
      <w:pPr>
        <w:numPr>
          <w:ilvl w:val="0"/>
          <w:numId w:val="34"/>
        </w:numPr>
        <w:ind w:left="426" w:hanging="426"/>
        <w:jc w:val="both"/>
      </w:pPr>
      <w:r>
        <w:t xml:space="preserve">Odběratel se zavazuje provádět aktualizace systému </w:t>
      </w:r>
      <w:r w:rsidR="00ED41F2">
        <w:t>PERM 3</w:t>
      </w:r>
      <w:r>
        <w:t xml:space="preserve"> po jejich zveřejnění dle návodů dodavatele. </w:t>
      </w:r>
    </w:p>
    <w:p w:rsidR="000E6C15" w:rsidRPr="006E54B8" w:rsidRDefault="000E6C15" w:rsidP="000E6C15">
      <w:pPr>
        <w:numPr>
          <w:ilvl w:val="0"/>
          <w:numId w:val="34"/>
        </w:numPr>
        <w:ind w:left="426" w:hanging="426"/>
        <w:jc w:val="both"/>
      </w:pPr>
      <w:r w:rsidRPr="006E54B8">
        <w:t xml:space="preserve">Odběratel (ekonomické oddělení, pracovníci IT) se zavazuje poskytovat maximální součinnost (příprava a poskytování nezbytných informací dle pokynů dodavatele) při plnění předmětu smlouvy, zejména při zpracování duplicitních mzdových uzávěrek </w:t>
      </w:r>
      <w:r>
        <w:t>a při instalaci docházkového systému</w:t>
      </w:r>
      <w:r w:rsidRPr="006E54B8">
        <w:t>.</w:t>
      </w:r>
    </w:p>
    <w:p w:rsidR="004F38E4" w:rsidRPr="006E54B8" w:rsidRDefault="004F38E4" w:rsidP="002620AF">
      <w:pPr>
        <w:numPr>
          <w:ilvl w:val="0"/>
          <w:numId w:val="34"/>
        </w:numPr>
        <w:ind w:left="426" w:hanging="426"/>
        <w:jc w:val="both"/>
      </w:pPr>
      <w:r w:rsidRPr="006E54B8">
        <w:t>Odběratel se zavazuje nesdělovat údaje, které jsou předmětem této smlouvy, jiným osobám, bez vyžádání souhlasu dodavatele. Tímto nejsou dotčena práva uživatele, předložit tuto smlouvu v jednáních daňových, právních sporech k předmětu této smlouvy nebo jiných obdobných případech.</w:t>
      </w:r>
    </w:p>
    <w:p w:rsidR="004F38E4" w:rsidRPr="006E54B8" w:rsidRDefault="004F38E4" w:rsidP="002620AF">
      <w:pPr>
        <w:numPr>
          <w:ilvl w:val="0"/>
          <w:numId w:val="34"/>
        </w:numPr>
        <w:ind w:left="426" w:hanging="426"/>
        <w:jc w:val="both"/>
      </w:pPr>
      <w:r w:rsidRPr="006E54B8">
        <w:t xml:space="preserve">Výslovně se odběratel zavazuje nepřetiskovat nebo kopírovat uživatelskou dokumentaci nebo některé její části, ani další písemné materiály, které mají vztah k předmětu smlouvy, ve svých veřejně publikovaných materiálech a nepoužívat v  těchto materiálech obchodní nebo registrované obchodní známky firmy dodavatele bez jeho předchozího písemného souhlasu. I v případě udělení takového souhlasu je odběratel povinen v publikovaném materiálu uvést, že materiál obsahuje části převzaté z materiálu firmy Kvasar, spol. s r.o. a zařadit do publikovaného materiálu uznání vlastníka obchodní nebo registrované obchodní známky. </w:t>
      </w:r>
    </w:p>
    <w:p w:rsidR="004F38E4" w:rsidRPr="006E54B8" w:rsidRDefault="004F38E4" w:rsidP="002620AF">
      <w:pPr>
        <w:numPr>
          <w:ilvl w:val="0"/>
          <w:numId w:val="34"/>
        </w:numPr>
        <w:ind w:left="426" w:hanging="426"/>
        <w:jc w:val="both"/>
        <w:rPr>
          <w:b/>
        </w:rPr>
      </w:pPr>
      <w:r w:rsidRPr="006E54B8">
        <w:t>Odběratel se zavazuje nepožadovat po dodavateli zapracování do předmětu smlouvy takových postupů, které jsou v rozporu s platnou zákonnou úpravou účetnictví, pojistného, daní, obchodního a pracovního práva, či jiných dotčených předpisů.</w:t>
      </w:r>
    </w:p>
    <w:p w:rsidR="0057037A" w:rsidRPr="00E5151F" w:rsidRDefault="004F38E4" w:rsidP="002620AF">
      <w:pPr>
        <w:numPr>
          <w:ilvl w:val="0"/>
          <w:numId w:val="34"/>
        </w:numPr>
        <w:ind w:left="426" w:hanging="426"/>
        <w:jc w:val="both"/>
        <w:rPr>
          <w:b/>
        </w:rPr>
      </w:pPr>
      <w:r w:rsidRPr="006E54B8">
        <w:t>Odběratel se zavazuje, že se nedopustí zpětného převodu, dekompilace ani jiných změn programů-modulů</w:t>
      </w:r>
      <w:r w:rsidR="0057037A" w:rsidRPr="006E54B8">
        <w:t xml:space="preserve"> </w:t>
      </w:r>
      <w:r w:rsidRPr="006E54B8">
        <w:t>systému.</w:t>
      </w:r>
    </w:p>
    <w:p w:rsidR="00E5151F" w:rsidRPr="006E54B8" w:rsidRDefault="00E5151F" w:rsidP="00C1078F">
      <w:pPr>
        <w:ind w:left="426"/>
        <w:jc w:val="both"/>
        <w:rPr>
          <w:b/>
        </w:rPr>
      </w:pPr>
    </w:p>
    <w:p w:rsidR="004F38E4" w:rsidRPr="006E54B8" w:rsidRDefault="004F38E4" w:rsidP="002620AF">
      <w:pPr>
        <w:pStyle w:val="Nadpis1"/>
      </w:pPr>
      <w:bookmarkStart w:id="40" w:name="_Toc403379261"/>
      <w:r w:rsidRPr="006E54B8">
        <w:t>Záruční podmínky</w:t>
      </w:r>
      <w:bookmarkEnd w:id="40"/>
      <w:r w:rsidRPr="006E54B8">
        <w:t xml:space="preserve"> </w:t>
      </w:r>
    </w:p>
    <w:p w:rsidR="004F38E4" w:rsidRPr="006E54B8" w:rsidRDefault="004F38E4" w:rsidP="004F38E4">
      <w:pPr>
        <w:rPr>
          <w:rFonts w:ascii="Arial Narrow" w:hAnsi="Arial Narrow"/>
          <w:b/>
          <w:u w:val="single"/>
        </w:rPr>
      </w:pPr>
    </w:p>
    <w:p w:rsidR="004F38E4" w:rsidRPr="006E54B8" w:rsidRDefault="004F38E4" w:rsidP="00D0468F">
      <w:pPr>
        <w:numPr>
          <w:ilvl w:val="0"/>
          <w:numId w:val="36"/>
        </w:numPr>
        <w:ind w:left="426" w:hanging="426"/>
        <w:jc w:val="both"/>
      </w:pPr>
      <w:r w:rsidRPr="006E54B8">
        <w:t xml:space="preserve">Dodavatel se zavazuje poskytovat záruční lhůtu 12 měsíců  od přejímky softwarového systému </w:t>
      </w:r>
      <w:r w:rsidR="00ED41F2">
        <w:t>PERM 3</w:t>
      </w:r>
      <w:r w:rsidR="007C1A8C">
        <w:t xml:space="preserve"> </w:t>
      </w:r>
      <w:r w:rsidRPr="006E54B8">
        <w:t xml:space="preserve">verze Client/Server. Tato záruční lhůta je zaplacením „Technické podpory“ dle </w:t>
      </w:r>
      <w:r w:rsidR="002620AF" w:rsidRPr="006E54B8">
        <w:t>bodu 4.</w:t>
      </w:r>
      <w:r w:rsidRPr="006E54B8">
        <w:t>3.</w:t>
      </w:r>
      <w:r w:rsidR="007C1A8C">
        <w:t xml:space="preserve"> </w:t>
      </w:r>
      <w:r w:rsidRPr="006E54B8">
        <w:t>vždy prodloužena o dalších 12 měsíců.</w:t>
      </w:r>
    </w:p>
    <w:p w:rsidR="004F38E4" w:rsidRPr="006E54B8" w:rsidRDefault="004F38E4" w:rsidP="00D0468F">
      <w:pPr>
        <w:numPr>
          <w:ilvl w:val="0"/>
          <w:numId w:val="36"/>
        </w:numPr>
        <w:ind w:left="426" w:hanging="426"/>
        <w:jc w:val="both"/>
      </w:pPr>
      <w:r w:rsidRPr="006E54B8">
        <w:t xml:space="preserve">Dodavatel se zavazuje pro programový systém </w:t>
      </w:r>
      <w:r w:rsidR="00ED41F2">
        <w:t>PERM 3</w:t>
      </w:r>
      <w:r w:rsidRPr="006E54B8">
        <w:t xml:space="preserve"> poskytovat v rámci „Technické podpory“ následující služby, a to bez nároku na zaplacení jakékoli další částky nad rámec sjednané úplaty za „Technickou podporu“:</w:t>
      </w:r>
    </w:p>
    <w:p w:rsidR="0082125D" w:rsidRDefault="0082125D" w:rsidP="00ED41F2">
      <w:pPr>
        <w:numPr>
          <w:ilvl w:val="0"/>
          <w:numId w:val="37"/>
        </w:numPr>
        <w:ind w:left="709" w:hanging="284"/>
      </w:pPr>
      <w:r>
        <w:t>Hot line podpora:</w:t>
      </w:r>
    </w:p>
    <w:p w:rsidR="000E6C15" w:rsidRDefault="000E6C15" w:rsidP="00ED41F2">
      <w:pPr>
        <w:numPr>
          <w:ilvl w:val="1"/>
          <w:numId w:val="38"/>
        </w:numPr>
        <w:ind w:left="1134"/>
      </w:pPr>
      <w:r>
        <w:t xml:space="preserve">Email: </w:t>
      </w:r>
      <w:hyperlink r:id="rId9" w:history="1">
        <w:r w:rsidRPr="009435A0">
          <w:t>perm@kvasar.cz</w:t>
        </w:r>
      </w:hyperlink>
      <w:r w:rsidRPr="009435A0">
        <w:t>, tel.</w:t>
      </w:r>
      <w:r>
        <w:t xml:space="preserve">: </w:t>
      </w:r>
      <w:r w:rsidRPr="009435A0">
        <w:t>577 212</w:t>
      </w:r>
      <w:r>
        <w:t> </w:t>
      </w:r>
      <w:r w:rsidRPr="009435A0">
        <w:t>500</w:t>
      </w:r>
    </w:p>
    <w:p w:rsidR="0082125D" w:rsidRDefault="0082125D" w:rsidP="00ED41F2">
      <w:pPr>
        <w:numPr>
          <w:ilvl w:val="1"/>
          <w:numId w:val="38"/>
        </w:numPr>
        <w:ind w:left="1134"/>
      </w:pPr>
      <w:r>
        <w:t>diagnostika hlášených závad a jejich odstranění</w:t>
      </w:r>
    </w:p>
    <w:p w:rsidR="00352984" w:rsidRDefault="0082125D" w:rsidP="00ED41F2">
      <w:pPr>
        <w:numPr>
          <w:ilvl w:val="1"/>
          <w:numId w:val="38"/>
        </w:numPr>
        <w:ind w:left="1134"/>
      </w:pPr>
      <w:r>
        <w:t>o</w:t>
      </w:r>
      <w:r w:rsidRPr="006E54B8">
        <w:t>dezva</w:t>
      </w:r>
      <w:r>
        <w:t xml:space="preserve"> nejpozději do dvou p</w:t>
      </w:r>
      <w:r w:rsidR="000B611C">
        <w:t>racovních dnů od předání dotazu</w:t>
      </w:r>
    </w:p>
    <w:p w:rsidR="004F38E4" w:rsidRDefault="0082125D" w:rsidP="00ED41F2">
      <w:pPr>
        <w:numPr>
          <w:ilvl w:val="1"/>
          <w:numId w:val="38"/>
        </w:numPr>
        <w:ind w:left="1134"/>
      </w:pPr>
      <w:r>
        <w:t>ř</w:t>
      </w:r>
      <w:r w:rsidRPr="006E54B8">
        <w:t>ešení havarijních situací ohrožujících řádné zpracování mzdové uzávěrky do 3 ho</w:t>
      </w:r>
      <w:r>
        <w:t>din od jejich nahlášení</w:t>
      </w:r>
      <w:r w:rsidR="000E6C15">
        <w:t xml:space="preserve"> v pracovních dnech</w:t>
      </w:r>
    </w:p>
    <w:p w:rsidR="0082125D" w:rsidRPr="006E54B8" w:rsidRDefault="0082125D" w:rsidP="00ED41F2">
      <w:pPr>
        <w:numPr>
          <w:ilvl w:val="1"/>
          <w:numId w:val="38"/>
        </w:numPr>
        <w:ind w:left="1134"/>
      </w:pPr>
      <w:r>
        <w:t xml:space="preserve">provoz </w:t>
      </w:r>
      <w:r w:rsidRPr="006E54B8">
        <w:t>v pracovní</w:t>
      </w:r>
      <w:r>
        <w:t>ch dnech</w:t>
      </w:r>
      <w:r w:rsidRPr="006E54B8">
        <w:t xml:space="preserve"> v době od </w:t>
      </w:r>
      <w:r w:rsidR="002B0F45">
        <w:t>7</w:t>
      </w:r>
      <w:r>
        <w:t>:00 do 11:</w:t>
      </w:r>
      <w:r w:rsidRPr="006E54B8">
        <w:t>00 a od 12</w:t>
      </w:r>
      <w:r>
        <w:t>:</w:t>
      </w:r>
      <w:r w:rsidRPr="006E54B8">
        <w:t>00 do 1</w:t>
      </w:r>
      <w:r>
        <w:t>6:</w:t>
      </w:r>
      <w:r w:rsidRPr="006E54B8">
        <w:t>00 hodin.</w:t>
      </w:r>
    </w:p>
    <w:p w:rsidR="004F38E4" w:rsidRPr="006E54B8" w:rsidRDefault="004F38E4" w:rsidP="00ED41F2">
      <w:pPr>
        <w:numPr>
          <w:ilvl w:val="0"/>
          <w:numId w:val="37"/>
        </w:numPr>
        <w:ind w:left="709" w:hanging="284"/>
      </w:pPr>
      <w:r w:rsidRPr="006E54B8">
        <w:t xml:space="preserve">údržbu všech modulů systému </w:t>
      </w:r>
      <w:r w:rsidR="00ED41F2">
        <w:t>PERM 3</w:t>
      </w:r>
      <w:r w:rsidRPr="006E54B8">
        <w:t xml:space="preserve"> podle předmětu smlouvy v aktuálním stavu podle vývoje mzdových, daňových, pojišťovacích, pracovněprávních a ostatních všeobecně platných předpisů, jmenovitě:</w:t>
      </w:r>
    </w:p>
    <w:p w:rsidR="004F38E4" w:rsidRPr="006E54B8" w:rsidRDefault="004F38E4" w:rsidP="00ED41F2">
      <w:pPr>
        <w:numPr>
          <w:ilvl w:val="1"/>
          <w:numId w:val="38"/>
        </w:numPr>
        <w:ind w:left="1134"/>
      </w:pPr>
      <w:r w:rsidRPr="006E54B8">
        <w:t>evidenci personálních dat pracovníků včetně i</w:t>
      </w:r>
      <w:r w:rsidR="007C1A8C">
        <w:t>ndividuá</w:t>
      </w:r>
      <w:r w:rsidRPr="006E54B8">
        <w:t>lních požadavků odběratele, algoritmizaci</w:t>
      </w:r>
      <w:r w:rsidR="007C1A8C">
        <w:t xml:space="preserve"> </w:t>
      </w:r>
      <w:r w:rsidRPr="006E54B8">
        <w:t>výpočtu hrubých mezd včetně importních dávek, evidenci mzdových předpisů pracovníka,</w:t>
      </w:r>
    </w:p>
    <w:p w:rsidR="004F38E4" w:rsidRPr="006E54B8" w:rsidRDefault="004F38E4" w:rsidP="00ED41F2">
      <w:pPr>
        <w:numPr>
          <w:ilvl w:val="1"/>
          <w:numId w:val="38"/>
        </w:numPr>
        <w:ind w:left="1134"/>
      </w:pPr>
      <w:r w:rsidRPr="006E54B8">
        <w:t>úplnou evidenci docházky v kalendářních a pracovních dnech, včetně hodinové evidence,</w:t>
      </w:r>
      <w:r w:rsidR="007C1A8C">
        <w:t xml:space="preserve"> </w:t>
      </w:r>
      <w:r w:rsidRPr="006E54B8">
        <w:t>evidenci pracovně právních vztahů pracovníka a  evidenci mimo evidenčních stavů,</w:t>
      </w:r>
    </w:p>
    <w:p w:rsidR="004F38E4" w:rsidRPr="006E54B8" w:rsidRDefault="004F38E4" w:rsidP="00ED41F2">
      <w:pPr>
        <w:numPr>
          <w:ilvl w:val="1"/>
          <w:numId w:val="38"/>
        </w:numPr>
        <w:ind w:left="1134"/>
      </w:pPr>
      <w:r w:rsidRPr="006E54B8">
        <w:t>zabezpečení minimální mzdy,</w:t>
      </w:r>
    </w:p>
    <w:p w:rsidR="004F38E4" w:rsidRPr="006E54B8" w:rsidRDefault="004F38E4" w:rsidP="00ED41F2">
      <w:pPr>
        <w:numPr>
          <w:ilvl w:val="1"/>
          <w:numId w:val="38"/>
        </w:numPr>
        <w:ind w:left="1134"/>
      </w:pPr>
      <w:r w:rsidRPr="006E54B8">
        <w:t>výpočet náhrad mzdy a refundovaných složek,</w:t>
      </w:r>
    </w:p>
    <w:p w:rsidR="004F38E4" w:rsidRPr="006E54B8" w:rsidRDefault="004F38E4" w:rsidP="00ED41F2">
      <w:pPr>
        <w:numPr>
          <w:ilvl w:val="1"/>
          <w:numId w:val="38"/>
        </w:numPr>
        <w:ind w:left="1134"/>
      </w:pPr>
      <w:r w:rsidRPr="006E54B8">
        <w:t xml:space="preserve">zabezpečení nemzdových složek, příspěvků z fondů, naturálních výplat, navýšení základů daně, </w:t>
      </w:r>
    </w:p>
    <w:p w:rsidR="004F38E4" w:rsidRPr="006E54B8" w:rsidRDefault="004F38E4" w:rsidP="00ED41F2">
      <w:pPr>
        <w:numPr>
          <w:ilvl w:val="1"/>
          <w:numId w:val="38"/>
        </w:numPr>
        <w:ind w:left="1134"/>
      </w:pPr>
      <w:r w:rsidRPr="006E54B8">
        <w:t>evidenci všech složek odškodného,</w:t>
      </w:r>
    </w:p>
    <w:p w:rsidR="004F38E4" w:rsidRPr="006E54B8" w:rsidRDefault="004F38E4" w:rsidP="00ED41F2">
      <w:pPr>
        <w:numPr>
          <w:ilvl w:val="1"/>
          <w:numId w:val="38"/>
        </w:numPr>
        <w:ind w:left="1134"/>
      </w:pPr>
      <w:r w:rsidRPr="006E54B8">
        <w:t>výpočet dávek nemocenského zabezpečení, základní kontrolu ochranné doby pro různé skupiny pojištěnců,</w:t>
      </w:r>
    </w:p>
    <w:p w:rsidR="004F38E4" w:rsidRPr="006E54B8" w:rsidRDefault="004F38E4" w:rsidP="00ED41F2">
      <w:pPr>
        <w:numPr>
          <w:ilvl w:val="1"/>
          <w:numId w:val="38"/>
        </w:numPr>
        <w:ind w:left="1134"/>
      </w:pPr>
      <w:r w:rsidRPr="006E54B8">
        <w:t>sledování nákladovosti mzdových položek, zaokrouhlovací a korekční algoritmy pro převod do účetnictví,</w:t>
      </w:r>
    </w:p>
    <w:p w:rsidR="004F38E4" w:rsidRPr="006E54B8" w:rsidRDefault="004F38E4" w:rsidP="00ED41F2">
      <w:pPr>
        <w:numPr>
          <w:ilvl w:val="1"/>
          <w:numId w:val="38"/>
        </w:numPr>
        <w:ind w:left="1134"/>
      </w:pPr>
      <w:r w:rsidRPr="006E54B8">
        <w:t>výpočet sociálního a zdravotního pojistného pracovníka v návaznosti na údaje o pracovněprávním vztahu pracovníka, včetně výjimek vyplývajících z jeho zdravotní klasifikace a důchodového zařazení, včetně způsobu srážek položek, které nejsou pojistným organizace a včetně odvodů organizace; kontrolu minimální výše zdravotního pojistného,</w:t>
      </w:r>
    </w:p>
    <w:p w:rsidR="004F38E4" w:rsidRPr="006E54B8" w:rsidRDefault="004F38E4" w:rsidP="00ED41F2">
      <w:pPr>
        <w:numPr>
          <w:ilvl w:val="1"/>
          <w:numId w:val="38"/>
        </w:numPr>
        <w:ind w:left="1134"/>
      </w:pPr>
      <w:r w:rsidRPr="006E54B8">
        <w:t>výpočet zálohových a srážkových daní, tvorbu daňových dokladů, roční daňové vyúčtování v odpovědnosti organizace,</w:t>
      </w:r>
    </w:p>
    <w:p w:rsidR="004F38E4" w:rsidRPr="006E54B8" w:rsidRDefault="004F38E4" w:rsidP="00ED41F2">
      <w:pPr>
        <w:numPr>
          <w:ilvl w:val="1"/>
          <w:numId w:val="38"/>
        </w:numPr>
        <w:ind w:left="1134"/>
      </w:pPr>
      <w:r w:rsidRPr="006E54B8">
        <w:t xml:space="preserve">zabezpečení srážek ze mzdy pracovníka, včetně výpočtu povinné částky při výkonu rozhodnutí, poukázečného, odborových příspěvků, </w:t>
      </w:r>
    </w:p>
    <w:p w:rsidR="004F38E4" w:rsidRPr="006E54B8" w:rsidRDefault="004F38E4" w:rsidP="00ED41F2">
      <w:pPr>
        <w:numPr>
          <w:ilvl w:val="1"/>
          <w:numId w:val="38"/>
        </w:numPr>
        <w:ind w:left="1134"/>
      </w:pPr>
      <w:r w:rsidRPr="006E54B8">
        <w:t>výpočet průměrných mezd</w:t>
      </w:r>
      <w:r w:rsidR="007C1A8C">
        <w:t xml:space="preserve"> </w:t>
      </w:r>
      <w:r w:rsidRPr="006E54B8">
        <w:t>pro pracovněprávní účely a vyměřovacích základů pro výpočet dávek nemocenského zabezpečení,</w:t>
      </w:r>
    </w:p>
    <w:p w:rsidR="004F38E4" w:rsidRPr="006E54B8" w:rsidRDefault="004F38E4" w:rsidP="00ED41F2">
      <w:pPr>
        <w:numPr>
          <w:ilvl w:val="1"/>
          <w:numId w:val="38"/>
        </w:numPr>
        <w:ind w:left="1134"/>
      </w:pPr>
      <w:r w:rsidRPr="006E54B8">
        <w:t>tvorbu podkladů pro evidenční list důchodového zabezpečení,</w:t>
      </w:r>
    </w:p>
    <w:p w:rsidR="004F38E4" w:rsidRPr="006E54B8" w:rsidRDefault="004F38E4" w:rsidP="00ED41F2">
      <w:pPr>
        <w:numPr>
          <w:ilvl w:val="1"/>
          <w:numId w:val="38"/>
        </w:numPr>
        <w:ind w:left="1134"/>
      </w:pPr>
      <w:r w:rsidRPr="006E54B8">
        <w:t>intervalové výpočty pro výpočet zápočtů odpracované doby, doby odborné a započitatelné praxe, evidenční a vyloučené doby,</w:t>
      </w:r>
    </w:p>
    <w:p w:rsidR="004F38E4" w:rsidRPr="006E54B8" w:rsidRDefault="004F38E4" w:rsidP="00ED41F2">
      <w:pPr>
        <w:numPr>
          <w:ilvl w:val="1"/>
          <w:numId w:val="38"/>
        </w:numPr>
        <w:ind w:left="1134"/>
      </w:pPr>
      <w:r w:rsidRPr="006E54B8">
        <w:t>plná a automatizovaná evidence řádných dovolených,</w:t>
      </w:r>
    </w:p>
    <w:p w:rsidR="004F38E4" w:rsidRPr="006E54B8" w:rsidRDefault="004F38E4" w:rsidP="00ED41F2">
      <w:pPr>
        <w:numPr>
          <w:ilvl w:val="1"/>
          <w:numId w:val="38"/>
        </w:numPr>
        <w:ind w:left="1134"/>
      </w:pPr>
      <w:r w:rsidRPr="006E54B8">
        <w:t>výpočet fyzického, evidenčního a přepočteného evidenčního stavu pracovníků,</w:t>
      </w:r>
    </w:p>
    <w:p w:rsidR="004F38E4" w:rsidRPr="006E54B8" w:rsidRDefault="004F38E4" w:rsidP="00ED41F2">
      <w:pPr>
        <w:numPr>
          <w:ilvl w:val="1"/>
          <w:numId w:val="38"/>
        </w:numPr>
        <w:ind w:left="1134"/>
      </w:pPr>
      <w:r w:rsidRPr="006E54B8">
        <w:t>revizní a kontrolní funkce související se mzdovou agendou,</w:t>
      </w:r>
    </w:p>
    <w:p w:rsidR="004F38E4" w:rsidRPr="006E54B8" w:rsidRDefault="004F38E4" w:rsidP="00ED41F2">
      <w:pPr>
        <w:numPr>
          <w:ilvl w:val="1"/>
          <w:numId w:val="38"/>
        </w:numPr>
        <w:ind w:left="1134"/>
      </w:pPr>
      <w:r w:rsidRPr="006E54B8">
        <w:t>evidenci nároků na starobní důchod,</w:t>
      </w:r>
    </w:p>
    <w:p w:rsidR="004F38E4" w:rsidRPr="006E54B8" w:rsidRDefault="004F38E4" w:rsidP="00ED41F2">
      <w:pPr>
        <w:numPr>
          <w:ilvl w:val="1"/>
          <w:numId w:val="38"/>
        </w:numPr>
        <w:ind w:left="1134"/>
      </w:pPr>
      <w:r w:rsidRPr="006E54B8">
        <w:t>evidenci mimo evidenčních stavů zaměstnanců včetně evidence další MD, datum narození dítěte a automatizovaný výpočet dovršení 3 let věku dítěte,</w:t>
      </w:r>
    </w:p>
    <w:p w:rsidR="004F38E4" w:rsidRPr="006E54B8" w:rsidRDefault="004F38E4" w:rsidP="00ED41F2">
      <w:pPr>
        <w:numPr>
          <w:ilvl w:val="1"/>
          <w:numId w:val="38"/>
        </w:numPr>
        <w:ind w:left="1134"/>
      </w:pPr>
      <w:r w:rsidRPr="006E54B8">
        <w:t>sledování podpůrčí doby pro nemocenské pojištění,</w:t>
      </w:r>
    </w:p>
    <w:p w:rsidR="004F38E4" w:rsidRPr="006E54B8" w:rsidRDefault="004F38E4" w:rsidP="00ED41F2">
      <w:pPr>
        <w:numPr>
          <w:ilvl w:val="1"/>
          <w:numId w:val="38"/>
        </w:numPr>
        <w:ind w:left="1134"/>
      </w:pPr>
      <w:r w:rsidRPr="006E54B8">
        <w:t>tvorbu podkladů a potvrzení pro dávky státní sociální podpory,</w:t>
      </w:r>
    </w:p>
    <w:p w:rsidR="004F38E4" w:rsidRPr="006E54B8" w:rsidRDefault="004F38E4" w:rsidP="00ED41F2">
      <w:pPr>
        <w:numPr>
          <w:ilvl w:val="1"/>
          <w:numId w:val="38"/>
        </w:numPr>
        <w:ind w:left="1134"/>
      </w:pPr>
      <w:r w:rsidRPr="006E54B8">
        <w:t>tvorbu úplného mzdového listu,</w:t>
      </w:r>
    </w:p>
    <w:p w:rsidR="004F38E4" w:rsidRPr="006E54B8" w:rsidRDefault="004F38E4" w:rsidP="00ED41F2">
      <w:pPr>
        <w:numPr>
          <w:ilvl w:val="1"/>
          <w:numId w:val="38"/>
        </w:numPr>
        <w:ind w:left="1134"/>
      </w:pPr>
      <w:r w:rsidRPr="006E54B8">
        <w:t>tvorbu příkazů k úhradě v tištěné a elektronické podobě, převod saldo-kontních údajů do účetního systému,</w:t>
      </w:r>
    </w:p>
    <w:p w:rsidR="004F38E4" w:rsidRPr="006E54B8" w:rsidRDefault="004F38E4" w:rsidP="00ED41F2">
      <w:pPr>
        <w:numPr>
          <w:ilvl w:val="1"/>
          <w:numId w:val="38"/>
        </w:numPr>
        <w:ind w:left="1134"/>
      </w:pPr>
      <w:r w:rsidRPr="006E54B8">
        <w:t>zabezpečení datových vazeb pro Českou poštu a peněžní ústavy,</w:t>
      </w:r>
    </w:p>
    <w:p w:rsidR="004F38E4" w:rsidRPr="006E54B8" w:rsidRDefault="004F38E4" w:rsidP="00ED41F2">
      <w:pPr>
        <w:numPr>
          <w:ilvl w:val="1"/>
          <w:numId w:val="38"/>
        </w:numPr>
        <w:ind w:left="1134"/>
      </w:pPr>
      <w:r w:rsidRPr="006E54B8">
        <w:t>tvorbu tiskových výstupů nezbytných pro úplnou evidenci a kontrolu mzdových údajů, zejména výplatních lístků, rekapitulací mzdových položek,  rekapitulací pracovníků, organizačních jednotek a kategorií pracovníků, sestav o pojistném, nemocenských dávkách a rozdílech ve vyměřovacích základech jednotlivých druhů pojistného a daní, pokladních a účetních dokladů a podkladů vnitropodnikové evidence o mzdách,</w:t>
      </w:r>
    </w:p>
    <w:p w:rsidR="004F38E4" w:rsidRPr="006E54B8" w:rsidRDefault="004F38E4" w:rsidP="00ED41F2">
      <w:pPr>
        <w:numPr>
          <w:ilvl w:val="1"/>
          <w:numId w:val="38"/>
        </w:numPr>
        <w:ind w:left="1134"/>
      </w:pPr>
      <w:r w:rsidRPr="006E54B8">
        <w:t>tvorbu pracovních smluv, zápočtových listů a jiných dokladů souvisejících se vznikem a ukončením pracovněprávního vztahu, automatizaci doby určité trvání pracovněprávního vztahu, evidence zkušebních dob, absolventské praxe,</w:t>
      </w:r>
    </w:p>
    <w:p w:rsidR="004F38E4" w:rsidRPr="006E54B8" w:rsidRDefault="004F38E4" w:rsidP="00ED41F2">
      <w:pPr>
        <w:numPr>
          <w:ilvl w:val="1"/>
          <w:numId w:val="38"/>
        </w:numPr>
        <w:ind w:left="1134"/>
      </w:pPr>
      <w:r w:rsidRPr="006E54B8">
        <w:t>kategorizace pracovníků, jejich funkční a pracovní zařazení,</w:t>
      </w:r>
    </w:p>
    <w:p w:rsidR="004F38E4" w:rsidRPr="006E54B8" w:rsidRDefault="004F38E4" w:rsidP="00ED41F2">
      <w:pPr>
        <w:numPr>
          <w:ilvl w:val="1"/>
          <w:numId w:val="38"/>
        </w:numPr>
        <w:ind w:left="1134"/>
      </w:pPr>
      <w:r w:rsidRPr="006E54B8">
        <w:t>tvorbu podkladů pro státní statistická š</w:t>
      </w:r>
      <w:r w:rsidR="00F56029">
        <w:t>etření s výjimkou chybně zadaných dat</w:t>
      </w:r>
      <w:r w:rsidR="00352984">
        <w:t xml:space="preserve"> a nastavení</w:t>
      </w:r>
      <w:r w:rsidR="00F56029">
        <w:t xml:space="preserve"> na straně odběratele</w:t>
      </w:r>
    </w:p>
    <w:p w:rsidR="004F38E4" w:rsidRPr="006E54B8" w:rsidRDefault="004F38E4" w:rsidP="00ED41F2">
      <w:pPr>
        <w:numPr>
          <w:ilvl w:val="1"/>
          <w:numId w:val="38"/>
        </w:numPr>
        <w:ind w:left="1134"/>
      </w:pPr>
      <w:r w:rsidRPr="006E54B8">
        <w:t>podpůrné personální evidence, zejména sledování praxe, profesního postupu, vzdělání a vzdělávání pracovníků, hodnocení úkolů pracovníka, evidence svěřených prostředků a jiných závazků.</w:t>
      </w:r>
    </w:p>
    <w:p w:rsidR="004F38E4" w:rsidRPr="006E54B8" w:rsidRDefault="004F38E4" w:rsidP="00D0468F">
      <w:pPr>
        <w:ind w:left="426" w:hanging="426"/>
        <w:jc w:val="both"/>
      </w:pPr>
    </w:p>
    <w:p w:rsidR="004F38E4" w:rsidRPr="006E54B8" w:rsidRDefault="004F38E4" w:rsidP="00D0468F">
      <w:pPr>
        <w:numPr>
          <w:ilvl w:val="0"/>
          <w:numId w:val="36"/>
        </w:numPr>
        <w:ind w:left="426" w:hanging="426"/>
        <w:jc w:val="both"/>
      </w:pPr>
      <w:r w:rsidRPr="006E54B8">
        <w:t xml:space="preserve">Dodavatel se zavazuje poskytovat </w:t>
      </w:r>
      <w:r w:rsidR="0082125D">
        <w:t>v rámci</w:t>
      </w:r>
      <w:r w:rsidRPr="006E54B8">
        <w:t xml:space="preserve"> „Technick</w:t>
      </w:r>
      <w:r w:rsidR="0082125D">
        <w:t>é podpory</w:t>
      </w:r>
      <w:r w:rsidRPr="006E54B8">
        <w:t xml:space="preserve">“ dodání nejnovějších verzí systému </w:t>
      </w:r>
      <w:r w:rsidR="00ED41F2">
        <w:t>PERM 3</w:t>
      </w:r>
      <w:r w:rsidRPr="006E54B8">
        <w:t>, na který má odběratel právo trvalého užití</w:t>
      </w:r>
      <w:r w:rsidR="00E92F90">
        <w:t>.</w:t>
      </w:r>
      <w:r w:rsidRPr="006E54B8">
        <w:t xml:space="preserve"> </w:t>
      </w:r>
    </w:p>
    <w:p w:rsidR="004F38E4" w:rsidRPr="006E54B8" w:rsidRDefault="004F38E4" w:rsidP="00D0468F">
      <w:pPr>
        <w:numPr>
          <w:ilvl w:val="0"/>
          <w:numId w:val="36"/>
        </w:numPr>
        <w:ind w:left="426" w:hanging="426"/>
        <w:jc w:val="both"/>
      </w:pPr>
      <w:r w:rsidRPr="006E54B8">
        <w:t xml:space="preserve">Předmětem záruky není odstranění závad, které vznikly v důsledku neoprávněného nebo neodborného zásahu do modulů systému </w:t>
      </w:r>
      <w:r w:rsidR="00ED41F2">
        <w:t>PERM 3</w:t>
      </w:r>
      <w:r w:rsidRPr="006E54B8">
        <w:t xml:space="preserve"> nebo nastavení databázového serveru.</w:t>
      </w:r>
    </w:p>
    <w:p w:rsidR="004F38E4" w:rsidRPr="006E54B8" w:rsidRDefault="004F38E4" w:rsidP="00D0468F">
      <w:pPr>
        <w:numPr>
          <w:ilvl w:val="0"/>
          <w:numId w:val="36"/>
        </w:numPr>
        <w:ind w:left="426" w:hanging="426"/>
        <w:jc w:val="both"/>
      </w:pPr>
      <w:r w:rsidRPr="006E54B8">
        <w:t>Místem plnění záruky je místo umístění systému u odběratele.</w:t>
      </w:r>
    </w:p>
    <w:p w:rsidR="004F38E4" w:rsidRPr="006E54B8" w:rsidRDefault="004F38E4" w:rsidP="00D0468F">
      <w:pPr>
        <w:numPr>
          <w:ilvl w:val="0"/>
          <w:numId w:val="36"/>
        </w:numPr>
        <w:ind w:left="426" w:hanging="426"/>
        <w:jc w:val="both"/>
      </w:pPr>
      <w:r w:rsidRPr="006E54B8">
        <w:t xml:space="preserve">Dodavatel ručí za to, že dodané verze programů plně vyhovují v rozsahu svých funkcí a vlastností odpovídajícím legislativním úpravám vymezenými platnými zákony České republiky. </w:t>
      </w:r>
    </w:p>
    <w:p w:rsidR="004F38E4" w:rsidRPr="006E54B8" w:rsidRDefault="00253384" w:rsidP="00C117C5">
      <w:pPr>
        <w:pStyle w:val="Nadpis1"/>
      </w:pPr>
      <w:r w:rsidRPr="006E54B8">
        <w:br w:type="page"/>
      </w:r>
      <w:bookmarkStart w:id="41" w:name="_Toc403379262"/>
      <w:r w:rsidR="004F38E4" w:rsidRPr="006E54B8">
        <w:t>Závěrečná ujednání</w:t>
      </w:r>
      <w:bookmarkEnd w:id="41"/>
    </w:p>
    <w:p w:rsidR="00C117C5" w:rsidRPr="006E54B8" w:rsidRDefault="004F38E4" w:rsidP="00C117C5">
      <w:pPr>
        <w:pStyle w:val="Nadpis2"/>
      </w:pPr>
      <w:r w:rsidRPr="006E54B8">
        <w:t xml:space="preserve"> </w:t>
      </w:r>
      <w:bookmarkStart w:id="42" w:name="_Toc403379263"/>
      <w:r w:rsidR="00C117C5" w:rsidRPr="006E54B8">
        <w:t>Změny a dodatky smlouvy</w:t>
      </w:r>
      <w:bookmarkEnd w:id="42"/>
    </w:p>
    <w:p w:rsidR="00322BB4" w:rsidRPr="006E54B8" w:rsidRDefault="00322BB4" w:rsidP="00322BB4">
      <w:pPr>
        <w:jc w:val="both"/>
      </w:pPr>
      <w:r>
        <w:t>Veškeré změny a dodatky k této smlouvě lze provádět pouze písemně, a to po vzájemné dohodě smluvních stran, pokud není ve smlouvě výslovně uvedeno jinak. Tytéž zásady platí i pro změnu tohoto ujednání. V ostatním se tento právní vztah řídí příslušnými ustanoveními Občanského zákoníku č. 89/2012 Sb. v platném znění</w:t>
      </w:r>
      <w:r w:rsidRPr="006E54B8">
        <w:t>.</w:t>
      </w:r>
    </w:p>
    <w:p w:rsidR="00C117C5" w:rsidRPr="006E54B8" w:rsidRDefault="00C117C5" w:rsidP="00C117C5">
      <w:pPr>
        <w:pStyle w:val="Nadpis2"/>
      </w:pPr>
      <w:bookmarkStart w:id="43" w:name="_Toc403379264"/>
      <w:r w:rsidRPr="006E54B8">
        <w:t>Vyhotovení smlouvy</w:t>
      </w:r>
      <w:bookmarkEnd w:id="43"/>
    </w:p>
    <w:p w:rsidR="004F38E4" w:rsidRPr="006E54B8" w:rsidRDefault="004F38E4" w:rsidP="00C117C5">
      <w:pPr>
        <w:jc w:val="both"/>
      </w:pPr>
      <w:r w:rsidRPr="006E54B8">
        <w:t>Smlouva je vyhotovena ve 2 stejnopisech s právní silou originálu. Odběratel potvrzuje svým podpisem na této smlouvě, že převzal jeden stejnopis smlouvy.</w:t>
      </w:r>
    </w:p>
    <w:p w:rsidR="00C117C5" w:rsidRPr="006E54B8" w:rsidRDefault="00C117C5" w:rsidP="00C117C5">
      <w:pPr>
        <w:pStyle w:val="Nadpis2"/>
      </w:pPr>
      <w:bookmarkStart w:id="44" w:name="_Toc403379265"/>
      <w:r w:rsidRPr="006E54B8">
        <w:t>Platnost smlouvy</w:t>
      </w:r>
      <w:bookmarkEnd w:id="44"/>
    </w:p>
    <w:p w:rsidR="004F38E4" w:rsidRPr="006E54B8" w:rsidRDefault="004F38E4" w:rsidP="00C117C5">
      <w:pPr>
        <w:jc w:val="both"/>
      </w:pPr>
      <w:r w:rsidRPr="006E54B8">
        <w:t>Platnost smlouvy se sjednává na dobu neurčitou včetně případných dodatků. Obě strany mají možnost tuto smlouvu v části „Technické podpory“ písemně vypovědět. Výpovědní lhůta trvá 3 měsíce a počíná běžet prvním dnem kalendářního měsíce následujícího po doručení výpovědi. Dodavatel nesmí tuto smlouvu vyp</w:t>
      </w:r>
      <w:r w:rsidR="00C1078F">
        <w:t xml:space="preserve">ovědět v době trvání záruk dle </w:t>
      </w:r>
      <w:r w:rsidR="003E7DE4">
        <w:t>bodu</w:t>
      </w:r>
      <w:r w:rsidRPr="006E54B8">
        <w:t xml:space="preserve"> </w:t>
      </w:r>
      <w:r w:rsidR="00C1078F">
        <w:t>8</w:t>
      </w:r>
      <w:r w:rsidRPr="006E54B8">
        <w:t xml:space="preserve"> této smlouvy s výjimkou poruš</w:t>
      </w:r>
      <w:r w:rsidR="003E7DE4">
        <w:t>ení závazků odběratele dle bodu 7</w:t>
      </w:r>
      <w:r w:rsidRPr="006E54B8">
        <w:t>. Smlouva se stává platnou dnem podpisu smluvními stranami. 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w:t>
      </w:r>
    </w:p>
    <w:p w:rsidR="004F38E4" w:rsidRPr="006E54B8" w:rsidRDefault="004F38E4" w:rsidP="004F38E4">
      <w:pPr>
        <w:pStyle w:val="Zkladntext2"/>
        <w:ind w:firstLine="708"/>
        <w:rPr>
          <w:rFonts w:ascii="Arial Narrow" w:hAnsi="Arial Narrow"/>
          <w:b/>
        </w:rPr>
      </w:pPr>
    </w:p>
    <w:p w:rsidR="004F38E4" w:rsidRPr="006E54B8" w:rsidRDefault="00C117C5" w:rsidP="00C117C5">
      <w:pPr>
        <w:rPr>
          <w:b/>
        </w:rPr>
      </w:pPr>
      <w:r w:rsidRPr="006E54B8">
        <w:rPr>
          <w:b/>
        </w:rPr>
        <w:t>Dodavatel:</w:t>
      </w:r>
    </w:p>
    <w:p w:rsidR="00C117C5" w:rsidRPr="006E54B8" w:rsidRDefault="00C117C5" w:rsidP="00C117C5"/>
    <w:p w:rsidR="00C117C5" w:rsidRPr="006E54B8" w:rsidRDefault="00C117C5" w:rsidP="00C117C5"/>
    <w:p w:rsidR="00C117C5" w:rsidRPr="006E54B8" w:rsidRDefault="00C117C5" w:rsidP="00C117C5"/>
    <w:p w:rsidR="00C117C5" w:rsidRPr="006E54B8" w:rsidRDefault="00C117C5" w:rsidP="00C117C5">
      <w:pPr>
        <w:tabs>
          <w:tab w:val="left" w:pos="4820"/>
        </w:tabs>
      </w:pPr>
      <w:r w:rsidRPr="006E54B8">
        <w:t>Datum:</w:t>
      </w:r>
      <w:r w:rsidRPr="006E54B8">
        <w:tab/>
        <w:t>.........................................................</w:t>
      </w:r>
    </w:p>
    <w:p w:rsidR="00C117C5" w:rsidRPr="006E54B8" w:rsidRDefault="00C117C5" w:rsidP="00C117C5">
      <w:pPr>
        <w:tabs>
          <w:tab w:val="left" w:pos="4820"/>
        </w:tabs>
      </w:pPr>
      <w:r w:rsidRPr="006E54B8">
        <w:tab/>
        <w:t>Vítězslav Vicherek</w:t>
      </w:r>
      <w:r w:rsidR="00E5151F">
        <w:t>, j</w:t>
      </w:r>
      <w:r w:rsidR="00E8673F">
        <w:t>ednatel</w:t>
      </w:r>
    </w:p>
    <w:p w:rsidR="00C117C5" w:rsidRPr="006E54B8" w:rsidRDefault="00C117C5" w:rsidP="00C117C5">
      <w:pPr>
        <w:tabs>
          <w:tab w:val="left" w:pos="4820"/>
        </w:tabs>
      </w:pPr>
    </w:p>
    <w:p w:rsidR="00C117C5" w:rsidRDefault="00C117C5" w:rsidP="00C117C5">
      <w:pPr>
        <w:tabs>
          <w:tab w:val="left" w:pos="4820"/>
        </w:tabs>
      </w:pPr>
    </w:p>
    <w:p w:rsidR="00E5151F" w:rsidRDefault="00E5151F" w:rsidP="00C117C5">
      <w:pPr>
        <w:tabs>
          <w:tab w:val="left" w:pos="4820"/>
        </w:tabs>
      </w:pPr>
    </w:p>
    <w:p w:rsidR="00E5151F" w:rsidRPr="006E54B8" w:rsidRDefault="00E5151F" w:rsidP="00C117C5">
      <w:pPr>
        <w:tabs>
          <w:tab w:val="left" w:pos="4820"/>
        </w:tabs>
      </w:pPr>
    </w:p>
    <w:p w:rsidR="00C117C5" w:rsidRPr="006E54B8" w:rsidRDefault="00C117C5" w:rsidP="00C117C5">
      <w:pPr>
        <w:tabs>
          <w:tab w:val="left" w:pos="4820"/>
        </w:tabs>
      </w:pPr>
    </w:p>
    <w:p w:rsidR="00C117C5" w:rsidRPr="006E54B8" w:rsidRDefault="00C117C5" w:rsidP="00C117C5">
      <w:pPr>
        <w:rPr>
          <w:b/>
        </w:rPr>
      </w:pPr>
      <w:r w:rsidRPr="006E54B8">
        <w:rPr>
          <w:b/>
        </w:rPr>
        <w:t>Odběratel:</w:t>
      </w:r>
    </w:p>
    <w:p w:rsidR="00C117C5" w:rsidRPr="006E54B8" w:rsidRDefault="00C117C5" w:rsidP="00C117C5">
      <w:pPr>
        <w:tabs>
          <w:tab w:val="left" w:pos="4820"/>
        </w:tabs>
      </w:pPr>
    </w:p>
    <w:p w:rsidR="00C117C5" w:rsidRPr="006E54B8" w:rsidRDefault="00C117C5" w:rsidP="00C117C5">
      <w:pPr>
        <w:tabs>
          <w:tab w:val="left" w:pos="4820"/>
        </w:tabs>
      </w:pPr>
    </w:p>
    <w:p w:rsidR="00C117C5" w:rsidRPr="006E54B8" w:rsidRDefault="00C117C5" w:rsidP="00C117C5">
      <w:pPr>
        <w:tabs>
          <w:tab w:val="left" w:pos="4820"/>
        </w:tabs>
      </w:pPr>
    </w:p>
    <w:p w:rsidR="00C117C5" w:rsidRPr="006E54B8" w:rsidRDefault="00C117C5" w:rsidP="00C117C5">
      <w:pPr>
        <w:tabs>
          <w:tab w:val="left" w:pos="4820"/>
        </w:tabs>
      </w:pPr>
      <w:r w:rsidRPr="006E54B8">
        <w:t xml:space="preserve">Datum: </w:t>
      </w:r>
      <w:r w:rsidRPr="006E54B8">
        <w:tab/>
        <w:t>.........................................................</w:t>
      </w:r>
    </w:p>
    <w:p w:rsidR="00A12C3B" w:rsidRPr="00E92F90" w:rsidRDefault="00C117C5" w:rsidP="00E5151F">
      <w:pPr>
        <w:tabs>
          <w:tab w:val="left" w:pos="4820"/>
        </w:tabs>
        <w:rPr>
          <w:rFonts w:cs="Times New Roman"/>
          <w:b/>
          <w:bCs/>
          <w:kern w:val="32"/>
          <w:sz w:val="32"/>
          <w:szCs w:val="32"/>
        </w:rPr>
      </w:pPr>
      <w:r w:rsidRPr="006E54B8">
        <w:tab/>
      </w:r>
      <w:r w:rsidR="002001A1" w:rsidRPr="002001A1">
        <w:t>Mgr. Milan Pechal</w:t>
      </w:r>
      <w:r w:rsidR="00A12C3B" w:rsidRPr="002001A1">
        <w:br w:type="page"/>
      </w:r>
      <w:r w:rsidR="004F38E4" w:rsidRPr="00E92F90">
        <w:rPr>
          <w:rFonts w:cs="Times New Roman"/>
          <w:b/>
          <w:bCs/>
          <w:kern w:val="32"/>
          <w:sz w:val="32"/>
          <w:szCs w:val="32"/>
        </w:rPr>
        <w:t xml:space="preserve">Příloha č. 1 - Licence modulů systému </w:t>
      </w:r>
      <w:r w:rsidR="00ED41F2" w:rsidRPr="00ED41F2">
        <w:rPr>
          <w:rFonts w:cs="Times New Roman"/>
          <w:b/>
          <w:bCs/>
          <w:kern w:val="32"/>
          <w:sz w:val="32"/>
          <w:szCs w:val="32"/>
        </w:rPr>
        <w:t>PERM 3</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45" w:name="_Toc369816265"/>
      <w:bookmarkStart w:id="46" w:name="_Toc369816705"/>
      <w:bookmarkStart w:id="47" w:name="_Toc370285558"/>
      <w:bookmarkStart w:id="48" w:name="_Toc370458697"/>
      <w:bookmarkStart w:id="49" w:name="_Toc371411011"/>
      <w:bookmarkStart w:id="50" w:name="_Toc403379266"/>
      <w:r w:rsidRPr="006E54B8">
        <w:t>Výpočet mzdy, výstupy z mezd</w:t>
      </w:r>
      <w:bookmarkEnd w:id="45"/>
      <w:bookmarkEnd w:id="46"/>
      <w:bookmarkEnd w:id="47"/>
      <w:bookmarkEnd w:id="48"/>
      <w:bookmarkEnd w:id="49"/>
      <w:bookmarkEnd w:id="50"/>
    </w:p>
    <w:p w:rsidR="00E92F90" w:rsidRPr="006E54B8" w:rsidRDefault="00E92F90" w:rsidP="00E92F90">
      <w:pPr>
        <w:numPr>
          <w:ilvl w:val="0"/>
          <w:numId w:val="3"/>
        </w:numPr>
        <w:spacing w:before="100" w:beforeAutospacing="1" w:after="100" w:afterAutospacing="1"/>
        <w:rPr>
          <w:iCs/>
        </w:rPr>
      </w:pPr>
      <w:r w:rsidRPr="006E54B8">
        <w:rPr>
          <w:iCs/>
        </w:rPr>
        <w:t xml:space="preserve">Obrazovky </w:t>
      </w:r>
    </w:p>
    <w:p w:rsidR="00E92F90" w:rsidRPr="006E54B8" w:rsidRDefault="00E92F90" w:rsidP="00E92F90">
      <w:pPr>
        <w:numPr>
          <w:ilvl w:val="1"/>
          <w:numId w:val="3"/>
        </w:numPr>
        <w:spacing w:before="100" w:beforeAutospacing="1" w:after="100" w:afterAutospacing="1"/>
        <w:rPr>
          <w:iCs/>
        </w:rPr>
      </w:pPr>
      <w:r w:rsidRPr="006E54B8">
        <w:rPr>
          <w:iCs/>
        </w:rPr>
        <w:t xml:space="preserve">Mzdová karta </w:t>
      </w:r>
    </w:p>
    <w:p w:rsidR="00E92F90" w:rsidRPr="006E54B8" w:rsidRDefault="00E92F90" w:rsidP="00E92F90">
      <w:pPr>
        <w:numPr>
          <w:ilvl w:val="1"/>
          <w:numId w:val="3"/>
        </w:numPr>
        <w:spacing w:before="100" w:beforeAutospacing="1" w:after="100" w:afterAutospacing="1"/>
        <w:rPr>
          <w:iCs/>
        </w:rPr>
      </w:pPr>
      <w:r w:rsidRPr="006E54B8">
        <w:rPr>
          <w:iCs/>
        </w:rPr>
        <w:t xml:space="preserve">Výplatní lístek </w:t>
      </w:r>
    </w:p>
    <w:p w:rsidR="00E92F90" w:rsidRPr="006E54B8" w:rsidRDefault="00E92F90" w:rsidP="00E92F90">
      <w:pPr>
        <w:numPr>
          <w:ilvl w:val="1"/>
          <w:numId w:val="3"/>
        </w:numPr>
        <w:spacing w:before="100" w:beforeAutospacing="1" w:after="100" w:afterAutospacing="1"/>
        <w:rPr>
          <w:iCs/>
        </w:rPr>
      </w:pPr>
      <w:r w:rsidRPr="006E54B8">
        <w:rPr>
          <w:iCs/>
        </w:rPr>
        <w:t xml:space="preserve">Mzdový list </w:t>
      </w:r>
    </w:p>
    <w:p w:rsidR="00E92F90" w:rsidRPr="006E54B8" w:rsidRDefault="00E92F90" w:rsidP="00E92F90">
      <w:pPr>
        <w:numPr>
          <w:ilvl w:val="1"/>
          <w:numId w:val="3"/>
        </w:numPr>
        <w:spacing w:before="100" w:beforeAutospacing="1" w:after="100" w:afterAutospacing="1"/>
        <w:rPr>
          <w:iCs/>
        </w:rPr>
      </w:pPr>
      <w:r w:rsidRPr="006E54B8">
        <w:rPr>
          <w:iCs/>
        </w:rPr>
        <w:t xml:space="preserve">Daňové prohlášení </w:t>
      </w:r>
    </w:p>
    <w:p w:rsidR="00E92F90" w:rsidRPr="006E54B8" w:rsidRDefault="00E92F90" w:rsidP="00E92F90">
      <w:pPr>
        <w:numPr>
          <w:ilvl w:val="1"/>
          <w:numId w:val="3"/>
        </w:numPr>
        <w:spacing w:before="100" w:beforeAutospacing="1" w:after="100" w:afterAutospacing="1"/>
        <w:rPr>
          <w:iCs/>
        </w:rPr>
      </w:pPr>
      <w:r w:rsidRPr="006E54B8">
        <w:rPr>
          <w:iCs/>
        </w:rPr>
        <w:t xml:space="preserve">Vyúčtování daně ze závislé činnosti </w:t>
      </w:r>
    </w:p>
    <w:p w:rsidR="00E92F90" w:rsidRPr="006E54B8" w:rsidRDefault="00E92F90" w:rsidP="00E92F90">
      <w:pPr>
        <w:numPr>
          <w:ilvl w:val="1"/>
          <w:numId w:val="3"/>
        </w:numPr>
        <w:spacing w:before="100" w:beforeAutospacing="1" w:after="100" w:afterAutospacing="1"/>
        <w:rPr>
          <w:iCs/>
        </w:rPr>
      </w:pPr>
      <w:r w:rsidRPr="006E54B8">
        <w:rPr>
          <w:iCs/>
        </w:rPr>
        <w:t>Evidenční list důchodového pojištění</w:t>
      </w:r>
    </w:p>
    <w:p w:rsidR="00E92F90" w:rsidRPr="006E54B8" w:rsidRDefault="00E92F90" w:rsidP="00E92F90">
      <w:pPr>
        <w:numPr>
          <w:ilvl w:val="1"/>
          <w:numId w:val="3"/>
        </w:numPr>
        <w:spacing w:before="100" w:beforeAutospacing="1" w:after="100" w:afterAutospacing="1"/>
        <w:rPr>
          <w:iCs/>
        </w:rPr>
      </w:pPr>
      <w:r w:rsidRPr="006E54B8">
        <w:rPr>
          <w:iCs/>
        </w:rPr>
        <w:t xml:space="preserve">Žádost o nemocenské dávky </w:t>
      </w:r>
    </w:p>
    <w:p w:rsidR="00E92F90" w:rsidRPr="006E54B8" w:rsidRDefault="00E92F90" w:rsidP="00E92F90">
      <w:pPr>
        <w:numPr>
          <w:ilvl w:val="0"/>
          <w:numId w:val="3"/>
        </w:numPr>
        <w:spacing w:before="100" w:beforeAutospacing="1" w:after="100" w:afterAutospacing="1"/>
        <w:rPr>
          <w:iCs/>
        </w:rPr>
      </w:pPr>
      <w:r w:rsidRPr="006E54B8">
        <w:rPr>
          <w:iCs/>
        </w:rPr>
        <w:t xml:space="preserve">Vnitřní interface pro import mzdových údajů z jiných systémů (např. výrobní systém, systém evidence stravného, pracovní tabulky kancelářských systémů). </w:t>
      </w:r>
    </w:p>
    <w:p w:rsidR="00E92F90" w:rsidRPr="006E54B8" w:rsidRDefault="00E92F90" w:rsidP="00E92F90">
      <w:pPr>
        <w:numPr>
          <w:ilvl w:val="0"/>
          <w:numId w:val="3"/>
        </w:numPr>
        <w:spacing w:before="100" w:beforeAutospacing="1" w:after="100" w:afterAutospacing="1"/>
        <w:rPr>
          <w:iCs/>
        </w:rPr>
      </w:pPr>
      <w:r w:rsidRPr="006E54B8">
        <w:rPr>
          <w:iCs/>
        </w:rPr>
        <w:t xml:space="preserve">Oddělení evidence docházky od zpracování mzdy, importy z docházkových systémů, zajištěna evidence odpracované doby, přesčasů, pracovních pohotovostí a noční práce požadovaná novelou zákoníku práce. </w:t>
      </w:r>
    </w:p>
    <w:p w:rsidR="00E92F90" w:rsidRPr="006E54B8" w:rsidRDefault="00E92F90" w:rsidP="00E92F90">
      <w:pPr>
        <w:numPr>
          <w:ilvl w:val="0"/>
          <w:numId w:val="3"/>
        </w:numPr>
        <w:spacing w:before="100" w:beforeAutospacing="1" w:after="100" w:afterAutospacing="1"/>
        <w:rPr>
          <w:iCs/>
        </w:rPr>
      </w:pPr>
      <w:r w:rsidRPr="006E54B8">
        <w:rPr>
          <w:iCs/>
        </w:rPr>
        <w:t>Konto pracovní doby</w:t>
      </w:r>
    </w:p>
    <w:p w:rsidR="00E92F90" w:rsidRPr="006E54B8" w:rsidRDefault="00E92F90" w:rsidP="00E92F90">
      <w:pPr>
        <w:numPr>
          <w:ilvl w:val="0"/>
          <w:numId w:val="3"/>
        </w:numPr>
        <w:spacing w:before="100" w:beforeAutospacing="1" w:after="100" w:afterAutospacing="1"/>
        <w:rPr>
          <w:iCs/>
        </w:rPr>
      </w:pPr>
      <w:r w:rsidRPr="006E54B8">
        <w:rPr>
          <w:iCs/>
        </w:rPr>
        <w:t>Speciální pořizovací formulář hrubých mezd bez výpočtu mzdy, možnost pořizování vstupů ze strany vedoucích, mistrů, jiných pověřených osob. Webový formulář.</w:t>
      </w:r>
    </w:p>
    <w:p w:rsidR="00E92F90" w:rsidRPr="006E54B8" w:rsidRDefault="00E92F90" w:rsidP="00E92F90">
      <w:pPr>
        <w:numPr>
          <w:ilvl w:val="0"/>
          <w:numId w:val="3"/>
        </w:numPr>
        <w:spacing w:before="100" w:beforeAutospacing="1" w:after="100" w:afterAutospacing="1"/>
        <w:rPr>
          <w:iCs/>
        </w:rPr>
      </w:pPr>
      <w:r w:rsidRPr="006E54B8">
        <w:rPr>
          <w:iCs/>
        </w:rPr>
        <w:t xml:space="preserve">Nákladové sledování mezd (střediska, zakázky, výkony, zdroje financování, statistické jednotky,…). </w:t>
      </w:r>
    </w:p>
    <w:p w:rsidR="00E92F90" w:rsidRPr="006E54B8" w:rsidRDefault="00E92F90" w:rsidP="00E92F90">
      <w:pPr>
        <w:numPr>
          <w:ilvl w:val="0"/>
          <w:numId w:val="3"/>
        </w:numPr>
        <w:spacing w:before="100" w:beforeAutospacing="1" w:after="100" w:afterAutospacing="1"/>
        <w:rPr>
          <w:iCs/>
        </w:rPr>
      </w:pPr>
      <w:r w:rsidRPr="006E54B8">
        <w:rPr>
          <w:iCs/>
        </w:rPr>
        <w:t xml:space="preserve">Revizní výpočty sledující asi 150 základních vazeb mezi daty, které mohou znamenat chybu (např. pracovník ve stavu nemá mzdu, propuštěný pracovník má podepsané daňové prohlášení, vyživovaná osoba má více než 26 roků,…). </w:t>
      </w:r>
    </w:p>
    <w:p w:rsidR="00E92F90" w:rsidRPr="006E54B8" w:rsidRDefault="00E92F90" w:rsidP="00E92F90">
      <w:pPr>
        <w:numPr>
          <w:ilvl w:val="0"/>
          <w:numId w:val="3"/>
        </w:numPr>
        <w:spacing w:before="100" w:beforeAutospacing="1" w:after="100" w:afterAutospacing="1"/>
        <w:rPr>
          <w:iCs/>
        </w:rPr>
      </w:pPr>
      <w:r w:rsidRPr="006E54B8">
        <w:rPr>
          <w:iCs/>
        </w:rPr>
        <w:t xml:space="preserve">Dávkové předzpracování mzdy. </w:t>
      </w:r>
    </w:p>
    <w:p w:rsidR="00E92F90" w:rsidRPr="006E54B8" w:rsidRDefault="00E92F90" w:rsidP="00E92F90">
      <w:pPr>
        <w:numPr>
          <w:ilvl w:val="0"/>
          <w:numId w:val="3"/>
        </w:numPr>
        <w:spacing w:before="100" w:beforeAutospacing="1" w:after="100" w:afterAutospacing="1"/>
        <w:rPr>
          <w:iCs/>
        </w:rPr>
      </w:pPr>
      <w:r w:rsidRPr="006E54B8">
        <w:rPr>
          <w:iCs/>
        </w:rPr>
        <w:t xml:space="preserve">Automatický výpočet časových a měsíčních mezd. </w:t>
      </w:r>
    </w:p>
    <w:p w:rsidR="00E92F90" w:rsidRPr="006E54B8" w:rsidRDefault="00E92F90" w:rsidP="00E92F90">
      <w:pPr>
        <w:numPr>
          <w:ilvl w:val="0"/>
          <w:numId w:val="3"/>
        </w:numPr>
        <w:spacing w:before="100" w:beforeAutospacing="1" w:after="100" w:afterAutospacing="1"/>
        <w:rPr>
          <w:iCs/>
        </w:rPr>
      </w:pPr>
      <w:r w:rsidRPr="006E54B8">
        <w:rPr>
          <w:iCs/>
        </w:rPr>
        <w:t xml:space="preserve">Výpočet podílových a akordních mezd, některých typů prémií a dalších mezd. Možnost vazby na hodnocení pracovníků. </w:t>
      </w:r>
    </w:p>
    <w:p w:rsidR="00E92F90" w:rsidRPr="006E54B8" w:rsidRDefault="00E92F90" w:rsidP="00E92F90">
      <w:pPr>
        <w:numPr>
          <w:ilvl w:val="0"/>
          <w:numId w:val="3"/>
        </w:numPr>
        <w:spacing w:before="100" w:beforeAutospacing="1" w:after="100" w:afterAutospacing="1"/>
        <w:rPr>
          <w:iCs/>
        </w:rPr>
      </w:pPr>
      <w:r w:rsidRPr="006E54B8">
        <w:rPr>
          <w:iCs/>
        </w:rPr>
        <w:t xml:space="preserve">Výpočet náhrad mzdy na základě evidence nepřítomností. </w:t>
      </w:r>
    </w:p>
    <w:p w:rsidR="00E92F90" w:rsidRPr="006E54B8" w:rsidRDefault="00E92F90" w:rsidP="00E92F90">
      <w:pPr>
        <w:numPr>
          <w:ilvl w:val="0"/>
          <w:numId w:val="3"/>
        </w:numPr>
        <w:spacing w:before="100" w:beforeAutospacing="1" w:after="100" w:afterAutospacing="1"/>
        <w:rPr>
          <w:iCs/>
        </w:rPr>
      </w:pPr>
      <w:r w:rsidRPr="006E54B8">
        <w:rPr>
          <w:iCs/>
        </w:rPr>
        <w:t xml:space="preserve">Naturální požitky, daňové položky. </w:t>
      </w:r>
    </w:p>
    <w:p w:rsidR="00E92F90" w:rsidRPr="006E54B8" w:rsidRDefault="00E92F90" w:rsidP="00E92F90">
      <w:pPr>
        <w:numPr>
          <w:ilvl w:val="0"/>
          <w:numId w:val="3"/>
        </w:numPr>
        <w:spacing w:before="100" w:beforeAutospacing="1" w:after="100" w:afterAutospacing="1"/>
        <w:rPr>
          <w:iCs/>
        </w:rPr>
      </w:pPr>
      <w:r w:rsidRPr="006E54B8">
        <w:rPr>
          <w:iCs/>
        </w:rPr>
        <w:t xml:space="preserve">Výpočet náhrad mzdy při pracovní neschopnosti. </w:t>
      </w:r>
    </w:p>
    <w:p w:rsidR="00E92F90" w:rsidRPr="006E54B8" w:rsidRDefault="00E92F90" w:rsidP="00E92F90">
      <w:pPr>
        <w:numPr>
          <w:ilvl w:val="0"/>
          <w:numId w:val="3"/>
        </w:numPr>
        <w:spacing w:before="100" w:beforeAutospacing="1" w:after="100" w:afterAutospacing="1"/>
        <w:rPr>
          <w:iCs/>
        </w:rPr>
      </w:pPr>
      <w:r w:rsidRPr="006E54B8">
        <w:rPr>
          <w:iCs/>
        </w:rPr>
        <w:t>Žádost</w:t>
      </w:r>
      <w:r>
        <w:rPr>
          <w:iCs/>
        </w:rPr>
        <w:t xml:space="preserve"> </w:t>
      </w:r>
      <w:r w:rsidRPr="006E54B8">
        <w:rPr>
          <w:iCs/>
        </w:rPr>
        <w:t xml:space="preserve">o nemocenské dávky. </w:t>
      </w:r>
    </w:p>
    <w:p w:rsidR="00E92F90" w:rsidRPr="006E54B8" w:rsidRDefault="00E92F90" w:rsidP="00E92F90">
      <w:pPr>
        <w:numPr>
          <w:ilvl w:val="0"/>
          <w:numId w:val="3"/>
        </w:numPr>
        <w:spacing w:before="100" w:beforeAutospacing="1" w:after="100" w:afterAutospacing="1"/>
        <w:rPr>
          <w:iCs/>
        </w:rPr>
      </w:pPr>
      <w:r w:rsidRPr="006E54B8">
        <w:rPr>
          <w:iCs/>
        </w:rPr>
        <w:t>Měnové přepočty pro pracovníky na dlouhodobých služebních cestách v zahraniční</w:t>
      </w:r>
    </w:p>
    <w:p w:rsidR="00E92F90" w:rsidRPr="006E54B8" w:rsidRDefault="00E92F90" w:rsidP="00E92F90">
      <w:pPr>
        <w:numPr>
          <w:ilvl w:val="0"/>
          <w:numId w:val="3"/>
        </w:numPr>
        <w:spacing w:before="100" w:beforeAutospacing="1" w:after="100" w:afterAutospacing="1"/>
        <w:rPr>
          <w:iCs/>
        </w:rPr>
      </w:pPr>
      <w:r w:rsidRPr="006E54B8">
        <w:rPr>
          <w:iCs/>
        </w:rPr>
        <w:t xml:space="preserve">Výpočet průměrů pro pracovněprávní účely a nemocenské dávky. </w:t>
      </w:r>
    </w:p>
    <w:p w:rsidR="00E92F90" w:rsidRPr="006E54B8" w:rsidRDefault="00E92F90" w:rsidP="00E92F90">
      <w:pPr>
        <w:numPr>
          <w:ilvl w:val="0"/>
          <w:numId w:val="3"/>
        </w:numPr>
        <w:spacing w:before="100" w:beforeAutospacing="1" w:after="100" w:afterAutospacing="1"/>
        <w:rPr>
          <w:iCs/>
        </w:rPr>
      </w:pPr>
      <w:r w:rsidRPr="006E54B8">
        <w:rPr>
          <w:iCs/>
        </w:rPr>
        <w:t xml:space="preserve">Plně automatizovaný výpočet pojistného a daní s možností snadné kontroly. </w:t>
      </w:r>
    </w:p>
    <w:p w:rsidR="00E92F90" w:rsidRPr="006E54B8" w:rsidRDefault="00E92F90" w:rsidP="00E92F90">
      <w:pPr>
        <w:numPr>
          <w:ilvl w:val="0"/>
          <w:numId w:val="3"/>
        </w:numPr>
        <w:spacing w:before="100" w:beforeAutospacing="1" w:after="100" w:afterAutospacing="1"/>
        <w:rPr>
          <w:iCs/>
        </w:rPr>
      </w:pPr>
      <w:r w:rsidRPr="006E54B8">
        <w:rPr>
          <w:iCs/>
        </w:rPr>
        <w:t xml:space="preserve">Automatická srážka zdravotního pojistného za dny neplaceného volna a absence včetně daňových souvislostí. </w:t>
      </w:r>
    </w:p>
    <w:p w:rsidR="00E92F90" w:rsidRPr="006E54B8" w:rsidRDefault="00E92F90" w:rsidP="00E92F90">
      <w:pPr>
        <w:numPr>
          <w:ilvl w:val="0"/>
          <w:numId w:val="3"/>
        </w:numPr>
        <w:spacing w:before="100" w:beforeAutospacing="1" w:after="100" w:afterAutospacing="1"/>
        <w:rPr>
          <w:iCs/>
        </w:rPr>
      </w:pPr>
      <w:r w:rsidRPr="006E54B8">
        <w:rPr>
          <w:iCs/>
        </w:rPr>
        <w:t xml:space="preserve">Výpočet odborových příspěvků, příspěvků do podpůrných fondů. </w:t>
      </w:r>
    </w:p>
    <w:p w:rsidR="00E92F90" w:rsidRPr="006E54B8" w:rsidRDefault="00E92F90" w:rsidP="00E92F90">
      <w:pPr>
        <w:numPr>
          <w:ilvl w:val="0"/>
          <w:numId w:val="3"/>
        </w:numPr>
        <w:spacing w:before="100" w:beforeAutospacing="1" w:after="100" w:afterAutospacing="1"/>
        <w:rPr>
          <w:iCs/>
        </w:rPr>
      </w:pPr>
      <w:r w:rsidRPr="006E54B8">
        <w:rPr>
          <w:iCs/>
        </w:rPr>
        <w:t>Funkce gross up.</w:t>
      </w:r>
    </w:p>
    <w:p w:rsidR="00E92F90" w:rsidRPr="006E54B8" w:rsidRDefault="00E92F90" w:rsidP="00E92F90">
      <w:pPr>
        <w:numPr>
          <w:ilvl w:val="0"/>
          <w:numId w:val="3"/>
        </w:numPr>
        <w:spacing w:before="100" w:beforeAutospacing="1" w:after="100" w:afterAutospacing="1"/>
        <w:rPr>
          <w:iCs/>
        </w:rPr>
      </w:pPr>
      <w:r w:rsidRPr="006E54B8">
        <w:rPr>
          <w:iCs/>
        </w:rPr>
        <w:t xml:space="preserve">Automatizace výkonu rozhodnutí u srážek s vyznačenou přednostností nebo nepřednostností. </w:t>
      </w:r>
    </w:p>
    <w:p w:rsidR="00E92F90" w:rsidRPr="006E54B8" w:rsidRDefault="00E92F90" w:rsidP="00E92F90">
      <w:pPr>
        <w:numPr>
          <w:ilvl w:val="0"/>
          <w:numId w:val="3"/>
        </w:numPr>
        <w:spacing w:before="100" w:beforeAutospacing="1" w:after="100" w:afterAutospacing="1"/>
        <w:rPr>
          <w:iCs/>
        </w:rPr>
      </w:pPr>
      <w:r w:rsidRPr="006E54B8">
        <w:rPr>
          <w:iCs/>
        </w:rPr>
        <w:t xml:space="preserve">Sledování půjček zaměstnanců a jejich účelovosti. </w:t>
      </w:r>
    </w:p>
    <w:p w:rsidR="00E92F90" w:rsidRPr="006E54B8" w:rsidRDefault="00E92F90" w:rsidP="00E92F90">
      <w:pPr>
        <w:numPr>
          <w:ilvl w:val="0"/>
          <w:numId w:val="3"/>
        </w:numPr>
        <w:spacing w:before="100" w:beforeAutospacing="1" w:after="100" w:afterAutospacing="1"/>
        <w:rPr>
          <w:iCs/>
        </w:rPr>
      </w:pPr>
      <w:r w:rsidRPr="006E54B8">
        <w:rPr>
          <w:iCs/>
        </w:rPr>
        <w:t xml:space="preserve">Sledování srážek podle pracovníků, podle věřitelů. </w:t>
      </w:r>
    </w:p>
    <w:p w:rsidR="00E92F90" w:rsidRPr="006E54B8" w:rsidRDefault="00E92F90" w:rsidP="00E92F90">
      <w:pPr>
        <w:numPr>
          <w:ilvl w:val="0"/>
          <w:numId w:val="3"/>
        </w:numPr>
        <w:spacing w:before="100" w:beforeAutospacing="1" w:after="100" w:afterAutospacing="1"/>
        <w:rPr>
          <w:iCs/>
        </w:rPr>
      </w:pPr>
      <w:r w:rsidRPr="006E54B8">
        <w:rPr>
          <w:iCs/>
        </w:rPr>
        <w:t xml:space="preserve">Možnost výpočtu poukázečného v závislosti na typu příjemce peněz. </w:t>
      </w:r>
    </w:p>
    <w:p w:rsidR="00E92F90" w:rsidRPr="006E54B8" w:rsidRDefault="00E92F90" w:rsidP="00E92F90">
      <w:pPr>
        <w:numPr>
          <w:ilvl w:val="0"/>
          <w:numId w:val="3"/>
        </w:numPr>
        <w:spacing w:before="100" w:beforeAutospacing="1" w:after="100" w:afterAutospacing="1"/>
        <w:rPr>
          <w:iCs/>
        </w:rPr>
      </w:pPr>
      <w:r w:rsidRPr="006E54B8">
        <w:rPr>
          <w:iCs/>
        </w:rPr>
        <w:t xml:space="preserve">Tvorba příkazů k úhradě v tisknutelné a elektronické podobě. </w:t>
      </w:r>
    </w:p>
    <w:p w:rsidR="00E92F90" w:rsidRPr="006E54B8" w:rsidRDefault="00E92F90" w:rsidP="00E92F90">
      <w:pPr>
        <w:numPr>
          <w:ilvl w:val="0"/>
          <w:numId w:val="3"/>
        </w:numPr>
        <w:spacing w:before="100" w:beforeAutospacing="1" w:after="100" w:afterAutospacing="1"/>
        <w:rPr>
          <w:iCs/>
        </w:rPr>
      </w:pPr>
      <w:r w:rsidRPr="006E54B8">
        <w:rPr>
          <w:iCs/>
        </w:rPr>
        <w:t xml:space="preserve">Tvorba příkazů k úhradě v datové podobě pro modemový přenos, homebaking (např. KPC tvar pro Komerční banku). </w:t>
      </w:r>
    </w:p>
    <w:p w:rsidR="00E92F90" w:rsidRPr="006E54B8" w:rsidRDefault="00E92F90" w:rsidP="00E92F90">
      <w:pPr>
        <w:numPr>
          <w:ilvl w:val="0"/>
          <w:numId w:val="3"/>
        </w:numPr>
        <w:spacing w:before="100" w:beforeAutospacing="1" w:after="100" w:afterAutospacing="1"/>
        <w:rPr>
          <w:iCs/>
        </w:rPr>
      </w:pPr>
      <w:r w:rsidRPr="006E54B8">
        <w:rPr>
          <w:iCs/>
        </w:rPr>
        <w:t xml:space="preserve">Výstup poštovních poukázek do souboru pro Českou poštu. </w:t>
      </w:r>
    </w:p>
    <w:p w:rsidR="00E92F90" w:rsidRPr="006E54B8" w:rsidRDefault="00E92F90" w:rsidP="00E92F90">
      <w:pPr>
        <w:numPr>
          <w:ilvl w:val="0"/>
          <w:numId w:val="3"/>
        </w:numPr>
        <w:spacing w:before="100" w:beforeAutospacing="1" w:after="100" w:afterAutospacing="1"/>
        <w:rPr>
          <w:iCs/>
        </w:rPr>
      </w:pPr>
      <w:r w:rsidRPr="006E54B8">
        <w:rPr>
          <w:iCs/>
        </w:rPr>
        <w:t xml:space="preserve">Výstup srážek pro Českou spořitelnu do souboru. </w:t>
      </w:r>
    </w:p>
    <w:p w:rsidR="00E92F90" w:rsidRPr="006E54B8" w:rsidRDefault="00E92F90" w:rsidP="00E92F90">
      <w:pPr>
        <w:numPr>
          <w:ilvl w:val="0"/>
          <w:numId w:val="3"/>
        </w:numPr>
        <w:spacing w:before="100" w:beforeAutospacing="1" w:after="100" w:afterAutospacing="1"/>
        <w:rPr>
          <w:iCs/>
        </w:rPr>
      </w:pPr>
      <w:r w:rsidRPr="006E54B8">
        <w:rPr>
          <w:iCs/>
        </w:rPr>
        <w:t xml:space="preserve">Datový výstup pro statistické šetření ISPV zpracovávané společností Trexima. </w:t>
      </w:r>
    </w:p>
    <w:p w:rsidR="00E92F90" w:rsidRPr="006E54B8" w:rsidRDefault="00E92F90" w:rsidP="00E92F90">
      <w:pPr>
        <w:numPr>
          <w:ilvl w:val="0"/>
          <w:numId w:val="3"/>
        </w:numPr>
        <w:spacing w:before="100" w:beforeAutospacing="1" w:after="100" w:afterAutospacing="1"/>
        <w:rPr>
          <w:iCs/>
        </w:rPr>
      </w:pPr>
      <w:r w:rsidRPr="006E54B8">
        <w:rPr>
          <w:iCs/>
        </w:rPr>
        <w:t>Statistické šetření ISP pro státem řízené organizace</w:t>
      </w:r>
    </w:p>
    <w:p w:rsidR="00E92F90" w:rsidRPr="006E54B8" w:rsidRDefault="00E92F90" w:rsidP="00E92F90">
      <w:pPr>
        <w:numPr>
          <w:ilvl w:val="0"/>
          <w:numId w:val="3"/>
        </w:numPr>
        <w:spacing w:before="100" w:beforeAutospacing="1" w:after="100" w:afterAutospacing="1"/>
        <w:rPr>
          <w:iCs/>
        </w:rPr>
      </w:pPr>
      <w:r w:rsidRPr="006E54B8">
        <w:rPr>
          <w:iCs/>
        </w:rPr>
        <w:t xml:space="preserve">Tvorba disket pro některé penzijní fondy. </w:t>
      </w:r>
    </w:p>
    <w:p w:rsidR="00E92F90" w:rsidRPr="006E54B8" w:rsidRDefault="00E92F90" w:rsidP="00E92F90">
      <w:pPr>
        <w:numPr>
          <w:ilvl w:val="0"/>
          <w:numId w:val="3"/>
        </w:numPr>
        <w:spacing w:before="100" w:beforeAutospacing="1" w:after="100" w:afterAutospacing="1"/>
        <w:rPr>
          <w:iCs/>
        </w:rPr>
      </w:pPr>
      <w:r w:rsidRPr="006E54B8">
        <w:rPr>
          <w:iCs/>
        </w:rPr>
        <w:t xml:space="preserve">Zcela automatické sledování ŘD, včetně sledování dnů výkonu zaměstnání, přepočtu na měsíce nebo krácení po 100 dnech. </w:t>
      </w:r>
    </w:p>
    <w:p w:rsidR="00E92F90" w:rsidRPr="006E54B8" w:rsidRDefault="00E92F90" w:rsidP="00E92F90">
      <w:pPr>
        <w:numPr>
          <w:ilvl w:val="0"/>
          <w:numId w:val="3"/>
        </w:numPr>
        <w:spacing w:before="100" w:beforeAutospacing="1" w:after="100" w:afterAutospacing="1"/>
        <w:rPr>
          <w:iCs/>
        </w:rPr>
      </w:pPr>
      <w:r w:rsidRPr="006E54B8">
        <w:rPr>
          <w:iCs/>
        </w:rPr>
        <w:t xml:space="preserve">Tvorba účetních výstupů do libovolného účetního systému, který dokáže importovat účetní záznamy. </w:t>
      </w:r>
    </w:p>
    <w:p w:rsidR="00E92F90" w:rsidRPr="006E54B8" w:rsidRDefault="00E92F90" w:rsidP="00E92F90">
      <w:pPr>
        <w:numPr>
          <w:ilvl w:val="0"/>
          <w:numId w:val="3"/>
        </w:numPr>
        <w:spacing w:before="100" w:beforeAutospacing="1" w:after="100" w:afterAutospacing="1"/>
        <w:rPr>
          <w:iCs/>
        </w:rPr>
      </w:pPr>
      <w:r w:rsidRPr="006E54B8">
        <w:rPr>
          <w:iCs/>
        </w:rPr>
        <w:t xml:space="preserve">Formuláře potvrzení o zdanitelných příjmech. </w:t>
      </w:r>
    </w:p>
    <w:p w:rsidR="00E92F90" w:rsidRPr="006E54B8" w:rsidRDefault="00E92F90" w:rsidP="00E92F90">
      <w:pPr>
        <w:numPr>
          <w:ilvl w:val="0"/>
          <w:numId w:val="3"/>
        </w:numPr>
        <w:spacing w:before="100" w:beforeAutospacing="1" w:after="100" w:afterAutospacing="1"/>
        <w:rPr>
          <w:iCs/>
        </w:rPr>
      </w:pPr>
      <w:r w:rsidRPr="006E54B8">
        <w:rPr>
          <w:iCs/>
        </w:rPr>
        <w:t xml:space="preserve">Vyúčtování daně pracovníka a roční přehled organizace pro finanční úřad. </w:t>
      </w:r>
    </w:p>
    <w:p w:rsidR="00E92F90" w:rsidRPr="006E54B8" w:rsidRDefault="00E92F90" w:rsidP="00E92F90">
      <w:pPr>
        <w:numPr>
          <w:ilvl w:val="0"/>
          <w:numId w:val="3"/>
        </w:numPr>
        <w:spacing w:before="100" w:beforeAutospacing="1" w:after="100" w:afterAutospacing="1"/>
        <w:rPr>
          <w:iCs/>
        </w:rPr>
      </w:pPr>
      <w:r w:rsidRPr="006E54B8">
        <w:rPr>
          <w:iCs/>
        </w:rPr>
        <w:t xml:space="preserve">Zápočet dnů nemoci před vznikem pracovního poměru, tvorba zápočtového listu. </w:t>
      </w:r>
    </w:p>
    <w:p w:rsidR="00E92F90" w:rsidRPr="006E54B8" w:rsidRDefault="00E92F90" w:rsidP="00E92F90">
      <w:pPr>
        <w:numPr>
          <w:ilvl w:val="0"/>
          <w:numId w:val="3"/>
        </w:numPr>
        <w:spacing w:before="100" w:beforeAutospacing="1" w:after="100" w:afterAutospacing="1"/>
        <w:rPr>
          <w:iCs/>
        </w:rPr>
      </w:pPr>
      <w:r w:rsidRPr="006E54B8">
        <w:rPr>
          <w:iCs/>
        </w:rPr>
        <w:t xml:space="preserve">Automatický výpočet evidenčního listu důchodového pojištění. </w:t>
      </w:r>
    </w:p>
    <w:p w:rsidR="00E92F90" w:rsidRPr="006E54B8" w:rsidRDefault="00E92F90" w:rsidP="00E92F90">
      <w:pPr>
        <w:numPr>
          <w:ilvl w:val="0"/>
          <w:numId w:val="3"/>
        </w:numPr>
        <w:spacing w:before="100" w:beforeAutospacing="1" w:after="100" w:afterAutospacing="1"/>
        <w:rPr>
          <w:iCs/>
        </w:rPr>
      </w:pPr>
      <w:r w:rsidRPr="006E54B8">
        <w:rPr>
          <w:iCs/>
        </w:rPr>
        <w:t xml:space="preserve">Rozborové sestavy pro PAM. </w:t>
      </w:r>
    </w:p>
    <w:p w:rsidR="00E92F90" w:rsidRPr="006E54B8" w:rsidRDefault="00E92F90" w:rsidP="00E92F90">
      <w:pPr>
        <w:numPr>
          <w:ilvl w:val="0"/>
          <w:numId w:val="3"/>
        </w:numPr>
        <w:spacing w:before="100" w:beforeAutospacing="1" w:after="100" w:afterAutospacing="1"/>
        <w:rPr>
          <w:iCs/>
        </w:rPr>
      </w:pPr>
      <w:r w:rsidRPr="006E54B8">
        <w:rPr>
          <w:iCs/>
        </w:rPr>
        <w:t xml:space="preserve">Statistická hlášení, oborové výkazy, např. pro školství (P 1-04) </w:t>
      </w:r>
    </w:p>
    <w:p w:rsidR="00E92F90" w:rsidRPr="006E54B8" w:rsidRDefault="00E92F90" w:rsidP="00E92F90">
      <w:pPr>
        <w:numPr>
          <w:ilvl w:val="0"/>
          <w:numId w:val="3"/>
        </w:numPr>
        <w:spacing w:before="100" w:beforeAutospacing="1" w:after="100" w:afterAutospacing="1"/>
        <w:rPr>
          <w:iCs/>
        </w:rPr>
      </w:pPr>
      <w:r w:rsidRPr="006E54B8">
        <w:rPr>
          <w:iCs/>
        </w:rPr>
        <w:t xml:space="preserve">Srovnatelné výdělky za skupiny pracovníků. </w:t>
      </w:r>
    </w:p>
    <w:p w:rsidR="00E92F90" w:rsidRPr="006E54B8" w:rsidRDefault="00E92F90" w:rsidP="00E92F90">
      <w:pPr>
        <w:numPr>
          <w:ilvl w:val="0"/>
          <w:numId w:val="3"/>
        </w:numPr>
        <w:spacing w:before="100" w:beforeAutospacing="1" w:after="100" w:afterAutospacing="1"/>
        <w:rPr>
          <w:iCs/>
        </w:rPr>
      </w:pPr>
      <w:r w:rsidRPr="006E54B8">
        <w:rPr>
          <w:iCs/>
        </w:rPr>
        <w:t>Generátor sestav</w:t>
      </w:r>
    </w:p>
    <w:p w:rsidR="00E92F90" w:rsidRPr="006E54B8" w:rsidRDefault="00E92F90" w:rsidP="00E92F90">
      <w:pPr>
        <w:numPr>
          <w:ilvl w:val="0"/>
          <w:numId w:val="3"/>
        </w:numPr>
        <w:spacing w:before="100" w:beforeAutospacing="1" w:after="100" w:afterAutospacing="1"/>
        <w:rPr>
          <w:iCs/>
        </w:rPr>
      </w:pPr>
      <w:r w:rsidRPr="006E54B8">
        <w:rPr>
          <w:iCs/>
        </w:rPr>
        <w:t xml:space="preserve">Import dat ze souborů typu Excel. </w:t>
      </w:r>
    </w:p>
    <w:p w:rsidR="00E92F90" w:rsidRPr="006E54B8" w:rsidRDefault="00E92F90" w:rsidP="00E92F90">
      <w:pPr>
        <w:numPr>
          <w:ilvl w:val="0"/>
          <w:numId w:val="3"/>
        </w:numPr>
        <w:spacing w:before="100" w:beforeAutospacing="1" w:after="100" w:afterAutospacing="1"/>
        <w:rPr>
          <w:iCs/>
        </w:rPr>
      </w:pPr>
      <w:r w:rsidRPr="006E54B8">
        <w:rPr>
          <w:iCs/>
        </w:rPr>
        <w:t xml:space="preserve">Požadované výstupní sestavy v cizojazyčných verzích. </w:t>
      </w:r>
    </w:p>
    <w:p w:rsidR="00E92F90" w:rsidRPr="006E54B8" w:rsidRDefault="00E92F90" w:rsidP="00E92F90">
      <w:pPr>
        <w:numPr>
          <w:ilvl w:val="0"/>
          <w:numId w:val="3"/>
        </w:numPr>
        <w:spacing w:before="100" w:beforeAutospacing="1" w:after="100" w:afterAutospacing="1"/>
        <w:rPr>
          <w:iCs/>
        </w:rPr>
      </w:pPr>
      <w:r w:rsidRPr="006E54B8">
        <w:rPr>
          <w:iCs/>
        </w:rPr>
        <w:t xml:space="preserve">Zámek pro výpočty čistých mezd. </w:t>
      </w:r>
    </w:p>
    <w:p w:rsidR="00E92F90" w:rsidRPr="006E54B8" w:rsidRDefault="00E92F90" w:rsidP="00E92F90">
      <w:pPr>
        <w:numPr>
          <w:ilvl w:val="0"/>
          <w:numId w:val="3"/>
        </w:numPr>
        <w:spacing w:before="100" w:beforeAutospacing="1" w:after="100" w:afterAutospacing="1"/>
        <w:rPr>
          <w:iCs/>
        </w:rPr>
      </w:pPr>
      <w:r w:rsidRPr="006E54B8">
        <w:rPr>
          <w:iCs/>
        </w:rPr>
        <w:t>Elektronické odesílání ELDP na ČSSZ přes portál veřejné správy.</w:t>
      </w:r>
    </w:p>
    <w:p w:rsidR="00E92F90" w:rsidRPr="006E54B8" w:rsidRDefault="00E92F90" w:rsidP="00E92F90">
      <w:pPr>
        <w:numPr>
          <w:ilvl w:val="0"/>
          <w:numId w:val="3"/>
        </w:numPr>
        <w:spacing w:before="100" w:beforeAutospacing="1" w:after="100" w:afterAutospacing="1"/>
        <w:rPr>
          <w:iCs/>
        </w:rPr>
      </w:pPr>
      <w:r w:rsidRPr="006E54B8">
        <w:rPr>
          <w:iCs/>
        </w:rPr>
        <w:t>Elektronické odesílání přihlášek zaměstnanců k nemocenskému pojištění, odhlášek.  na ČSSZ přes portál veřejné správy.</w:t>
      </w:r>
    </w:p>
    <w:p w:rsidR="00E92F90" w:rsidRPr="006E54B8" w:rsidRDefault="00E92F90" w:rsidP="00E92F90">
      <w:pPr>
        <w:numPr>
          <w:ilvl w:val="0"/>
          <w:numId w:val="3"/>
        </w:numPr>
        <w:spacing w:before="100" w:beforeAutospacing="1" w:after="100" w:afterAutospacing="1"/>
        <w:rPr>
          <w:iCs/>
        </w:rPr>
      </w:pPr>
      <w:r w:rsidRPr="006E54B8">
        <w:rPr>
          <w:iCs/>
        </w:rPr>
        <w:t>Elektronické odesílání výkazu o pojistném na ČSSZ</w:t>
      </w:r>
    </w:p>
    <w:p w:rsidR="00E92F90" w:rsidRPr="006E54B8" w:rsidRDefault="00E92F90" w:rsidP="00E92F90">
      <w:pPr>
        <w:numPr>
          <w:ilvl w:val="0"/>
          <w:numId w:val="3"/>
        </w:numPr>
        <w:spacing w:before="100" w:beforeAutospacing="1" w:after="100" w:afterAutospacing="1"/>
        <w:rPr>
          <w:iCs/>
        </w:rPr>
      </w:pPr>
      <w:r w:rsidRPr="006E54B8">
        <w:rPr>
          <w:iCs/>
        </w:rPr>
        <w:t>Elektronické odesílání žádosti o nemocenské dávky na ČSSZ</w:t>
      </w:r>
    </w:p>
    <w:p w:rsidR="00E92F90" w:rsidRPr="006E54B8" w:rsidRDefault="00E92F90" w:rsidP="00E92F90">
      <w:pPr>
        <w:numPr>
          <w:ilvl w:val="0"/>
          <w:numId w:val="3"/>
        </w:numPr>
        <w:spacing w:before="100" w:beforeAutospacing="1" w:after="100" w:afterAutospacing="1"/>
        <w:rPr>
          <w:iCs/>
        </w:rPr>
      </w:pPr>
      <w:r>
        <w:rPr>
          <w:iCs/>
        </w:rPr>
        <w:t>Elektronické formát</w:t>
      </w:r>
      <w:r w:rsidRPr="006E54B8">
        <w:rPr>
          <w:iCs/>
        </w:rPr>
        <w:t>y</w:t>
      </w:r>
      <w:r>
        <w:rPr>
          <w:iCs/>
        </w:rPr>
        <w:t xml:space="preserve"> </w:t>
      </w:r>
      <w:r w:rsidRPr="006E54B8">
        <w:rPr>
          <w:iCs/>
        </w:rPr>
        <w:t>hlášení a</w:t>
      </w:r>
      <w:r>
        <w:rPr>
          <w:iCs/>
        </w:rPr>
        <w:t xml:space="preserve"> výkazů pro zdravot</w:t>
      </w:r>
      <w:r w:rsidRPr="006E54B8">
        <w:rPr>
          <w:iCs/>
        </w:rPr>
        <w:t>ní pojišťovny</w:t>
      </w:r>
    </w:p>
    <w:p w:rsidR="00E92F90" w:rsidRPr="006E54B8" w:rsidRDefault="00E92F90" w:rsidP="00E92F90">
      <w:pPr>
        <w:numPr>
          <w:ilvl w:val="0"/>
          <w:numId w:val="3"/>
        </w:numPr>
        <w:spacing w:before="100" w:beforeAutospacing="1" w:after="100" w:afterAutospacing="1"/>
        <w:rPr>
          <w:iCs/>
        </w:rPr>
      </w:pPr>
      <w:r w:rsidRPr="006E54B8">
        <w:rPr>
          <w:iCs/>
        </w:rPr>
        <w:t>On-line prohledávání insolvenčního rejstříku</w:t>
      </w:r>
    </w:p>
    <w:p w:rsidR="00E92F90" w:rsidRPr="006E54B8" w:rsidRDefault="00E92F90" w:rsidP="00E92F90">
      <w:pPr>
        <w:numPr>
          <w:ilvl w:val="0"/>
          <w:numId w:val="3"/>
        </w:numPr>
        <w:spacing w:before="100" w:beforeAutospacing="1" w:after="100" w:afterAutospacing="1"/>
        <w:rPr>
          <w:iCs/>
        </w:rPr>
      </w:pPr>
      <w:r w:rsidRPr="006E54B8">
        <w:rPr>
          <w:iCs/>
        </w:rPr>
        <w:t>Stahování měnových kurzů ČNB</w:t>
      </w:r>
    </w:p>
    <w:p w:rsidR="00E92F90" w:rsidRPr="006E54B8" w:rsidRDefault="00E92F90" w:rsidP="00E92F90">
      <w:pPr>
        <w:numPr>
          <w:ilvl w:val="0"/>
          <w:numId w:val="3"/>
        </w:numPr>
        <w:spacing w:before="100" w:beforeAutospacing="1" w:after="100" w:afterAutospacing="1"/>
        <w:rPr>
          <w:iCs/>
        </w:rPr>
      </w:pPr>
      <w:r w:rsidRPr="006E54B8">
        <w:rPr>
          <w:iCs/>
        </w:rPr>
        <w:t>On-line připojení na informační panel společnosti Kvasar</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51" w:name="_Toc369816266"/>
      <w:bookmarkStart w:id="52" w:name="_Toc369816706"/>
      <w:bookmarkStart w:id="53" w:name="_Toc370285559"/>
      <w:bookmarkStart w:id="54" w:name="_Toc370458698"/>
      <w:bookmarkStart w:id="55" w:name="_Toc371411012"/>
      <w:bookmarkStart w:id="56" w:name="_Toc403379267"/>
      <w:r w:rsidRPr="006E54B8">
        <w:t>Uživatelské změny parametrů programu</w:t>
      </w:r>
      <w:bookmarkEnd w:id="51"/>
      <w:bookmarkEnd w:id="52"/>
      <w:bookmarkEnd w:id="53"/>
      <w:bookmarkEnd w:id="54"/>
      <w:bookmarkEnd w:id="55"/>
      <w:bookmarkEnd w:id="56"/>
    </w:p>
    <w:p w:rsidR="00E92F90" w:rsidRPr="006E54B8" w:rsidRDefault="00E92F90" w:rsidP="00E92F90">
      <w:pPr>
        <w:numPr>
          <w:ilvl w:val="0"/>
          <w:numId w:val="4"/>
        </w:numPr>
        <w:spacing w:before="100" w:beforeAutospacing="1" w:after="100" w:afterAutospacing="1"/>
        <w:rPr>
          <w:iCs/>
        </w:rPr>
      </w:pPr>
      <w:r w:rsidRPr="006E54B8">
        <w:rPr>
          <w:iCs/>
        </w:rPr>
        <w:t xml:space="preserve">Uživatelské plnění nealgoritmizovaných položek číselníků. </w:t>
      </w:r>
    </w:p>
    <w:p w:rsidR="00E92F90" w:rsidRPr="006E54B8" w:rsidRDefault="00E92F90" w:rsidP="00E92F90">
      <w:pPr>
        <w:numPr>
          <w:ilvl w:val="0"/>
          <w:numId w:val="4"/>
        </w:numPr>
        <w:spacing w:before="100" w:beforeAutospacing="1" w:after="100" w:afterAutospacing="1"/>
        <w:rPr>
          <w:iCs/>
        </w:rPr>
      </w:pPr>
      <w:r w:rsidRPr="006E54B8">
        <w:rPr>
          <w:iCs/>
        </w:rPr>
        <w:t xml:space="preserve">Číselník účtů organizace, číselník zdravotních pojišťoven, ostatní věřitelé. </w:t>
      </w:r>
    </w:p>
    <w:p w:rsidR="00E92F90" w:rsidRPr="006E54B8" w:rsidRDefault="00E92F90" w:rsidP="00E92F90">
      <w:pPr>
        <w:numPr>
          <w:ilvl w:val="0"/>
          <w:numId w:val="4"/>
        </w:numPr>
        <w:spacing w:before="100" w:beforeAutospacing="1" w:after="100" w:afterAutospacing="1"/>
        <w:rPr>
          <w:iCs/>
        </w:rPr>
      </w:pPr>
      <w:r w:rsidRPr="006E54B8">
        <w:rPr>
          <w:iCs/>
        </w:rPr>
        <w:t xml:space="preserve">Typy školení, pořadatelé školení. </w:t>
      </w:r>
    </w:p>
    <w:p w:rsidR="00E92F90" w:rsidRPr="006E54B8" w:rsidRDefault="00E92F90" w:rsidP="00E92F90">
      <w:pPr>
        <w:numPr>
          <w:ilvl w:val="0"/>
          <w:numId w:val="4"/>
        </w:numPr>
        <w:spacing w:before="100" w:beforeAutospacing="1" w:after="100" w:afterAutospacing="1"/>
        <w:rPr>
          <w:iCs/>
        </w:rPr>
      </w:pPr>
      <w:r w:rsidRPr="006E54B8">
        <w:rPr>
          <w:iCs/>
        </w:rPr>
        <w:t xml:space="preserve">Číselník kritérií pro hodnocení pracovníků. </w:t>
      </w:r>
    </w:p>
    <w:p w:rsidR="00E92F90" w:rsidRPr="006E54B8" w:rsidRDefault="00E92F90" w:rsidP="00E92F90">
      <w:pPr>
        <w:numPr>
          <w:ilvl w:val="0"/>
          <w:numId w:val="4"/>
        </w:numPr>
        <w:spacing w:before="100" w:beforeAutospacing="1" w:after="100" w:afterAutospacing="1"/>
        <w:rPr>
          <w:iCs/>
        </w:rPr>
      </w:pPr>
      <w:r w:rsidRPr="006E54B8">
        <w:rPr>
          <w:iCs/>
        </w:rPr>
        <w:t xml:space="preserve">Číselník pracovních pomůcek, svěřených prostředků, nosičů informací, podnikových směrnic. </w:t>
      </w:r>
    </w:p>
    <w:p w:rsidR="00E92F90" w:rsidRPr="006E54B8" w:rsidRDefault="00E92F90" w:rsidP="00E92F90">
      <w:pPr>
        <w:numPr>
          <w:ilvl w:val="0"/>
          <w:numId w:val="4"/>
        </w:numPr>
        <w:spacing w:before="100" w:beforeAutospacing="1" w:after="100" w:afterAutospacing="1"/>
        <w:rPr>
          <w:iCs/>
        </w:rPr>
      </w:pPr>
      <w:r w:rsidRPr="006E54B8">
        <w:rPr>
          <w:iCs/>
        </w:rPr>
        <w:t xml:space="preserve">Číselníky států a obcí. </w:t>
      </w:r>
    </w:p>
    <w:p w:rsidR="00E92F90" w:rsidRPr="006E54B8" w:rsidRDefault="00E92F90" w:rsidP="00E92F90">
      <w:pPr>
        <w:numPr>
          <w:ilvl w:val="0"/>
          <w:numId w:val="4"/>
        </w:numPr>
        <w:spacing w:before="100" w:beforeAutospacing="1" w:after="100" w:afterAutospacing="1"/>
        <w:rPr>
          <w:iCs/>
        </w:rPr>
      </w:pPr>
      <w:r w:rsidRPr="006E54B8">
        <w:rPr>
          <w:iCs/>
        </w:rPr>
        <w:t xml:space="preserve">Číselník oborů vzdělání. </w:t>
      </w:r>
    </w:p>
    <w:p w:rsidR="00E92F90" w:rsidRPr="006E54B8" w:rsidRDefault="00E92F90" w:rsidP="00E92F90">
      <w:pPr>
        <w:numPr>
          <w:ilvl w:val="0"/>
          <w:numId w:val="4"/>
        </w:numPr>
        <w:spacing w:before="100" w:beforeAutospacing="1" w:after="100" w:afterAutospacing="1"/>
        <w:rPr>
          <w:iCs/>
        </w:rPr>
      </w:pPr>
      <w:r w:rsidRPr="006E54B8">
        <w:rPr>
          <w:iCs/>
        </w:rPr>
        <w:t xml:space="preserve">Obecné charakteristiky organizace a základní parametrizace aplikace. </w:t>
      </w:r>
    </w:p>
    <w:p w:rsidR="00E92F90" w:rsidRPr="006E54B8" w:rsidRDefault="00E92F90" w:rsidP="00E92F90">
      <w:pPr>
        <w:numPr>
          <w:ilvl w:val="0"/>
          <w:numId w:val="4"/>
        </w:numPr>
        <w:spacing w:before="100" w:beforeAutospacing="1" w:after="100" w:afterAutospacing="1"/>
        <w:rPr>
          <w:iCs/>
        </w:rPr>
      </w:pPr>
      <w:r w:rsidRPr="006E54B8">
        <w:rPr>
          <w:iCs/>
        </w:rPr>
        <w:t xml:space="preserve">Parametrizace mzdových položek. </w:t>
      </w:r>
    </w:p>
    <w:p w:rsidR="00E92F90" w:rsidRPr="006E54B8" w:rsidRDefault="00E92F90" w:rsidP="00E92F90">
      <w:pPr>
        <w:numPr>
          <w:ilvl w:val="0"/>
          <w:numId w:val="4"/>
        </w:numPr>
        <w:spacing w:before="100" w:beforeAutospacing="1" w:after="100" w:afterAutospacing="1"/>
        <w:rPr>
          <w:iCs/>
        </w:rPr>
      </w:pPr>
      <w:r w:rsidRPr="006E54B8">
        <w:rPr>
          <w:iCs/>
        </w:rPr>
        <w:t xml:space="preserve">Uživatelská definice výpočetních algoritmů mezd. </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57" w:name="_Toc369816267"/>
      <w:bookmarkStart w:id="58" w:name="_Toc369816707"/>
      <w:bookmarkStart w:id="59" w:name="_Toc370285560"/>
      <w:bookmarkStart w:id="60" w:name="_Toc370458699"/>
      <w:bookmarkStart w:id="61" w:name="_Toc371411013"/>
      <w:bookmarkStart w:id="62" w:name="_Toc403379268"/>
      <w:r w:rsidRPr="006E54B8">
        <w:t>Ochrana dat</w:t>
      </w:r>
      <w:bookmarkEnd w:id="57"/>
      <w:bookmarkEnd w:id="58"/>
      <w:bookmarkEnd w:id="59"/>
      <w:bookmarkEnd w:id="60"/>
      <w:bookmarkEnd w:id="61"/>
      <w:bookmarkEnd w:id="62"/>
    </w:p>
    <w:p w:rsidR="00E92F90" w:rsidRPr="006E54B8" w:rsidRDefault="00E92F90" w:rsidP="00E92F90">
      <w:pPr>
        <w:numPr>
          <w:ilvl w:val="0"/>
          <w:numId w:val="5"/>
        </w:numPr>
        <w:spacing w:before="100" w:beforeAutospacing="1" w:after="100" w:afterAutospacing="1"/>
        <w:rPr>
          <w:iCs/>
        </w:rPr>
      </w:pPr>
      <w:r w:rsidRPr="006E54B8">
        <w:rPr>
          <w:iCs/>
        </w:rPr>
        <w:t xml:space="preserve">Víceúrovňová ochrana přístupů k funkcím a datům programu pomocí uživatelského hesla (vstup do databáze) a aplikačního hesla (přístup k povoleným funkcím programu). </w:t>
      </w:r>
    </w:p>
    <w:p w:rsidR="00E92F90" w:rsidRPr="006E54B8" w:rsidRDefault="00E92F90" w:rsidP="00E92F90">
      <w:pPr>
        <w:numPr>
          <w:ilvl w:val="0"/>
          <w:numId w:val="5"/>
        </w:numPr>
        <w:spacing w:before="100" w:beforeAutospacing="1" w:after="100" w:afterAutospacing="1"/>
        <w:rPr>
          <w:iCs/>
        </w:rPr>
      </w:pPr>
      <w:r w:rsidRPr="006E54B8">
        <w:rPr>
          <w:iCs/>
        </w:rPr>
        <w:t xml:space="preserve">Možnost uživatelské definice uživatelských práv. </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63" w:name="_Toc369816268"/>
      <w:bookmarkStart w:id="64" w:name="_Toc369816708"/>
      <w:bookmarkStart w:id="65" w:name="_Toc370285561"/>
      <w:bookmarkStart w:id="66" w:name="_Toc370458700"/>
      <w:bookmarkStart w:id="67" w:name="_Toc371411014"/>
      <w:bookmarkStart w:id="68" w:name="_Toc403379269"/>
      <w:r w:rsidRPr="006E54B8">
        <w:t>Organizační struktura</w:t>
      </w:r>
      <w:bookmarkEnd w:id="63"/>
      <w:bookmarkEnd w:id="64"/>
      <w:bookmarkEnd w:id="65"/>
      <w:bookmarkEnd w:id="66"/>
      <w:bookmarkEnd w:id="67"/>
      <w:bookmarkEnd w:id="68"/>
    </w:p>
    <w:p w:rsidR="00E92F90" w:rsidRPr="006E54B8" w:rsidRDefault="00E92F90" w:rsidP="00E92F90">
      <w:pPr>
        <w:numPr>
          <w:ilvl w:val="0"/>
          <w:numId w:val="6"/>
        </w:numPr>
        <w:spacing w:before="100" w:beforeAutospacing="1" w:after="100" w:afterAutospacing="1"/>
        <w:rPr>
          <w:iCs/>
        </w:rPr>
      </w:pPr>
      <w:r w:rsidRPr="006E54B8">
        <w:rPr>
          <w:iCs/>
        </w:rPr>
        <w:t xml:space="preserve">Stromové schéma organizační struktury zaměstnavatele. Umožňuje sledovat historii pracovních míst v organizaci se všemi vztahy nadřízenosti a podřízenosti a s dalšími charakteristikami. Přiřazením pracovníka do některého bodu organizačního schématu se ihned údaje promítají do personálních dat pracovníka. Není nutné dvojí pořizování. K dispozici je propracovaný editační nástroj včetně přesunů celých větví organizační struktury s přiřazenými pracovníky. </w:t>
      </w:r>
    </w:p>
    <w:p w:rsidR="00E92F90" w:rsidRPr="006E54B8" w:rsidRDefault="00E92F90" w:rsidP="00E92F90">
      <w:pPr>
        <w:numPr>
          <w:ilvl w:val="0"/>
          <w:numId w:val="6"/>
        </w:numPr>
        <w:spacing w:before="100" w:beforeAutospacing="1" w:after="100" w:afterAutospacing="1"/>
        <w:rPr>
          <w:iCs/>
        </w:rPr>
      </w:pPr>
      <w:r w:rsidRPr="006E54B8">
        <w:rPr>
          <w:iCs/>
        </w:rPr>
        <w:t xml:space="preserve">Grafická prezentace schématu organizace, výřezy, schéma včetně pracovníků platných pro dané období. </w:t>
      </w:r>
    </w:p>
    <w:p w:rsidR="00E92F90" w:rsidRPr="006E54B8" w:rsidRDefault="00E92F90" w:rsidP="00E92F90">
      <w:pPr>
        <w:numPr>
          <w:ilvl w:val="0"/>
          <w:numId w:val="6"/>
        </w:numPr>
        <w:spacing w:before="100" w:beforeAutospacing="1" w:after="100" w:afterAutospacing="1"/>
        <w:rPr>
          <w:iCs/>
        </w:rPr>
      </w:pPr>
      <w:r w:rsidRPr="006E54B8">
        <w:rPr>
          <w:iCs/>
        </w:rPr>
        <w:t xml:space="preserve">Plán pracovníků, neobsazená pracovní místa, nadstav pracovníků. </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69" w:name="_Toc369816269"/>
      <w:bookmarkStart w:id="70" w:name="_Toc369816709"/>
      <w:bookmarkStart w:id="71" w:name="_Toc370285562"/>
      <w:bookmarkStart w:id="72" w:name="_Toc370458701"/>
      <w:bookmarkStart w:id="73" w:name="_Toc371411015"/>
      <w:bookmarkStart w:id="74" w:name="_Toc403379270"/>
      <w:r w:rsidRPr="006E54B8">
        <w:t>Popisy pracovních funkcí</w:t>
      </w:r>
      <w:bookmarkEnd w:id="69"/>
      <w:bookmarkEnd w:id="70"/>
      <w:bookmarkEnd w:id="71"/>
      <w:bookmarkEnd w:id="72"/>
      <w:bookmarkEnd w:id="73"/>
      <w:bookmarkEnd w:id="74"/>
    </w:p>
    <w:p w:rsidR="00E92F90" w:rsidRPr="006E54B8" w:rsidRDefault="00E92F90" w:rsidP="00E92F90">
      <w:pPr>
        <w:numPr>
          <w:ilvl w:val="0"/>
          <w:numId w:val="7"/>
        </w:numPr>
        <w:spacing w:before="100" w:beforeAutospacing="1" w:after="100" w:afterAutospacing="1"/>
        <w:rPr>
          <w:iCs/>
        </w:rPr>
      </w:pPr>
      <w:r w:rsidRPr="006E54B8">
        <w:rPr>
          <w:iCs/>
        </w:rPr>
        <w:t xml:space="preserve">Popisy pracovních funkcí, textová charakteristika zkrácená a plnohodnotná, požadavky vzdělanostní, jazykové, zvláštní schopnosti a dovednosti. </w:t>
      </w:r>
    </w:p>
    <w:p w:rsidR="00E92F90" w:rsidRPr="006E54B8" w:rsidRDefault="00E92F90" w:rsidP="00E92F90">
      <w:pPr>
        <w:numPr>
          <w:ilvl w:val="0"/>
          <w:numId w:val="7"/>
        </w:numPr>
        <w:spacing w:before="100" w:beforeAutospacing="1" w:after="100" w:afterAutospacing="1"/>
        <w:rPr>
          <w:iCs/>
        </w:rPr>
      </w:pPr>
      <w:r w:rsidRPr="006E54B8">
        <w:rPr>
          <w:iCs/>
        </w:rPr>
        <w:t xml:space="preserve">Funkce na pracovních místech, jejich změny v čase, zdravotní rizika na pracovním místě, textový popis činnosti upřesňující obecný popis z pracovní funkce. </w:t>
      </w:r>
    </w:p>
    <w:p w:rsidR="00E92F90" w:rsidRPr="006E54B8" w:rsidRDefault="00E92F90" w:rsidP="00E92F90">
      <w:pPr>
        <w:numPr>
          <w:ilvl w:val="0"/>
          <w:numId w:val="7"/>
        </w:numPr>
        <w:spacing w:before="100" w:beforeAutospacing="1" w:after="100" w:afterAutospacing="1"/>
        <w:rPr>
          <w:iCs/>
        </w:rPr>
      </w:pPr>
      <w:r w:rsidRPr="006E54B8">
        <w:rPr>
          <w:iCs/>
        </w:rPr>
        <w:t xml:space="preserve">Požadavky na akce výchovy a vzdělávání pro danou funkci nebo pracovní místo, obdobně systém povinných lékařských prohlídek, předepsaných ochranných pomůcek. </w:t>
      </w:r>
    </w:p>
    <w:p w:rsidR="00E92F90" w:rsidRPr="006E54B8" w:rsidRDefault="00E92F90" w:rsidP="00E92F90">
      <w:pPr>
        <w:numPr>
          <w:ilvl w:val="0"/>
          <w:numId w:val="7"/>
        </w:numPr>
        <w:spacing w:before="100" w:beforeAutospacing="1" w:after="100" w:afterAutospacing="1"/>
        <w:rPr>
          <w:iCs/>
        </w:rPr>
      </w:pPr>
      <w:r w:rsidRPr="006E54B8">
        <w:rPr>
          <w:iCs/>
        </w:rPr>
        <w:t xml:space="preserve">Zvláštní požadavky pro pracovní funkci (výpis z trestního rejstříku, zdravotní průkaz,..), přiřazení funkce do jiných systematických katalogů (KZAM,...). </w:t>
      </w:r>
    </w:p>
    <w:p w:rsidR="00E92F90" w:rsidRPr="006E54B8" w:rsidRDefault="00E92F90" w:rsidP="00E92F90">
      <w:pPr>
        <w:numPr>
          <w:ilvl w:val="0"/>
          <w:numId w:val="7"/>
        </w:numPr>
        <w:spacing w:before="100" w:beforeAutospacing="1" w:after="100" w:afterAutospacing="1"/>
        <w:rPr>
          <w:iCs/>
        </w:rPr>
      </w:pPr>
      <w:r w:rsidRPr="006E54B8">
        <w:rPr>
          <w:iCs/>
        </w:rPr>
        <w:t>Popis funkce obsahuje i seznam podkladů pro hodnocení pracovníků</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75" w:name="_Toc369816270"/>
      <w:bookmarkStart w:id="76" w:name="_Toc369816710"/>
      <w:bookmarkStart w:id="77" w:name="_Toc370285563"/>
      <w:bookmarkStart w:id="78" w:name="_Toc370458702"/>
      <w:bookmarkStart w:id="79" w:name="_Toc371411016"/>
      <w:bookmarkStart w:id="80" w:name="_Toc403379271"/>
      <w:r w:rsidRPr="006E54B8">
        <w:t>Personální data pracovníků</w:t>
      </w:r>
      <w:bookmarkEnd w:id="75"/>
      <w:bookmarkEnd w:id="76"/>
      <w:bookmarkEnd w:id="77"/>
      <w:bookmarkEnd w:id="78"/>
      <w:bookmarkEnd w:id="79"/>
      <w:bookmarkEnd w:id="80"/>
    </w:p>
    <w:p w:rsidR="00E92F90" w:rsidRPr="006E54B8" w:rsidRDefault="00E92F90" w:rsidP="00E92F90">
      <w:pPr>
        <w:numPr>
          <w:ilvl w:val="0"/>
          <w:numId w:val="9"/>
        </w:numPr>
        <w:spacing w:before="100" w:beforeAutospacing="1" w:after="100" w:afterAutospacing="1"/>
        <w:rPr>
          <w:iCs/>
        </w:rPr>
      </w:pPr>
      <w:r w:rsidRPr="006E54B8">
        <w:rPr>
          <w:iCs/>
        </w:rPr>
        <w:t xml:space="preserve">Pohodlná práce s aktivními nebo všemi historicky evidovanými zaměstnanci organizace, třízení vzestupně nebo sestupně podle osobních čísel, příjmení a jména, aktuálního kmenového střediska. Rychlý výběr pracovníků podle prvních dvou z uvedených hledisek. </w:t>
      </w:r>
    </w:p>
    <w:p w:rsidR="00E92F90" w:rsidRPr="006E54B8" w:rsidRDefault="00E92F90" w:rsidP="00E92F90">
      <w:pPr>
        <w:numPr>
          <w:ilvl w:val="0"/>
          <w:numId w:val="9"/>
        </w:numPr>
        <w:spacing w:before="100" w:beforeAutospacing="1" w:after="100" w:afterAutospacing="1"/>
        <w:rPr>
          <w:iCs/>
        </w:rPr>
      </w:pPr>
      <w:r w:rsidRPr="006E54B8">
        <w:rPr>
          <w:iCs/>
        </w:rPr>
        <w:t xml:space="preserve">Přehledně organizované obrazovky, rychlé ovládání okének pomocí menu / ikon a tlačítek / "horkých" kláves. Tato trojice možností ovládání aplikace je pokud možno dodržována ve všech místech aplikace. K dispozici je kontextový help a krátké nápovědy na ikonkách. </w:t>
      </w:r>
    </w:p>
    <w:p w:rsidR="00E92F90" w:rsidRPr="006E54B8" w:rsidRDefault="00E92F90" w:rsidP="00E92F90">
      <w:pPr>
        <w:numPr>
          <w:ilvl w:val="0"/>
          <w:numId w:val="9"/>
        </w:numPr>
        <w:spacing w:before="100" w:beforeAutospacing="1" w:after="100" w:afterAutospacing="1"/>
        <w:rPr>
          <w:iCs/>
        </w:rPr>
      </w:pPr>
      <w:r w:rsidRPr="006E54B8">
        <w:rPr>
          <w:iCs/>
        </w:rPr>
        <w:t xml:space="preserve">Možnost navigace databází pracovníků přes vybranou obrazovku bez nutnosti návratu do hlavního prohlížeče. </w:t>
      </w:r>
    </w:p>
    <w:p w:rsidR="00E92F90" w:rsidRPr="006E54B8" w:rsidRDefault="00E92F90" w:rsidP="00E92F90">
      <w:pPr>
        <w:numPr>
          <w:ilvl w:val="0"/>
          <w:numId w:val="9"/>
        </w:numPr>
        <w:spacing w:before="100" w:beforeAutospacing="1" w:after="100" w:afterAutospacing="1"/>
        <w:rPr>
          <w:iCs/>
        </w:rPr>
      </w:pPr>
      <w:r w:rsidRPr="006E54B8">
        <w:rPr>
          <w:iCs/>
        </w:rPr>
        <w:t xml:space="preserve">Automatizované vztahy mezi formuláři - doplněním údaje na jednom se mohou přepočítávat data v jiném (např. zadáním dnů nemoci do docházky může dojít k přepočtu základního nároku na dovolenou, pokud celkový počet dnů pro krácení nároku na dovolenou přesáhne 100, takových vazeb jsou desítky). </w:t>
      </w:r>
    </w:p>
    <w:p w:rsidR="00E92F90" w:rsidRPr="006E54B8" w:rsidRDefault="00E92F90" w:rsidP="00E92F90">
      <w:pPr>
        <w:numPr>
          <w:ilvl w:val="0"/>
          <w:numId w:val="9"/>
        </w:numPr>
        <w:spacing w:before="100" w:beforeAutospacing="1" w:after="100" w:afterAutospacing="1"/>
        <w:rPr>
          <w:iCs/>
        </w:rPr>
      </w:pPr>
      <w:r w:rsidRPr="006E54B8">
        <w:rPr>
          <w:iCs/>
        </w:rPr>
        <w:t xml:space="preserve">Sběrná obrazovka "základní karta pracovníka", zahrnující rychlý pohled na aktuální data pracovníka sledovaná v jiných oknech aplikace v časové posloupnosti. </w:t>
      </w:r>
    </w:p>
    <w:p w:rsidR="00E92F90" w:rsidRPr="006E54B8" w:rsidRDefault="00E92F90" w:rsidP="00E92F90">
      <w:pPr>
        <w:numPr>
          <w:ilvl w:val="0"/>
          <w:numId w:val="9"/>
        </w:numPr>
        <w:spacing w:before="100" w:beforeAutospacing="1" w:after="100" w:afterAutospacing="1"/>
        <w:rPr>
          <w:iCs/>
          <w:u w:val="single"/>
        </w:rPr>
      </w:pPr>
      <w:r>
        <w:rPr>
          <w:iCs/>
          <w:u w:val="single"/>
        </w:rPr>
        <w:t>Obrazovky</w:t>
      </w:r>
      <w:r w:rsidRPr="006E54B8">
        <w:rPr>
          <w:iCs/>
          <w:u w:val="single"/>
        </w:rPr>
        <w:t>:</w:t>
      </w:r>
    </w:p>
    <w:p w:rsidR="00E92F90" w:rsidRPr="006E54B8" w:rsidRDefault="00E92F90" w:rsidP="00E92F90">
      <w:pPr>
        <w:numPr>
          <w:ilvl w:val="1"/>
          <w:numId w:val="9"/>
        </w:numPr>
        <w:spacing w:before="100" w:beforeAutospacing="1" w:after="100" w:afterAutospacing="1"/>
        <w:rPr>
          <w:iCs/>
        </w:rPr>
      </w:pPr>
      <w:r w:rsidRPr="006E54B8">
        <w:rPr>
          <w:iCs/>
        </w:rPr>
        <w:t xml:space="preserve">Adresy a doklady pracovníka </w:t>
      </w:r>
    </w:p>
    <w:p w:rsidR="00E92F90" w:rsidRPr="006E54B8" w:rsidRDefault="00E92F90" w:rsidP="00E92F90">
      <w:pPr>
        <w:numPr>
          <w:ilvl w:val="1"/>
          <w:numId w:val="9"/>
        </w:numPr>
        <w:spacing w:before="100" w:beforeAutospacing="1" w:after="100" w:afterAutospacing="1"/>
        <w:rPr>
          <w:iCs/>
        </w:rPr>
      </w:pPr>
      <w:r w:rsidRPr="006E54B8">
        <w:rPr>
          <w:iCs/>
        </w:rPr>
        <w:t xml:space="preserve">Důchody, ZPS a pracovní omezení </w:t>
      </w:r>
    </w:p>
    <w:p w:rsidR="00E92F90" w:rsidRPr="006E54B8" w:rsidRDefault="00E92F90" w:rsidP="00E92F90">
      <w:pPr>
        <w:numPr>
          <w:ilvl w:val="1"/>
          <w:numId w:val="9"/>
        </w:numPr>
        <w:spacing w:before="100" w:beforeAutospacing="1" w:after="100" w:afterAutospacing="1"/>
        <w:rPr>
          <w:iCs/>
        </w:rPr>
      </w:pPr>
      <w:r w:rsidRPr="006E54B8">
        <w:rPr>
          <w:iCs/>
        </w:rPr>
        <w:t xml:space="preserve">Rodinní příslušníci </w:t>
      </w:r>
    </w:p>
    <w:p w:rsidR="00E92F90" w:rsidRPr="006E54B8" w:rsidRDefault="00E92F90" w:rsidP="00E92F90">
      <w:pPr>
        <w:numPr>
          <w:ilvl w:val="1"/>
          <w:numId w:val="9"/>
        </w:numPr>
        <w:spacing w:before="100" w:beforeAutospacing="1" w:after="100" w:afterAutospacing="1"/>
        <w:rPr>
          <w:iCs/>
        </w:rPr>
      </w:pPr>
      <w:r w:rsidRPr="006E54B8">
        <w:rPr>
          <w:iCs/>
        </w:rPr>
        <w:t xml:space="preserve">Zdravotní pojišťovny </w:t>
      </w:r>
    </w:p>
    <w:p w:rsidR="00E92F90" w:rsidRPr="006E54B8" w:rsidRDefault="00E92F90" w:rsidP="00E92F90">
      <w:pPr>
        <w:numPr>
          <w:ilvl w:val="1"/>
          <w:numId w:val="9"/>
        </w:numPr>
        <w:spacing w:before="100" w:beforeAutospacing="1" w:after="100" w:afterAutospacing="1"/>
        <w:rPr>
          <w:iCs/>
        </w:rPr>
      </w:pPr>
      <w:r w:rsidRPr="006E54B8">
        <w:rPr>
          <w:iCs/>
        </w:rPr>
        <w:t xml:space="preserve">Závazky pracovníka </w:t>
      </w:r>
    </w:p>
    <w:p w:rsidR="00E92F90" w:rsidRPr="006E54B8" w:rsidRDefault="00E92F90" w:rsidP="00E92F90">
      <w:pPr>
        <w:numPr>
          <w:ilvl w:val="1"/>
          <w:numId w:val="9"/>
        </w:numPr>
        <w:spacing w:before="100" w:beforeAutospacing="1" w:after="100" w:afterAutospacing="1"/>
        <w:rPr>
          <w:iCs/>
        </w:rPr>
      </w:pPr>
      <w:r w:rsidRPr="006E54B8">
        <w:rPr>
          <w:iCs/>
        </w:rPr>
        <w:t xml:space="preserve">Zápočtový list </w:t>
      </w:r>
    </w:p>
    <w:p w:rsidR="00E92F90" w:rsidRPr="006E54B8" w:rsidRDefault="00E92F90" w:rsidP="00E92F90">
      <w:pPr>
        <w:numPr>
          <w:ilvl w:val="1"/>
          <w:numId w:val="9"/>
        </w:numPr>
        <w:spacing w:before="100" w:beforeAutospacing="1" w:after="100" w:afterAutospacing="1"/>
        <w:rPr>
          <w:iCs/>
        </w:rPr>
      </w:pPr>
      <w:r w:rsidRPr="006E54B8">
        <w:rPr>
          <w:iCs/>
        </w:rPr>
        <w:t xml:space="preserve">Praxe pracovníka </w:t>
      </w:r>
    </w:p>
    <w:p w:rsidR="00E92F90" w:rsidRPr="006E54B8" w:rsidRDefault="00E92F90" w:rsidP="00E92F90">
      <w:pPr>
        <w:numPr>
          <w:ilvl w:val="1"/>
          <w:numId w:val="9"/>
        </w:numPr>
        <w:spacing w:before="100" w:beforeAutospacing="1" w:after="100" w:afterAutospacing="1"/>
        <w:rPr>
          <w:iCs/>
        </w:rPr>
      </w:pPr>
      <w:r w:rsidRPr="006E54B8">
        <w:rPr>
          <w:iCs/>
        </w:rPr>
        <w:t xml:space="preserve">Vzdělání </w:t>
      </w:r>
    </w:p>
    <w:p w:rsidR="00E92F90" w:rsidRPr="006E54B8" w:rsidRDefault="00E92F90" w:rsidP="00E92F90">
      <w:pPr>
        <w:numPr>
          <w:ilvl w:val="1"/>
          <w:numId w:val="9"/>
        </w:numPr>
        <w:spacing w:before="100" w:beforeAutospacing="1" w:after="100" w:afterAutospacing="1"/>
        <w:rPr>
          <w:iCs/>
        </w:rPr>
      </w:pPr>
      <w:r w:rsidRPr="006E54B8">
        <w:rPr>
          <w:iCs/>
        </w:rPr>
        <w:t xml:space="preserve">Školicí akce </w:t>
      </w:r>
    </w:p>
    <w:p w:rsidR="00E92F90" w:rsidRPr="006E54B8" w:rsidRDefault="00E92F90" w:rsidP="00E92F90">
      <w:pPr>
        <w:numPr>
          <w:ilvl w:val="1"/>
          <w:numId w:val="9"/>
        </w:numPr>
        <w:spacing w:before="100" w:beforeAutospacing="1" w:after="100" w:afterAutospacing="1"/>
        <w:rPr>
          <w:iCs/>
        </w:rPr>
      </w:pPr>
      <w:r w:rsidRPr="006E54B8">
        <w:rPr>
          <w:iCs/>
        </w:rPr>
        <w:t xml:space="preserve">Lékařské prohlídky </w:t>
      </w:r>
    </w:p>
    <w:p w:rsidR="00E92F90" w:rsidRPr="006E54B8" w:rsidRDefault="00E92F90" w:rsidP="00E92F90">
      <w:pPr>
        <w:numPr>
          <w:ilvl w:val="1"/>
          <w:numId w:val="9"/>
        </w:numPr>
        <w:spacing w:before="100" w:beforeAutospacing="1" w:after="100" w:afterAutospacing="1"/>
        <w:rPr>
          <w:iCs/>
        </w:rPr>
      </w:pPr>
      <w:r w:rsidRPr="006E54B8">
        <w:rPr>
          <w:iCs/>
        </w:rPr>
        <w:t xml:space="preserve">Ochranné pomůcky </w:t>
      </w:r>
    </w:p>
    <w:p w:rsidR="00E92F90" w:rsidRPr="006E54B8" w:rsidRDefault="00E92F90" w:rsidP="00E92F90">
      <w:pPr>
        <w:numPr>
          <w:ilvl w:val="1"/>
          <w:numId w:val="9"/>
        </w:numPr>
        <w:spacing w:before="100" w:beforeAutospacing="1" w:after="100" w:afterAutospacing="1"/>
        <w:rPr>
          <w:iCs/>
        </w:rPr>
      </w:pPr>
      <w:r w:rsidRPr="006E54B8">
        <w:rPr>
          <w:iCs/>
        </w:rPr>
        <w:t xml:space="preserve">Svěřené prostředky, publikace a dokumenty </w:t>
      </w:r>
    </w:p>
    <w:p w:rsidR="00E92F90" w:rsidRPr="006E54B8" w:rsidRDefault="00E92F90" w:rsidP="00E92F90">
      <w:pPr>
        <w:numPr>
          <w:ilvl w:val="1"/>
          <w:numId w:val="9"/>
        </w:numPr>
        <w:spacing w:before="100" w:beforeAutospacing="1" w:after="100" w:afterAutospacing="1"/>
        <w:rPr>
          <w:iCs/>
        </w:rPr>
      </w:pPr>
      <w:r w:rsidRPr="006E54B8">
        <w:rPr>
          <w:iCs/>
        </w:rPr>
        <w:t xml:space="preserve">Hodnocení pracovníka </w:t>
      </w:r>
    </w:p>
    <w:p w:rsidR="00E92F90" w:rsidRPr="006E54B8" w:rsidRDefault="00E92F90" w:rsidP="00E92F90">
      <w:pPr>
        <w:numPr>
          <w:ilvl w:val="1"/>
          <w:numId w:val="9"/>
        </w:numPr>
        <w:spacing w:before="100" w:beforeAutospacing="1" w:after="100" w:afterAutospacing="1"/>
        <w:rPr>
          <w:iCs/>
        </w:rPr>
      </w:pPr>
      <w:r w:rsidRPr="006E54B8">
        <w:rPr>
          <w:iCs/>
        </w:rPr>
        <w:t xml:space="preserve">Základní údaje o pracovněprávním vztahu (PPV) </w:t>
      </w:r>
    </w:p>
    <w:p w:rsidR="00E92F90" w:rsidRPr="006E54B8" w:rsidRDefault="00E92F90" w:rsidP="00E92F90">
      <w:pPr>
        <w:numPr>
          <w:ilvl w:val="1"/>
          <w:numId w:val="9"/>
        </w:numPr>
        <w:spacing w:before="100" w:beforeAutospacing="1" w:after="100" w:afterAutospacing="1"/>
        <w:rPr>
          <w:iCs/>
        </w:rPr>
      </w:pPr>
      <w:r w:rsidRPr="006E54B8">
        <w:rPr>
          <w:iCs/>
        </w:rPr>
        <w:t xml:space="preserve">Evidence dovolených </w:t>
      </w:r>
    </w:p>
    <w:p w:rsidR="00E92F90" w:rsidRPr="006E54B8" w:rsidRDefault="00E92F90" w:rsidP="00E92F90">
      <w:pPr>
        <w:numPr>
          <w:ilvl w:val="1"/>
          <w:numId w:val="9"/>
        </w:numPr>
        <w:spacing w:before="100" w:beforeAutospacing="1" w:after="100" w:afterAutospacing="1"/>
        <w:rPr>
          <w:bCs/>
          <w:iCs/>
        </w:rPr>
      </w:pPr>
      <w:r w:rsidRPr="006E54B8">
        <w:rPr>
          <w:bCs/>
          <w:iCs/>
        </w:rPr>
        <w:t xml:space="preserve">Evidence docházky </w:t>
      </w:r>
    </w:p>
    <w:p w:rsidR="00E92F90" w:rsidRPr="006E54B8" w:rsidRDefault="00E92F90" w:rsidP="00E92F90">
      <w:pPr>
        <w:numPr>
          <w:ilvl w:val="1"/>
          <w:numId w:val="9"/>
        </w:numPr>
        <w:spacing w:before="100" w:beforeAutospacing="1" w:after="100" w:afterAutospacing="1"/>
        <w:rPr>
          <w:iCs/>
        </w:rPr>
      </w:pPr>
      <w:r w:rsidRPr="006E54B8">
        <w:rPr>
          <w:iCs/>
        </w:rPr>
        <w:t>Notes = nestrukturovaná textová informace o pracovníkovi</w:t>
      </w:r>
    </w:p>
    <w:p w:rsidR="00E92F90" w:rsidRPr="006E54B8" w:rsidRDefault="00E92F90" w:rsidP="00E92F90">
      <w:pPr>
        <w:numPr>
          <w:ilvl w:val="1"/>
          <w:numId w:val="9"/>
        </w:numPr>
        <w:spacing w:before="100" w:beforeAutospacing="1" w:after="100" w:afterAutospacing="1"/>
        <w:rPr>
          <w:iCs/>
        </w:rPr>
      </w:pPr>
      <w:r w:rsidRPr="006E54B8">
        <w:rPr>
          <w:iCs/>
        </w:rPr>
        <w:t>Dokumenty pracovníka</w:t>
      </w:r>
    </w:p>
    <w:p w:rsidR="00E92F90" w:rsidRPr="006E54B8" w:rsidRDefault="00E92F90" w:rsidP="00E92F90">
      <w:pPr>
        <w:numPr>
          <w:ilvl w:val="0"/>
          <w:numId w:val="9"/>
        </w:numPr>
        <w:spacing w:before="100" w:beforeAutospacing="1" w:after="100" w:afterAutospacing="1"/>
        <w:rPr>
          <w:iCs/>
        </w:rPr>
      </w:pPr>
      <w:r w:rsidRPr="006E54B8">
        <w:rPr>
          <w:iCs/>
        </w:rPr>
        <w:t xml:space="preserve">Mnohé obrazovky obsahují hluboké vzájemné vazby, např. z evidence údajů o PPV a z docházky se generují hlášení zdravotním pojišťovnám, z mezd a evidence závazků jejich umořování, z docházky výpočet mzdy, ze mzdy případné proplácení dovolených, apod. </w:t>
      </w:r>
    </w:p>
    <w:p w:rsidR="00E92F90" w:rsidRPr="006E54B8" w:rsidRDefault="00E92F90" w:rsidP="00E92F90">
      <w:pPr>
        <w:numPr>
          <w:ilvl w:val="0"/>
          <w:numId w:val="9"/>
        </w:numPr>
        <w:spacing w:before="100" w:beforeAutospacing="1" w:after="100" w:afterAutospacing="1"/>
        <w:rPr>
          <w:iCs/>
        </w:rPr>
      </w:pPr>
      <w:r w:rsidRPr="006E54B8">
        <w:rPr>
          <w:iCs/>
        </w:rPr>
        <w:t xml:space="preserve">Možnost více současných pracovněprávních vztahů, navazujících pracovních vztahů. </w:t>
      </w:r>
    </w:p>
    <w:p w:rsidR="00E92F90" w:rsidRPr="006E54B8" w:rsidRDefault="00E92F90" w:rsidP="00E92F90">
      <w:pPr>
        <w:numPr>
          <w:ilvl w:val="0"/>
          <w:numId w:val="9"/>
        </w:numPr>
        <w:spacing w:before="100" w:beforeAutospacing="1" w:after="100" w:afterAutospacing="1"/>
        <w:rPr>
          <w:iCs/>
        </w:rPr>
      </w:pPr>
      <w:r w:rsidRPr="006E54B8">
        <w:rPr>
          <w:iCs/>
        </w:rPr>
        <w:t>Automatický výpočet nároku na ŘD dle věku a odpracovaných roků</w:t>
      </w:r>
    </w:p>
    <w:p w:rsidR="00E92F90" w:rsidRPr="006E54B8" w:rsidRDefault="00E92F90" w:rsidP="00E92F90">
      <w:pPr>
        <w:numPr>
          <w:ilvl w:val="0"/>
          <w:numId w:val="9"/>
        </w:numPr>
        <w:spacing w:before="100" w:beforeAutospacing="1" w:after="100" w:afterAutospacing="1"/>
        <w:rPr>
          <w:iCs/>
        </w:rPr>
      </w:pPr>
      <w:r w:rsidRPr="006E54B8">
        <w:rPr>
          <w:iCs/>
        </w:rPr>
        <w:t xml:space="preserve">Automatický výpočet dodatkové dovolené. </w:t>
      </w:r>
    </w:p>
    <w:p w:rsidR="00E92F90" w:rsidRPr="006E54B8" w:rsidRDefault="00E92F90" w:rsidP="00E92F90">
      <w:pPr>
        <w:numPr>
          <w:ilvl w:val="0"/>
          <w:numId w:val="9"/>
        </w:numPr>
        <w:spacing w:before="100" w:beforeAutospacing="1" w:after="100" w:afterAutospacing="1"/>
        <w:rPr>
          <w:iCs/>
        </w:rPr>
      </w:pPr>
      <w:r w:rsidRPr="006E54B8">
        <w:rPr>
          <w:iCs/>
        </w:rPr>
        <w:t xml:space="preserve">Automatický výpočet data nároku na starobní důchod. </w:t>
      </w:r>
    </w:p>
    <w:p w:rsidR="00E92F90" w:rsidRPr="006E54B8" w:rsidRDefault="00E92F90" w:rsidP="00E92F90">
      <w:pPr>
        <w:numPr>
          <w:ilvl w:val="0"/>
          <w:numId w:val="9"/>
        </w:numPr>
        <w:spacing w:before="100" w:beforeAutospacing="1" w:after="100" w:afterAutospacing="1"/>
        <w:rPr>
          <w:iCs/>
        </w:rPr>
      </w:pPr>
      <w:r w:rsidRPr="006E54B8">
        <w:rPr>
          <w:iCs/>
        </w:rPr>
        <w:t xml:space="preserve">Sledování dob určitých. </w:t>
      </w:r>
    </w:p>
    <w:p w:rsidR="00E92F90" w:rsidRPr="006E54B8" w:rsidRDefault="00E92F90" w:rsidP="00E92F90">
      <w:pPr>
        <w:numPr>
          <w:ilvl w:val="0"/>
          <w:numId w:val="9"/>
        </w:numPr>
        <w:spacing w:before="100" w:beforeAutospacing="1" w:after="100" w:afterAutospacing="1"/>
        <w:rPr>
          <w:iCs/>
        </w:rPr>
      </w:pPr>
      <w:r w:rsidRPr="006E54B8">
        <w:rPr>
          <w:iCs/>
        </w:rPr>
        <w:t xml:space="preserve">Sledování absolventských praxí a dotací ÚP. </w:t>
      </w:r>
    </w:p>
    <w:p w:rsidR="00E92F90" w:rsidRPr="006E54B8" w:rsidRDefault="00E92F90" w:rsidP="00E92F90">
      <w:pPr>
        <w:numPr>
          <w:ilvl w:val="0"/>
          <w:numId w:val="9"/>
        </w:numPr>
        <w:spacing w:before="100" w:beforeAutospacing="1" w:after="100" w:afterAutospacing="1"/>
        <w:rPr>
          <w:iCs/>
        </w:rPr>
      </w:pPr>
      <w:r w:rsidRPr="006E54B8">
        <w:rPr>
          <w:iCs/>
        </w:rPr>
        <w:t xml:space="preserve">Výpočty počtů ZPS a TZP P podle metodiky ministerstva financí pro účely daňových úlev. </w:t>
      </w:r>
    </w:p>
    <w:p w:rsidR="00E92F90" w:rsidRPr="006E54B8" w:rsidRDefault="00E92F90" w:rsidP="00E92F90">
      <w:pPr>
        <w:numPr>
          <w:ilvl w:val="0"/>
          <w:numId w:val="9"/>
        </w:numPr>
        <w:spacing w:before="100" w:beforeAutospacing="1" w:after="100" w:afterAutospacing="1"/>
        <w:rPr>
          <w:iCs/>
        </w:rPr>
      </w:pPr>
      <w:r w:rsidRPr="006E54B8">
        <w:rPr>
          <w:iCs/>
        </w:rPr>
        <w:t xml:space="preserve">Výpočty fyzických, průměrných a přepočtených stavů pracovníků dle metodiky Statistického úřadu a Ministerstva práce a sociálních věcí. </w:t>
      </w:r>
    </w:p>
    <w:p w:rsidR="00E92F90" w:rsidRPr="006E54B8" w:rsidRDefault="00E92F90" w:rsidP="00E92F90">
      <w:pPr>
        <w:numPr>
          <w:ilvl w:val="0"/>
          <w:numId w:val="9"/>
        </w:numPr>
        <w:spacing w:before="100" w:beforeAutospacing="1" w:after="100" w:afterAutospacing="1"/>
        <w:rPr>
          <w:iCs/>
        </w:rPr>
      </w:pPr>
      <w:r w:rsidRPr="006E54B8">
        <w:rPr>
          <w:iCs/>
        </w:rPr>
        <w:t xml:space="preserve">Profesní postup pracovníka, sledování praxe v organizaci, v resortu apod. </w:t>
      </w:r>
    </w:p>
    <w:p w:rsidR="00E92F90" w:rsidRPr="006E54B8" w:rsidRDefault="00E92F90" w:rsidP="00E92F90">
      <w:pPr>
        <w:numPr>
          <w:ilvl w:val="0"/>
          <w:numId w:val="9"/>
        </w:numPr>
        <w:spacing w:before="100" w:beforeAutospacing="1" w:after="100" w:afterAutospacing="1"/>
        <w:rPr>
          <w:iCs/>
        </w:rPr>
      </w:pPr>
      <w:r w:rsidRPr="006E54B8">
        <w:rPr>
          <w:iCs/>
        </w:rPr>
        <w:t xml:space="preserve">Možnost tvorby tiskových dokladů (pracovních smluv, platových výměrů, dohod o hmotné odpovědnosti, pověření, …). </w:t>
      </w:r>
    </w:p>
    <w:p w:rsidR="00E92F90" w:rsidRPr="006E54B8" w:rsidRDefault="00E92F90" w:rsidP="00E92F90">
      <w:pPr>
        <w:numPr>
          <w:ilvl w:val="0"/>
          <w:numId w:val="9"/>
        </w:numPr>
        <w:spacing w:before="100" w:beforeAutospacing="1" w:after="100" w:afterAutospacing="1"/>
        <w:rPr>
          <w:iCs/>
        </w:rPr>
      </w:pPr>
      <w:r w:rsidRPr="006E54B8">
        <w:rPr>
          <w:iCs/>
        </w:rPr>
        <w:t xml:space="preserve">Sledování přítomnosti, nepřítomnosti, pracovní neschopnosti. </w:t>
      </w:r>
    </w:p>
    <w:p w:rsidR="00E92F90" w:rsidRPr="006E54B8" w:rsidRDefault="00E92F90" w:rsidP="00E92F90">
      <w:pPr>
        <w:numPr>
          <w:ilvl w:val="0"/>
          <w:numId w:val="9"/>
        </w:numPr>
        <w:spacing w:before="100" w:beforeAutospacing="1" w:after="100" w:afterAutospacing="1"/>
        <w:rPr>
          <w:iCs/>
        </w:rPr>
      </w:pPr>
      <w:r w:rsidRPr="006E54B8">
        <w:rPr>
          <w:iCs/>
        </w:rPr>
        <w:t xml:space="preserve">Možnost tvorby etiket a jmenovek. </w:t>
      </w:r>
    </w:p>
    <w:p w:rsidR="00E92F90" w:rsidRPr="006E54B8" w:rsidRDefault="00E92F90" w:rsidP="00E92F90">
      <w:pPr>
        <w:pStyle w:val="Nadpis2"/>
        <w:widowControl w:val="0"/>
        <w:numPr>
          <w:ilvl w:val="0"/>
          <w:numId w:val="45"/>
        </w:numPr>
        <w:autoSpaceDE w:val="0"/>
        <w:autoSpaceDN w:val="0"/>
        <w:adjustRightInd w:val="0"/>
        <w:spacing w:before="120"/>
        <w:ind w:left="357" w:hanging="357"/>
      </w:pPr>
      <w:bookmarkStart w:id="81" w:name="_Toc369816272"/>
      <w:bookmarkStart w:id="82" w:name="_Toc369816712"/>
      <w:bookmarkStart w:id="83" w:name="_Toc370285565"/>
      <w:bookmarkStart w:id="84" w:name="_Toc370458704"/>
      <w:bookmarkStart w:id="85" w:name="_Toc371411018"/>
      <w:bookmarkStart w:id="86" w:name="_Toc403379272"/>
      <w:r w:rsidRPr="006E54B8">
        <w:t>Nadstandardní moduly</w:t>
      </w:r>
      <w:bookmarkEnd w:id="81"/>
      <w:bookmarkEnd w:id="82"/>
      <w:bookmarkEnd w:id="83"/>
      <w:bookmarkEnd w:id="84"/>
      <w:bookmarkEnd w:id="85"/>
      <w:r w:rsidRPr="006E54B8">
        <w:t xml:space="preserve"> </w:t>
      </w:r>
      <w:bookmarkStart w:id="87" w:name="_Toc369816273"/>
      <w:r w:rsidR="005A78F3">
        <w:t>nezahrnuté v ceně licence – možné doobjednat</w:t>
      </w:r>
      <w:bookmarkEnd w:id="86"/>
    </w:p>
    <w:p w:rsidR="00E92F90" w:rsidRPr="006E54B8" w:rsidRDefault="005A78F3" w:rsidP="00E92F90">
      <w:pPr>
        <w:rPr>
          <w:b/>
        </w:rPr>
      </w:pPr>
      <w:r>
        <w:rPr>
          <w:b/>
        </w:rPr>
        <w:t xml:space="preserve">Uchazeči o zaměstnání, </w:t>
      </w:r>
      <w:r w:rsidR="00E92F90" w:rsidRPr="006E54B8">
        <w:rPr>
          <w:b/>
        </w:rPr>
        <w:t>Výchova a vzdělávání, Péče o pracovníky, Lékařské prohlídky, Ochranné pomůcky, Svěřené prostředky</w:t>
      </w:r>
      <w:bookmarkEnd w:id="87"/>
      <w:r w:rsidR="00ED41F2">
        <w:rPr>
          <w:b/>
        </w:rPr>
        <w:t>, Cesty</w:t>
      </w:r>
      <w:r w:rsidR="00E92F90" w:rsidRPr="006E54B8">
        <w:rPr>
          <w:b/>
        </w:rPr>
        <w:t xml:space="preserve">  </w:t>
      </w:r>
    </w:p>
    <w:p w:rsidR="005A78F3" w:rsidRPr="005A78F3" w:rsidRDefault="005A78F3" w:rsidP="005A78F3">
      <w:pPr>
        <w:numPr>
          <w:ilvl w:val="0"/>
          <w:numId w:val="10"/>
        </w:numPr>
        <w:spacing w:before="100" w:beforeAutospacing="1" w:after="100" w:afterAutospacing="1"/>
        <w:rPr>
          <w:iCs/>
        </w:rPr>
      </w:pPr>
      <w:r w:rsidRPr="006E54B8">
        <w:rPr>
          <w:iCs/>
        </w:rPr>
        <w:t xml:space="preserve">Evidence uchazečů o zaměstnání, jejich charakteristiky, výsledky testů a výběrových řízení, přeřazení uchazečů do základní evidence zaměstnanců.               </w:t>
      </w:r>
    </w:p>
    <w:p w:rsidR="00E92F90" w:rsidRPr="006E54B8" w:rsidRDefault="00E92F90" w:rsidP="00E92F90">
      <w:pPr>
        <w:numPr>
          <w:ilvl w:val="0"/>
          <w:numId w:val="10"/>
        </w:numPr>
        <w:spacing w:before="100" w:beforeAutospacing="1" w:after="100" w:afterAutospacing="1"/>
        <w:rPr>
          <w:iCs/>
        </w:rPr>
      </w:pPr>
      <w:r w:rsidRPr="006E54B8">
        <w:rPr>
          <w:iCs/>
        </w:rPr>
        <w:t xml:space="preserve">Evidence a plán vzdělávacích akcí. </w:t>
      </w:r>
    </w:p>
    <w:p w:rsidR="00E92F90" w:rsidRPr="006E54B8" w:rsidRDefault="00E92F90" w:rsidP="00E92F90">
      <w:pPr>
        <w:numPr>
          <w:ilvl w:val="0"/>
          <w:numId w:val="10"/>
        </w:numPr>
        <w:spacing w:before="100" w:beforeAutospacing="1" w:after="100" w:afterAutospacing="1"/>
        <w:rPr>
          <w:iCs/>
        </w:rPr>
      </w:pPr>
      <w:r w:rsidRPr="006E54B8">
        <w:rPr>
          <w:iCs/>
        </w:rPr>
        <w:t xml:space="preserve">Rozdělení školicích akcí podle skupin a typů. </w:t>
      </w:r>
    </w:p>
    <w:p w:rsidR="00E92F90" w:rsidRPr="006E54B8" w:rsidRDefault="00E92F90" w:rsidP="00E92F90">
      <w:pPr>
        <w:numPr>
          <w:ilvl w:val="0"/>
          <w:numId w:val="10"/>
        </w:numPr>
        <w:spacing w:before="100" w:beforeAutospacing="1" w:after="100" w:afterAutospacing="1"/>
        <w:rPr>
          <w:iCs/>
        </w:rPr>
      </w:pPr>
      <w:r w:rsidRPr="006E54B8">
        <w:rPr>
          <w:iCs/>
        </w:rPr>
        <w:t xml:space="preserve">Periodická školení. </w:t>
      </w:r>
    </w:p>
    <w:p w:rsidR="00E92F90" w:rsidRPr="006E54B8" w:rsidRDefault="00E92F90" w:rsidP="00E92F90">
      <w:pPr>
        <w:numPr>
          <w:ilvl w:val="0"/>
          <w:numId w:val="10"/>
        </w:numPr>
        <w:spacing w:before="100" w:beforeAutospacing="1" w:after="100" w:afterAutospacing="1"/>
        <w:rPr>
          <w:iCs/>
        </w:rPr>
      </w:pPr>
      <w:r w:rsidRPr="006E54B8">
        <w:rPr>
          <w:iCs/>
        </w:rPr>
        <w:t xml:space="preserve">Možnost přípravy plánu školení na základě popisu funkce nebo pracovního místa. </w:t>
      </w:r>
    </w:p>
    <w:p w:rsidR="00E92F90" w:rsidRPr="006E54B8" w:rsidRDefault="00E92F90" w:rsidP="00E92F90">
      <w:pPr>
        <w:numPr>
          <w:ilvl w:val="0"/>
          <w:numId w:val="10"/>
        </w:numPr>
        <w:spacing w:before="100" w:beforeAutospacing="1" w:after="100" w:afterAutospacing="1"/>
        <w:rPr>
          <w:iCs/>
        </w:rPr>
      </w:pPr>
      <w:r w:rsidRPr="006E54B8">
        <w:rPr>
          <w:iCs/>
        </w:rPr>
        <w:t xml:space="preserve">Údaje o absolvování vzdělávací akce jsou při potvrzení v plánu akce automaticky evidovány i v personálních datech pracovníka. </w:t>
      </w:r>
    </w:p>
    <w:p w:rsidR="00E92F90" w:rsidRPr="006E54B8" w:rsidRDefault="00E92F90" w:rsidP="00E92F90">
      <w:pPr>
        <w:numPr>
          <w:ilvl w:val="0"/>
          <w:numId w:val="10"/>
        </w:numPr>
        <w:spacing w:before="100" w:beforeAutospacing="1" w:after="100" w:afterAutospacing="1"/>
        <w:rPr>
          <w:iCs/>
        </w:rPr>
      </w:pPr>
      <w:r w:rsidRPr="006E54B8">
        <w:rPr>
          <w:iCs/>
        </w:rPr>
        <w:t xml:space="preserve">Náklady na vzdělávání, evidence faktur. </w:t>
      </w:r>
    </w:p>
    <w:p w:rsidR="00E92F90" w:rsidRPr="006E54B8" w:rsidRDefault="00E92F90" w:rsidP="00E92F90">
      <w:pPr>
        <w:numPr>
          <w:ilvl w:val="0"/>
          <w:numId w:val="10"/>
        </w:numPr>
        <w:spacing w:before="100" w:beforeAutospacing="1" w:after="100" w:afterAutospacing="1"/>
        <w:rPr>
          <w:iCs/>
        </w:rPr>
      </w:pPr>
      <w:r w:rsidRPr="006E54B8">
        <w:rPr>
          <w:iCs/>
        </w:rPr>
        <w:t xml:space="preserve">Dohody o zvyšování kvalifikace. </w:t>
      </w:r>
    </w:p>
    <w:p w:rsidR="00E92F90" w:rsidRPr="006E54B8" w:rsidRDefault="00E92F90" w:rsidP="00E92F90">
      <w:pPr>
        <w:numPr>
          <w:ilvl w:val="0"/>
          <w:numId w:val="10"/>
        </w:numPr>
        <w:spacing w:before="100" w:beforeAutospacing="1" w:after="100" w:afterAutospacing="1"/>
        <w:rPr>
          <w:iCs/>
        </w:rPr>
      </w:pPr>
      <w:r w:rsidRPr="006E54B8">
        <w:rPr>
          <w:iCs/>
        </w:rPr>
        <w:t xml:space="preserve">Hodnocení školicích akcí. </w:t>
      </w:r>
    </w:p>
    <w:p w:rsidR="00E92F90" w:rsidRPr="006E54B8" w:rsidRDefault="00E92F90" w:rsidP="00E92F90">
      <w:pPr>
        <w:numPr>
          <w:ilvl w:val="0"/>
          <w:numId w:val="10"/>
        </w:numPr>
        <w:spacing w:before="100" w:beforeAutospacing="1" w:after="100" w:afterAutospacing="1"/>
        <w:rPr>
          <w:iCs/>
        </w:rPr>
      </w:pPr>
      <w:r w:rsidRPr="006E54B8">
        <w:rPr>
          <w:iCs/>
        </w:rPr>
        <w:t xml:space="preserve">Lékařských prohlídky, periodické prohlídky, vazba na zdravotní rizika pracovního místa. </w:t>
      </w:r>
    </w:p>
    <w:p w:rsidR="00E92F90" w:rsidRPr="006E54B8" w:rsidRDefault="00E92F90" w:rsidP="00E92F90">
      <w:pPr>
        <w:numPr>
          <w:ilvl w:val="0"/>
          <w:numId w:val="10"/>
        </w:numPr>
        <w:spacing w:before="100" w:beforeAutospacing="1" w:after="100" w:afterAutospacing="1"/>
        <w:rPr>
          <w:iCs/>
        </w:rPr>
      </w:pPr>
      <w:r w:rsidRPr="006E54B8">
        <w:rPr>
          <w:iCs/>
        </w:rPr>
        <w:t xml:space="preserve">Ochranné pomůcky - evidence u pracovníka. </w:t>
      </w:r>
    </w:p>
    <w:p w:rsidR="00E92F90" w:rsidRDefault="00E92F90" w:rsidP="00E92F90">
      <w:pPr>
        <w:numPr>
          <w:ilvl w:val="0"/>
          <w:numId w:val="10"/>
        </w:numPr>
        <w:spacing w:before="100" w:beforeAutospacing="1" w:after="100" w:afterAutospacing="1"/>
        <w:rPr>
          <w:iCs/>
        </w:rPr>
      </w:pPr>
      <w:r w:rsidRPr="00E92F90">
        <w:rPr>
          <w:iCs/>
        </w:rPr>
        <w:t xml:space="preserve">Odpis ochranných pomůcek. </w:t>
      </w:r>
    </w:p>
    <w:p w:rsidR="004F38E4" w:rsidRDefault="00E92F90" w:rsidP="00E92F90">
      <w:pPr>
        <w:numPr>
          <w:ilvl w:val="0"/>
          <w:numId w:val="10"/>
        </w:numPr>
        <w:spacing w:before="100" w:beforeAutospacing="1" w:after="100" w:afterAutospacing="1"/>
        <w:rPr>
          <w:iCs/>
        </w:rPr>
      </w:pPr>
      <w:r w:rsidRPr="00E92F90">
        <w:rPr>
          <w:iCs/>
        </w:rPr>
        <w:t>Plán ochranných pomůcek.</w:t>
      </w:r>
    </w:p>
    <w:p w:rsidR="00ED41F2" w:rsidRPr="00ED41F2" w:rsidRDefault="00ED41F2" w:rsidP="00F66825">
      <w:pPr>
        <w:numPr>
          <w:ilvl w:val="0"/>
          <w:numId w:val="10"/>
        </w:numPr>
        <w:spacing w:before="100" w:beforeAutospacing="1" w:after="100" w:afterAutospacing="1"/>
        <w:rPr>
          <w:iCs/>
        </w:rPr>
      </w:pPr>
      <w:r w:rsidRPr="00ED41F2">
        <w:rPr>
          <w:iCs/>
        </w:rPr>
        <w:t>Svěřené prostředky - evidence u pracovníka.</w:t>
      </w:r>
    </w:p>
    <w:p w:rsidR="00ED41F2" w:rsidRDefault="00ED41F2" w:rsidP="00E92F90">
      <w:pPr>
        <w:numPr>
          <w:ilvl w:val="0"/>
          <w:numId w:val="10"/>
        </w:numPr>
        <w:spacing w:before="100" w:beforeAutospacing="1" w:after="100" w:afterAutospacing="1"/>
        <w:rPr>
          <w:iCs/>
        </w:rPr>
      </w:pPr>
      <w:r>
        <w:rPr>
          <w:iCs/>
        </w:rPr>
        <w:t>Plán svěřených prostředků.</w:t>
      </w:r>
    </w:p>
    <w:p w:rsidR="009F3246" w:rsidRDefault="009F3246" w:rsidP="00ED41F2">
      <w:pPr>
        <w:numPr>
          <w:ilvl w:val="0"/>
          <w:numId w:val="10"/>
        </w:numPr>
        <w:spacing w:before="100" w:beforeAutospacing="1" w:after="100" w:afterAutospacing="1"/>
        <w:rPr>
          <w:iCs/>
        </w:rPr>
      </w:pPr>
      <w:r>
        <w:rPr>
          <w:iCs/>
        </w:rPr>
        <w:t>C</w:t>
      </w:r>
      <w:r w:rsidR="00ED41F2" w:rsidRPr="00ED41F2">
        <w:rPr>
          <w:iCs/>
        </w:rPr>
        <w:t>estovní náhrady – autopark</w:t>
      </w:r>
      <w:r>
        <w:rPr>
          <w:iCs/>
        </w:rPr>
        <w:t>.</w:t>
      </w:r>
    </w:p>
    <w:p w:rsidR="00ED41F2" w:rsidRPr="00E92F90" w:rsidRDefault="009F3246" w:rsidP="00ED41F2">
      <w:pPr>
        <w:numPr>
          <w:ilvl w:val="0"/>
          <w:numId w:val="10"/>
        </w:numPr>
        <w:spacing w:before="100" w:beforeAutospacing="1" w:after="100" w:afterAutospacing="1"/>
        <w:rPr>
          <w:iCs/>
        </w:rPr>
      </w:pPr>
      <w:r>
        <w:rPr>
          <w:iCs/>
        </w:rPr>
        <w:t>E</w:t>
      </w:r>
      <w:r w:rsidR="00ED41F2" w:rsidRPr="00ED41F2">
        <w:rPr>
          <w:iCs/>
        </w:rPr>
        <w:t>vidence, plánování a výkaz pracovních cest a vyúčtování</w:t>
      </w:r>
      <w:r>
        <w:rPr>
          <w:iCs/>
        </w:rPr>
        <w:t>.</w:t>
      </w:r>
    </w:p>
    <w:sectPr w:rsidR="00ED41F2" w:rsidRPr="00E92F90" w:rsidSect="0081555A">
      <w:footerReference w:type="default" r:id="rId10"/>
      <w:pgSz w:w="11906" w:h="16838"/>
      <w:pgMar w:top="1347" w:right="1417" w:bottom="1134" w:left="1417" w:header="708" w:footer="5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AD" w:rsidRDefault="00923FAD" w:rsidP="00AC60F6">
      <w:r>
        <w:separator/>
      </w:r>
    </w:p>
    <w:p w:rsidR="00923FAD" w:rsidRDefault="00923FAD" w:rsidP="00AC60F6"/>
    <w:p w:rsidR="00923FAD" w:rsidRDefault="00923FAD" w:rsidP="00AC60F6"/>
    <w:p w:rsidR="00923FAD" w:rsidRDefault="00923FAD" w:rsidP="00AC60F6"/>
    <w:p w:rsidR="00923FAD" w:rsidRDefault="00923FAD" w:rsidP="00AC60F6"/>
  </w:endnote>
  <w:endnote w:type="continuationSeparator" w:id="0">
    <w:p w:rsidR="00923FAD" w:rsidRDefault="00923FAD" w:rsidP="00AC60F6">
      <w:r>
        <w:continuationSeparator/>
      </w:r>
    </w:p>
    <w:p w:rsidR="00923FAD" w:rsidRDefault="00923FAD" w:rsidP="00AC60F6"/>
    <w:p w:rsidR="00923FAD" w:rsidRDefault="00923FAD" w:rsidP="00AC60F6"/>
    <w:p w:rsidR="00923FAD" w:rsidRDefault="00923FAD" w:rsidP="00AC60F6"/>
    <w:p w:rsidR="00923FAD" w:rsidRDefault="00923FAD" w:rsidP="00AC6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3D" w:rsidRPr="00A23575" w:rsidRDefault="00923FAD" w:rsidP="00AC60F6">
    <w:pPr>
      <w:rPr>
        <w:bCs/>
        <w:snapToGrid w:val="0"/>
      </w:rPr>
    </w:pPr>
    <w:r>
      <w:rPr>
        <w:noProof/>
      </w:rPr>
      <w:pict>
        <v:shapetype id="_x0000_t32" coordsize="21600,21600" o:spt="32" o:oned="t" path="m,l21600,21600e" filled="f">
          <v:path arrowok="t" fillok="f" o:connecttype="none"/>
          <o:lock v:ext="edit" shapetype="t"/>
        </v:shapetype>
        <v:shape id="AutoShape 4" o:spid="_x0000_s2049" type="#_x0000_t32" style="position:absolute;margin-left:1.15pt;margin-top:3.75pt;width:452.2pt;height:0;z-index: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R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yySI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"/>
      </w:pict>
    </w:r>
    <w:r w:rsidR="002F123D" w:rsidRPr="00A23575">
      <w:rPr>
        <w:snapToGrid w:val="0"/>
      </w:rPr>
      <w:t xml:space="preserve"> </w:t>
    </w:r>
  </w:p>
  <w:p w:rsidR="002F123D" w:rsidRPr="00110FF1" w:rsidRDefault="002F123D" w:rsidP="00B0456F">
    <w:pPr>
      <w:pStyle w:val="Zpat"/>
      <w:tabs>
        <w:tab w:val="clear" w:pos="4536"/>
      </w:tabs>
      <w:jc w:val="center"/>
    </w:pPr>
    <w:r>
      <w:fldChar w:fldCharType="begin"/>
    </w:r>
    <w:r>
      <w:instrText xml:space="preserve"> PAGE   \* MERGEFORMAT </w:instrText>
    </w:r>
    <w:r>
      <w:fldChar w:fldCharType="separate"/>
    </w:r>
    <w:r w:rsidR="003040FB">
      <w:rPr>
        <w:noProof/>
      </w:rPr>
      <w:t>1</w:t>
    </w:r>
    <w:r>
      <w:rPr>
        <w:noProof/>
      </w:rPr>
      <w:fldChar w:fldCharType="end"/>
    </w:r>
  </w:p>
  <w:p w:rsidR="002F123D" w:rsidRDefault="002F123D" w:rsidP="00AC60F6">
    <w:pPr>
      <w:pStyle w:val="Zpat"/>
    </w:pPr>
  </w:p>
  <w:p w:rsidR="002F123D" w:rsidRDefault="002F123D" w:rsidP="00AC60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AD" w:rsidRDefault="00923FAD" w:rsidP="00AC60F6">
      <w:r>
        <w:separator/>
      </w:r>
    </w:p>
    <w:p w:rsidR="00923FAD" w:rsidRDefault="00923FAD" w:rsidP="00AC60F6"/>
    <w:p w:rsidR="00923FAD" w:rsidRDefault="00923FAD" w:rsidP="00AC60F6"/>
    <w:p w:rsidR="00923FAD" w:rsidRDefault="00923FAD" w:rsidP="00AC60F6"/>
    <w:p w:rsidR="00923FAD" w:rsidRDefault="00923FAD" w:rsidP="00AC60F6"/>
  </w:footnote>
  <w:footnote w:type="continuationSeparator" w:id="0">
    <w:p w:rsidR="00923FAD" w:rsidRDefault="00923FAD" w:rsidP="00AC60F6">
      <w:r>
        <w:continuationSeparator/>
      </w:r>
    </w:p>
    <w:p w:rsidR="00923FAD" w:rsidRDefault="00923FAD" w:rsidP="00AC60F6"/>
    <w:p w:rsidR="00923FAD" w:rsidRDefault="00923FAD" w:rsidP="00AC60F6"/>
    <w:p w:rsidR="00923FAD" w:rsidRDefault="00923FAD" w:rsidP="00AC60F6"/>
    <w:p w:rsidR="00923FAD" w:rsidRDefault="00923FAD" w:rsidP="00AC60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4FB"/>
    <w:multiLevelType w:val="hybridMultilevel"/>
    <w:tmpl w:val="76507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16642"/>
    <w:multiLevelType w:val="multilevel"/>
    <w:tmpl w:val="A05C82F0"/>
    <w:lvl w:ilvl="0">
      <w:start w:val="1"/>
      <w:numFmt w:val="bullet"/>
      <w:lvlText w:val=""/>
      <w:lvlJc w:val="left"/>
      <w:pPr>
        <w:tabs>
          <w:tab w:val="num" w:pos="1064"/>
        </w:tabs>
        <w:ind w:left="1064" w:hanging="360"/>
      </w:pPr>
      <w:rPr>
        <w:rFonts w:ascii="Wingdings" w:hAnsi="Wingdings" w:hint="default"/>
      </w:rPr>
    </w:lvl>
    <w:lvl w:ilvl="1" w:tentative="1">
      <w:start w:val="1"/>
      <w:numFmt w:val="bullet"/>
      <w:lvlText w:val="o"/>
      <w:lvlJc w:val="left"/>
      <w:pPr>
        <w:tabs>
          <w:tab w:val="num" w:pos="1784"/>
        </w:tabs>
        <w:ind w:left="1784" w:hanging="360"/>
      </w:pPr>
      <w:rPr>
        <w:rFonts w:ascii="Courier New" w:hAnsi="Courier New" w:hint="default"/>
      </w:rPr>
    </w:lvl>
    <w:lvl w:ilvl="2" w:tentative="1">
      <w:start w:val="1"/>
      <w:numFmt w:val="bullet"/>
      <w:lvlText w:val=""/>
      <w:lvlJc w:val="left"/>
      <w:pPr>
        <w:tabs>
          <w:tab w:val="num" w:pos="2504"/>
        </w:tabs>
        <w:ind w:left="2504" w:hanging="360"/>
      </w:pPr>
      <w:rPr>
        <w:rFonts w:ascii="Wingdings" w:hAnsi="Wingdings" w:hint="default"/>
      </w:rPr>
    </w:lvl>
    <w:lvl w:ilvl="3" w:tentative="1">
      <w:start w:val="1"/>
      <w:numFmt w:val="bullet"/>
      <w:lvlText w:val=""/>
      <w:lvlJc w:val="left"/>
      <w:pPr>
        <w:tabs>
          <w:tab w:val="num" w:pos="3224"/>
        </w:tabs>
        <w:ind w:left="3224" w:hanging="360"/>
      </w:pPr>
      <w:rPr>
        <w:rFonts w:ascii="Symbol" w:hAnsi="Symbol" w:hint="default"/>
      </w:rPr>
    </w:lvl>
    <w:lvl w:ilvl="4" w:tentative="1">
      <w:start w:val="1"/>
      <w:numFmt w:val="bullet"/>
      <w:lvlText w:val="o"/>
      <w:lvlJc w:val="left"/>
      <w:pPr>
        <w:tabs>
          <w:tab w:val="num" w:pos="3944"/>
        </w:tabs>
        <w:ind w:left="3944" w:hanging="360"/>
      </w:pPr>
      <w:rPr>
        <w:rFonts w:ascii="Courier New" w:hAnsi="Courier New" w:hint="default"/>
      </w:rPr>
    </w:lvl>
    <w:lvl w:ilvl="5" w:tentative="1">
      <w:start w:val="1"/>
      <w:numFmt w:val="bullet"/>
      <w:lvlText w:val=""/>
      <w:lvlJc w:val="left"/>
      <w:pPr>
        <w:tabs>
          <w:tab w:val="num" w:pos="4664"/>
        </w:tabs>
        <w:ind w:left="4664" w:hanging="360"/>
      </w:pPr>
      <w:rPr>
        <w:rFonts w:ascii="Wingdings" w:hAnsi="Wingdings" w:hint="default"/>
      </w:rPr>
    </w:lvl>
    <w:lvl w:ilvl="6" w:tentative="1">
      <w:start w:val="1"/>
      <w:numFmt w:val="bullet"/>
      <w:lvlText w:val=""/>
      <w:lvlJc w:val="left"/>
      <w:pPr>
        <w:tabs>
          <w:tab w:val="num" w:pos="5384"/>
        </w:tabs>
        <w:ind w:left="5384" w:hanging="360"/>
      </w:pPr>
      <w:rPr>
        <w:rFonts w:ascii="Symbol" w:hAnsi="Symbol" w:hint="default"/>
      </w:rPr>
    </w:lvl>
    <w:lvl w:ilvl="7" w:tentative="1">
      <w:start w:val="1"/>
      <w:numFmt w:val="bullet"/>
      <w:lvlText w:val="o"/>
      <w:lvlJc w:val="left"/>
      <w:pPr>
        <w:tabs>
          <w:tab w:val="num" w:pos="6104"/>
        </w:tabs>
        <w:ind w:left="6104" w:hanging="360"/>
      </w:pPr>
      <w:rPr>
        <w:rFonts w:ascii="Courier New" w:hAnsi="Courier New" w:hint="default"/>
      </w:rPr>
    </w:lvl>
    <w:lvl w:ilvl="8" w:tentative="1">
      <w:start w:val="1"/>
      <w:numFmt w:val="bullet"/>
      <w:lvlText w:val=""/>
      <w:lvlJc w:val="left"/>
      <w:pPr>
        <w:tabs>
          <w:tab w:val="num" w:pos="6824"/>
        </w:tabs>
        <w:ind w:left="6824" w:hanging="360"/>
      </w:pPr>
      <w:rPr>
        <w:rFonts w:ascii="Wingdings" w:hAnsi="Wingdings" w:hint="default"/>
      </w:rPr>
    </w:lvl>
  </w:abstractNum>
  <w:abstractNum w:abstractNumId="2">
    <w:nsid w:val="06343B69"/>
    <w:multiLevelType w:val="hybridMultilevel"/>
    <w:tmpl w:val="F8AEF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7F11BB"/>
    <w:multiLevelType w:val="multilevel"/>
    <w:tmpl w:val="B214581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83B4DB9"/>
    <w:multiLevelType w:val="hybridMultilevel"/>
    <w:tmpl w:val="FFBE9F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83256"/>
    <w:multiLevelType w:val="hybridMultilevel"/>
    <w:tmpl w:val="A1DAB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143C0A"/>
    <w:multiLevelType w:val="multilevel"/>
    <w:tmpl w:val="9BF486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CC62DB"/>
    <w:multiLevelType w:val="hybridMultilevel"/>
    <w:tmpl w:val="5F7A5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E20225"/>
    <w:multiLevelType w:val="hybridMultilevel"/>
    <w:tmpl w:val="28465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9A650C"/>
    <w:multiLevelType w:val="multilevel"/>
    <w:tmpl w:val="A010EFCE"/>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rPr>
        <w:rFonts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0F316AD"/>
    <w:multiLevelType w:val="hybridMultilevel"/>
    <w:tmpl w:val="AF4C6930"/>
    <w:lvl w:ilvl="0" w:tplc="04050017">
      <w:start w:val="1"/>
      <w:numFmt w:val="lowerLetter"/>
      <w:lvlText w:val="%1)"/>
      <w:lvlJc w:val="left"/>
      <w:pPr>
        <w:ind w:left="720" w:hanging="360"/>
      </w:pPr>
    </w:lvl>
    <w:lvl w:ilvl="1" w:tplc="ED7667AA">
      <w:start w:val="1"/>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EF6ECD"/>
    <w:multiLevelType w:val="multilevel"/>
    <w:tmpl w:val="D2106F8E"/>
    <w:lvl w:ilvl="0">
      <w:start w:val="1"/>
      <w:numFmt w:val="decimal"/>
      <w:lvlText w:val="%1."/>
      <w:lvlJc w:val="left"/>
      <w:pPr>
        <w:ind w:left="360" w:hanging="360"/>
      </w:pPr>
      <w:rPr>
        <w:rFonts w:cs="Times New Roman" w:hint="default"/>
      </w:rPr>
    </w:lvl>
    <w:lvl w:ilvl="1">
      <w:start w:val="1"/>
      <w:numFmt w:val="lowerLetter"/>
      <w:lvlText w:val="%2)"/>
      <w:lvlJc w:val="left"/>
      <w:pPr>
        <w:ind w:left="792" w:hanging="432"/>
      </w:pPr>
      <w:rPr>
        <w:rFonts w:cs="Times New Roman"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B0A335B"/>
    <w:multiLevelType w:val="hybridMultilevel"/>
    <w:tmpl w:val="C6765680"/>
    <w:lvl w:ilvl="0" w:tplc="B76298DE">
      <w:start w:val="1"/>
      <w:numFmt w:val="bullet"/>
      <w:lvlText w:val=""/>
      <w:lvlJc w:val="left"/>
      <w:pPr>
        <w:tabs>
          <w:tab w:val="num" w:pos="720"/>
        </w:tabs>
        <w:ind w:left="720" w:hanging="360"/>
      </w:pPr>
      <w:rPr>
        <w:rFonts w:ascii="Symbol" w:hAnsi="Symbol" w:hint="default"/>
        <w:sz w:val="20"/>
      </w:rPr>
    </w:lvl>
    <w:lvl w:ilvl="1" w:tplc="E69C8F78">
      <w:start w:val="1"/>
      <w:numFmt w:val="bullet"/>
      <w:lvlText w:val="o"/>
      <w:lvlJc w:val="left"/>
      <w:pPr>
        <w:tabs>
          <w:tab w:val="num" w:pos="1440"/>
        </w:tabs>
        <w:ind w:left="1440" w:hanging="360"/>
      </w:pPr>
      <w:rPr>
        <w:rFonts w:ascii="Courier New" w:hAnsi="Courier New" w:hint="default"/>
        <w:sz w:val="20"/>
      </w:rPr>
    </w:lvl>
    <w:lvl w:ilvl="2" w:tplc="88DCFB04">
      <w:start w:val="1"/>
      <w:numFmt w:val="bullet"/>
      <w:lvlText w:val=""/>
      <w:lvlJc w:val="left"/>
      <w:pPr>
        <w:tabs>
          <w:tab w:val="num" w:pos="2160"/>
        </w:tabs>
        <w:ind w:left="2160" w:hanging="360"/>
      </w:pPr>
      <w:rPr>
        <w:rFonts w:ascii="Wingdings" w:hAnsi="Wingdings" w:hint="default"/>
        <w:sz w:val="20"/>
      </w:rPr>
    </w:lvl>
    <w:lvl w:ilvl="3" w:tplc="6680BC18">
      <w:start w:val="1"/>
      <w:numFmt w:val="bullet"/>
      <w:lvlText w:val=""/>
      <w:lvlJc w:val="left"/>
      <w:pPr>
        <w:tabs>
          <w:tab w:val="num" w:pos="2880"/>
        </w:tabs>
        <w:ind w:left="2880" w:hanging="360"/>
      </w:pPr>
      <w:rPr>
        <w:rFonts w:ascii="Wingdings" w:hAnsi="Wingdings" w:hint="default"/>
        <w:sz w:val="20"/>
      </w:rPr>
    </w:lvl>
    <w:lvl w:ilvl="4" w:tplc="81C860D0">
      <w:start w:val="1"/>
      <w:numFmt w:val="bullet"/>
      <w:lvlText w:val=""/>
      <w:lvlJc w:val="left"/>
      <w:pPr>
        <w:tabs>
          <w:tab w:val="num" w:pos="3600"/>
        </w:tabs>
        <w:ind w:left="3600" w:hanging="360"/>
      </w:pPr>
      <w:rPr>
        <w:rFonts w:ascii="Wingdings" w:hAnsi="Wingdings" w:hint="default"/>
        <w:sz w:val="20"/>
      </w:rPr>
    </w:lvl>
    <w:lvl w:ilvl="5" w:tplc="76003C56">
      <w:start w:val="1"/>
      <w:numFmt w:val="bullet"/>
      <w:lvlText w:val=""/>
      <w:lvlJc w:val="left"/>
      <w:pPr>
        <w:tabs>
          <w:tab w:val="num" w:pos="4320"/>
        </w:tabs>
        <w:ind w:left="4320" w:hanging="360"/>
      </w:pPr>
      <w:rPr>
        <w:rFonts w:ascii="Wingdings" w:hAnsi="Wingdings" w:hint="default"/>
        <w:sz w:val="20"/>
      </w:rPr>
    </w:lvl>
    <w:lvl w:ilvl="6" w:tplc="29A05E2C">
      <w:start w:val="1"/>
      <w:numFmt w:val="bullet"/>
      <w:lvlText w:val=""/>
      <w:lvlJc w:val="left"/>
      <w:pPr>
        <w:tabs>
          <w:tab w:val="num" w:pos="5040"/>
        </w:tabs>
        <w:ind w:left="5040" w:hanging="360"/>
      </w:pPr>
      <w:rPr>
        <w:rFonts w:ascii="Wingdings" w:hAnsi="Wingdings" w:hint="default"/>
        <w:sz w:val="20"/>
      </w:rPr>
    </w:lvl>
    <w:lvl w:ilvl="7" w:tplc="4C245E96">
      <w:start w:val="1"/>
      <w:numFmt w:val="bullet"/>
      <w:lvlText w:val=""/>
      <w:lvlJc w:val="left"/>
      <w:pPr>
        <w:tabs>
          <w:tab w:val="num" w:pos="5760"/>
        </w:tabs>
        <w:ind w:left="5760" w:hanging="360"/>
      </w:pPr>
      <w:rPr>
        <w:rFonts w:ascii="Wingdings" w:hAnsi="Wingdings" w:hint="default"/>
        <w:sz w:val="20"/>
      </w:rPr>
    </w:lvl>
    <w:lvl w:ilvl="8" w:tplc="2F705A32">
      <w:start w:val="1"/>
      <w:numFmt w:val="bullet"/>
      <w:lvlText w:val=""/>
      <w:lvlJc w:val="left"/>
      <w:pPr>
        <w:tabs>
          <w:tab w:val="num" w:pos="6480"/>
        </w:tabs>
        <w:ind w:left="6480" w:hanging="360"/>
      </w:pPr>
      <w:rPr>
        <w:rFonts w:ascii="Wingdings" w:hAnsi="Wingdings" w:hint="default"/>
        <w:sz w:val="20"/>
      </w:rPr>
    </w:lvl>
  </w:abstractNum>
  <w:abstractNum w:abstractNumId="13">
    <w:nsid w:val="3BA7234D"/>
    <w:multiLevelType w:val="hybridMultilevel"/>
    <w:tmpl w:val="EBBAE8EE"/>
    <w:lvl w:ilvl="0" w:tplc="EFA05B4A">
      <w:start w:val="1"/>
      <w:numFmt w:val="bullet"/>
      <w:lvlText w:val=""/>
      <w:lvlJc w:val="left"/>
      <w:pPr>
        <w:tabs>
          <w:tab w:val="num" w:pos="720"/>
        </w:tabs>
        <w:ind w:left="720" w:hanging="360"/>
      </w:pPr>
      <w:rPr>
        <w:rFonts w:ascii="Symbol" w:hAnsi="Symbol" w:hint="default"/>
        <w:sz w:val="20"/>
      </w:rPr>
    </w:lvl>
    <w:lvl w:ilvl="1" w:tplc="BF407074">
      <w:start w:val="1"/>
      <w:numFmt w:val="bullet"/>
      <w:lvlText w:val="o"/>
      <w:lvlJc w:val="left"/>
      <w:pPr>
        <w:tabs>
          <w:tab w:val="num" w:pos="1440"/>
        </w:tabs>
        <w:ind w:left="1440" w:hanging="360"/>
      </w:pPr>
      <w:rPr>
        <w:rFonts w:ascii="Courier New" w:hAnsi="Courier New" w:hint="default"/>
        <w:sz w:val="20"/>
      </w:rPr>
    </w:lvl>
    <w:lvl w:ilvl="2" w:tplc="7BF87196">
      <w:start w:val="1"/>
      <w:numFmt w:val="bullet"/>
      <w:lvlText w:val=""/>
      <w:lvlJc w:val="left"/>
      <w:pPr>
        <w:tabs>
          <w:tab w:val="num" w:pos="2160"/>
        </w:tabs>
        <w:ind w:left="2160" w:hanging="360"/>
      </w:pPr>
      <w:rPr>
        <w:rFonts w:ascii="Wingdings" w:hAnsi="Wingdings" w:hint="default"/>
        <w:sz w:val="20"/>
      </w:rPr>
    </w:lvl>
    <w:lvl w:ilvl="3" w:tplc="23F83D8A">
      <w:start w:val="1"/>
      <w:numFmt w:val="bullet"/>
      <w:lvlText w:val=""/>
      <w:lvlJc w:val="left"/>
      <w:pPr>
        <w:tabs>
          <w:tab w:val="num" w:pos="2880"/>
        </w:tabs>
        <w:ind w:left="2880" w:hanging="360"/>
      </w:pPr>
      <w:rPr>
        <w:rFonts w:ascii="Wingdings" w:hAnsi="Wingdings" w:hint="default"/>
        <w:sz w:val="20"/>
      </w:rPr>
    </w:lvl>
    <w:lvl w:ilvl="4" w:tplc="4B30FF74">
      <w:start w:val="1"/>
      <w:numFmt w:val="bullet"/>
      <w:lvlText w:val=""/>
      <w:lvlJc w:val="left"/>
      <w:pPr>
        <w:tabs>
          <w:tab w:val="num" w:pos="3600"/>
        </w:tabs>
        <w:ind w:left="3600" w:hanging="360"/>
      </w:pPr>
      <w:rPr>
        <w:rFonts w:ascii="Wingdings" w:hAnsi="Wingdings" w:hint="default"/>
        <w:sz w:val="20"/>
      </w:rPr>
    </w:lvl>
    <w:lvl w:ilvl="5" w:tplc="BF2C7B4A">
      <w:start w:val="1"/>
      <w:numFmt w:val="bullet"/>
      <w:lvlText w:val=""/>
      <w:lvlJc w:val="left"/>
      <w:pPr>
        <w:tabs>
          <w:tab w:val="num" w:pos="4320"/>
        </w:tabs>
        <w:ind w:left="4320" w:hanging="360"/>
      </w:pPr>
      <w:rPr>
        <w:rFonts w:ascii="Wingdings" w:hAnsi="Wingdings" w:hint="default"/>
        <w:sz w:val="20"/>
      </w:rPr>
    </w:lvl>
    <w:lvl w:ilvl="6" w:tplc="4D60CDB0">
      <w:start w:val="1"/>
      <w:numFmt w:val="bullet"/>
      <w:lvlText w:val=""/>
      <w:lvlJc w:val="left"/>
      <w:pPr>
        <w:tabs>
          <w:tab w:val="num" w:pos="5040"/>
        </w:tabs>
        <w:ind w:left="5040" w:hanging="360"/>
      </w:pPr>
      <w:rPr>
        <w:rFonts w:ascii="Wingdings" w:hAnsi="Wingdings" w:hint="default"/>
        <w:sz w:val="20"/>
      </w:rPr>
    </w:lvl>
    <w:lvl w:ilvl="7" w:tplc="59DEEE3A">
      <w:start w:val="1"/>
      <w:numFmt w:val="bullet"/>
      <w:lvlText w:val=""/>
      <w:lvlJc w:val="left"/>
      <w:pPr>
        <w:tabs>
          <w:tab w:val="num" w:pos="5760"/>
        </w:tabs>
        <w:ind w:left="5760" w:hanging="360"/>
      </w:pPr>
      <w:rPr>
        <w:rFonts w:ascii="Wingdings" w:hAnsi="Wingdings" w:hint="default"/>
        <w:sz w:val="20"/>
      </w:rPr>
    </w:lvl>
    <w:lvl w:ilvl="8" w:tplc="BAB0938C">
      <w:start w:val="1"/>
      <w:numFmt w:val="bullet"/>
      <w:lvlText w:val=""/>
      <w:lvlJc w:val="left"/>
      <w:pPr>
        <w:tabs>
          <w:tab w:val="num" w:pos="6480"/>
        </w:tabs>
        <w:ind w:left="6480" w:hanging="360"/>
      </w:pPr>
      <w:rPr>
        <w:rFonts w:ascii="Wingdings" w:hAnsi="Wingdings" w:hint="default"/>
        <w:sz w:val="20"/>
      </w:rPr>
    </w:lvl>
  </w:abstractNum>
  <w:abstractNum w:abstractNumId="14">
    <w:nsid w:val="424F0533"/>
    <w:multiLevelType w:val="hybridMultilevel"/>
    <w:tmpl w:val="3CB69F2C"/>
    <w:lvl w:ilvl="0" w:tplc="E7DA436A">
      <w:start w:val="1"/>
      <w:numFmt w:val="bullet"/>
      <w:lvlText w:val=""/>
      <w:lvlJc w:val="left"/>
      <w:pPr>
        <w:tabs>
          <w:tab w:val="num" w:pos="720"/>
        </w:tabs>
        <w:ind w:left="720" w:hanging="360"/>
      </w:pPr>
      <w:rPr>
        <w:rFonts w:ascii="Symbol" w:hAnsi="Symbol" w:hint="default"/>
        <w:sz w:val="20"/>
      </w:rPr>
    </w:lvl>
    <w:lvl w:ilvl="1" w:tplc="D054A47A">
      <w:start w:val="1"/>
      <w:numFmt w:val="bullet"/>
      <w:lvlText w:val="o"/>
      <w:lvlJc w:val="left"/>
      <w:pPr>
        <w:tabs>
          <w:tab w:val="num" w:pos="1440"/>
        </w:tabs>
        <w:ind w:left="1440" w:hanging="360"/>
      </w:pPr>
      <w:rPr>
        <w:rFonts w:ascii="Courier New" w:hAnsi="Courier New" w:hint="default"/>
        <w:sz w:val="20"/>
      </w:rPr>
    </w:lvl>
    <w:lvl w:ilvl="2" w:tplc="7FAED1F6">
      <w:start w:val="1"/>
      <w:numFmt w:val="bullet"/>
      <w:lvlText w:val=""/>
      <w:lvlJc w:val="left"/>
      <w:pPr>
        <w:tabs>
          <w:tab w:val="num" w:pos="2160"/>
        </w:tabs>
        <w:ind w:left="2160" w:hanging="360"/>
      </w:pPr>
      <w:rPr>
        <w:rFonts w:ascii="Wingdings" w:hAnsi="Wingdings" w:hint="default"/>
        <w:sz w:val="20"/>
      </w:rPr>
    </w:lvl>
    <w:lvl w:ilvl="3" w:tplc="62CA69F2">
      <w:start w:val="1"/>
      <w:numFmt w:val="bullet"/>
      <w:lvlText w:val=""/>
      <w:lvlJc w:val="left"/>
      <w:pPr>
        <w:tabs>
          <w:tab w:val="num" w:pos="2880"/>
        </w:tabs>
        <w:ind w:left="2880" w:hanging="360"/>
      </w:pPr>
      <w:rPr>
        <w:rFonts w:ascii="Wingdings" w:hAnsi="Wingdings" w:hint="default"/>
        <w:sz w:val="20"/>
      </w:rPr>
    </w:lvl>
    <w:lvl w:ilvl="4" w:tplc="DD48D74E">
      <w:start w:val="1"/>
      <w:numFmt w:val="bullet"/>
      <w:lvlText w:val=""/>
      <w:lvlJc w:val="left"/>
      <w:pPr>
        <w:tabs>
          <w:tab w:val="num" w:pos="3600"/>
        </w:tabs>
        <w:ind w:left="3600" w:hanging="360"/>
      </w:pPr>
      <w:rPr>
        <w:rFonts w:ascii="Wingdings" w:hAnsi="Wingdings" w:hint="default"/>
        <w:sz w:val="20"/>
      </w:rPr>
    </w:lvl>
    <w:lvl w:ilvl="5" w:tplc="8684E196">
      <w:start w:val="1"/>
      <w:numFmt w:val="bullet"/>
      <w:lvlText w:val=""/>
      <w:lvlJc w:val="left"/>
      <w:pPr>
        <w:tabs>
          <w:tab w:val="num" w:pos="4320"/>
        </w:tabs>
        <w:ind w:left="4320" w:hanging="360"/>
      </w:pPr>
      <w:rPr>
        <w:rFonts w:ascii="Wingdings" w:hAnsi="Wingdings" w:hint="default"/>
        <w:sz w:val="20"/>
      </w:rPr>
    </w:lvl>
    <w:lvl w:ilvl="6" w:tplc="F808F270">
      <w:start w:val="1"/>
      <w:numFmt w:val="bullet"/>
      <w:lvlText w:val=""/>
      <w:lvlJc w:val="left"/>
      <w:pPr>
        <w:tabs>
          <w:tab w:val="num" w:pos="5040"/>
        </w:tabs>
        <w:ind w:left="5040" w:hanging="360"/>
      </w:pPr>
      <w:rPr>
        <w:rFonts w:ascii="Wingdings" w:hAnsi="Wingdings" w:hint="default"/>
        <w:sz w:val="20"/>
      </w:rPr>
    </w:lvl>
    <w:lvl w:ilvl="7" w:tplc="5FACDC9E">
      <w:start w:val="1"/>
      <w:numFmt w:val="bullet"/>
      <w:lvlText w:val=""/>
      <w:lvlJc w:val="left"/>
      <w:pPr>
        <w:tabs>
          <w:tab w:val="num" w:pos="5760"/>
        </w:tabs>
        <w:ind w:left="5760" w:hanging="360"/>
      </w:pPr>
      <w:rPr>
        <w:rFonts w:ascii="Wingdings" w:hAnsi="Wingdings" w:hint="default"/>
        <w:sz w:val="20"/>
      </w:rPr>
    </w:lvl>
    <w:lvl w:ilvl="8" w:tplc="4660434E">
      <w:start w:val="1"/>
      <w:numFmt w:val="bullet"/>
      <w:lvlText w:val=""/>
      <w:lvlJc w:val="left"/>
      <w:pPr>
        <w:tabs>
          <w:tab w:val="num" w:pos="6480"/>
        </w:tabs>
        <w:ind w:left="6480" w:hanging="360"/>
      </w:pPr>
      <w:rPr>
        <w:rFonts w:ascii="Wingdings" w:hAnsi="Wingdings" w:hint="default"/>
        <w:sz w:val="20"/>
      </w:rPr>
    </w:lvl>
  </w:abstractNum>
  <w:abstractNum w:abstractNumId="15">
    <w:nsid w:val="453A0ABA"/>
    <w:multiLevelType w:val="hybridMultilevel"/>
    <w:tmpl w:val="263E9C3E"/>
    <w:lvl w:ilvl="0" w:tplc="C6809288">
      <w:start w:val="1"/>
      <w:numFmt w:val="decimal"/>
      <w:lvlText w:val="%1)"/>
      <w:lvlJc w:val="left"/>
      <w:pPr>
        <w:tabs>
          <w:tab w:val="num" w:pos="720"/>
        </w:tabs>
        <w:ind w:left="720" w:hanging="360"/>
      </w:pPr>
      <w:rPr>
        <w:rFonts w:cs="Times New Roman" w:hint="default"/>
      </w:rPr>
    </w:lvl>
    <w:lvl w:ilvl="1" w:tplc="E80E1A12">
      <w:start w:val="1"/>
      <w:numFmt w:val="decimal"/>
      <w:lvlText w:val="%2."/>
      <w:lvlJc w:val="left"/>
      <w:pPr>
        <w:tabs>
          <w:tab w:val="num" w:pos="1440"/>
        </w:tabs>
        <w:ind w:left="1440" w:hanging="360"/>
      </w:pPr>
      <w:rPr>
        <w:rFonts w:cs="Times New Roman" w:hint="default"/>
      </w:rPr>
    </w:lvl>
    <w:lvl w:ilvl="2" w:tplc="ABA20A8C">
      <w:start w:val="1"/>
      <w:numFmt w:val="lowerLetter"/>
      <w:lvlText w:val="%3)"/>
      <w:lvlJc w:val="left"/>
      <w:pPr>
        <w:tabs>
          <w:tab w:val="num" w:pos="2340"/>
        </w:tabs>
        <w:ind w:left="2340" w:hanging="360"/>
      </w:pPr>
      <w:rPr>
        <w:rFonts w:cs="Times New Roman" w:hint="default"/>
      </w:rPr>
    </w:lvl>
    <w:lvl w:ilvl="3" w:tplc="F7E4B2DA">
      <w:start w:val="1"/>
      <w:numFmt w:val="decimal"/>
      <w:lvlText w:val="%4."/>
      <w:lvlJc w:val="left"/>
      <w:pPr>
        <w:tabs>
          <w:tab w:val="num" w:pos="2880"/>
        </w:tabs>
        <w:ind w:left="2880" w:hanging="360"/>
      </w:pPr>
      <w:rPr>
        <w:rFonts w:cs="Times New Roman"/>
      </w:rPr>
    </w:lvl>
    <w:lvl w:ilvl="4" w:tplc="D33E8E9C">
      <w:start w:val="1"/>
      <w:numFmt w:val="lowerLetter"/>
      <w:lvlText w:val="%5."/>
      <w:lvlJc w:val="left"/>
      <w:pPr>
        <w:tabs>
          <w:tab w:val="num" w:pos="3600"/>
        </w:tabs>
        <w:ind w:left="3600" w:hanging="360"/>
      </w:pPr>
      <w:rPr>
        <w:rFonts w:cs="Times New Roman"/>
      </w:rPr>
    </w:lvl>
    <w:lvl w:ilvl="5" w:tplc="5B346626">
      <w:start w:val="1"/>
      <w:numFmt w:val="lowerRoman"/>
      <w:lvlText w:val="%6."/>
      <w:lvlJc w:val="right"/>
      <w:pPr>
        <w:tabs>
          <w:tab w:val="num" w:pos="4320"/>
        </w:tabs>
        <w:ind w:left="4320" w:hanging="180"/>
      </w:pPr>
      <w:rPr>
        <w:rFonts w:cs="Times New Roman"/>
      </w:rPr>
    </w:lvl>
    <w:lvl w:ilvl="6" w:tplc="35EE365E">
      <w:start w:val="1"/>
      <w:numFmt w:val="decimal"/>
      <w:lvlText w:val="%7."/>
      <w:lvlJc w:val="left"/>
      <w:pPr>
        <w:tabs>
          <w:tab w:val="num" w:pos="5040"/>
        </w:tabs>
        <w:ind w:left="5040" w:hanging="360"/>
      </w:pPr>
      <w:rPr>
        <w:rFonts w:cs="Times New Roman"/>
      </w:rPr>
    </w:lvl>
    <w:lvl w:ilvl="7" w:tplc="3FA61F18">
      <w:start w:val="1"/>
      <w:numFmt w:val="lowerLetter"/>
      <w:lvlText w:val="%8."/>
      <w:lvlJc w:val="left"/>
      <w:pPr>
        <w:tabs>
          <w:tab w:val="num" w:pos="5760"/>
        </w:tabs>
        <w:ind w:left="5760" w:hanging="360"/>
      </w:pPr>
      <w:rPr>
        <w:rFonts w:cs="Times New Roman"/>
      </w:rPr>
    </w:lvl>
    <w:lvl w:ilvl="8" w:tplc="1E1C9BC0">
      <w:start w:val="1"/>
      <w:numFmt w:val="lowerRoman"/>
      <w:lvlText w:val="%9."/>
      <w:lvlJc w:val="right"/>
      <w:pPr>
        <w:tabs>
          <w:tab w:val="num" w:pos="6480"/>
        </w:tabs>
        <w:ind w:left="6480" w:hanging="180"/>
      </w:pPr>
      <w:rPr>
        <w:rFonts w:cs="Times New Roman"/>
      </w:rPr>
    </w:lvl>
  </w:abstractNum>
  <w:abstractNum w:abstractNumId="16">
    <w:nsid w:val="46294E97"/>
    <w:multiLevelType w:val="multilevel"/>
    <w:tmpl w:val="97C4D76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47194AB5"/>
    <w:multiLevelType w:val="hybridMultilevel"/>
    <w:tmpl w:val="AFBEB3C4"/>
    <w:lvl w:ilvl="0" w:tplc="04050011">
      <w:start w:val="1"/>
      <w:numFmt w:val="bullet"/>
      <w:lvlText w:val=""/>
      <w:lvlJc w:val="left"/>
      <w:pPr>
        <w:tabs>
          <w:tab w:val="num" w:pos="720"/>
        </w:tabs>
        <w:ind w:left="720" w:hanging="360"/>
      </w:pPr>
      <w:rPr>
        <w:rFonts w:ascii="Symbol" w:hAnsi="Symbol" w:hint="default"/>
        <w:sz w:val="20"/>
      </w:rPr>
    </w:lvl>
    <w:lvl w:ilvl="1" w:tplc="90E657F8">
      <w:start w:val="1"/>
      <w:numFmt w:val="bullet"/>
      <w:lvlText w:val="o"/>
      <w:lvlJc w:val="left"/>
      <w:pPr>
        <w:tabs>
          <w:tab w:val="num" w:pos="1440"/>
        </w:tabs>
        <w:ind w:left="1440" w:hanging="360"/>
      </w:pPr>
      <w:rPr>
        <w:rFonts w:ascii="Courier New" w:hAnsi="Courier New" w:hint="default"/>
        <w:sz w:val="20"/>
      </w:rPr>
    </w:lvl>
    <w:lvl w:ilvl="2" w:tplc="69F42C8C">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abstractNum w:abstractNumId="18">
    <w:nsid w:val="47276587"/>
    <w:multiLevelType w:val="hybridMultilevel"/>
    <w:tmpl w:val="75CEE00A"/>
    <w:lvl w:ilvl="0" w:tplc="FE9678EE">
      <w:start w:val="1"/>
      <w:numFmt w:val="bullet"/>
      <w:lvlText w:val=""/>
      <w:lvlJc w:val="left"/>
      <w:pPr>
        <w:tabs>
          <w:tab w:val="num" w:pos="720"/>
        </w:tabs>
        <w:ind w:left="720" w:hanging="360"/>
      </w:pPr>
      <w:rPr>
        <w:rFonts w:ascii="Symbol" w:hAnsi="Symbol" w:hint="default"/>
        <w:sz w:val="20"/>
      </w:rPr>
    </w:lvl>
    <w:lvl w:ilvl="1" w:tplc="E4B48BAE">
      <w:start w:val="1"/>
      <w:numFmt w:val="bullet"/>
      <w:lvlText w:val="o"/>
      <w:lvlJc w:val="left"/>
      <w:pPr>
        <w:tabs>
          <w:tab w:val="num" w:pos="1440"/>
        </w:tabs>
        <w:ind w:left="1440" w:hanging="360"/>
      </w:pPr>
      <w:rPr>
        <w:rFonts w:ascii="Courier New" w:hAnsi="Courier New" w:hint="default"/>
        <w:sz w:val="20"/>
      </w:rPr>
    </w:lvl>
    <w:lvl w:ilvl="2" w:tplc="07605F00">
      <w:start w:val="1"/>
      <w:numFmt w:val="bullet"/>
      <w:lvlText w:val=""/>
      <w:lvlJc w:val="left"/>
      <w:pPr>
        <w:tabs>
          <w:tab w:val="num" w:pos="2160"/>
        </w:tabs>
        <w:ind w:left="2160" w:hanging="360"/>
      </w:pPr>
      <w:rPr>
        <w:rFonts w:ascii="Wingdings" w:hAnsi="Wingdings" w:hint="default"/>
        <w:sz w:val="20"/>
      </w:rPr>
    </w:lvl>
    <w:lvl w:ilvl="3" w:tplc="09B83694">
      <w:start w:val="1"/>
      <w:numFmt w:val="bullet"/>
      <w:lvlText w:val=""/>
      <w:lvlJc w:val="left"/>
      <w:pPr>
        <w:tabs>
          <w:tab w:val="num" w:pos="2880"/>
        </w:tabs>
        <w:ind w:left="2880" w:hanging="360"/>
      </w:pPr>
      <w:rPr>
        <w:rFonts w:ascii="Wingdings" w:hAnsi="Wingdings" w:hint="default"/>
        <w:sz w:val="20"/>
      </w:rPr>
    </w:lvl>
    <w:lvl w:ilvl="4" w:tplc="4726DB62">
      <w:start w:val="1"/>
      <w:numFmt w:val="bullet"/>
      <w:lvlText w:val=""/>
      <w:lvlJc w:val="left"/>
      <w:pPr>
        <w:tabs>
          <w:tab w:val="num" w:pos="3600"/>
        </w:tabs>
        <w:ind w:left="3600" w:hanging="360"/>
      </w:pPr>
      <w:rPr>
        <w:rFonts w:ascii="Wingdings" w:hAnsi="Wingdings" w:hint="default"/>
        <w:sz w:val="20"/>
      </w:rPr>
    </w:lvl>
    <w:lvl w:ilvl="5" w:tplc="C73AA536">
      <w:start w:val="1"/>
      <w:numFmt w:val="bullet"/>
      <w:lvlText w:val=""/>
      <w:lvlJc w:val="left"/>
      <w:pPr>
        <w:tabs>
          <w:tab w:val="num" w:pos="4320"/>
        </w:tabs>
        <w:ind w:left="4320" w:hanging="360"/>
      </w:pPr>
      <w:rPr>
        <w:rFonts w:ascii="Wingdings" w:hAnsi="Wingdings" w:hint="default"/>
        <w:sz w:val="20"/>
      </w:rPr>
    </w:lvl>
    <w:lvl w:ilvl="6" w:tplc="B8703DDE">
      <w:start w:val="1"/>
      <w:numFmt w:val="bullet"/>
      <w:lvlText w:val=""/>
      <w:lvlJc w:val="left"/>
      <w:pPr>
        <w:tabs>
          <w:tab w:val="num" w:pos="5040"/>
        </w:tabs>
        <w:ind w:left="5040" w:hanging="360"/>
      </w:pPr>
      <w:rPr>
        <w:rFonts w:ascii="Wingdings" w:hAnsi="Wingdings" w:hint="default"/>
        <w:sz w:val="20"/>
      </w:rPr>
    </w:lvl>
    <w:lvl w:ilvl="7" w:tplc="D688B0AA">
      <w:start w:val="1"/>
      <w:numFmt w:val="bullet"/>
      <w:lvlText w:val=""/>
      <w:lvlJc w:val="left"/>
      <w:pPr>
        <w:tabs>
          <w:tab w:val="num" w:pos="5760"/>
        </w:tabs>
        <w:ind w:left="5760" w:hanging="360"/>
      </w:pPr>
      <w:rPr>
        <w:rFonts w:ascii="Wingdings" w:hAnsi="Wingdings" w:hint="default"/>
        <w:sz w:val="20"/>
      </w:rPr>
    </w:lvl>
    <w:lvl w:ilvl="8" w:tplc="D6E83BAC">
      <w:start w:val="1"/>
      <w:numFmt w:val="bullet"/>
      <w:lvlText w:val=""/>
      <w:lvlJc w:val="left"/>
      <w:pPr>
        <w:tabs>
          <w:tab w:val="num" w:pos="6480"/>
        </w:tabs>
        <w:ind w:left="6480" w:hanging="360"/>
      </w:pPr>
      <w:rPr>
        <w:rFonts w:ascii="Wingdings" w:hAnsi="Wingdings" w:hint="default"/>
        <w:sz w:val="20"/>
      </w:rPr>
    </w:lvl>
  </w:abstractNum>
  <w:abstractNum w:abstractNumId="19">
    <w:nsid w:val="491B639B"/>
    <w:multiLevelType w:val="multilevel"/>
    <w:tmpl w:val="ED0A1E46"/>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ABF3A83"/>
    <w:multiLevelType w:val="hybridMultilevel"/>
    <w:tmpl w:val="EF8C53AE"/>
    <w:lvl w:ilvl="0" w:tplc="8E2CADF4">
      <w:start w:val="1"/>
      <w:numFmt w:val="bullet"/>
      <w:lvlText w:val=""/>
      <w:lvlJc w:val="left"/>
      <w:pPr>
        <w:tabs>
          <w:tab w:val="num" w:pos="720"/>
        </w:tabs>
        <w:ind w:left="720" w:hanging="360"/>
      </w:pPr>
      <w:rPr>
        <w:rFonts w:ascii="Symbol" w:hAnsi="Symbol" w:hint="default"/>
        <w:sz w:val="20"/>
      </w:rPr>
    </w:lvl>
    <w:lvl w:ilvl="1" w:tplc="0038E002">
      <w:start w:val="1"/>
      <w:numFmt w:val="bullet"/>
      <w:lvlText w:val="o"/>
      <w:lvlJc w:val="left"/>
      <w:pPr>
        <w:tabs>
          <w:tab w:val="num" w:pos="1440"/>
        </w:tabs>
        <w:ind w:left="1440" w:hanging="360"/>
      </w:pPr>
      <w:rPr>
        <w:rFonts w:ascii="Courier New" w:hAnsi="Courier New" w:hint="default"/>
        <w:sz w:val="20"/>
      </w:rPr>
    </w:lvl>
    <w:lvl w:ilvl="2" w:tplc="37BCA58C">
      <w:start w:val="1"/>
      <w:numFmt w:val="bullet"/>
      <w:lvlText w:val=""/>
      <w:lvlJc w:val="left"/>
      <w:pPr>
        <w:tabs>
          <w:tab w:val="num" w:pos="2160"/>
        </w:tabs>
        <w:ind w:left="2160" w:hanging="360"/>
      </w:pPr>
      <w:rPr>
        <w:rFonts w:ascii="Wingdings" w:hAnsi="Wingdings" w:hint="default"/>
        <w:sz w:val="20"/>
      </w:rPr>
    </w:lvl>
    <w:lvl w:ilvl="3" w:tplc="72D0F046">
      <w:start w:val="1"/>
      <w:numFmt w:val="bullet"/>
      <w:lvlText w:val=""/>
      <w:lvlJc w:val="left"/>
      <w:pPr>
        <w:tabs>
          <w:tab w:val="num" w:pos="2880"/>
        </w:tabs>
        <w:ind w:left="2880" w:hanging="360"/>
      </w:pPr>
      <w:rPr>
        <w:rFonts w:ascii="Wingdings" w:hAnsi="Wingdings" w:hint="default"/>
        <w:sz w:val="20"/>
      </w:rPr>
    </w:lvl>
    <w:lvl w:ilvl="4" w:tplc="4A3A2C06">
      <w:start w:val="1"/>
      <w:numFmt w:val="bullet"/>
      <w:lvlText w:val=""/>
      <w:lvlJc w:val="left"/>
      <w:pPr>
        <w:tabs>
          <w:tab w:val="num" w:pos="3600"/>
        </w:tabs>
        <w:ind w:left="3600" w:hanging="360"/>
      </w:pPr>
      <w:rPr>
        <w:rFonts w:ascii="Wingdings" w:hAnsi="Wingdings" w:hint="default"/>
        <w:sz w:val="20"/>
      </w:rPr>
    </w:lvl>
    <w:lvl w:ilvl="5" w:tplc="5622C25C">
      <w:start w:val="1"/>
      <w:numFmt w:val="bullet"/>
      <w:lvlText w:val=""/>
      <w:lvlJc w:val="left"/>
      <w:pPr>
        <w:tabs>
          <w:tab w:val="num" w:pos="4320"/>
        </w:tabs>
        <w:ind w:left="4320" w:hanging="360"/>
      </w:pPr>
      <w:rPr>
        <w:rFonts w:ascii="Wingdings" w:hAnsi="Wingdings" w:hint="default"/>
        <w:sz w:val="20"/>
      </w:rPr>
    </w:lvl>
    <w:lvl w:ilvl="6" w:tplc="B8727656">
      <w:start w:val="1"/>
      <w:numFmt w:val="bullet"/>
      <w:lvlText w:val=""/>
      <w:lvlJc w:val="left"/>
      <w:pPr>
        <w:tabs>
          <w:tab w:val="num" w:pos="5040"/>
        </w:tabs>
        <w:ind w:left="5040" w:hanging="360"/>
      </w:pPr>
      <w:rPr>
        <w:rFonts w:ascii="Wingdings" w:hAnsi="Wingdings" w:hint="default"/>
        <w:sz w:val="20"/>
      </w:rPr>
    </w:lvl>
    <w:lvl w:ilvl="7" w:tplc="673A910C">
      <w:start w:val="1"/>
      <w:numFmt w:val="bullet"/>
      <w:lvlText w:val=""/>
      <w:lvlJc w:val="left"/>
      <w:pPr>
        <w:tabs>
          <w:tab w:val="num" w:pos="5760"/>
        </w:tabs>
        <w:ind w:left="5760" w:hanging="360"/>
      </w:pPr>
      <w:rPr>
        <w:rFonts w:ascii="Wingdings" w:hAnsi="Wingdings" w:hint="default"/>
        <w:sz w:val="20"/>
      </w:rPr>
    </w:lvl>
    <w:lvl w:ilvl="8" w:tplc="F03E04A6">
      <w:start w:val="1"/>
      <w:numFmt w:val="bullet"/>
      <w:lvlText w:val=""/>
      <w:lvlJc w:val="left"/>
      <w:pPr>
        <w:tabs>
          <w:tab w:val="num" w:pos="6480"/>
        </w:tabs>
        <w:ind w:left="6480" w:hanging="360"/>
      </w:pPr>
      <w:rPr>
        <w:rFonts w:ascii="Wingdings" w:hAnsi="Wingdings" w:hint="default"/>
        <w:sz w:val="20"/>
      </w:rPr>
    </w:lvl>
  </w:abstractNum>
  <w:abstractNum w:abstractNumId="21">
    <w:nsid w:val="4D30727D"/>
    <w:multiLevelType w:val="multilevel"/>
    <w:tmpl w:val="C840D87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2C75363"/>
    <w:multiLevelType w:val="hybridMultilevel"/>
    <w:tmpl w:val="574A2750"/>
    <w:lvl w:ilvl="0" w:tplc="3EA81D52">
      <w:numFmt w:val="bullet"/>
      <w:lvlText w:val="-"/>
      <w:lvlJc w:val="left"/>
      <w:pPr>
        <w:tabs>
          <w:tab w:val="num" w:pos="927"/>
        </w:tabs>
        <w:ind w:left="927" w:hanging="360"/>
      </w:pPr>
      <w:rPr>
        <w:rFonts w:ascii="Times New Roman" w:eastAsia="Times New Roman"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3">
    <w:nsid w:val="57BA3533"/>
    <w:multiLevelType w:val="hybridMultilevel"/>
    <w:tmpl w:val="4E08F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3">
      <w:start w:val="1"/>
      <w:numFmt w:val="bullet"/>
      <w:lvlText w:val="o"/>
      <w:lvlJc w:val="left"/>
      <w:pPr>
        <w:ind w:left="2160" w:hanging="360"/>
      </w:pPr>
      <w:rPr>
        <w:rFonts w:ascii="Courier New" w:hAnsi="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EE2E60"/>
    <w:multiLevelType w:val="hybridMultilevel"/>
    <w:tmpl w:val="8C7E4C02"/>
    <w:lvl w:ilvl="0" w:tplc="93E42854">
      <w:start w:val="1"/>
      <w:numFmt w:val="bullet"/>
      <w:lvlText w:val=""/>
      <w:lvlJc w:val="left"/>
      <w:pPr>
        <w:tabs>
          <w:tab w:val="num" w:pos="720"/>
        </w:tabs>
        <w:ind w:left="720" w:hanging="360"/>
      </w:pPr>
      <w:rPr>
        <w:rFonts w:ascii="Symbol" w:hAnsi="Symbol" w:hint="default"/>
        <w:sz w:val="20"/>
      </w:rPr>
    </w:lvl>
    <w:lvl w:ilvl="1" w:tplc="68B0960C">
      <w:start w:val="1"/>
      <w:numFmt w:val="bullet"/>
      <w:lvlText w:val="-"/>
      <w:lvlJc w:val="left"/>
      <w:pPr>
        <w:tabs>
          <w:tab w:val="num" w:pos="1440"/>
        </w:tabs>
        <w:ind w:left="1440" w:hanging="360"/>
      </w:pPr>
      <w:rPr>
        <w:rFonts w:ascii="Times New Roman" w:eastAsia="Times New Roman" w:hAnsi="Times New Roman" w:hint="default"/>
      </w:rPr>
    </w:lvl>
    <w:lvl w:ilvl="2" w:tplc="CEC63024">
      <w:start w:val="1"/>
      <w:numFmt w:val="bullet"/>
      <w:lvlText w:val=""/>
      <w:lvlJc w:val="left"/>
      <w:pPr>
        <w:tabs>
          <w:tab w:val="num" w:pos="2160"/>
        </w:tabs>
        <w:ind w:left="2160" w:hanging="360"/>
      </w:pPr>
      <w:rPr>
        <w:rFonts w:ascii="Wingdings" w:hAnsi="Wingdings" w:hint="default"/>
        <w:sz w:val="20"/>
      </w:rPr>
    </w:lvl>
    <w:lvl w:ilvl="3" w:tplc="5A7EF05A">
      <w:start w:val="1"/>
      <w:numFmt w:val="bullet"/>
      <w:lvlText w:val=""/>
      <w:lvlJc w:val="left"/>
      <w:pPr>
        <w:tabs>
          <w:tab w:val="num" w:pos="2880"/>
        </w:tabs>
        <w:ind w:left="2880" w:hanging="360"/>
      </w:pPr>
      <w:rPr>
        <w:rFonts w:ascii="Wingdings" w:hAnsi="Wingdings" w:hint="default"/>
        <w:sz w:val="20"/>
      </w:rPr>
    </w:lvl>
    <w:lvl w:ilvl="4" w:tplc="64A806E4">
      <w:start w:val="1"/>
      <w:numFmt w:val="bullet"/>
      <w:lvlText w:val=""/>
      <w:lvlJc w:val="left"/>
      <w:pPr>
        <w:tabs>
          <w:tab w:val="num" w:pos="3600"/>
        </w:tabs>
        <w:ind w:left="3600" w:hanging="360"/>
      </w:pPr>
      <w:rPr>
        <w:rFonts w:ascii="Wingdings" w:hAnsi="Wingdings" w:hint="default"/>
        <w:sz w:val="20"/>
      </w:rPr>
    </w:lvl>
    <w:lvl w:ilvl="5" w:tplc="A7D88204">
      <w:start w:val="1"/>
      <w:numFmt w:val="bullet"/>
      <w:lvlText w:val=""/>
      <w:lvlJc w:val="left"/>
      <w:pPr>
        <w:tabs>
          <w:tab w:val="num" w:pos="4320"/>
        </w:tabs>
        <w:ind w:left="4320" w:hanging="360"/>
      </w:pPr>
      <w:rPr>
        <w:rFonts w:ascii="Wingdings" w:hAnsi="Wingdings" w:hint="default"/>
        <w:sz w:val="20"/>
      </w:rPr>
    </w:lvl>
    <w:lvl w:ilvl="6" w:tplc="59A68F88">
      <w:start w:val="1"/>
      <w:numFmt w:val="bullet"/>
      <w:lvlText w:val=""/>
      <w:lvlJc w:val="left"/>
      <w:pPr>
        <w:tabs>
          <w:tab w:val="num" w:pos="5040"/>
        </w:tabs>
        <w:ind w:left="5040" w:hanging="360"/>
      </w:pPr>
      <w:rPr>
        <w:rFonts w:ascii="Wingdings" w:hAnsi="Wingdings" w:hint="default"/>
        <w:sz w:val="20"/>
      </w:rPr>
    </w:lvl>
    <w:lvl w:ilvl="7" w:tplc="C5AAA308">
      <w:start w:val="1"/>
      <w:numFmt w:val="bullet"/>
      <w:lvlText w:val=""/>
      <w:lvlJc w:val="left"/>
      <w:pPr>
        <w:tabs>
          <w:tab w:val="num" w:pos="5760"/>
        </w:tabs>
        <w:ind w:left="5760" w:hanging="360"/>
      </w:pPr>
      <w:rPr>
        <w:rFonts w:ascii="Wingdings" w:hAnsi="Wingdings" w:hint="default"/>
        <w:sz w:val="20"/>
      </w:rPr>
    </w:lvl>
    <w:lvl w:ilvl="8" w:tplc="DCD43E60">
      <w:start w:val="1"/>
      <w:numFmt w:val="bullet"/>
      <w:lvlText w:val=""/>
      <w:lvlJc w:val="left"/>
      <w:pPr>
        <w:tabs>
          <w:tab w:val="num" w:pos="6480"/>
        </w:tabs>
        <w:ind w:left="6480" w:hanging="360"/>
      </w:pPr>
      <w:rPr>
        <w:rFonts w:ascii="Wingdings" w:hAnsi="Wingdings" w:hint="default"/>
        <w:sz w:val="20"/>
      </w:rPr>
    </w:lvl>
  </w:abstractNum>
  <w:abstractNum w:abstractNumId="25">
    <w:nsid w:val="5F0B6C18"/>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26">
    <w:nsid w:val="5FE92B66"/>
    <w:multiLevelType w:val="multilevel"/>
    <w:tmpl w:val="26BEC91A"/>
    <w:lvl w:ilvl="0">
      <w:start w:val="1"/>
      <w:numFmt w:val="decimal"/>
      <w:lvlText w:val="%1."/>
      <w:lvlJc w:val="left"/>
      <w:pPr>
        <w:tabs>
          <w:tab w:val="num" w:pos="532"/>
        </w:tabs>
        <w:ind w:left="532" w:hanging="432"/>
      </w:pPr>
      <w:rPr>
        <w:rFonts w:cs="Times New Roman"/>
      </w:rPr>
    </w:lvl>
    <w:lvl w:ilvl="1">
      <w:start w:val="1"/>
      <w:numFmt w:val="decimal"/>
      <w:lvlText w:val="%1.%2"/>
      <w:lvlJc w:val="left"/>
      <w:pPr>
        <w:tabs>
          <w:tab w:val="num" w:pos="1002"/>
        </w:tabs>
        <w:ind w:left="1002" w:hanging="576"/>
      </w:pPr>
      <w:rPr>
        <w:rFonts w:cs="Times New Roman"/>
        <w:i w:val="0"/>
        <w:iCs w:val="0"/>
      </w:rPr>
    </w:lvl>
    <w:lvl w:ilvl="2">
      <w:start w:val="1"/>
      <w:numFmt w:val="decimal"/>
      <w:lvlText w:val="%1.%2.%3"/>
      <w:lvlJc w:val="left"/>
      <w:pPr>
        <w:tabs>
          <w:tab w:val="num" w:pos="820"/>
        </w:tabs>
        <w:ind w:left="8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108"/>
        </w:tabs>
        <w:ind w:left="1108" w:hanging="1008"/>
      </w:pPr>
      <w:rPr>
        <w:rFonts w:cs="Times New Roman"/>
      </w:rPr>
    </w:lvl>
    <w:lvl w:ilvl="5">
      <w:start w:val="1"/>
      <w:numFmt w:val="decimal"/>
      <w:lvlText w:val="%1.%2.%3.%4.%5.%6"/>
      <w:lvlJc w:val="left"/>
      <w:pPr>
        <w:tabs>
          <w:tab w:val="num" w:pos="1252"/>
        </w:tabs>
        <w:ind w:left="1252" w:hanging="1152"/>
      </w:pPr>
      <w:rPr>
        <w:rFonts w:cs="Times New Roman"/>
      </w:rPr>
    </w:lvl>
    <w:lvl w:ilvl="6">
      <w:start w:val="1"/>
      <w:numFmt w:val="decimal"/>
      <w:lvlText w:val="%1.%2.%3.%4.%5.%6.%7"/>
      <w:lvlJc w:val="left"/>
      <w:pPr>
        <w:tabs>
          <w:tab w:val="num" w:pos="1396"/>
        </w:tabs>
        <w:ind w:left="1396" w:hanging="1296"/>
      </w:pPr>
      <w:rPr>
        <w:rFonts w:cs="Times New Roman"/>
      </w:rPr>
    </w:lvl>
    <w:lvl w:ilvl="7">
      <w:start w:val="1"/>
      <w:numFmt w:val="decimal"/>
      <w:lvlText w:val="%1.%2.%3.%4.%5.%6.%7.%8"/>
      <w:lvlJc w:val="left"/>
      <w:pPr>
        <w:tabs>
          <w:tab w:val="num" w:pos="1540"/>
        </w:tabs>
        <w:ind w:left="1540" w:hanging="1440"/>
      </w:pPr>
      <w:rPr>
        <w:rFonts w:cs="Times New Roman"/>
      </w:rPr>
    </w:lvl>
    <w:lvl w:ilvl="8">
      <w:start w:val="1"/>
      <w:numFmt w:val="decimal"/>
      <w:lvlText w:val="%1.%2.%3.%4.%5.%6.%7.%8.%9"/>
      <w:lvlJc w:val="left"/>
      <w:pPr>
        <w:tabs>
          <w:tab w:val="num" w:pos="1684"/>
        </w:tabs>
        <w:ind w:left="1684" w:hanging="1584"/>
      </w:pPr>
      <w:rPr>
        <w:rFonts w:cs="Times New Roman"/>
      </w:rPr>
    </w:lvl>
  </w:abstractNum>
  <w:abstractNum w:abstractNumId="27">
    <w:nsid w:val="605318CF"/>
    <w:multiLevelType w:val="hybridMultilevel"/>
    <w:tmpl w:val="BFAA6198"/>
    <w:lvl w:ilvl="0" w:tplc="04050001">
      <w:start w:val="1"/>
      <w:numFmt w:val="bullet"/>
      <w:lvlText w:val=""/>
      <w:lvlJc w:val="left"/>
      <w:pPr>
        <w:ind w:left="720" w:hanging="360"/>
      </w:pPr>
      <w:rPr>
        <w:rFonts w:ascii="Symbol" w:hAnsi="Symbol" w:hint="default"/>
      </w:rPr>
    </w:lvl>
    <w:lvl w:ilvl="1" w:tplc="ED7667AA">
      <w:start w:val="1"/>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AD4F28"/>
    <w:multiLevelType w:val="multilevel"/>
    <w:tmpl w:val="E828F5C4"/>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65AA0296"/>
    <w:multiLevelType w:val="hybridMultilevel"/>
    <w:tmpl w:val="AA0892FC"/>
    <w:lvl w:ilvl="0" w:tplc="347868E6">
      <w:start w:val="1"/>
      <w:numFmt w:val="bullet"/>
      <w:lvlText w:val=""/>
      <w:lvlJc w:val="left"/>
      <w:pPr>
        <w:tabs>
          <w:tab w:val="num" w:pos="720"/>
        </w:tabs>
        <w:ind w:left="720" w:hanging="360"/>
      </w:pPr>
      <w:rPr>
        <w:rFonts w:ascii="Symbol" w:hAnsi="Symbol" w:hint="default"/>
        <w:sz w:val="20"/>
      </w:rPr>
    </w:lvl>
    <w:lvl w:ilvl="1" w:tplc="9EE09D82">
      <w:start w:val="1"/>
      <w:numFmt w:val="bullet"/>
      <w:lvlText w:val="o"/>
      <w:lvlJc w:val="left"/>
      <w:pPr>
        <w:tabs>
          <w:tab w:val="num" w:pos="1440"/>
        </w:tabs>
        <w:ind w:left="1440" w:hanging="360"/>
      </w:pPr>
      <w:rPr>
        <w:rFonts w:ascii="Courier New" w:hAnsi="Courier New" w:hint="default"/>
        <w:sz w:val="20"/>
      </w:rPr>
    </w:lvl>
    <w:lvl w:ilvl="2" w:tplc="2CBC8F98">
      <w:start w:val="1"/>
      <w:numFmt w:val="bullet"/>
      <w:lvlText w:val=""/>
      <w:lvlJc w:val="left"/>
      <w:pPr>
        <w:tabs>
          <w:tab w:val="num" w:pos="2160"/>
        </w:tabs>
        <w:ind w:left="2160" w:hanging="360"/>
      </w:pPr>
      <w:rPr>
        <w:rFonts w:ascii="Wingdings" w:hAnsi="Wingdings" w:hint="default"/>
        <w:sz w:val="20"/>
      </w:rPr>
    </w:lvl>
    <w:lvl w:ilvl="3" w:tplc="65C0D37C">
      <w:start w:val="1"/>
      <w:numFmt w:val="bullet"/>
      <w:lvlText w:val=""/>
      <w:lvlJc w:val="left"/>
      <w:pPr>
        <w:tabs>
          <w:tab w:val="num" w:pos="2880"/>
        </w:tabs>
        <w:ind w:left="2880" w:hanging="360"/>
      </w:pPr>
      <w:rPr>
        <w:rFonts w:ascii="Wingdings" w:hAnsi="Wingdings" w:hint="default"/>
        <w:sz w:val="20"/>
      </w:rPr>
    </w:lvl>
    <w:lvl w:ilvl="4" w:tplc="E9AC2802">
      <w:start w:val="1"/>
      <w:numFmt w:val="bullet"/>
      <w:lvlText w:val=""/>
      <w:lvlJc w:val="left"/>
      <w:pPr>
        <w:tabs>
          <w:tab w:val="num" w:pos="3600"/>
        </w:tabs>
        <w:ind w:left="3600" w:hanging="360"/>
      </w:pPr>
      <w:rPr>
        <w:rFonts w:ascii="Wingdings" w:hAnsi="Wingdings" w:hint="default"/>
        <w:sz w:val="20"/>
      </w:rPr>
    </w:lvl>
    <w:lvl w:ilvl="5" w:tplc="37D42FB4">
      <w:start w:val="1"/>
      <w:numFmt w:val="bullet"/>
      <w:lvlText w:val=""/>
      <w:lvlJc w:val="left"/>
      <w:pPr>
        <w:tabs>
          <w:tab w:val="num" w:pos="4320"/>
        </w:tabs>
        <w:ind w:left="4320" w:hanging="360"/>
      </w:pPr>
      <w:rPr>
        <w:rFonts w:ascii="Wingdings" w:hAnsi="Wingdings" w:hint="default"/>
        <w:sz w:val="20"/>
      </w:rPr>
    </w:lvl>
    <w:lvl w:ilvl="6" w:tplc="95AC94E2">
      <w:start w:val="1"/>
      <w:numFmt w:val="bullet"/>
      <w:lvlText w:val=""/>
      <w:lvlJc w:val="left"/>
      <w:pPr>
        <w:tabs>
          <w:tab w:val="num" w:pos="5040"/>
        </w:tabs>
        <w:ind w:left="5040" w:hanging="360"/>
      </w:pPr>
      <w:rPr>
        <w:rFonts w:ascii="Wingdings" w:hAnsi="Wingdings" w:hint="default"/>
        <w:sz w:val="20"/>
      </w:rPr>
    </w:lvl>
    <w:lvl w:ilvl="7" w:tplc="4BD0E8AA">
      <w:start w:val="1"/>
      <w:numFmt w:val="bullet"/>
      <w:lvlText w:val=""/>
      <w:lvlJc w:val="left"/>
      <w:pPr>
        <w:tabs>
          <w:tab w:val="num" w:pos="5760"/>
        </w:tabs>
        <w:ind w:left="5760" w:hanging="360"/>
      </w:pPr>
      <w:rPr>
        <w:rFonts w:ascii="Wingdings" w:hAnsi="Wingdings" w:hint="default"/>
        <w:sz w:val="20"/>
      </w:rPr>
    </w:lvl>
    <w:lvl w:ilvl="8" w:tplc="7B62BB8A">
      <w:start w:val="1"/>
      <w:numFmt w:val="bullet"/>
      <w:lvlText w:val=""/>
      <w:lvlJc w:val="left"/>
      <w:pPr>
        <w:tabs>
          <w:tab w:val="num" w:pos="6480"/>
        </w:tabs>
        <w:ind w:left="6480" w:hanging="360"/>
      </w:pPr>
      <w:rPr>
        <w:rFonts w:ascii="Wingdings" w:hAnsi="Wingdings" w:hint="default"/>
        <w:sz w:val="20"/>
      </w:rPr>
    </w:lvl>
  </w:abstractNum>
  <w:abstractNum w:abstractNumId="30">
    <w:nsid w:val="670A33CD"/>
    <w:multiLevelType w:val="hybridMultilevel"/>
    <w:tmpl w:val="625CF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5A6CA1"/>
    <w:multiLevelType w:val="hybridMultilevel"/>
    <w:tmpl w:val="40381930"/>
    <w:lvl w:ilvl="0" w:tplc="AC92F7E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07136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3">
    <w:nsid w:val="79475CBA"/>
    <w:multiLevelType w:val="hybridMultilevel"/>
    <w:tmpl w:val="36CC80C8"/>
    <w:lvl w:ilvl="0" w:tplc="0405000F">
      <w:start w:val="1"/>
      <w:numFmt w:val="bullet"/>
      <w:lvlText w:val=""/>
      <w:lvlJc w:val="left"/>
      <w:pPr>
        <w:tabs>
          <w:tab w:val="num" w:pos="720"/>
        </w:tabs>
        <w:ind w:left="720" w:hanging="360"/>
      </w:pPr>
      <w:rPr>
        <w:rFonts w:ascii="Symbol" w:hAnsi="Symbol" w:hint="default"/>
        <w:sz w:val="20"/>
      </w:rPr>
    </w:lvl>
    <w:lvl w:ilvl="1" w:tplc="04050019">
      <w:start w:val="1"/>
      <w:numFmt w:val="bullet"/>
      <w:lvlText w:val="o"/>
      <w:lvlJc w:val="left"/>
      <w:pPr>
        <w:tabs>
          <w:tab w:val="num" w:pos="1440"/>
        </w:tabs>
        <w:ind w:left="1440" w:hanging="360"/>
      </w:pPr>
      <w:rPr>
        <w:rFonts w:ascii="Courier New" w:hAnsi="Courier New" w:hint="default"/>
        <w:sz w:val="20"/>
      </w:rPr>
    </w:lvl>
    <w:lvl w:ilvl="2" w:tplc="0405001B">
      <w:start w:val="1"/>
      <w:numFmt w:val="bullet"/>
      <w:lvlText w:val=""/>
      <w:lvlJc w:val="left"/>
      <w:pPr>
        <w:tabs>
          <w:tab w:val="num" w:pos="2160"/>
        </w:tabs>
        <w:ind w:left="2160" w:hanging="360"/>
      </w:pPr>
      <w:rPr>
        <w:rFonts w:ascii="Wingdings" w:hAnsi="Wingdings" w:hint="default"/>
        <w:sz w:val="20"/>
      </w:rPr>
    </w:lvl>
    <w:lvl w:ilvl="3" w:tplc="0405000F">
      <w:start w:val="1"/>
      <w:numFmt w:val="bullet"/>
      <w:lvlText w:val=""/>
      <w:lvlJc w:val="left"/>
      <w:pPr>
        <w:tabs>
          <w:tab w:val="num" w:pos="2880"/>
        </w:tabs>
        <w:ind w:left="2880" w:hanging="360"/>
      </w:pPr>
      <w:rPr>
        <w:rFonts w:ascii="Wingdings" w:hAnsi="Wingdings" w:hint="default"/>
        <w:sz w:val="20"/>
      </w:rPr>
    </w:lvl>
    <w:lvl w:ilvl="4" w:tplc="04050019">
      <w:start w:val="1"/>
      <w:numFmt w:val="bullet"/>
      <w:lvlText w:val=""/>
      <w:lvlJc w:val="left"/>
      <w:pPr>
        <w:tabs>
          <w:tab w:val="num" w:pos="3600"/>
        </w:tabs>
        <w:ind w:left="3600" w:hanging="360"/>
      </w:pPr>
      <w:rPr>
        <w:rFonts w:ascii="Wingdings" w:hAnsi="Wingdings" w:hint="default"/>
        <w:sz w:val="20"/>
      </w:rPr>
    </w:lvl>
    <w:lvl w:ilvl="5" w:tplc="0405001B">
      <w:start w:val="1"/>
      <w:numFmt w:val="bullet"/>
      <w:lvlText w:val=""/>
      <w:lvlJc w:val="left"/>
      <w:pPr>
        <w:tabs>
          <w:tab w:val="num" w:pos="4320"/>
        </w:tabs>
        <w:ind w:left="4320" w:hanging="360"/>
      </w:pPr>
      <w:rPr>
        <w:rFonts w:ascii="Wingdings" w:hAnsi="Wingdings" w:hint="default"/>
        <w:sz w:val="20"/>
      </w:rPr>
    </w:lvl>
    <w:lvl w:ilvl="6" w:tplc="0405000F">
      <w:start w:val="1"/>
      <w:numFmt w:val="bullet"/>
      <w:lvlText w:val=""/>
      <w:lvlJc w:val="left"/>
      <w:pPr>
        <w:tabs>
          <w:tab w:val="num" w:pos="5040"/>
        </w:tabs>
        <w:ind w:left="5040" w:hanging="360"/>
      </w:pPr>
      <w:rPr>
        <w:rFonts w:ascii="Wingdings" w:hAnsi="Wingdings" w:hint="default"/>
        <w:sz w:val="20"/>
      </w:rPr>
    </w:lvl>
    <w:lvl w:ilvl="7" w:tplc="04050019">
      <w:start w:val="1"/>
      <w:numFmt w:val="bullet"/>
      <w:lvlText w:val=""/>
      <w:lvlJc w:val="left"/>
      <w:pPr>
        <w:tabs>
          <w:tab w:val="num" w:pos="5760"/>
        </w:tabs>
        <w:ind w:left="5760" w:hanging="360"/>
      </w:pPr>
      <w:rPr>
        <w:rFonts w:ascii="Wingdings" w:hAnsi="Wingdings" w:hint="default"/>
        <w:sz w:val="20"/>
      </w:rPr>
    </w:lvl>
    <w:lvl w:ilvl="8" w:tplc="0405001B">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num>
  <w:num w:numId="18">
    <w:abstractNumId w:val="26"/>
  </w:num>
  <w:num w:numId="19">
    <w:abstractNumId w:val="26"/>
  </w:num>
  <w:num w:numId="20">
    <w:abstractNumId w:val="6"/>
  </w:num>
  <w:num w:numId="21">
    <w:abstractNumId w:val="25"/>
  </w:num>
  <w:num w:numId="22">
    <w:abstractNumId w:val="1"/>
  </w:num>
  <w:num w:numId="23">
    <w:abstractNumId w:val="21"/>
  </w:num>
  <w:num w:numId="24">
    <w:abstractNumId w:val="9"/>
  </w:num>
  <w:num w:numId="25">
    <w:abstractNumId w:val="32"/>
  </w:num>
  <w:num w:numId="26">
    <w:abstractNumId w:val="22"/>
  </w:num>
  <w:num w:numId="27">
    <w:abstractNumId w:val="28"/>
  </w:num>
  <w:num w:numId="28">
    <w:abstractNumId w:val="3"/>
  </w:num>
  <w:num w:numId="29">
    <w:abstractNumId w:val="19"/>
  </w:num>
  <w:num w:numId="30">
    <w:abstractNumId w:val="12"/>
  </w:num>
  <w:num w:numId="31">
    <w:abstractNumId w:val="16"/>
  </w:num>
  <w:num w:numId="32">
    <w:abstractNumId w:val="2"/>
  </w:num>
  <w:num w:numId="33">
    <w:abstractNumId w:val="0"/>
  </w:num>
  <w:num w:numId="34">
    <w:abstractNumId w:val="31"/>
  </w:num>
  <w:num w:numId="35">
    <w:abstractNumId w:val="30"/>
  </w:num>
  <w:num w:numId="36">
    <w:abstractNumId w:val="10"/>
  </w:num>
  <w:num w:numId="37">
    <w:abstractNumId w:val="27"/>
  </w:num>
  <w:num w:numId="38">
    <w:abstractNumId w:val="4"/>
  </w:num>
  <w:num w:numId="39">
    <w:abstractNumId w:val="16"/>
  </w:num>
  <w:num w:numId="4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814"/>
    <w:rsid w:val="0000062B"/>
    <w:rsid w:val="00000C2E"/>
    <w:rsid w:val="00000E36"/>
    <w:rsid w:val="00001685"/>
    <w:rsid w:val="000020D7"/>
    <w:rsid w:val="00002D14"/>
    <w:rsid w:val="00004027"/>
    <w:rsid w:val="0001114E"/>
    <w:rsid w:val="000121BF"/>
    <w:rsid w:val="0001229E"/>
    <w:rsid w:val="00014F56"/>
    <w:rsid w:val="0001685A"/>
    <w:rsid w:val="000173E9"/>
    <w:rsid w:val="00020682"/>
    <w:rsid w:val="00020A85"/>
    <w:rsid w:val="00022825"/>
    <w:rsid w:val="00022F94"/>
    <w:rsid w:val="0002344F"/>
    <w:rsid w:val="00030509"/>
    <w:rsid w:val="00031832"/>
    <w:rsid w:val="00036711"/>
    <w:rsid w:val="00037814"/>
    <w:rsid w:val="00037EFD"/>
    <w:rsid w:val="000408C0"/>
    <w:rsid w:val="00040F0F"/>
    <w:rsid w:val="000438C9"/>
    <w:rsid w:val="000454E2"/>
    <w:rsid w:val="000460B4"/>
    <w:rsid w:val="000505E2"/>
    <w:rsid w:val="00050F9F"/>
    <w:rsid w:val="000519DE"/>
    <w:rsid w:val="0005294D"/>
    <w:rsid w:val="00053582"/>
    <w:rsid w:val="000544C1"/>
    <w:rsid w:val="00057185"/>
    <w:rsid w:val="0006071D"/>
    <w:rsid w:val="00061379"/>
    <w:rsid w:val="000622BD"/>
    <w:rsid w:val="00064289"/>
    <w:rsid w:val="00066223"/>
    <w:rsid w:val="00067FE6"/>
    <w:rsid w:val="00070E9B"/>
    <w:rsid w:val="00073316"/>
    <w:rsid w:val="000739A2"/>
    <w:rsid w:val="00077C17"/>
    <w:rsid w:val="000823E1"/>
    <w:rsid w:val="0008290D"/>
    <w:rsid w:val="0008545D"/>
    <w:rsid w:val="00085A99"/>
    <w:rsid w:val="00086A29"/>
    <w:rsid w:val="00087EBB"/>
    <w:rsid w:val="00091AE0"/>
    <w:rsid w:val="00092404"/>
    <w:rsid w:val="000956E1"/>
    <w:rsid w:val="000976BB"/>
    <w:rsid w:val="000A2160"/>
    <w:rsid w:val="000A4146"/>
    <w:rsid w:val="000B001D"/>
    <w:rsid w:val="000B2971"/>
    <w:rsid w:val="000B33DD"/>
    <w:rsid w:val="000B443D"/>
    <w:rsid w:val="000B611C"/>
    <w:rsid w:val="000C10E6"/>
    <w:rsid w:val="000C3288"/>
    <w:rsid w:val="000C3922"/>
    <w:rsid w:val="000C4E99"/>
    <w:rsid w:val="000D23C4"/>
    <w:rsid w:val="000D3319"/>
    <w:rsid w:val="000D38EE"/>
    <w:rsid w:val="000D44FC"/>
    <w:rsid w:val="000D7395"/>
    <w:rsid w:val="000E0755"/>
    <w:rsid w:val="000E1ADE"/>
    <w:rsid w:val="000E1CEF"/>
    <w:rsid w:val="000E2791"/>
    <w:rsid w:val="000E37F7"/>
    <w:rsid w:val="000E4140"/>
    <w:rsid w:val="000E6C15"/>
    <w:rsid w:val="000F73FC"/>
    <w:rsid w:val="000F7E7B"/>
    <w:rsid w:val="00102A9C"/>
    <w:rsid w:val="001030A6"/>
    <w:rsid w:val="001043A1"/>
    <w:rsid w:val="00107457"/>
    <w:rsid w:val="00110330"/>
    <w:rsid w:val="00110FF1"/>
    <w:rsid w:val="00113533"/>
    <w:rsid w:val="00113767"/>
    <w:rsid w:val="00115CC3"/>
    <w:rsid w:val="0012093A"/>
    <w:rsid w:val="00122A1F"/>
    <w:rsid w:val="001245EC"/>
    <w:rsid w:val="0012465F"/>
    <w:rsid w:val="0012600C"/>
    <w:rsid w:val="00130049"/>
    <w:rsid w:val="001334ED"/>
    <w:rsid w:val="0013512B"/>
    <w:rsid w:val="00135F0F"/>
    <w:rsid w:val="001379BE"/>
    <w:rsid w:val="0014004E"/>
    <w:rsid w:val="00143F14"/>
    <w:rsid w:val="00146BEF"/>
    <w:rsid w:val="00147CED"/>
    <w:rsid w:val="00151085"/>
    <w:rsid w:val="0015167B"/>
    <w:rsid w:val="0015240C"/>
    <w:rsid w:val="0015336B"/>
    <w:rsid w:val="001560E5"/>
    <w:rsid w:val="001562C0"/>
    <w:rsid w:val="00157F9B"/>
    <w:rsid w:val="00163643"/>
    <w:rsid w:val="001646F5"/>
    <w:rsid w:val="00165DB9"/>
    <w:rsid w:val="00166492"/>
    <w:rsid w:val="001703C1"/>
    <w:rsid w:val="0017228F"/>
    <w:rsid w:val="00172B5E"/>
    <w:rsid w:val="001759A3"/>
    <w:rsid w:val="00176830"/>
    <w:rsid w:val="001813E0"/>
    <w:rsid w:val="00182596"/>
    <w:rsid w:val="0018560D"/>
    <w:rsid w:val="001871B5"/>
    <w:rsid w:val="00190A9F"/>
    <w:rsid w:val="00194A94"/>
    <w:rsid w:val="00194B93"/>
    <w:rsid w:val="001A2051"/>
    <w:rsid w:val="001A2F24"/>
    <w:rsid w:val="001A615C"/>
    <w:rsid w:val="001A7292"/>
    <w:rsid w:val="001B0F83"/>
    <w:rsid w:val="001B16CE"/>
    <w:rsid w:val="001B2690"/>
    <w:rsid w:val="001B2AEE"/>
    <w:rsid w:val="001B325F"/>
    <w:rsid w:val="001B3FE9"/>
    <w:rsid w:val="001B4805"/>
    <w:rsid w:val="001B499F"/>
    <w:rsid w:val="001B5AFB"/>
    <w:rsid w:val="001C1CA8"/>
    <w:rsid w:val="001C218F"/>
    <w:rsid w:val="001D055A"/>
    <w:rsid w:val="001D18F0"/>
    <w:rsid w:val="001D21FC"/>
    <w:rsid w:val="001D2855"/>
    <w:rsid w:val="001D2FBB"/>
    <w:rsid w:val="001D3F0E"/>
    <w:rsid w:val="001D63FF"/>
    <w:rsid w:val="001E2546"/>
    <w:rsid w:val="001E2C0B"/>
    <w:rsid w:val="001E572F"/>
    <w:rsid w:val="001E5EB1"/>
    <w:rsid w:val="001E62D8"/>
    <w:rsid w:val="001E7ED6"/>
    <w:rsid w:val="001F216C"/>
    <w:rsid w:val="001F3F6F"/>
    <w:rsid w:val="001F4A74"/>
    <w:rsid w:val="001F6F25"/>
    <w:rsid w:val="002001A1"/>
    <w:rsid w:val="00200F9F"/>
    <w:rsid w:val="0021203D"/>
    <w:rsid w:val="00213FC5"/>
    <w:rsid w:val="00215E40"/>
    <w:rsid w:val="00216C40"/>
    <w:rsid w:val="00216C8B"/>
    <w:rsid w:val="00217007"/>
    <w:rsid w:val="0021704C"/>
    <w:rsid w:val="00217B1C"/>
    <w:rsid w:val="00217BFC"/>
    <w:rsid w:val="00220950"/>
    <w:rsid w:val="00221B62"/>
    <w:rsid w:val="0022226A"/>
    <w:rsid w:val="00231407"/>
    <w:rsid w:val="002327E7"/>
    <w:rsid w:val="00233CC0"/>
    <w:rsid w:val="0023679A"/>
    <w:rsid w:val="0024151A"/>
    <w:rsid w:val="00247B10"/>
    <w:rsid w:val="002518DD"/>
    <w:rsid w:val="00253384"/>
    <w:rsid w:val="002540F2"/>
    <w:rsid w:val="00255609"/>
    <w:rsid w:val="00256BC3"/>
    <w:rsid w:val="00257053"/>
    <w:rsid w:val="0026018F"/>
    <w:rsid w:val="00261660"/>
    <w:rsid w:val="002620AF"/>
    <w:rsid w:val="0026222E"/>
    <w:rsid w:val="00264708"/>
    <w:rsid w:val="00266847"/>
    <w:rsid w:val="00271CEB"/>
    <w:rsid w:val="00273FE8"/>
    <w:rsid w:val="00274628"/>
    <w:rsid w:val="00275035"/>
    <w:rsid w:val="00280E66"/>
    <w:rsid w:val="002817B1"/>
    <w:rsid w:val="002843BA"/>
    <w:rsid w:val="002914F6"/>
    <w:rsid w:val="002918BC"/>
    <w:rsid w:val="002A050B"/>
    <w:rsid w:val="002A25D7"/>
    <w:rsid w:val="002A2D2E"/>
    <w:rsid w:val="002A2EFB"/>
    <w:rsid w:val="002A6883"/>
    <w:rsid w:val="002A6FD8"/>
    <w:rsid w:val="002A7080"/>
    <w:rsid w:val="002A74AF"/>
    <w:rsid w:val="002A771D"/>
    <w:rsid w:val="002A79E1"/>
    <w:rsid w:val="002B0F45"/>
    <w:rsid w:val="002B3083"/>
    <w:rsid w:val="002B4A6F"/>
    <w:rsid w:val="002C19E5"/>
    <w:rsid w:val="002C1EC9"/>
    <w:rsid w:val="002C4A57"/>
    <w:rsid w:val="002D2D7A"/>
    <w:rsid w:val="002D783E"/>
    <w:rsid w:val="002D7EFE"/>
    <w:rsid w:val="002E0E6C"/>
    <w:rsid w:val="002E301A"/>
    <w:rsid w:val="002E3EF6"/>
    <w:rsid w:val="002E4BD3"/>
    <w:rsid w:val="002E549F"/>
    <w:rsid w:val="002E7012"/>
    <w:rsid w:val="002F123D"/>
    <w:rsid w:val="002F45FF"/>
    <w:rsid w:val="003021B1"/>
    <w:rsid w:val="00302D3B"/>
    <w:rsid w:val="003035D0"/>
    <w:rsid w:val="003040FB"/>
    <w:rsid w:val="00304546"/>
    <w:rsid w:val="00304EBD"/>
    <w:rsid w:val="00304FF6"/>
    <w:rsid w:val="003077B3"/>
    <w:rsid w:val="00311AEB"/>
    <w:rsid w:val="00311D53"/>
    <w:rsid w:val="00312728"/>
    <w:rsid w:val="00314FB6"/>
    <w:rsid w:val="003152B8"/>
    <w:rsid w:val="00316B8D"/>
    <w:rsid w:val="00316D95"/>
    <w:rsid w:val="003174A2"/>
    <w:rsid w:val="00322BB4"/>
    <w:rsid w:val="00322BF2"/>
    <w:rsid w:val="0032364C"/>
    <w:rsid w:val="00324599"/>
    <w:rsid w:val="003320AA"/>
    <w:rsid w:val="00333311"/>
    <w:rsid w:val="003359BB"/>
    <w:rsid w:val="00341427"/>
    <w:rsid w:val="00344A52"/>
    <w:rsid w:val="00344B80"/>
    <w:rsid w:val="00346A9E"/>
    <w:rsid w:val="003478DB"/>
    <w:rsid w:val="00350381"/>
    <w:rsid w:val="00351F4C"/>
    <w:rsid w:val="00352984"/>
    <w:rsid w:val="00353BEC"/>
    <w:rsid w:val="00354F6A"/>
    <w:rsid w:val="003552C7"/>
    <w:rsid w:val="00364184"/>
    <w:rsid w:val="00365172"/>
    <w:rsid w:val="00366586"/>
    <w:rsid w:val="00371BF6"/>
    <w:rsid w:val="00372CD5"/>
    <w:rsid w:val="00377748"/>
    <w:rsid w:val="0038175B"/>
    <w:rsid w:val="00381E74"/>
    <w:rsid w:val="0038287E"/>
    <w:rsid w:val="00382C08"/>
    <w:rsid w:val="003861D0"/>
    <w:rsid w:val="003861EE"/>
    <w:rsid w:val="003868A6"/>
    <w:rsid w:val="00387573"/>
    <w:rsid w:val="0039030F"/>
    <w:rsid w:val="003A216D"/>
    <w:rsid w:val="003A39B7"/>
    <w:rsid w:val="003A3B7F"/>
    <w:rsid w:val="003A7E55"/>
    <w:rsid w:val="003B0A00"/>
    <w:rsid w:val="003B0F93"/>
    <w:rsid w:val="003B407B"/>
    <w:rsid w:val="003B4C63"/>
    <w:rsid w:val="003B5F4D"/>
    <w:rsid w:val="003C0E27"/>
    <w:rsid w:val="003C3292"/>
    <w:rsid w:val="003C35A8"/>
    <w:rsid w:val="003C3DC1"/>
    <w:rsid w:val="003C44B0"/>
    <w:rsid w:val="003C7273"/>
    <w:rsid w:val="003D0432"/>
    <w:rsid w:val="003D3471"/>
    <w:rsid w:val="003D5AF9"/>
    <w:rsid w:val="003E1C93"/>
    <w:rsid w:val="003E24EA"/>
    <w:rsid w:val="003E3BD0"/>
    <w:rsid w:val="003E5E91"/>
    <w:rsid w:val="003E7DE4"/>
    <w:rsid w:val="003F1C45"/>
    <w:rsid w:val="003F1F70"/>
    <w:rsid w:val="003F5F98"/>
    <w:rsid w:val="003F61AB"/>
    <w:rsid w:val="003F667E"/>
    <w:rsid w:val="00400DC2"/>
    <w:rsid w:val="00401E5C"/>
    <w:rsid w:val="0040287C"/>
    <w:rsid w:val="00404105"/>
    <w:rsid w:val="00407518"/>
    <w:rsid w:val="00407FC5"/>
    <w:rsid w:val="00410B83"/>
    <w:rsid w:val="00411C67"/>
    <w:rsid w:val="004125CA"/>
    <w:rsid w:val="004125FC"/>
    <w:rsid w:val="00412AFE"/>
    <w:rsid w:val="00416134"/>
    <w:rsid w:val="00417E8D"/>
    <w:rsid w:val="00417F9D"/>
    <w:rsid w:val="00420377"/>
    <w:rsid w:val="004207EB"/>
    <w:rsid w:val="00420A14"/>
    <w:rsid w:val="004211AD"/>
    <w:rsid w:val="00431A86"/>
    <w:rsid w:val="004349DE"/>
    <w:rsid w:val="0044029B"/>
    <w:rsid w:val="00440EDB"/>
    <w:rsid w:val="00441A93"/>
    <w:rsid w:val="0044372F"/>
    <w:rsid w:val="00446375"/>
    <w:rsid w:val="00450156"/>
    <w:rsid w:val="004556FA"/>
    <w:rsid w:val="00455A1A"/>
    <w:rsid w:val="00455F0A"/>
    <w:rsid w:val="00461F73"/>
    <w:rsid w:val="00463FBC"/>
    <w:rsid w:val="00465DE0"/>
    <w:rsid w:val="004675DF"/>
    <w:rsid w:val="00473569"/>
    <w:rsid w:val="004736F7"/>
    <w:rsid w:val="0047661A"/>
    <w:rsid w:val="00476923"/>
    <w:rsid w:val="00477C29"/>
    <w:rsid w:val="00480357"/>
    <w:rsid w:val="004849AF"/>
    <w:rsid w:val="00487140"/>
    <w:rsid w:val="00490B74"/>
    <w:rsid w:val="00491B19"/>
    <w:rsid w:val="00492E9C"/>
    <w:rsid w:val="00494911"/>
    <w:rsid w:val="00496D8F"/>
    <w:rsid w:val="004979CB"/>
    <w:rsid w:val="004A0887"/>
    <w:rsid w:val="004A26ED"/>
    <w:rsid w:val="004A6F02"/>
    <w:rsid w:val="004B0394"/>
    <w:rsid w:val="004B40DD"/>
    <w:rsid w:val="004B4221"/>
    <w:rsid w:val="004B4B43"/>
    <w:rsid w:val="004B75E8"/>
    <w:rsid w:val="004B76B9"/>
    <w:rsid w:val="004C026B"/>
    <w:rsid w:val="004C20C9"/>
    <w:rsid w:val="004C6A97"/>
    <w:rsid w:val="004C719F"/>
    <w:rsid w:val="004D08DC"/>
    <w:rsid w:val="004D161A"/>
    <w:rsid w:val="004D1824"/>
    <w:rsid w:val="004D249A"/>
    <w:rsid w:val="004D4490"/>
    <w:rsid w:val="004D6579"/>
    <w:rsid w:val="004D6C8D"/>
    <w:rsid w:val="004E2091"/>
    <w:rsid w:val="004E44B4"/>
    <w:rsid w:val="004E51CB"/>
    <w:rsid w:val="004F3259"/>
    <w:rsid w:val="004F38E4"/>
    <w:rsid w:val="004F5682"/>
    <w:rsid w:val="004F5C59"/>
    <w:rsid w:val="004F606B"/>
    <w:rsid w:val="004F719A"/>
    <w:rsid w:val="004F7ACB"/>
    <w:rsid w:val="00501A94"/>
    <w:rsid w:val="00502546"/>
    <w:rsid w:val="00503024"/>
    <w:rsid w:val="00505E3A"/>
    <w:rsid w:val="00511F6E"/>
    <w:rsid w:val="0051238D"/>
    <w:rsid w:val="00513CA3"/>
    <w:rsid w:val="00514112"/>
    <w:rsid w:val="00514756"/>
    <w:rsid w:val="005172DD"/>
    <w:rsid w:val="005176A9"/>
    <w:rsid w:val="00517B89"/>
    <w:rsid w:val="00521073"/>
    <w:rsid w:val="00521B97"/>
    <w:rsid w:val="00523E77"/>
    <w:rsid w:val="00525291"/>
    <w:rsid w:val="00526410"/>
    <w:rsid w:val="00526948"/>
    <w:rsid w:val="00526DF2"/>
    <w:rsid w:val="00530F53"/>
    <w:rsid w:val="00532003"/>
    <w:rsid w:val="00533346"/>
    <w:rsid w:val="0053744A"/>
    <w:rsid w:val="0054154F"/>
    <w:rsid w:val="00542538"/>
    <w:rsid w:val="00542A50"/>
    <w:rsid w:val="0054397F"/>
    <w:rsid w:val="00546719"/>
    <w:rsid w:val="00550812"/>
    <w:rsid w:val="0055206C"/>
    <w:rsid w:val="00552FF5"/>
    <w:rsid w:val="00556EE1"/>
    <w:rsid w:val="00560064"/>
    <w:rsid w:val="00564D8C"/>
    <w:rsid w:val="00565382"/>
    <w:rsid w:val="00565988"/>
    <w:rsid w:val="005659EC"/>
    <w:rsid w:val="00567B49"/>
    <w:rsid w:val="0057037A"/>
    <w:rsid w:val="0057053A"/>
    <w:rsid w:val="00570F9E"/>
    <w:rsid w:val="00572B27"/>
    <w:rsid w:val="00572EAE"/>
    <w:rsid w:val="00573433"/>
    <w:rsid w:val="00575B98"/>
    <w:rsid w:val="00575ECD"/>
    <w:rsid w:val="00577EF4"/>
    <w:rsid w:val="0058349A"/>
    <w:rsid w:val="00584C02"/>
    <w:rsid w:val="00586837"/>
    <w:rsid w:val="00593251"/>
    <w:rsid w:val="005964A1"/>
    <w:rsid w:val="005A0B65"/>
    <w:rsid w:val="005A0CFE"/>
    <w:rsid w:val="005A0F2E"/>
    <w:rsid w:val="005A0F40"/>
    <w:rsid w:val="005A1311"/>
    <w:rsid w:val="005A1AD0"/>
    <w:rsid w:val="005A2E2F"/>
    <w:rsid w:val="005A331D"/>
    <w:rsid w:val="005A4650"/>
    <w:rsid w:val="005A78F3"/>
    <w:rsid w:val="005B05E2"/>
    <w:rsid w:val="005B2C46"/>
    <w:rsid w:val="005B6704"/>
    <w:rsid w:val="005C1C27"/>
    <w:rsid w:val="005C1EF7"/>
    <w:rsid w:val="005C3A80"/>
    <w:rsid w:val="005C42A4"/>
    <w:rsid w:val="005C47B9"/>
    <w:rsid w:val="005C5C3B"/>
    <w:rsid w:val="005C6891"/>
    <w:rsid w:val="005D25F0"/>
    <w:rsid w:val="005D3DD9"/>
    <w:rsid w:val="005E0116"/>
    <w:rsid w:val="005E0332"/>
    <w:rsid w:val="005E2A49"/>
    <w:rsid w:val="005E30E6"/>
    <w:rsid w:val="005E3E7C"/>
    <w:rsid w:val="005E595D"/>
    <w:rsid w:val="005E7DC3"/>
    <w:rsid w:val="005F0A2D"/>
    <w:rsid w:val="005F2AC5"/>
    <w:rsid w:val="005F3F7A"/>
    <w:rsid w:val="00600CBA"/>
    <w:rsid w:val="00601F4E"/>
    <w:rsid w:val="00602DD5"/>
    <w:rsid w:val="00602E92"/>
    <w:rsid w:val="0060652D"/>
    <w:rsid w:val="00610198"/>
    <w:rsid w:val="00612C1A"/>
    <w:rsid w:val="00613347"/>
    <w:rsid w:val="00614BEA"/>
    <w:rsid w:val="006169E4"/>
    <w:rsid w:val="00620270"/>
    <w:rsid w:val="006241EA"/>
    <w:rsid w:val="00631EA5"/>
    <w:rsid w:val="0063600E"/>
    <w:rsid w:val="00641801"/>
    <w:rsid w:val="0064218F"/>
    <w:rsid w:val="00643AB2"/>
    <w:rsid w:val="00643FA0"/>
    <w:rsid w:val="0064584B"/>
    <w:rsid w:val="00646575"/>
    <w:rsid w:val="00647E5D"/>
    <w:rsid w:val="00650D86"/>
    <w:rsid w:val="006511C9"/>
    <w:rsid w:val="00651524"/>
    <w:rsid w:val="0065163A"/>
    <w:rsid w:val="00654F44"/>
    <w:rsid w:val="00655E69"/>
    <w:rsid w:val="006572A6"/>
    <w:rsid w:val="006606A5"/>
    <w:rsid w:val="00663AF3"/>
    <w:rsid w:val="00663D9C"/>
    <w:rsid w:val="006734A8"/>
    <w:rsid w:val="00674C57"/>
    <w:rsid w:val="006806AF"/>
    <w:rsid w:val="00681C41"/>
    <w:rsid w:val="006824FD"/>
    <w:rsid w:val="00682894"/>
    <w:rsid w:val="00683CC6"/>
    <w:rsid w:val="006842A8"/>
    <w:rsid w:val="00685639"/>
    <w:rsid w:val="00685817"/>
    <w:rsid w:val="0068739D"/>
    <w:rsid w:val="00687601"/>
    <w:rsid w:val="00692B0C"/>
    <w:rsid w:val="006933C9"/>
    <w:rsid w:val="00696BF2"/>
    <w:rsid w:val="00697F27"/>
    <w:rsid w:val="006A0B52"/>
    <w:rsid w:val="006A168C"/>
    <w:rsid w:val="006A2403"/>
    <w:rsid w:val="006A265A"/>
    <w:rsid w:val="006A407A"/>
    <w:rsid w:val="006A7682"/>
    <w:rsid w:val="006B2B4E"/>
    <w:rsid w:val="006B36E7"/>
    <w:rsid w:val="006B4D4D"/>
    <w:rsid w:val="006B513E"/>
    <w:rsid w:val="006B5588"/>
    <w:rsid w:val="006B66B3"/>
    <w:rsid w:val="006C29B4"/>
    <w:rsid w:val="006C41E7"/>
    <w:rsid w:val="006C4EC9"/>
    <w:rsid w:val="006C6017"/>
    <w:rsid w:val="006C6427"/>
    <w:rsid w:val="006D0951"/>
    <w:rsid w:val="006D0E90"/>
    <w:rsid w:val="006D363C"/>
    <w:rsid w:val="006D619B"/>
    <w:rsid w:val="006D7623"/>
    <w:rsid w:val="006E0ABC"/>
    <w:rsid w:val="006E1826"/>
    <w:rsid w:val="006E2461"/>
    <w:rsid w:val="006E26AB"/>
    <w:rsid w:val="006E54B8"/>
    <w:rsid w:val="006F0B53"/>
    <w:rsid w:val="006F2542"/>
    <w:rsid w:val="006F3D19"/>
    <w:rsid w:val="006F4E37"/>
    <w:rsid w:val="00701BD7"/>
    <w:rsid w:val="00705402"/>
    <w:rsid w:val="00705812"/>
    <w:rsid w:val="007059D3"/>
    <w:rsid w:val="00707E73"/>
    <w:rsid w:val="00711B64"/>
    <w:rsid w:val="00711FE9"/>
    <w:rsid w:val="00713AAD"/>
    <w:rsid w:val="00714B1B"/>
    <w:rsid w:val="007157FB"/>
    <w:rsid w:val="00715CB8"/>
    <w:rsid w:val="00716FAE"/>
    <w:rsid w:val="00717318"/>
    <w:rsid w:val="007201F7"/>
    <w:rsid w:val="00721C4E"/>
    <w:rsid w:val="00723BBE"/>
    <w:rsid w:val="007244BF"/>
    <w:rsid w:val="00726CAD"/>
    <w:rsid w:val="007321C3"/>
    <w:rsid w:val="00732280"/>
    <w:rsid w:val="0073369A"/>
    <w:rsid w:val="00733D50"/>
    <w:rsid w:val="007344F6"/>
    <w:rsid w:val="00734801"/>
    <w:rsid w:val="00743CBF"/>
    <w:rsid w:val="0074429A"/>
    <w:rsid w:val="00744A5B"/>
    <w:rsid w:val="00744D4C"/>
    <w:rsid w:val="0075132D"/>
    <w:rsid w:val="0075194B"/>
    <w:rsid w:val="007531F4"/>
    <w:rsid w:val="007544C9"/>
    <w:rsid w:val="007557D8"/>
    <w:rsid w:val="0076364F"/>
    <w:rsid w:val="00763BDD"/>
    <w:rsid w:val="00764A70"/>
    <w:rsid w:val="0076502B"/>
    <w:rsid w:val="007664DE"/>
    <w:rsid w:val="0078071E"/>
    <w:rsid w:val="00780CBD"/>
    <w:rsid w:val="007815E2"/>
    <w:rsid w:val="0078399C"/>
    <w:rsid w:val="00786892"/>
    <w:rsid w:val="00787F33"/>
    <w:rsid w:val="0079086C"/>
    <w:rsid w:val="00790B60"/>
    <w:rsid w:val="00790F97"/>
    <w:rsid w:val="0079563E"/>
    <w:rsid w:val="007A16A9"/>
    <w:rsid w:val="007A2067"/>
    <w:rsid w:val="007A36FF"/>
    <w:rsid w:val="007A41AE"/>
    <w:rsid w:val="007A761C"/>
    <w:rsid w:val="007A7BA2"/>
    <w:rsid w:val="007B0C43"/>
    <w:rsid w:val="007B2967"/>
    <w:rsid w:val="007B4D43"/>
    <w:rsid w:val="007B642B"/>
    <w:rsid w:val="007C085C"/>
    <w:rsid w:val="007C1A8C"/>
    <w:rsid w:val="007C2006"/>
    <w:rsid w:val="007C2F43"/>
    <w:rsid w:val="007C6304"/>
    <w:rsid w:val="007C7BAD"/>
    <w:rsid w:val="007D068B"/>
    <w:rsid w:val="007D1C56"/>
    <w:rsid w:val="007D1F1E"/>
    <w:rsid w:val="007D5299"/>
    <w:rsid w:val="007D541E"/>
    <w:rsid w:val="007D6525"/>
    <w:rsid w:val="007D6E37"/>
    <w:rsid w:val="007D73F3"/>
    <w:rsid w:val="007E0076"/>
    <w:rsid w:val="007E2817"/>
    <w:rsid w:val="007E3294"/>
    <w:rsid w:val="007E356F"/>
    <w:rsid w:val="007E3587"/>
    <w:rsid w:val="007E3D75"/>
    <w:rsid w:val="007E542B"/>
    <w:rsid w:val="007E61B9"/>
    <w:rsid w:val="007E79C3"/>
    <w:rsid w:val="007E7EF3"/>
    <w:rsid w:val="007F7257"/>
    <w:rsid w:val="00804300"/>
    <w:rsid w:val="00814887"/>
    <w:rsid w:val="00814BBC"/>
    <w:rsid w:val="008151A9"/>
    <w:rsid w:val="00815431"/>
    <w:rsid w:val="0081555A"/>
    <w:rsid w:val="00815647"/>
    <w:rsid w:val="00820C03"/>
    <w:rsid w:val="0082125D"/>
    <w:rsid w:val="0082150E"/>
    <w:rsid w:val="008218AD"/>
    <w:rsid w:val="00824725"/>
    <w:rsid w:val="00824759"/>
    <w:rsid w:val="00824E16"/>
    <w:rsid w:val="00825568"/>
    <w:rsid w:val="00830FB0"/>
    <w:rsid w:val="008318E0"/>
    <w:rsid w:val="00833B5F"/>
    <w:rsid w:val="00833FFF"/>
    <w:rsid w:val="008357E1"/>
    <w:rsid w:val="00836519"/>
    <w:rsid w:val="00843800"/>
    <w:rsid w:val="008516EC"/>
    <w:rsid w:val="00854A7A"/>
    <w:rsid w:val="008557F0"/>
    <w:rsid w:val="00860BA5"/>
    <w:rsid w:val="00860ECA"/>
    <w:rsid w:val="00861275"/>
    <w:rsid w:val="00862AA8"/>
    <w:rsid w:val="00870644"/>
    <w:rsid w:val="00876D8B"/>
    <w:rsid w:val="008773B1"/>
    <w:rsid w:val="00881F3E"/>
    <w:rsid w:val="00882BC0"/>
    <w:rsid w:val="00884DD0"/>
    <w:rsid w:val="00886188"/>
    <w:rsid w:val="00887F0F"/>
    <w:rsid w:val="0089090A"/>
    <w:rsid w:val="00892BEB"/>
    <w:rsid w:val="0089375B"/>
    <w:rsid w:val="00894786"/>
    <w:rsid w:val="00895B1B"/>
    <w:rsid w:val="00897229"/>
    <w:rsid w:val="00897BD5"/>
    <w:rsid w:val="008A0678"/>
    <w:rsid w:val="008A5C16"/>
    <w:rsid w:val="008A6677"/>
    <w:rsid w:val="008A77BC"/>
    <w:rsid w:val="008A78E8"/>
    <w:rsid w:val="008B257F"/>
    <w:rsid w:val="008B3BDE"/>
    <w:rsid w:val="008B3D98"/>
    <w:rsid w:val="008B4569"/>
    <w:rsid w:val="008C3CD8"/>
    <w:rsid w:val="008C4A02"/>
    <w:rsid w:val="008C5084"/>
    <w:rsid w:val="008C539B"/>
    <w:rsid w:val="008C5603"/>
    <w:rsid w:val="008C71AB"/>
    <w:rsid w:val="008D05EB"/>
    <w:rsid w:val="008D2973"/>
    <w:rsid w:val="008D48B8"/>
    <w:rsid w:val="008D559C"/>
    <w:rsid w:val="008D58BC"/>
    <w:rsid w:val="008E0EF6"/>
    <w:rsid w:val="008E2C09"/>
    <w:rsid w:val="008E6632"/>
    <w:rsid w:val="008F13DF"/>
    <w:rsid w:val="008F21FF"/>
    <w:rsid w:val="008F69DE"/>
    <w:rsid w:val="008F7D90"/>
    <w:rsid w:val="008F7EEE"/>
    <w:rsid w:val="00900F26"/>
    <w:rsid w:val="00903477"/>
    <w:rsid w:val="00903882"/>
    <w:rsid w:val="00904A86"/>
    <w:rsid w:val="00905434"/>
    <w:rsid w:val="0090575C"/>
    <w:rsid w:val="00906B21"/>
    <w:rsid w:val="00907C9E"/>
    <w:rsid w:val="009121E6"/>
    <w:rsid w:val="00912BAE"/>
    <w:rsid w:val="00913BA7"/>
    <w:rsid w:val="00917074"/>
    <w:rsid w:val="009175C7"/>
    <w:rsid w:val="00920980"/>
    <w:rsid w:val="00921730"/>
    <w:rsid w:val="00921F60"/>
    <w:rsid w:val="0092283D"/>
    <w:rsid w:val="00923FAD"/>
    <w:rsid w:val="00924AC9"/>
    <w:rsid w:val="009300BF"/>
    <w:rsid w:val="009316E1"/>
    <w:rsid w:val="00932D5A"/>
    <w:rsid w:val="00934015"/>
    <w:rsid w:val="00934BF7"/>
    <w:rsid w:val="00935580"/>
    <w:rsid w:val="00936ADB"/>
    <w:rsid w:val="00941BA2"/>
    <w:rsid w:val="00943D0C"/>
    <w:rsid w:val="00943FC7"/>
    <w:rsid w:val="009444D6"/>
    <w:rsid w:val="0094498A"/>
    <w:rsid w:val="00946CD1"/>
    <w:rsid w:val="009476D7"/>
    <w:rsid w:val="009509E3"/>
    <w:rsid w:val="009520A9"/>
    <w:rsid w:val="00954F54"/>
    <w:rsid w:val="00955F8B"/>
    <w:rsid w:val="00957174"/>
    <w:rsid w:val="00960DE4"/>
    <w:rsid w:val="00962ADC"/>
    <w:rsid w:val="009631C4"/>
    <w:rsid w:val="00963224"/>
    <w:rsid w:val="00971A15"/>
    <w:rsid w:val="00971F28"/>
    <w:rsid w:val="009733A1"/>
    <w:rsid w:val="00973D1C"/>
    <w:rsid w:val="009767E5"/>
    <w:rsid w:val="009819F3"/>
    <w:rsid w:val="009836FE"/>
    <w:rsid w:val="00984DEC"/>
    <w:rsid w:val="009850AB"/>
    <w:rsid w:val="009929E7"/>
    <w:rsid w:val="00994C46"/>
    <w:rsid w:val="009950AC"/>
    <w:rsid w:val="00997608"/>
    <w:rsid w:val="009A0206"/>
    <w:rsid w:val="009A10BC"/>
    <w:rsid w:val="009A4A03"/>
    <w:rsid w:val="009A4C93"/>
    <w:rsid w:val="009A5292"/>
    <w:rsid w:val="009A77DE"/>
    <w:rsid w:val="009B008A"/>
    <w:rsid w:val="009B1A77"/>
    <w:rsid w:val="009B1AF6"/>
    <w:rsid w:val="009B2370"/>
    <w:rsid w:val="009B3D05"/>
    <w:rsid w:val="009B5399"/>
    <w:rsid w:val="009B5A93"/>
    <w:rsid w:val="009B63FC"/>
    <w:rsid w:val="009B6A7B"/>
    <w:rsid w:val="009C312E"/>
    <w:rsid w:val="009C5BE3"/>
    <w:rsid w:val="009C6CEA"/>
    <w:rsid w:val="009C7550"/>
    <w:rsid w:val="009D1BCF"/>
    <w:rsid w:val="009D336E"/>
    <w:rsid w:val="009D6587"/>
    <w:rsid w:val="009E0940"/>
    <w:rsid w:val="009E54DD"/>
    <w:rsid w:val="009E64E2"/>
    <w:rsid w:val="009E7A75"/>
    <w:rsid w:val="009E7DE8"/>
    <w:rsid w:val="009F147A"/>
    <w:rsid w:val="009F3246"/>
    <w:rsid w:val="009F6F3D"/>
    <w:rsid w:val="009F70F1"/>
    <w:rsid w:val="00A019AE"/>
    <w:rsid w:val="00A04530"/>
    <w:rsid w:val="00A055B5"/>
    <w:rsid w:val="00A0792D"/>
    <w:rsid w:val="00A12C3B"/>
    <w:rsid w:val="00A149AC"/>
    <w:rsid w:val="00A15980"/>
    <w:rsid w:val="00A15A18"/>
    <w:rsid w:val="00A17606"/>
    <w:rsid w:val="00A20A31"/>
    <w:rsid w:val="00A21D53"/>
    <w:rsid w:val="00A22C12"/>
    <w:rsid w:val="00A23575"/>
    <w:rsid w:val="00A33483"/>
    <w:rsid w:val="00A349D7"/>
    <w:rsid w:val="00A410C8"/>
    <w:rsid w:val="00A415A1"/>
    <w:rsid w:val="00A4519D"/>
    <w:rsid w:val="00A45AF8"/>
    <w:rsid w:val="00A47041"/>
    <w:rsid w:val="00A47423"/>
    <w:rsid w:val="00A525F4"/>
    <w:rsid w:val="00A53D72"/>
    <w:rsid w:val="00A547CE"/>
    <w:rsid w:val="00A55D20"/>
    <w:rsid w:val="00A60303"/>
    <w:rsid w:val="00A61410"/>
    <w:rsid w:val="00A61D7B"/>
    <w:rsid w:val="00A62857"/>
    <w:rsid w:val="00A6378F"/>
    <w:rsid w:val="00A71847"/>
    <w:rsid w:val="00A80864"/>
    <w:rsid w:val="00A81C0E"/>
    <w:rsid w:val="00A81F33"/>
    <w:rsid w:val="00A83D4D"/>
    <w:rsid w:val="00A848E7"/>
    <w:rsid w:val="00A8514C"/>
    <w:rsid w:val="00A87929"/>
    <w:rsid w:val="00A94E8C"/>
    <w:rsid w:val="00A94F1F"/>
    <w:rsid w:val="00A97DE9"/>
    <w:rsid w:val="00AA1495"/>
    <w:rsid w:val="00AA4C0F"/>
    <w:rsid w:val="00AA5B8D"/>
    <w:rsid w:val="00AA6242"/>
    <w:rsid w:val="00AA7191"/>
    <w:rsid w:val="00AB1576"/>
    <w:rsid w:val="00AB6D41"/>
    <w:rsid w:val="00AC2DFB"/>
    <w:rsid w:val="00AC2F03"/>
    <w:rsid w:val="00AC49A1"/>
    <w:rsid w:val="00AC5FF4"/>
    <w:rsid w:val="00AC60F6"/>
    <w:rsid w:val="00AD0ACB"/>
    <w:rsid w:val="00AD0FD8"/>
    <w:rsid w:val="00AD138E"/>
    <w:rsid w:val="00AD13BF"/>
    <w:rsid w:val="00AD42E0"/>
    <w:rsid w:val="00AD646F"/>
    <w:rsid w:val="00AD7F96"/>
    <w:rsid w:val="00AE060C"/>
    <w:rsid w:val="00AE3EE6"/>
    <w:rsid w:val="00AE4B2B"/>
    <w:rsid w:val="00AE76AA"/>
    <w:rsid w:val="00AF1D6A"/>
    <w:rsid w:val="00AF7B87"/>
    <w:rsid w:val="00B02AAF"/>
    <w:rsid w:val="00B0303B"/>
    <w:rsid w:val="00B0456F"/>
    <w:rsid w:val="00B05481"/>
    <w:rsid w:val="00B07F7F"/>
    <w:rsid w:val="00B13148"/>
    <w:rsid w:val="00B13D0F"/>
    <w:rsid w:val="00B15657"/>
    <w:rsid w:val="00B165C9"/>
    <w:rsid w:val="00B20D9F"/>
    <w:rsid w:val="00B26869"/>
    <w:rsid w:val="00B27457"/>
    <w:rsid w:val="00B30607"/>
    <w:rsid w:val="00B33B63"/>
    <w:rsid w:val="00B33B7F"/>
    <w:rsid w:val="00B35C04"/>
    <w:rsid w:val="00B36546"/>
    <w:rsid w:val="00B3708C"/>
    <w:rsid w:val="00B41280"/>
    <w:rsid w:val="00B44A46"/>
    <w:rsid w:val="00B4520F"/>
    <w:rsid w:val="00B462BA"/>
    <w:rsid w:val="00B50934"/>
    <w:rsid w:val="00B51F1D"/>
    <w:rsid w:val="00B5207B"/>
    <w:rsid w:val="00B5294D"/>
    <w:rsid w:val="00B52B08"/>
    <w:rsid w:val="00B52C62"/>
    <w:rsid w:val="00B53025"/>
    <w:rsid w:val="00B534E9"/>
    <w:rsid w:val="00B55F78"/>
    <w:rsid w:val="00B576E5"/>
    <w:rsid w:val="00B60E0C"/>
    <w:rsid w:val="00B6513E"/>
    <w:rsid w:val="00B676F1"/>
    <w:rsid w:val="00B67EC0"/>
    <w:rsid w:val="00B70517"/>
    <w:rsid w:val="00B7093A"/>
    <w:rsid w:val="00B76F26"/>
    <w:rsid w:val="00B80E62"/>
    <w:rsid w:val="00B81BCF"/>
    <w:rsid w:val="00B86CCA"/>
    <w:rsid w:val="00B90A2D"/>
    <w:rsid w:val="00B93C8B"/>
    <w:rsid w:val="00B94925"/>
    <w:rsid w:val="00B96A36"/>
    <w:rsid w:val="00B97509"/>
    <w:rsid w:val="00BA010C"/>
    <w:rsid w:val="00BA2B94"/>
    <w:rsid w:val="00BA5D52"/>
    <w:rsid w:val="00BB21E1"/>
    <w:rsid w:val="00BB52BF"/>
    <w:rsid w:val="00BB5657"/>
    <w:rsid w:val="00BB7B64"/>
    <w:rsid w:val="00BC2093"/>
    <w:rsid w:val="00BC268B"/>
    <w:rsid w:val="00BC3084"/>
    <w:rsid w:val="00BC40D8"/>
    <w:rsid w:val="00BC4A1F"/>
    <w:rsid w:val="00BC6185"/>
    <w:rsid w:val="00BD285A"/>
    <w:rsid w:val="00BD33B3"/>
    <w:rsid w:val="00BD43BE"/>
    <w:rsid w:val="00BD6037"/>
    <w:rsid w:val="00BD6C9F"/>
    <w:rsid w:val="00BD7BEE"/>
    <w:rsid w:val="00BE0C43"/>
    <w:rsid w:val="00BE54B9"/>
    <w:rsid w:val="00BE6BC4"/>
    <w:rsid w:val="00BE7813"/>
    <w:rsid w:val="00BF1B43"/>
    <w:rsid w:val="00BF2943"/>
    <w:rsid w:val="00BF3147"/>
    <w:rsid w:val="00BF4D3C"/>
    <w:rsid w:val="00BF50DC"/>
    <w:rsid w:val="00C039C8"/>
    <w:rsid w:val="00C03A53"/>
    <w:rsid w:val="00C06211"/>
    <w:rsid w:val="00C077E9"/>
    <w:rsid w:val="00C10238"/>
    <w:rsid w:val="00C10322"/>
    <w:rsid w:val="00C1078F"/>
    <w:rsid w:val="00C10B65"/>
    <w:rsid w:val="00C117C5"/>
    <w:rsid w:val="00C14946"/>
    <w:rsid w:val="00C14C8F"/>
    <w:rsid w:val="00C17624"/>
    <w:rsid w:val="00C17794"/>
    <w:rsid w:val="00C17DC3"/>
    <w:rsid w:val="00C22181"/>
    <w:rsid w:val="00C24EA4"/>
    <w:rsid w:val="00C27D57"/>
    <w:rsid w:val="00C30BC6"/>
    <w:rsid w:val="00C32D3A"/>
    <w:rsid w:val="00C3434C"/>
    <w:rsid w:val="00C34486"/>
    <w:rsid w:val="00C348D4"/>
    <w:rsid w:val="00C35EBE"/>
    <w:rsid w:val="00C36353"/>
    <w:rsid w:val="00C37FA6"/>
    <w:rsid w:val="00C4159C"/>
    <w:rsid w:val="00C4247E"/>
    <w:rsid w:val="00C42CD8"/>
    <w:rsid w:val="00C43719"/>
    <w:rsid w:val="00C437F9"/>
    <w:rsid w:val="00C4400B"/>
    <w:rsid w:val="00C448FD"/>
    <w:rsid w:val="00C45454"/>
    <w:rsid w:val="00C46954"/>
    <w:rsid w:val="00C472FE"/>
    <w:rsid w:val="00C474C0"/>
    <w:rsid w:val="00C51BB1"/>
    <w:rsid w:val="00C569CB"/>
    <w:rsid w:val="00C57D3A"/>
    <w:rsid w:val="00C64D43"/>
    <w:rsid w:val="00C6693B"/>
    <w:rsid w:val="00C66D51"/>
    <w:rsid w:val="00C6756C"/>
    <w:rsid w:val="00C678F2"/>
    <w:rsid w:val="00C67930"/>
    <w:rsid w:val="00C7017A"/>
    <w:rsid w:val="00C714BE"/>
    <w:rsid w:val="00C72133"/>
    <w:rsid w:val="00C77CF8"/>
    <w:rsid w:val="00C8742C"/>
    <w:rsid w:val="00C9220A"/>
    <w:rsid w:val="00C92DCC"/>
    <w:rsid w:val="00C93D1C"/>
    <w:rsid w:val="00CA178C"/>
    <w:rsid w:val="00CA19A6"/>
    <w:rsid w:val="00CA2A7A"/>
    <w:rsid w:val="00CA4491"/>
    <w:rsid w:val="00CA593B"/>
    <w:rsid w:val="00CA5B41"/>
    <w:rsid w:val="00CA5F06"/>
    <w:rsid w:val="00CA65E8"/>
    <w:rsid w:val="00CA72D9"/>
    <w:rsid w:val="00CB1FF6"/>
    <w:rsid w:val="00CB3B2E"/>
    <w:rsid w:val="00CB3E6D"/>
    <w:rsid w:val="00CB4AC4"/>
    <w:rsid w:val="00CB69AF"/>
    <w:rsid w:val="00CC1680"/>
    <w:rsid w:val="00CC3925"/>
    <w:rsid w:val="00CC3DB0"/>
    <w:rsid w:val="00CC4417"/>
    <w:rsid w:val="00CC493A"/>
    <w:rsid w:val="00CC4DFD"/>
    <w:rsid w:val="00CC4F5D"/>
    <w:rsid w:val="00CC5C6F"/>
    <w:rsid w:val="00CD149C"/>
    <w:rsid w:val="00CD20B9"/>
    <w:rsid w:val="00CD390D"/>
    <w:rsid w:val="00CD5299"/>
    <w:rsid w:val="00CD770B"/>
    <w:rsid w:val="00CE4854"/>
    <w:rsid w:val="00CF2124"/>
    <w:rsid w:val="00CF2EB1"/>
    <w:rsid w:val="00CF5F0C"/>
    <w:rsid w:val="00CF6E80"/>
    <w:rsid w:val="00CF7707"/>
    <w:rsid w:val="00CF79F0"/>
    <w:rsid w:val="00D0072B"/>
    <w:rsid w:val="00D026A6"/>
    <w:rsid w:val="00D0468F"/>
    <w:rsid w:val="00D0539C"/>
    <w:rsid w:val="00D06075"/>
    <w:rsid w:val="00D06C57"/>
    <w:rsid w:val="00D10B3B"/>
    <w:rsid w:val="00D11909"/>
    <w:rsid w:val="00D128DB"/>
    <w:rsid w:val="00D1293B"/>
    <w:rsid w:val="00D1543B"/>
    <w:rsid w:val="00D1702D"/>
    <w:rsid w:val="00D222BA"/>
    <w:rsid w:val="00D22E1D"/>
    <w:rsid w:val="00D22FB2"/>
    <w:rsid w:val="00D23595"/>
    <w:rsid w:val="00D271C3"/>
    <w:rsid w:val="00D31E43"/>
    <w:rsid w:val="00D3223C"/>
    <w:rsid w:val="00D32858"/>
    <w:rsid w:val="00D36A01"/>
    <w:rsid w:val="00D36C06"/>
    <w:rsid w:val="00D37710"/>
    <w:rsid w:val="00D37D24"/>
    <w:rsid w:val="00D4054E"/>
    <w:rsid w:val="00D406B4"/>
    <w:rsid w:val="00D41475"/>
    <w:rsid w:val="00D42976"/>
    <w:rsid w:val="00D43CCC"/>
    <w:rsid w:val="00D43D27"/>
    <w:rsid w:val="00D46B53"/>
    <w:rsid w:val="00D473C0"/>
    <w:rsid w:val="00D47B59"/>
    <w:rsid w:val="00D508C2"/>
    <w:rsid w:val="00D51174"/>
    <w:rsid w:val="00D511A4"/>
    <w:rsid w:val="00D51BA9"/>
    <w:rsid w:val="00D520F3"/>
    <w:rsid w:val="00D53C44"/>
    <w:rsid w:val="00D5626F"/>
    <w:rsid w:val="00D5707E"/>
    <w:rsid w:val="00D573C8"/>
    <w:rsid w:val="00D57F93"/>
    <w:rsid w:val="00D61013"/>
    <w:rsid w:val="00D65831"/>
    <w:rsid w:val="00D65860"/>
    <w:rsid w:val="00D66239"/>
    <w:rsid w:val="00D70439"/>
    <w:rsid w:val="00D708D3"/>
    <w:rsid w:val="00D71393"/>
    <w:rsid w:val="00D73180"/>
    <w:rsid w:val="00D75891"/>
    <w:rsid w:val="00D75C81"/>
    <w:rsid w:val="00D80D77"/>
    <w:rsid w:val="00D81083"/>
    <w:rsid w:val="00D8154E"/>
    <w:rsid w:val="00D83800"/>
    <w:rsid w:val="00D9090F"/>
    <w:rsid w:val="00D922CD"/>
    <w:rsid w:val="00D948F9"/>
    <w:rsid w:val="00D973FB"/>
    <w:rsid w:val="00D97832"/>
    <w:rsid w:val="00DA07B3"/>
    <w:rsid w:val="00DA6DD3"/>
    <w:rsid w:val="00DB2BEE"/>
    <w:rsid w:val="00DB3D0D"/>
    <w:rsid w:val="00DB450A"/>
    <w:rsid w:val="00DB57F7"/>
    <w:rsid w:val="00DB5BEC"/>
    <w:rsid w:val="00DB6A8D"/>
    <w:rsid w:val="00DB705C"/>
    <w:rsid w:val="00DC0FC8"/>
    <w:rsid w:val="00DC1660"/>
    <w:rsid w:val="00DC6206"/>
    <w:rsid w:val="00DC634D"/>
    <w:rsid w:val="00DC7149"/>
    <w:rsid w:val="00DE10C5"/>
    <w:rsid w:val="00DE10F7"/>
    <w:rsid w:val="00DE34FF"/>
    <w:rsid w:val="00DE672C"/>
    <w:rsid w:val="00DE79D2"/>
    <w:rsid w:val="00DF215F"/>
    <w:rsid w:val="00DF270A"/>
    <w:rsid w:val="00E05CBF"/>
    <w:rsid w:val="00E06646"/>
    <w:rsid w:val="00E0746A"/>
    <w:rsid w:val="00E077F7"/>
    <w:rsid w:val="00E100F5"/>
    <w:rsid w:val="00E12DFA"/>
    <w:rsid w:val="00E1347A"/>
    <w:rsid w:val="00E13A22"/>
    <w:rsid w:val="00E14290"/>
    <w:rsid w:val="00E15CDC"/>
    <w:rsid w:val="00E16F7E"/>
    <w:rsid w:val="00E17458"/>
    <w:rsid w:val="00E201FD"/>
    <w:rsid w:val="00E23169"/>
    <w:rsid w:val="00E23728"/>
    <w:rsid w:val="00E2384E"/>
    <w:rsid w:val="00E246CC"/>
    <w:rsid w:val="00E25E92"/>
    <w:rsid w:val="00E3059D"/>
    <w:rsid w:val="00E30AE9"/>
    <w:rsid w:val="00E349B4"/>
    <w:rsid w:val="00E4006C"/>
    <w:rsid w:val="00E4113F"/>
    <w:rsid w:val="00E43E66"/>
    <w:rsid w:val="00E46684"/>
    <w:rsid w:val="00E50EB3"/>
    <w:rsid w:val="00E511F7"/>
    <w:rsid w:val="00E5151F"/>
    <w:rsid w:val="00E53091"/>
    <w:rsid w:val="00E539D8"/>
    <w:rsid w:val="00E546C3"/>
    <w:rsid w:val="00E54809"/>
    <w:rsid w:val="00E54CB7"/>
    <w:rsid w:val="00E54F50"/>
    <w:rsid w:val="00E56C34"/>
    <w:rsid w:val="00E56E44"/>
    <w:rsid w:val="00E57AB4"/>
    <w:rsid w:val="00E613BE"/>
    <w:rsid w:val="00E6414E"/>
    <w:rsid w:val="00E7054C"/>
    <w:rsid w:val="00E75B41"/>
    <w:rsid w:val="00E76C28"/>
    <w:rsid w:val="00E770BB"/>
    <w:rsid w:val="00E772DD"/>
    <w:rsid w:val="00E80CAC"/>
    <w:rsid w:val="00E80EE3"/>
    <w:rsid w:val="00E816CE"/>
    <w:rsid w:val="00E833CC"/>
    <w:rsid w:val="00E848DA"/>
    <w:rsid w:val="00E85C2F"/>
    <w:rsid w:val="00E85E1F"/>
    <w:rsid w:val="00E8673F"/>
    <w:rsid w:val="00E86CAC"/>
    <w:rsid w:val="00E877ED"/>
    <w:rsid w:val="00E9281E"/>
    <w:rsid w:val="00E929B3"/>
    <w:rsid w:val="00E92F90"/>
    <w:rsid w:val="00E93D14"/>
    <w:rsid w:val="00E95522"/>
    <w:rsid w:val="00E961FB"/>
    <w:rsid w:val="00EA36FD"/>
    <w:rsid w:val="00EA4C2E"/>
    <w:rsid w:val="00EA513E"/>
    <w:rsid w:val="00EB0B38"/>
    <w:rsid w:val="00EB1222"/>
    <w:rsid w:val="00EB4D8C"/>
    <w:rsid w:val="00EB64AF"/>
    <w:rsid w:val="00EB7442"/>
    <w:rsid w:val="00EC127E"/>
    <w:rsid w:val="00EC1E90"/>
    <w:rsid w:val="00EC3C4A"/>
    <w:rsid w:val="00EC56D6"/>
    <w:rsid w:val="00EC61C3"/>
    <w:rsid w:val="00ED2346"/>
    <w:rsid w:val="00ED41F2"/>
    <w:rsid w:val="00ED5145"/>
    <w:rsid w:val="00ED6BA7"/>
    <w:rsid w:val="00ED74B7"/>
    <w:rsid w:val="00EE243F"/>
    <w:rsid w:val="00EE4846"/>
    <w:rsid w:val="00EE4CDE"/>
    <w:rsid w:val="00EE528F"/>
    <w:rsid w:val="00EE66C5"/>
    <w:rsid w:val="00EE7872"/>
    <w:rsid w:val="00EF12A4"/>
    <w:rsid w:val="00EF1C62"/>
    <w:rsid w:val="00EF2040"/>
    <w:rsid w:val="00EF2DEA"/>
    <w:rsid w:val="00EF5DBA"/>
    <w:rsid w:val="00EF63BB"/>
    <w:rsid w:val="00F01107"/>
    <w:rsid w:val="00F021C6"/>
    <w:rsid w:val="00F05715"/>
    <w:rsid w:val="00F059A3"/>
    <w:rsid w:val="00F059A4"/>
    <w:rsid w:val="00F05CF8"/>
    <w:rsid w:val="00F0600D"/>
    <w:rsid w:val="00F06C1D"/>
    <w:rsid w:val="00F071C7"/>
    <w:rsid w:val="00F12247"/>
    <w:rsid w:val="00F12AE1"/>
    <w:rsid w:val="00F142E4"/>
    <w:rsid w:val="00F16762"/>
    <w:rsid w:val="00F21953"/>
    <w:rsid w:val="00F22A83"/>
    <w:rsid w:val="00F27C64"/>
    <w:rsid w:val="00F43255"/>
    <w:rsid w:val="00F43CF7"/>
    <w:rsid w:val="00F442F3"/>
    <w:rsid w:val="00F44A19"/>
    <w:rsid w:val="00F4662E"/>
    <w:rsid w:val="00F46A29"/>
    <w:rsid w:val="00F51826"/>
    <w:rsid w:val="00F53BF4"/>
    <w:rsid w:val="00F53D37"/>
    <w:rsid w:val="00F55DB8"/>
    <w:rsid w:val="00F56029"/>
    <w:rsid w:val="00F57539"/>
    <w:rsid w:val="00F606DF"/>
    <w:rsid w:val="00F64DD3"/>
    <w:rsid w:val="00F6581C"/>
    <w:rsid w:val="00F66825"/>
    <w:rsid w:val="00F7382C"/>
    <w:rsid w:val="00F73983"/>
    <w:rsid w:val="00F74657"/>
    <w:rsid w:val="00F77A01"/>
    <w:rsid w:val="00F77E6A"/>
    <w:rsid w:val="00F82129"/>
    <w:rsid w:val="00F827CE"/>
    <w:rsid w:val="00F83D40"/>
    <w:rsid w:val="00F85CDF"/>
    <w:rsid w:val="00F86FB0"/>
    <w:rsid w:val="00F90C87"/>
    <w:rsid w:val="00F91061"/>
    <w:rsid w:val="00F959A3"/>
    <w:rsid w:val="00FA2064"/>
    <w:rsid w:val="00FA2E7D"/>
    <w:rsid w:val="00FA30D8"/>
    <w:rsid w:val="00FA4306"/>
    <w:rsid w:val="00FA4E69"/>
    <w:rsid w:val="00FA65D0"/>
    <w:rsid w:val="00FA7E69"/>
    <w:rsid w:val="00FB5B41"/>
    <w:rsid w:val="00FC13CE"/>
    <w:rsid w:val="00FC52E0"/>
    <w:rsid w:val="00FC6FBF"/>
    <w:rsid w:val="00FD16DD"/>
    <w:rsid w:val="00FD2252"/>
    <w:rsid w:val="00FD379C"/>
    <w:rsid w:val="00FD44FD"/>
    <w:rsid w:val="00FD6EDE"/>
    <w:rsid w:val="00FD7BCA"/>
    <w:rsid w:val="00FE0B2C"/>
    <w:rsid w:val="00FE0D34"/>
    <w:rsid w:val="00FE3EE2"/>
    <w:rsid w:val="00FE3F74"/>
    <w:rsid w:val="00FE40B8"/>
    <w:rsid w:val="00FE480D"/>
    <w:rsid w:val="00FE4F48"/>
    <w:rsid w:val="00FE59E9"/>
    <w:rsid w:val="00FE604A"/>
    <w:rsid w:val="00FE6747"/>
    <w:rsid w:val="00FE72E0"/>
    <w:rsid w:val="00FF1A55"/>
    <w:rsid w:val="00FF5F21"/>
    <w:rsid w:val="00FF6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AC60F6"/>
    <w:rPr>
      <w:rFonts w:ascii="Calibri" w:hAnsi="Calibri" w:cs="Calibri"/>
      <w:sz w:val="22"/>
      <w:szCs w:val="22"/>
    </w:rPr>
  </w:style>
  <w:style w:type="paragraph" w:styleId="Nadpis1">
    <w:name w:val="heading 1"/>
    <w:basedOn w:val="Normln"/>
    <w:next w:val="Normln"/>
    <w:link w:val="Nadpis1Char"/>
    <w:uiPriority w:val="99"/>
    <w:qFormat/>
    <w:rsid w:val="004F38E4"/>
    <w:pPr>
      <w:keepNext/>
      <w:numPr>
        <w:numId w:val="39"/>
      </w:numPr>
      <w:spacing w:before="240" w:after="120"/>
      <w:outlineLvl w:val="0"/>
    </w:pPr>
    <w:rPr>
      <w:rFonts w:cs="Times New Roman"/>
      <w:b/>
      <w:bCs/>
      <w:kern w:val="32"/>
      <w:sz w:val="32"/>
      <w:szCs w:val="32"/>
    </w:rPr>
  </w:style>
  <w:style w:type="paragraph" w:styleId="Nadpis2">
    <w:name w:val="heading 2"/>
    <w:basedOn w:val="Normln"/>
    <w:next w:val="Normln"/>
    <w:link w:val="Nadpis2Char"/>
    <w:qFormat/>
    <w:rsid w:val="009F70F1"/>
    <w:pPr>
      <w:keepNext/>
      <w:numPr>
        <w:ilvl w:val="1"/>
        <w:numId w:val="39"/>
      </w:numPr>
      <w:spacing w:before="240" w:after="60"/>
      <w:outlineLvl w:val="1"/>
    </w:pPr>
    <w:rPr>
      <w:rFonts w:cs="Times New Roman"/>
      <w:b/>
      <w:bCs/>
      <w:i/>
      <w:iCs/>
      <w:sz w:val="28"/>
      <w:szCs w:val="28"/>
    </w:rPr>
  </w:style>
  <w:style w:type="paragraph" w:styleId="Nadpis3">
    <w:name w:val="heading 3"/>
    <w:basedOn w:val="Normln"/>
    <w:next w:val="Normln"/>
    <w:link w:val="Nadpis3Char"/>
    <w:uiPriority w:val="99"/>
    <w:qFormat/>
    <w:rsid w:val="00B35C04"/>
    <w:pPr>
      <w:keepNext/>
      <w:numPr>
        <w:ilvl w:val="2"/>
        <w:numId w:val="39"/>
      </w:numPr>
      <w:spacing w:before="240" w:after="60"/>
      <w:outlineLvl w:val="2"/>
    </w:pPr>
    <w:rPr>
      <w:rFonts w:cs="Times New Roman"/>
      <w:b/>
      <w:bCs/>
      <w:i/>
    </w:rPr>
  </w:style>
  <w:style w:type="paragraph" w:styleId="Nadpis4">
    <w:name w:val="heading 4"/>
    <w:basedOn w:val="Normln"/>
    <w:next w:val="Normln"/>
    <w:link w:val="Nadpis4Char"/>
    <w:uiPriority w:val="99"/>
    <w:qFormat/>
    <w:rsid w:val="00D922CD"/>
    <w:pPr>
      <w:keepNext/>
      <w:numPr>
        <w:ilvl w:val="3"/>
        <w:numId w:val="39"/>
      </w:numPr>
      <w:spacing w:before="240" w:after="60"/>
      <w:outlineLvl w:val="3"/>
    </w:pPr>
    <w:rPr>
      <w:rFonts w:cs="Times New Roman"/>
      <w:b/>
      <w:bCs/>
      <w:sz w:val="28"/>
      <w:szCs w:val="28"/>
    </w:rPr>
  </w:style>
  <w:style w:type="paragraph" w:styleId="Nadpis5">
    <w:name w:val="heading 5"/>
    <w:basedOn w:val="Normln"/>
    <w:next w:val="Normln"/>
    <w:link w:val="Nadpis5Char"/>
    <w:uiPriority w:val="99"/>
    <w:qFormat/>
    <w:rsid w:val="00D922CD"/>
    <w:pPr>
      <w:numPr>
        <w:ilvl w:val="4"/>
        <w:numId w:val="39"/>
      </w:numPr>
      <w:spacing w:before="240" w:after="60"/>
      <w:outlineLvl w:val="4"/>
    </w:pPr>
    <w:rPr>
      <w:rFonts w:cs="Times New Roman"/>
      <w:b/>
      <w:bCs/>
      <w:i/>
      <w:iCs/>
      <w:sz w:val="26"/>
      <w:szCs w:val="26"/>
    </w:rPr>
  </w:style>
  <w:style w:type="paragraph" w:styleId="Nadpis6">
    <w:name w:val="heading 6"/>
    <w:basedOn w:val="Normln"/>
    <w:next w:val="Normln"/>
    <w:link w:val="Nadpis6Char"/>
    <w:uiPriority w:val="99"/>
    <w:qFormat/>
    <w:rsid w:val="00D922CD"/>
    <w:pPr>
      <w:numPr>
        <w:ilvl w:val="5"/>
        <w:numId w:val="39"/>
      </w:numPr>
      <w:spacing w:before="240" w:after="60"/>
      <w:outlineLvl w:val="5"/>
    </w:pPr>
    <w:rPr>
      <w:rFonts w:cs="Times New Roman"/>
      <w:b/>
      <w:bCs/>
    </w:rPr>
  </w:style>
  <w:style w:type="paragraph" w:styleId="Nadpis7">
    <w:name w:val="heading 7"/>
    <w:basedOn w:val="Normln"/>
    <w:next w:val="Normln"/>
    <w:link w:val="Nadpis7Char"/>
    <w:uiPriority w:val="99"/>
    <w:qFormat/>
    <w:rsid w:val="00D922CD"/>
    <w:pPr>
      <w:numPr>
        <w:ilvl w:val="6"/>
        <w:numId w:val="39"/>
      </w:numPr>
      <w:spacing w:before="240" w:after="60"/>
      <w:outlineLvl w:val="6"/>
    </w:pPr>
    <w:rPr>
      <w:rFonts w:cs="Times New Roman"/>
      <w:sz w:val="24"/>
      <w:szCs w:val="24"/>
    </w:rPr>
  </w:style>
  <w:style w:type="paragraph" w:styleId="Nadpis8">
    <w:name w:val="heading 8"/>
    <w:basedOn w:val="Normln"/>
    <w:next w:val="Normln"/>
    <w:link w:val="Nadpis8Char"/>
    <w:uiPriority w:val="99"/>
    <w:qFormat/>
    <w:rsid w:val="00D922CD"/>
    <w:pPr>
      <w:numPr>
        <w:ilvl w:val="7"/>
        <w:numId w:val="39"/>
      </w:numPr>
      <w:spacing w:before="240" w:after="60"/>
      <w:outlineLvl w:val="7"/>
    </w:pPr>
    <w:rPr>
      <w:rFonts w:cs="Times New Roman"/>
      <w:i/>
      <w:iCs/>
      <w:sz w:val="24"/>
      <w:szCs w:val="24"/>
    </w:rPr>
  </w:style>
  <w:style w:type="paragraph" w:styleId="Nadpis9">
    <w:name w:val="heading 9"/>
    <w:basedOn w:val="Normln"/>
    <w:next w:val="Normln"/>
    <w:link w:val="Nadpis9Char"/>
    <w:uiPriority w:val="99"/>
    <w:qFormat/>
    <w:rsid w:val="00D922CD"/>
    <w:pPr>
      <w:numPr>
        <w:ilvl w:val="8"/>
        <w:numId w:val="39"/>
      </w:numPr>
      <w:spacing w:before="240" w:after="60"/>
      <w:outlineLvl w:val="8"/>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F38E4"/>
    <w:rPr>
      <w:rFonts w:ascii="Calibri" w:hAnsi="Calibri"/>
      <w:b/>
      <w:bCs/>
      <w:kern w:val="32"/>
      <w:sz w:val="32"/>
      <w:szCs w:val="32"/>
    </w:rPr>
  </w:style>
  <w:style w:type="character" w:customStyle="1" w:styleId="Nadpis2Char">
    <w:name w:val="Nadpis 2 Char"/>
    <w:link w:val="Nadpis2"/>
    <w:locked/>
    <w:rsid w:val="009F70F1"/>
    <w:rPr>
      <w:rFonts w:ascii="Calibri" w:hAnsi="Calibri"/>
      <w:b/>
      <w:bCs/>
      <w:i/>
      <w:iCs/>
      <w:sz w:val="28"/>
      <w:szCs w:val="28"/>
    </w:rPr>
  </w:style>
  <w:style w:type="character" w:customStyle="1" w:styleId="Nadpis3Char">
    <w:name w:val="Nadpis 3 Char"/>
    <w:link w:val="Nadpis3"/>
    <w:uiPriority w:val="99"/>
    <w:locked/>
    <w:rsid w:val="00B35C04"/>
    <w:rPr>
      <w:rFonts w:ascii="Calibri" w:hAnsi="Calibri"/>
      <w:b/>
      <w:bCs/>
      <w:i/>
      <w:sz w:val="22"/>
      <w:szCs w:val="22"/>
    </w:rPr>
  </w:style>
  <w:style w:type="character" w:customStyle="1" w:styleId="Nadpis4Char">
    <w:name w:val="Nadpis 4 Char"/>
    <w:link w:val="Nadpis4"/>
    <w:uiPriority w:val="99"/>
    <w:locked/>
    <w:rsid w:val="00D922CD"/>
    <w:rPr>
      <w:rFonts w:ascii="Calibri" w:hAnsi="Calibri"/>
      <w:b/>
      <w:bCs/>
      <w:sz w:val="28"/>
      <w:szCs w:val="28"/>
    </w:rPr>
  </w:style>
  <w:style w:type="character" w:customStyle="1" w:styleId="Nadpis5Char">
    <w:name w:val="Nadpis 5 Char"/>
    <w:link w:val="Nadpis5"/>
    <w:uiPriority w:val="99"/>
    <w:locked/>
    <w:rsid w:val="00D922CD"/>
    <w:rPr>
      <w:rFonts w:ascii="Calibri" w:hAnsi="Calibri"/>
      <w:b/>
      <w:bCs/>
      <w:i/>
      <w:iCs/>
      <w:sz w:val="26"/>
      <w:szCs w:val="26"/>
    </w:rPr>
  </w:style>
  <w:style w:type="character" w:customStyle="1" w:styleId="Nadpis6Char">
    <w:name w:val="Nadpis 6 Char"/>
    <w:link w:val="Nadpis6"/>
    <w:uiPriority w:val="99"/>
    <w:locked/>
    <w:rsid w:val="00D922CD"/>
    <w:rPr>
      <w:rFonts w:ascii="Calibri" w:hAnsi="Calibri"/>
      <w:b/>
      <w:bCs/>
      <w:sz w:val="22"/>
      <w:szCs w:val="22"/>
    </w:rPr>
  </w:style>
  <w:style w:type="character" w:customStyle="1" w:styleId="Nadpis7Char">
    <w:name w:val="Nadpis 7 Char"/>
    <w:link w:val="Nadpis7"/>
    <w:uiPriority w:val="99"/>
    <w:locked/>
    <w:rsid w:val="00D922CD"/>
    <w:rPr>
      <w:rFonts w:ascii="Calibri" w:hAnsi="Calibri"/>
      <w:sz w:val="24"/>
      <w:szCs w:val="24"/>
    </w:rPr>
  </w:style>
  <w:style w:type="character" w:customStyle="1" w:styleId="Nadpis8Char">
    <w:name w:val="Nadpis 8 Char"/>
    <w:link w:val="Nadpis8"/>
    <w:uiPriority w:val="99"/>
    <w:locked/>
    <w:rsid w:val="00D922CD"/>
    <w:rPr>
      <w:rFonts w:ascii="Calibri" w:hAnsi="Calibri"/>
      <w:i/>
      <w:iCs/>
      <w:sz w:val="24"/>
      <w:szCs w:val="24"/>
    </w:rPr>
  </w:style>
  <w:style w:type="character" w:customStyle="1" w:styleId="Nadpis9Char">
    <w:name w:val="Nadpis 9 Char"/>
    <w:link w:val="Nadpis9"/>
    <w:uiPriority w:val="99"/>
    <w:locked/>
    <w:rsid w:val="00D922CD"/>
    <w:rPr>
      <w:rFonts w:ascii="Calibri" w:hAnsi="Calibri"/>
      <w:sz w:val="22"/>
      <w:szCs w:val="22"/>
    </w:rPr>
  </w:style>
  <w:style w:type="paragraph" w:styleId="Zhlav">
    <w:name w:val="header"/>
    <w:basedOn w:val="Normln"/>
    <w:link w:val="ZhlavChar"/>
    <w:uiPriority w:val="99"/>
    <w:rsid w:val="00EE243F"/>
    <w:pPr>
      <w:tabs>
        <w:tab w:val="center" w:pos="4536"/>
        <w:tab w:val="right" w:pos="9072"/>
      </w:tabs>
    </w:pPr>
    <w:rPr>
      <w:rFonts w:ascii="Arial" w:hAnsi="Arial" w:cs="Times New Roman"/>
      <w:sz w:val="20"/>
      <w:szCs w:val="20"/>
    </w:rPr>
  </w:style>
  <w:style w:type="character" w:customStyle="1" w:styleId="ZhlavChar">
    <w:name w:val="Záhlaví Char"/>
    <w:link w:val="Zhlav"/>
    <w:uiPriority w:val="99"/>
    <w:locked/>
    <w:rsid w:val="008C71AB"/>
    <w:rPr>
      <w:rFonts w:ascii="Arial" w:hAnsi="Arial" w:cs="Times New Roman"/>
      <w:sz w:val="20"/>
    </w:rPr>
  </w:style>
  <w:style w:type="paragraph" w:styleId="Zpat">
    <w:name w:val="footer"/>
    <w:basedOn w:val="Normln"/>
    <w:link w:val="ZpatChar"/>
    <w:uiPriority w:val="99"/>
    <w:rsid w:val="00EE243F"/>
    <w:pPr>
      <w:tabs>
        <w:tab w:val="center" w:pos="4536"/>
        <w:tab w:val="right" w:pos="9072"/>
      </w:tabs>
    </w:pPr>
    <w:rPr>
      <w:rFonts w:ascii="Arial" w:hAnsi="Arial" w:cs="Times New Roman"/>
      <w:sz w:val="20"/>
      <w:szCs w:val="20"/>
    </w:rPr>
  </w:style>
  <w:style w:type="character" w:customStyle="1" w:styleId="ZpatChar">
    <w:name w:val="Zápatí Char"/>
    <w:link w:val="Zpat"/>
    <w:uiPriority w:val="99"/>
    <w:locked/>
    <w:rsid w:val="008C71AB"/>
    <w:rPr>
      <w:rFonts w:ascii="Arial" w:hAnsi="Arial" w:cs="Times New Roman"/>
      <w:sz w:val="20"/>
    </w:rPr>
  </w:style>
  <w:style w:type="table" w:styleId="Mkatabulky">
    <w:name w:val="Table Grid"/>
    <w:basedOn w:val="Normlntabulka"/>
    <w:uiPriority w:val="99"/>
    <w:rsid w:val="001D18F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rsid w:val="00D922CD"/>
    <w:rPr>
      <w:rFonts w:cs="Times New Roman"/>
      <w:color w:val="0000FF"/>
      <w:u w:val="single"/>
    </w:rPr>
  </w:style>
  <w:style w:type="paragraph" w:styleId="Zkladntext">
    <w:name w:val="Body Text"/>
    <w:basedOn w:val="Normln"/>
    <w:link w:val="ZkladntextChar"/>
    <w:uiPriority w:val="99"/>
    <w:rsid w:val="00D922CD"/>
    <w:pPr>
      <w:spacing w:after="120"/>
    </w:pPr>
    <w:rPr>
      <w:rFonts w:ascii="Times New Roman" w:hAnsi="Times New Roman" w:cs="Times New Roman"/>
      <w:sz w:val="24"/>
      <w:szCs w:val="20"/>
    </w:rPr>
  </w:style>
  <w:style w:type="character" w:customStyle="1" w:styleId="ZkladntextChar">
    <w:name w:val="Základní text Char"/>
    <w:link w:val="Zkladntext"/>
    <w:uiPriority w:val="99"/>
    <w:locked/>
    <w:rsid w:val="00D922CD"/>
    <w:rPr>
      <w:rFonts w:cs="Times New Roman"/>
      <w:sz w:val="24"/>
      <w:lang w:val="cs-CZ" w:eastAsia="cs-CZ"/>
    </w:rPr>
  </w:style>
  <w:style w:type="paragraph" w:customStyle="1" w:styleId="Nadpisobsahu1">
    <w:name w:val="Nadpis obsahu1"/>
    <w:basedOn w:val="Nadpis1"/>
    <w:next w:val="Normln"/>
    <w:uiPriority w:val="99"/>
    <w:rsid w:val="00D922CD"/>
    <w:pPr>
      <w:keepLines/>
      <w:numPr>
        <w:numId w:val="0"/>
      </w:numPr>
      <w:spacing w:before="480" w:after="0" w:line="276" w:lineRule="auto"/>
      <w:outlineLvl w:val="9"/>
    </w:pPr>
    <w:rPr>
      <w:rFonts w:ascii="Cambria" w:hAnsi="Cambria" w:cs="Cambria"/>
      <w:color w:val="365F91"/>
      <w:kern w:val="0"/>
      <w:sz w:val="28"/>
      <w:szCs w:val="28"/>
      <w:lang w:val="en-US" w:eastAsia="en-US"/>
    </w:rPr>
  </w:style>
  <w:style w:type="paragraph" w:styleId="Obsah1">
    <w:name w:val="toc 1"/>
    <w:basedOn w:val="Normln"/>
    <w:next w:val="Normln"/>
    <w:autoRedefine/>
    <w:uiPriority w:val="39"/>
    <w:rsid w:val="00E92F90"/>
    <w:pPr>
      <w:tabs>
        <w:tab w:val="left" w:pos="400"/>
        <w:tab w:val="right" w:leader="dot" w:pos="9062"/>
      </w:tabs>
      <w:spacing w:before="120" w:after="120"/>
    </w:pPr>
    <w:rPr>
      <w:b/>
      <w:bCs/>
      <w:caps/>
      <w:noProof/>
    </w:rPr>
  </w:style>
  <w:style w:type="paragraph" w:styleId="Obsah2">
    <w:name w:val="toc 2"/>
    <w:basedOn w:val="Normln"/>
    <w:next w:val="Normln"/>
    <w:autoRedefine/>
    <w:uiPriority w:val="39"/>
    <w:rsid w:val="00004027"/>
    <w:pPr>
      <w:tabs>
        <w:tab w:val="left" w:pos="800"/>
        <w:tab w:val="right" w:leader="dot" w:pos="9062"/>
      </w:tabs>
      <w:ind w:left="200"/>
    </w:pPr>
    <w:rPr>
      <w:smallCaps/>
    </w:rPr>
  </w:style>
  <w:style w:type="paragraph" w:styleId="Textbubliny">
    <w:name w:val="Balloon Text"/>
    <w:basedOn w:val="Normln"/>
    <w:link w:val="TextbublinyChar"/>
    <w:uiPriority w:val="99"/>
    <w:semiHidden/>
    <w:rsid w:val="007A36FF"/>
    <w:rPr>
      <w:rFonts w:ascii="Tahoma" w:hAnsi="Tahoma" w:cs="Times New Roman"/>
      <w:sz w:val="16"/>
      <w:szCs w:val="20"/>
    </w:rPr>
  </w:style>
  <w:style w:type="character" w:customStyle="1" w:styleId="TextbublinyChar">
    <w:name w:val="Text bubliny Char"/>
    <w:link w:val="Textbubliny"/>
    <w:uiPriority w:val="99"/>
    <w:locked/>
    <w:rsid w:val="007A36FF"/>
    <w:rPr>
      <w:rFonts w:ascii="Tahoma" w:hAnsi="Tahoma" w:cs="Times New Roman"/>
      <w:sz w:val="16"/>
      <w:lang w:val="cs-CZ" w:eastAsia="cs-CZ"/>
    </w:rPr>
  </w:style>
  <w:style w:type="paragraph" w:customStyle="1" w:styleId="Odstavecseseznamem1">
    <w:name w:val="Odstavec se seznamem1"/>
    <w:basedOn w:val="Normln"/>
    <w:uiPriority w:val="99"/>
    <w:rsid w:val="00B52B08"/>
    <w:pPr>
      <w:ind w:left="720"/>
    </w:pPr>
  </w:style>
  <w:style w:type="paragraph" w:styleId="Zkladntext2">
    <w:name w:val="Body Text 2"/>
    <w:basedOn w:val="Normln"/>
    <w:link w:val="Zkladntext2Char"/>
    <w:uiPriority w:val="99"/>
    <w:rsid w:val="00DF215F"/>
    <w:pPr>
      <w:spacing w:after="120" w:line="480" w:lineRule="auto"/>
    </w:pPr>
    <w:rPr>
      <w:rFonts w:ascii="Arial" w:hAnsi="Arial" w:cs="Times New Roman"/>
      <w:sz w:val="20"/>
      <w:szCs w:val="20"/>
    </w:rPr>
  </w:style>
  <w:style w:type="character" w:customStyle="1" w:styleId="Zkladntext2Char">
    <w:name w:val="Základní text 2 Char"/>
    <w:link w:val="Zkladntext2"/>
    <w:uiPriority w:val="99"/>
    <w:locked/>
    <w:rsid w:val="00DF215F"/>
    <w:rPr>
      <w:rFonts w:ascii="Arial" w:hAnsi="Arial" w:cs="Times New Roman"/>
      <w:lang w:val="cs-CZ" w:eastAsia="cs-CZ"/>
    </w:rPr>
  </w:style>
  <w:style w:type="paragraph" w:customStyle="1" w:styleId="ACNadpis4">
    <w:name w:val="AC Nadpis 4"/>
    <w:basedOn w:val="Normln"/>
    <w:next w:val="Normln"/>
    <w:uiPriority w:val="99"/>
    <w:rsid w:val="0076502B"/>
    <w:pPr>
      <w:keepNext/>
      <w:keepLines/>
      <w:widowControl w:val="0"/>
      <w:tabs>
        <w:tab w:val="num" w:pos="1134"/>
      </w:tabs>
      <w:spacing w:before="240" w:after="60"/>
      <w:ind w:left="1134" w:hanging="1134"/>
      <w:outlineLvl w:val="3"/>
    </w:pPr>
    <w:rPr>
      <w:b/>
      <w:bCs/>
      <w:smallCaps/>
      <w:spacing w:val="10"/>
    </w:rPr>
  </w:style>
  <w:style w:type="paragraph" w:customStyle="1" w:styleId="ACNormln">
    <w:name w:val="AC Normální"/>
    <w:basedOn w:val="Normln"/>
    <w:uiPriority w:val="99"/>
    <w:rsid w:val="0076502B"/>
    <w:pPr>
      <w:widowControl w:val="0"/>
      <w:spacing w:before="120"/>
      <w:jc w:val="both"/>
    </w:pPr>
  </w:style>
  <w:style w:type="paragraph" w:styleId="Zkladntext3">
    <w:name w:val="Body Text 3"/>
    <w:basedOn w:val="Normln"/>
    <w:link w:val="Zkladntext3Char"/>
    <w:uiPriority w:val="99"/>
    <w:rsid w:val="00324599"/>
    <w:pPr>
      <w:spacing w:after="120"/>
    </w:pPr>
    <w:rPr>
      <w:rFonts w:ascii="Arial" w:hAnsi="Arial" w:cs="Times New Roman"/>
      <w:sz w:val="16"/>
      <w:szCs w:val="20"/>
    </w:rPr>
  </w:style>
  <w:style w:type="character" w:customStyle="1" w:styleId="Zkladntext3Char">
    <w:name w:val="Základní text 3 Char"/>
    <w:link w:val="Zkladntext3"/>
    <w:uiPriority w:val="99"/>
    <w:locked/>
    <w:rsid w:val="00324599"/>
    <w:rPr>
      <w:rFonts w:ascii="Arial" w:hAnsi="Arial" w:cs="Times New Roman"/>
      <w:sz w:val="16"/>
      <w:lang w:val="cs-CZ" w:eastAsia="cs-CZ"/>
    </w:rPr>
  </w:style>
  <w:style w:type="paragraph" w:customStyle="1" w:styleId="Normln1">
    <w:name w:val="Normální1"/>
    <w:uiPriority w:val="99"/>
    <w:rsid w:val="00324599"/>
    <w:pPr>
      <w:widowControl w:val="0"/>
    </w:pPr>
    <w:rPr>
      <w:rFonts w:ascii="Arial" w:hAnsi="Arial" w:cs="Arial"/>
      <w:sz w:val="24"/>
      <w:szCs w:val="24"/>
    </w:rPr>
  </w:style>
  <w:style w:type="paragraph" w:styleId="Obsah3">
    <w:name w:val="toc 3"/>
    <w:basedOn w:val="Normln"/>
    <w:next w:val="Normln"/>
    <w:autoRedefine/>
    <w:uiPriority w:val="99"/>
    <w:rsid w:val="009767E5"/>
    <w:pPr>
      <w:ind w:left="400"/>
    </w:pPr>
    <w:rPr>
      <w:i/>
      <w:iCs/>
    </w:rPr>
  </w:style>
  <w:style w:type="paragraph" w:styleId="Rozloendokumentu">
    <w:name w:val="Document Map"/>
    <w:basedOn w:val="Normln"/>
    <w:link w:val="RozloendokumentuChar"/>
    <w:uiPriority w:val="99"/>
    <w:semiHidden/>
    <w:locked/>
    <w:rsid w:val="00C9220A"/>
    <w:pPr>
      <w:shd w:val="clear" w:color="auto" w:fill="000080"/>
    </w:pPr>
    <w:rPr>
      <w:rFonts w:ascii="Times New Roman" w:hAnsi="Times New Roman" w:cs="Times New Roman"/>
      <w:sz w:val="2"/>
      <w:szCs w:val="20"/>
    </w:rPr>
  </w:style>
  <w:style w:type="character" w:customStyle="1" w:styleId="RozloendokumentuChar">
    <w:name w:val="Rozložení dokumentu Char"/>
    <w:link w:val="Rozloendokumentu"/>
    <w:uiPriority w:val="99"/>
    <w:semiHidden/>
    <w:locked/>
    <w:rsid w:val="006C41E7"/>
    <w:rPr>
      <w:rFonts w:cs="Arial"/>
      <w:sz w:val="2"/>
    </w:rPr>
  </w:style>
  <w:style w:type="paragraph" w:customStyle="1" w:styleId="Default">
    <w:name w:val="Default"/>
    <w:uiPriority w:val="99"/>
    <w:rsid w:val="00A349D7"/>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locked/>
    <w:rsid w:val="00E961FB"/>
    <w:pPr>
      <w:ind w:left="100" w:hanging="100"/>
      <w:jc w:val="both"/>
    </w:pPr>
    <w:rPr>
      <w:rFonts w:ascii="Arial" w:hAnsi="Arial" w:cs="Times New Roman"/>
      <w:sz w:val="20"/>
      <w:szCs w:val="20"/>
    </w:rPr>
  </w:style>
  <w:style w:type="character" w:customStyle="1" w:styleId="ZkladntextodsazenChar">
    <w:name w:val="Základní text odsazený Char"/>
    <w:link w:val="Zkladntextodsazen"/>
    <w:uiPriority w:val="99"/>
    <w:semiHidden/>
    <w:locked/>
    <w:rsid w:val="006C41E7"/>
    <w:rPr>
      <w:rFonts w:ascii="Arial" w:hAnsi="Arial" w:cs="Arial"/>
      <w:sz w:val="20"/>
      <w:szCs w:val="20"/>
    </w:rPr>
  </w:style>
  <w:style w:type="paragraph" w:styleId="Zkladntextodsazen2">
    <w:name w:val="Body Text Indent 2"/>
    <w:basedOn w:val="Normln"/>
    <w:link w:val="Zkladntextodsazen2Char"/>
    <w:uiPriority w:val="99"/>
    <w:locked/>
    <w:rsid w:val="006F4E37"/>
    <w:pPr>
      <w:spacing w:before="100" w:beforeAutospacing="1" w:after="100" w:afterAutospacing="1"/>
      <w:ind w:left="300" w:hanging="300"/>
      <w:jc w:val="both"/>
    </w:pPr>
    <w:rPr>
      <w:rFonts w:ascii="Arial" w:hAnsi="Arial" w:cs="Times New Roman"/>
      <w:sz w:val="20"/>
      <w:szCs w:val="20"/>
    </w:rPr>
  </w:style>
  <w:style w:type="character" w:customStyle="1" w:styleId="Zkladntextodsazen2Char">
    <w:name w:val="Základní text odsazený 2 Char"/>
    <w:link w:val="Zkladntextodsazen2"/>
    <w:uiPriority w:val="99"/>
    <w:semiHidden/>
    <w:locked/>
    <w:rsid w:val="006C41E7"/>
    <w:rPr>
      <w:rFonts w:ascii="Arial" w:hAnsi="Arial" w:cs="Arial"/>
      <w:sz w:val="20"/>
      <w:szCs w:val="20"/>
    </w:rPr>
  </w:style>
  <w:style w:type="character" w:customStyle="1" w:styleId="redb1">
    <w:name w:val="redb1"/>
    <w:uiPriority w:val="99"/>
    <w:rsid w:val="00860ECA"/>
    <w:rPr>
      <w:b/>
      <w:color w:val="CC0000"/>
    </w:rPr>
  </w:style>
  <w:style w:type="paragraph" w:styleId="Zkladntextodsazen3">
    <w:name w:val="Body Text Indent 3"/>
    <w:basedOn w:val="Normln"/>
    <w:link w:val="Zkladntextodsazen3Char"/>
    <w:uiPriority w:val="99"/>
    <w:locked/>
    <w:rsid w:val="000D23C4"/>
    <w:pPr>
      <w:autoSpaceDE w:val="0"/>
      <w:autoSpaceDN w:val="0"/>
      <w:adjustRightInd w:val="0"/>
      <w:ind w:left="100" w:hanging="100"/>
    </w:pPr>
    <w:rPr>
      <w:rFonts w:ascii="Arial" w:hAnsi="Arial" w:cs="Times New Roman"/>
      <w:sz w:val="16"/>
      <w:szCs w:val="16"/>
    </w:rPr>
  </w:style>
  <w:style w:type="character" w:customStyle="1" w:styleId="Zkladntextodsazen3Char">
    <w:name w:val="Základní text odsazený 3 Char"/>
    <w:link w:val="Zkladntextodsazen3"/>
    <w:uiPriority w:val="99"/>
    <w:semiHidden/>
    <w:locked/>
    <w:rsid w:val="006C41E7"/>
    <w:rPr>
      <w:rFonts w:ascii="Arial" w:hAnsi="Arial" w:cs="Arial"/>
      <w:sz w:val="16"/>
      <w:szCs w:val="16"/>
    </w:rPr>
  </w:style>
  <w:style w:type="paragraph" w:styleId="Nadpisobsahu">
    <w:name w:val="TOC Heading"/>
    <w:basedOn w:val="Nadpis1"/>
    <w:next w:val="Normln"/>
    <w:uiPriority w:val="39"/>
    <w:qFormat/>
    <w:rsid w:val="00687601"/>
    <w:pPr>
      <w:keepLines/>
      <w:numPr>
        <w:numId w:val="0"/>
      </w:numPr>
      <w:spacing w:before="480" w:after="0" w:line="276" w:lineRule="auto"/>
      <w:outlineLvl w:val="9"/>
    </w:pPr>
    <w:rPr>
      <w:rFonts w:ascii="Cambria" w:hAnsi="Cambria"/>
      <w:color w:val="365F91"/>
      <w:kern w:val="0"/>
      <w:sz w:val="28"/>
      <w:szCs w:val="28"/>
      <w:lang w:eastAsia="en-US"/>
    </w:rPr>
  </w:style>
  <w:style w:type="character" w:styleId="Siln">
    <w:name w:val="Strong"/>
    <w:uiPriority w:val="99"/>
    <w:qFormat/>
    <w:locked/>
    <w:rsid w:val="00971A15"/>
    <w:rPr>
      <w:rFonts w:cs="Times New Roman"/>
      <w:b/>
    </w:rPr>
  </w:style>
  <w:style w:type="character" w:styleId="Sledovanodkaz">
    <w:name w:val="FollowedHyperlink"/>
    <w:uiPriority w:val="99"/>
    <w:locked/>
    <w:rsid w:val="00971A15"/>
    <w:rPr>
      <w:rFonts w:cs="Times New Roman"/>
      <w:color w:val="800080"/>
      <w:u w:val="single"/>
    </w:rPr>
  </w:style>
  <w:style w:type="paragraph" w:styleId="Normlnweb">
    <w:name w:val="Normal (Web)"/>
    <w:basedOn w:val="Normln"/>
    <w:uiPriority w:val="99"/>
    <w:locked/>
    <w:rsid w:val="00971A15"/>
    <w:pPr>
      <w:spacing w:before="150" w:after="100" w:afterAutospacing="1"/>
      <w:ind w:left="420" w:right="420"/>
    </w:pPr>
    <w:rPr>
      <w:rFonts w:ascii="Verdana" w:hAnsi="Verdana" w:cs="Times New Roman"/>
      <w:color w:val="000000"/>
      <w:sz w:val="17"/>
      <w:szCs w:val="17"/>
    </w:rPr>
  </w:style>
  <w:style w:type="paragraph" w:customStyle="1" w:styleId="ACNadpis1">
    <w:name w:val="AC Nadpis 1"/>
    <w:basedOn w:val="Normln"/>
    <w:next w:val="ACNormln"/>
    <w:uiPriority w:val="99"/>
    <w:rsid w:val="00971A15"/>
    <w:pPr>
      <w:keepLines/>
      <w:pBdr>
        <w:top w:val="single" w:sz="12" w:space="1" w:color="auto"/>
        <w:bottom w:val="single" w:sz="12" w:space="1" w:color="auto"/>
      </w:pBdr>
      <w:shd w:val="pct12" w:color="auto" w:fill="FFFFFF"/>
      <w:tabs>
        <w:tab w:val="num" w:pos="1314"/>
      </w:tabs>
      <w:spacing w:before="480" w:after="60"/>
      <w:ind w:left="1314" w:hanging="1134"/>
      <w:outlineLvl w:val="0"/>
    </w:pPr>
    <w:rPr>
      <w:rFonts w:ascii="Times New Roman" w:hAnsi="Times New Roman" w:cs="Times New Roman"/>
      <w:b/>
      <w:smallCaps/>
      <w:sz w:val="36"/>
      <w:szCs w:val="24"/>
      <w:lang w:eastAsia="en-US"/>
    </w:rPr>
  </w:style>
  <w:style w:type="paragraph" w:customStyle="1" w:styleId="ACNadpis2">
    <w:name w:val="AC Nadpis 2"/>
    <w:basedOn w:val="Normln"/>
    <w:next w:val="ACNormln"/>
    <w:uiPriority w:val="99"/>
    <w:rsid w:val="00971A15"/>
    <w:pPr>
      <w:keepNext/>
      <w:keepLines/>
      <w:widowControl w:val="0"/>
      <w:pBdr>
        <w:bottom w:val="single" w:sz="12" w:space="1" w:color="000000"/>
      </w:pBdr>
      <w:tabs>
        <w:tab w:val="num" w:pos="1134"/>
      </w:tabs>
      <w:spacing w:before="360" w:after="60"/>
      <w:ind w:left="1134" w:hanging="1134"/>
      <w:outlineLvl w:val="1"/>
    </w:pPr>
    <w:rPr>
      <w:rFonts w:ascii="Times New Roman" w:hAnsi="Times New Roman" w:cs="Times New Roman"/>
      <w:b/>
      <w:smallCaps/>
      <w:sz w:val="28"/>
    </w:rPr>
  </w:style>
  <w:style w:type="paragraph" w:customStyle="1" w:styleId="obsah">
    <w:name w:val="obsah"/>
    <w:basedOn w:val="Normln"/>
    <w:uiPriority w:val="99"/>
    <w:rsid w:val="00971A15"/>
    <w:pPr>
      <w:keepNext/>
      <w:keepLines/>
      <w:widowControl w:val="0"/>
    </w:pPr>
    <w:rPr>
      <w:rFonts w:ascii="Times New Roman" w:hAnsi="Times New Roman" w:cs="Times New Roman"/>
      <w:b/>
      <w:smallCaps/>
      <w:spacing w:val="40"/>
      <w:sz w:val="40"/>
    </w:rPr>
  </w:style>
  <w:style w:type="paragraph" w:styleId="Obsah4">
    <w:name w:val="toc 4"/>
    <w:basedOn w:val="Normln"/>
    <w:next w:val="Normln"/>
    <w:autoRedefine/>
    <w:uiPriority w:val="99"/>
    <w:locked/>
    <w:rsid w:val="00971F28"/>
    <w:pPr>
      <w:ind w:left="600"/>
    </w:pPr>
    <w:rPr>
      <w:sz w:val="18"/>
      <w:szCs w:val="18"/>
    </w:rPr>
  </w:style>
  <w:style w:type="paragraph" w:styleId="Obsah9">
    <w:name w:val="toc 9"/>
    <w:basedOn w:val="Normln"/>
    <w:next w:val="Normln"/>
    <w:autoRedefine/>
    <w:uiPriority w:val="99"/>
    <w:locked/>
    <w:rsid w:val="00971F28"/>
    <w:pPr>
      <w:ind w:left="1600"/>
    </w:pPr>
    <w:rPr>
      <w:sz w:val="18"/>
      <w:szCs w:val="18"/>
    </w:rPr>
  </w:style>
  <w:style w:type="paragraph" w:styleId="Obsah5">
    <w:name w:val="toc 5"/>
    <w:basedOn w:val="Normln"/>
    <w:next w:val="Normln"/>
    <w:autoRedefine/>
    <w:uiPriority w:val="99"/>
    <w:locked/>
    <w:rsid w:val="00971F28"/>
    <w:pPr>
      <w:ind w:left="800"/>
    </w:pPr>
    <w:rPr>
      <w:sz w:val="18"/>
      <w:szCs w:val="18"/>
    </w:rPr>
  </w:style>
  <w:style w:type="paragraph" w:styleId="Obsah6">
    <w:name w:val="toc 6"/>
    <w:basedOn w:val="Normln"/>
    <w:next w:val="Normln"/>
    <w:autoRedefine/>
    <w:uiPriority w:val="99"/>
    <w:locked/>
    <w:rsid w:val="00971F28"/>
    <w:pPr>
      <w:ind w:left="1000"/>
    </w:pPr>
    <w:rPr>
      <w:sz w:val="18"/>
      <w:szCs w:val="18"/>
    </w:rPr>
  </w:style>
  <w:style w:type="paragraph" w:styleId="Obsah7">
    <w:name w:val="toc 7"/>
    <w:basedOn w:val="Normln"/>
    <w:next w:val="Normln"/>
    <w:autoRedefine/>
    <w:uiPriority w:val="99"/>
    <w:locked/>
    <w:rsid w:val="00971F28"/>
    <w:pPr>
      <w:ind w:left="1200"/>
    </w:pPr>
    <w:rPr>
      <w:sz w:val="18"/>
      <w:szCs w:val="18"/>
    </w:rPr>
  </w:style>
  <w:style w:type="paragraph" w:styleId="Obsah8">
    <w:name w:val="toc 8"/>
    <w:basedOn w:val="Normln"/>
    <w:next w:val="Normln"/>
    <w:autoRedefine/>
    <w:uiPriority w:val="99"/>
    <w:locked/>
    <w:rsid w:val="00971F28"/>
    <w:pPr>
      <w:ind w:left="1400"/>
    </w:pPr>
    <w:rPr>
      <w:sz w:val="18"/>
      <w:szCs w:val="18"/>
    </w:rPr>
  </w:style>
  <w:style w:type="paragraph" w:styleId="Odstavecseseznamem">
    <w:name w:val="List Paragraph"/>
    <w:basedOn w:val="Normln"/>
    <w:uiPriority w:val="34"/>
    <w:qFormat/>
    <w:rsid w:val="005A2E2F"/>
    <w:pPr>
      <w:ind w:left="720"/>
      <w:contextualSpacing/>
    </w:pPr>
  </w:style>
  <w:style w:type="character" w:customStyle="1" w:styleId="apple-converted-space">
    <w:name w:val="apple-converted-space"/>
    <w:rsid w:val="0008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3145">
      <w:bodyDiv w:val="1"/>
      <w:marLeft w:val="0"/>
      <w:marRight w:val="0"/>
      <w:marTop w:val="0"/>
      <w:marBottom w:val="0"/>
      <w:divBdr>
        <w:top w:val="none" w:sz="0" w:space="0" w:color="auto"/>
        <w:left w:val="none" w:sz="0" w:space="0" w:color="auto"/>
        <w:bottom w:val="none" w:sz="0" w:space="0" w:color="auto"/>
        <w:right w:val="none" w:sz="0" w:space="0" w:color="auto"/>
      </w:divBdr>
    </w:div>
    <w:div w:id="1508397177">
      <w:marLeft w:val="0"/>
      <w:marRight w:val="0"/>
      <w:marTop w:val="0"/>
      <w:marBottom w:val="0"/>
      <w:divBdr>
        <w:top w:val="none" w:sz="0" w:space="0" w:color="auto"/>
        <w:left w:val="none" w:sz="0" w:space="0" w:color="auto"/>
        <w:bottom w:val="none" w:sz="0" w:space="0" w:color="auto"/>
        <w:right w:val="none" w:sz="0" w:space="0" w:color="auto"/>
      </w:divBdr>
    </w:div>
    <w:div w:id="1508397178">
      <w:marLeft w:val="0"/>
      <w:marRight w:val="0"/>
      <w:marTop w:val="0"/>
      <w:marBottom w:val="0"/>
      <w:divBdr>
        <w:top w:val="none" w:sz="0" w:space="0" w:color="auto"/>
        <w:left w:val="none" w:sz="0" w:space="0" w:color="auto"/>
        <w:bottom w:val="none" w:sz="0" w:space="0" w:color="auto"/>
        <w:right w:val="none" w:sz="0" w:space="0" w:color="auto"/>
      </w:divBdr>
    </w:div>
    <w:div w:id="1508397179">
      <w:marLeft w:val="0"/>
      <w:marRight w:val="0"/>
      <w:marTop w:val="0"/>
      <w:marBottom w:val="0"/>
      <w:divBdr>
        <w:top w:val="none" w:sz="0" w:space="0" w:color="auto"/>
        <w:left w:val="none" w:sz="0" w:space="0" w:color="auto"/>
        <w:bottom w:val="none" w:sz="0" w:space="0" w:color="auto"/>
        <w:right w:val="none" w:sz="0" w:space="0" w:color="auto"/>
      </w:divBdr>
    </w:div>
    <w:div w:id="1508397180">
      <w:marLeft w:val="0"/>
      <w:marRight w:val="0"/>
      <w:marTop w:val="0"/>
      <w:marBottom w:val="0"/>
      <w:divBdr>
        <w:top w:val="none" w:sz="0" w:space="0" w:color="auto"/>
        <w:left w:val="none" w:sz="0" w:space="0" w:color="auto"/>
        <w:bottom w:val="none" w:sz="0" w:space="0" w:color="auto"/>
        <w:right w:val="none" w:sz="0" w:space="0" w:color="auto"/>
      </w:divBdr>
    </w:div>
    <w:div w:id="1508397183">
      <w:marLeft w:val="0"/>
      <w:marRight w:val="0"/>
      <w:marTop w:val="0"/>
      <w:marBottom w:val="0"/>
      <w:divBdr>
        <w:top w:val="none" w:sz="0" w:space="0" w:color="auto"/>
        <w:left w:val="none" w:sz="0" w:space="0" w:color="auto"/>
        <w:bottom w:val="none" w:sz="0" w:space="0" w:color="auto"/>
        <w:right w:val="none" w:sz="0" w:space="0" w:color="auto"/>
      </w:divBdr>
    </w:div>
    <w:div w:id="1508397184">
      <w:marLeft w:val="0"/>
      <w:marRight w:val="0"/>
      <w:marTop w:val="0"/>
      <w:marBottom w:val="0"/>
      <w:divBdr>
        <w:top w:val="none" w:sz="0" w:space="0" w:color="auto"/>
        <w:left w:val="none" w:sz="0" w:space="0" w:color="auto"/>
        <w:bottom w:val="none" w:sz="0" w:space="0" w:color="auto"/>
        <w:right w:val="none" w:sz="0" w:space="0" w:color="auto"/>
      </w:divBdr>
      <w:divsChild>
        <w:div w:id="1508397181">
          <w:marLeft w:val="0"/>
          <w:marRight w:val="0"/>
          <w:marTop w:val="0"/>
          <w:marBottom w:val="0"/>
          <w:divBdr>
            <w:top w:val="none" w:sz="0" w:space="0" w:color="auto"/>
            <w:left w:val="none" w:sz="0" w:space="0" w:color="auto"/>
            <w:bottom w:val="none" w:sz="0" w:space="0" w:color="auto"/>
            <w:right w:val="none" w:sz="0" w:space="0" w:color="auto"/>
          </w:divBdr>
          <w:divsChild>
            <w:div w:id="1508397191">
              <w:marLeft w:val="0"/>
              <w:marRight w:val="0"/>
              <w:marTop w:val="0"/>
              <w:marBottom w:val="0"/>
              <w:divBdr>
                <w:top w:val="none" w:sz="0" w:space="0" w:color="auto"/>
                <w:left w:val="none" w:sz="0" w:space="0" w:color="auto"/>
                <w:bottom w:val="none" w:sz="0" w:space="0" w:color="auto"/>
                <w:right w:val="none" w:sz="0" w:space="0" w:color="auto"/>
              </w:divBdr>
              <w:divsChild>
                <w:div w:id="1508397185">
                  <w:marLeft w:val="0"/>
                  <w:marRight w:val="0"/>
                  <w:marTop w:val="0"/>
                  <w:marBottom w:val="0"/>
                  <w:divBdr>
                    <w:top w:val="none" w:sz="0" w:space="0" w:color="auto"/>
                    <w:left w:val="none" w:sz="0" w:space="0" w:color="auto"/>
                    <w:bottom w:val="none" w:sz="0" w:space="0" w:color="auto"/>
                    <w:right w:val="none" w:sz="0" w:space="0" w:color="auto"/>
                  </w:divBdr>
                  <w:divsChild>
                    <w:div w:id="1508397190">
                      <w:marLeft w:val="0"/>
                      <w:marRight w:val="0"/>
                      <w:marTop w:val="0"/>
                      <w:marBottom w:val="0"/>
                      <w:divBdr>
                        <w:top w:val="none" w:sz="0" w:space="0" w:color="auto"/>
                        <w:left w:val="none" w:sz="0" w:space="0" w:color="auto"/>
                        <w:bottom w:val="none" w:sz="0" w:space="0" w:color="auto"/>
                        <w:right w:val="none" w:sz="0" w:space="0" w:color="auto"/>
                      </w:divBdr>
                      <w:divsChild>
                        <w:div w:id="1508397192">
                          <w:marLeft w:val="0"/>
                          <w:marRight w:val="0"/>
                          <w:marTop w:val="0"/>
                          <w:marBottom w:val="0"/>
                          <w:divBdr>
                            <w:top w:val="none" w:sz="0" w:space="0" w:color="auto"/>
                            <w:left w:val="none" w:sz="0" w:space="0" w:color="auto"/>
                            <w:bottom w:val="none" w:sz="0" w:space="0" w:color="auto"/>
                            <w:right w:val="none" w:sz="0" w:space="0" w:color="auto"/>
                          </w:divBdr>
                          <w:divsChild>
                            <w:div w:id="1508397189">
                              <w:marLeft w:val="0"/>
                              <w:marRight w:val="0"/>
                              <w:marTop w:val="0"/>
                              <w:marBottom w:val="0"/>
                              <w:divBdr>
                                <w:top w:val="none" w:sz="0" w:space="0" w:color="auto"/>
                                <w:left w:val="none" w:sz="0" w:space="0" w:color="auto"/>
                                <w:bottom w:val="none" w:sz="0" w:space="0" w:color="auto"/>
                                <w:right w:val="none" w:sz="0" w:space="0" w:color="auto"/>
                              </w:divBdr>
                              <w:divsChild>
                                <w:div w:id="1508397187">
                                  <w:marLeft w:val="0"/>
                                  <w:marRight w:val="0"/>
                                  <w:marTop w:val="0"/>
                                  <w:marBottom w:val="0"/>
                                  <w:divBdr>
                                    <w:top w:val="none" w:sz="0" w:space="0" w:color="auto"/>
                                    <w:left w:val="none" w:sz="0" w:space="0" w:color="auto"/>
                                    <w:bottom w:val="none" w:sz="0" w:space="0" w:color="auto"/>
                                    <w:right w:val="none" w:sz="0" w:space="0" w:color="auto"/>
                                  </w:divBdr>
                                  <w:divsChild>
                                    <w:div w:id="15083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397186">
      <w:marLeft w:val="0"/>
      <w:marRight w:val="0"/>
      <w:marTop w:val="0"/>
      <w:marBottom w:val="0"/>
      <w:divBdr>
        <w:top w:val="none" w:sz="0" w:space="0" w:color="auto"/>
        <w:left w:val="none" w:sz="0" w:space="0" w:color="auto"/>
        <w:bottom w:val="none" w:sz="0" w:space="0" w:color="auto"/>
        <w:right w:val="none" w:sz="0" w:space="0" w:color="auto"/>
      </w:divBdr>
    </w:div>
    <w:div w:id="1508397188">
      <w:marLeft w:val="0"/>
      <w:marRight w:val="0"/>
      <w:marTop w:val="0"/>
      <w:marBottom w:val="0"/>
      <w:divBdr>
        <w:top w:val="none" w:sz="0" w:space="0" w:color="auto"/>
        <w:left w:val="none" w:sz="0" w:space="0" w:color="auto"/>
        <w:bottom w:val="none" w:sz="0" w:space="0" w:color="auto"/>
        <w:right w:val="none" w:sz="0" w:space="0" w:color="auto"/>
      </w:divBdr>
    </w:div>
    <w:div w:id="1508397193">
      <w:marLeft w:val="0"/>
      <w:marRight w:val="0"/>
      <w:marTop w:val="0"/>
      <w:marBottom w:val="0"/>
      <w:divBdr>
        <w:top w:val="none" w:sz="0" w:space="0" w:color="auto"/>
        <w:left w:val="none" w:sz="0" w:space="0" w:color="auto"/>
        <w:bottom w:val="none" w:sz="0" w:space="0" w:color="auto"/>
        <w:right w:val="none" w:sz="0" w:space="0" w:color="auto"/>
      </w:divBdr>
    </w:div>
    <w:div w:id="1508397194">
      <w:marLeft w:val="0"/>
      <w:marRight w:val="0"/>
      <w:marTop w:val="0"/>
      <w:marBottom w:val="0"/>
      <w:divBdr>
        <w:top w:val="none" w:sz="0" w:space="0" w:color="auto"/>
        <w:left w:val="none" w:sz="0" w:space="0" w:color="auto"/>
        <w:bottom w:val="none" w:sz="0" w:space="0" w:color="auto"/>
        <w:right w:val="none" w:sz="0" w:space="0" w:color="auto"/>
      </w:divBdr>
    </w:div>
    <w:div w:id="1508397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m@kvasa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urchaser\Doc\smlouvy\Smlouva-PERM3-mzdy.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Smlouva-PERM3-mzdy</Template>
  <TotalTime>0</TotalTime>
  <Pages>7</Pages>
  <Words>4845</Words>
  <Characters>28592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NABÍDKA MZDOVÉHO A PERSONÁLNÍHO SYSTÉMU PERM 3</vt:lpstr>
    </vt:vector>
  </TitlesOfParts>
  <LinksUpToDate>false</LinksUpToDate>
  <CharactersWithSpaces>33371</CharactersWithSpaces>
  <SharedDoc>false</SharedDoc>
  <HLinks>
    <vt:vector size="210" baseType="variant">
      <vt:variant>
        <vt:i4>3407879</vt:i4>
      </vt:variant>
      <vt:variant>
        <vt:i4>279</vt:i4>
      </vt:variant>
      <vt:variant>
        <vt:i4>0</vt:i4>
      </vt:variant>
      <vt:variant>
        <vt:i4>5</vt:i4>
      </vt:variant>
      <vt:variant>
        <vt:lpwstr>mailto:perm@kvasar.cz</vt:lpwstr>
      </vt:variant>
      <vt:variant>
        <vt:lpwstr/>
      </vt:variant>
      <vt:variant>
        <vt:i4>1703986</vt:i4>
      </vt:variant>
      <vt:variant>
        <vt:i4>206</vt:i4>
      </vt:variant>
      <vt:variant>
        <vt:i4>0</vt:i4>
      </vt:variant>
      <vt:variant>
        <vt:i4>5</vt:i4>
      </vt:variant>
      <vt:variant>
        <vt:lpwstr/>
      </vt:variant>
      <vt:variant>
        <vt:lpwstr>_Toc403379272</vt:lpwstr>
      </vt:variant>
      <vt:variant>
        <vt:i4>1703986</vt:i4>
      </vt:variant>
      <vt:variant>
        <vt:i4>200</vt:i4>
      </vt:variant>
      <vt:variant>
        <vt:i4>0</vt:i4>
      </vt:variant>
      <vt:variant>
        <vt:i4>5</vt:i4>
      </vt:variant>
      <vt:variant>
        <vt:lpwstr/>
      </vt:variant>
      <vt:variant>
        <vt:lpwstr>_Toc403379271</vt:lpwstr>
      </vt:variant>
      <vt:variant>
        <vt:i4>1703986</vt:i4>
      </vt:variant>
      <vt:variant>
        <vt:i4>194</vt:i4>
      </vt:variant>
      <vt:variant>
        <vt:i4>0</vt:i4>
      </vt:variant>
      <vt:variant>
        <vt:i4>5</vt:i4>
      </vt:variant>
      <vt:variant>
        <vt:lpwstr/>
      </vt:variant>
      <vt:variant>
        <vt:lpwstr>_Toc403379270</vt:lpwstr>
      </vt:variant>
      <vt:variant>
        <vt:i4>1769522</vt:i4>
      </vt:variant>
      <vt:variant>
        <vt:i4>188</vt:i4>
      </vt:variant>
      <vt:variant>
        <vt:i4>0</vt:i4>
      </vt:variant>
      <vt:variant>
        <vt:i4>5</vt:i4>
      </vt:variant>
      <vt:variant>
        <vt:lpwstr/>
      </vt:variant>
      <vt:variant>
        <vt:lpwstr>_Toc403379269</vt:lpwstr>
      </vt:variant>
      <vt:variant>
        <vt:i4>1769522</vt:i4>
      </vt:variant>
      <vt:variant>
        <vt:i4>182</vt:i4>
      </vt:variant>
      <vt:variant>
        <vt:i4>0</vt:i4>
      </vt:variant>
      <vt:variant>
        <vt:i4>5</vt:i4>
      </vt:variant>
      <vt:variant>
        <vt:lpwstr/>
      </vt:variant>
      <vt:variant>
        <vt:lpwstr>_Toc403379268</vt:lpwstr>
      </vt:variant>
      <vt:variant>
        <vt:i4>1769522</vt:i4>
      </vt:variant>
      <vt:variant>
        <vt:i4>176</vt:i4>
      </vt:variant>
      <vt:variant>
        <vt:i4>0</vt:i4>
      </vt:variant>
      <vt:variant>
        <vt:i4>5</vt:i4>
      </vt:variant>
      <vt:variant>
        <vt:lpwstr/>
      </vt:variant>
      <vt:variant>
        <vt:lpwstr>_Toc403379267</vt:lpwstr>
      </vt:variant>
      <vt:variant>
        <vt:i4>1769522</vt:i4>
      </vt:variant>
      <vt:variant>
        <vt:i4>170</vt:i4>
      </vt:variant>
      <vt:variant>
        <vt:i4>0</vt:i4>
      </vt:variant>
      <vt:variant>
        <vt:i4>5</vt:i4>
      </vt:variant>
      <vt:variant>
        <vt:lpwstr/>
      </vt:variant>
      <vt:variant>
        <vt:lpwstr>_Toc403379266</vt:lpwstr>
      </vt:variant>
      <vt:variant>
        <vt:i4>1769522</vt:i4>
      </vt:variant>
      <vt:variant>
        <vt:i4>164</vt:i4>
      </vt:variant>
      <vt:variant>
        <vt:i4>0</vt:i4>
      </vt:variant>
      <vt:variant>
        <vt:i4>5</vt:i4>
      </vt:variant>
      <vt:variant>
        <vt:lpwstr/>
      </vt:variant>
      <vt:variant>
        <vt:lpwstr>_Toc403379265</vt:lpwstr>
      </vt:variant>
      <vt:variant>
        <vt:i4>1769522</vt:i4>
      </vt:variant>
      <vt:variant>
        <vt:i4>158</vt:i4>
      </vt:variant>
      <vt:variant>
        <vt:i4>0</vt:i4>
      </vt:variant>
      <vt:variant>
        <vt:i4>5</vt:i4>
      </vt:variant>
      <vt:variant>
        <vt:lpwstr/>
      </vt:variant>
      <vt:variant>
        <vt:lpwstr>_Toc403379264</vt:lpwstr>
      </vt:variant>
      <vt:variant>
        <vt:i4>1769522</vt:i4>
      </vt:variant>
      <vt:variant>
        <vt:i4>152</vt:i4>
      </vt:variant>
      <vt:variant>
        <vt:i4>0</vt:i4>
      </vt:variant>
      <vt:variant>
        <vt:i4>5</vt:i4>
      </vt:variant>
      <vt:variant>
        <vt:lpwstr/>
      </vt:variant>
      <vt:variant>
        <vt:lpwstr>_Toc403379263</vt:lpwstr>
      </vt:variant>
      <vt:variant>
        <vt:i4>1769522</vt:i4>
      </vt:variant>
      <vt:variant>
        <vt:i4>146</vt:i4>
      </vt:variant>
      <vt:variant>
        <vt:i4>0</vt:i4>
      </vt:variant>
      <vt:variant>
        <vt:i4>5</vt:i4>
      </vt:variant>
      <vt:variant>
        <vt:lpwstr/>
      </vt:variant>
      <vt:variant>
        <vt:lpwstr>_Toc403379262</vt:lpwstr>
      </vt:variant>
      <vt:variant>
        <vt:i4>1769522</vt:i4>
      </vt:variant>
      <vt:variant>
        <vt:i4>140</vt:i4>
      </vt:variant>
      <vt:variant>
        <vt:i4>0</vt:i4>
      </vt:variant>
      <vt:variant>
        <vt:i4>5</vt:i4>
      </vt:variant>
      <vt:variant>
        <vt:lpwstr/>
      </vt:variant>
      <vt:variant>
        <vt:lpwstr>_Toc403379261</vt:lpwstr>
      </vt:variant>
      <vt:variant>
        <vt:i4>1769522</vt:i4>
      </vt:variant>
      <vt:variant>
        <vt:i4>134</vt:i4>
      </vt:variant>
      <vt:variant>
        <vt:i4>0</vt:i4>
      </vt:variant>
      <vt:variant>
        <vt:i4>5</vt:i4>
      </vt:variant>
      <vt:variant>
        <vt:lpwstr/>
      </vt:variant>
      <vt:variant>
        <vt:lpwstr>_Toc403379260</vt:lpwstr>
      </vt:variant>
      <vt:variant>
        <vt:i4>1572914</vt:i4>
      </vt:variant>
      <vt:variant>
        <vt:i4>128</vt:i4>
      </vt:variant>
      <vt:variant>
        <vt:i4>0</vt:i4>
      </vt:variant>
      <vt:variant>
        <vt:i4>5</vt:i4>
      </vt:variant>
      <vt:variant>
        <vt:lpwstr/>
      </vt:variant>
      <vt:variant>
        <vt:lpwstr>_Toc403379259</vt:lpwstr>
      </vt:variant>
      <vt:variant>
        <vt:i4>1572914</vt:i4>
      </vt:variant>
      <vt:variant>
        <vt:i4>122</vt:i4>
      </vt:variant>
      <vt:variant>
        <vt:i4>0</vt:i4>
      </vt:variant>
      <vt:variant>
        <vt:i4>5</vt:i4>
      </vt:variant>
      <vt:variant>
        <vt:lpwstr/>
      </vt:variant>
      <vt:variant>
        <vt:lpwstr>_Toc403379258</vt:lpwstr>
      </vt:variant>
      <vt:variant>
        <vt:i4>1572914</vt:i4>
      </vt:variant>
      <vt:variant>
        <vt:i4>116</vt:i4>
      </vt:variant>
      <vt:variant>
        <vt:i4>0</vt:i4>
      </vt:variant>
      <vt:variant>
        <vt:i4>5</vt:i4>
      </vt:variant>
      <vt:variant>
        <vt:lpwstr/>
      </vt:variant>
      <vt:variant>
        <vt:lpwstr>_Toc403379257</vt:lpwstr>
      </vt:variant>
      <vt:variant>
        <vt:i4>1572914</vt:i4>
      </vt:variant>
      <vt:variant>
        <vt:i4>110</vt:i4>
      </vt:variant>
      <vt:variant>
        <vt:i4>0</vt:i4>
      </vt:variant>
      <vt:variant>
        <vt:i4>5</vt:i4>
      </vt:variant>
      <vt:variant>
        <vt:lpwstr/>
      </vt:variant>
      <vt:variant>
        <vt:lpwstr>_Toc403379256</vt:lpwstr>
      </vt:variant>
      <vt:variant>
        <vt:i4>1572914</vt:i4>
      </vt:variant>
      <vt:variant>
        <vt:i4>104</vt:i4>
      </vt:variant>
      <vt:variant>
        <vt:i4>0</vt:i4>
      </vt:variant>
      <vt:variant>
        <vt:i4>5</vt:i4>
      </vt:variant>
      <vt:variant>
        <vt:lpwstr/>
      </vt:variant>
      <vt:variant>
        <vt:lpwstr>_Toc403379255</vt:lpwstr>
      </vt:variant>
      <vt:variant>
        <vt:i4>1572914</vt:i4>
      </vt:variant>
      <vt:variant>
        <vt:i4>98</vt:i4>
      </vt:variant>
      <vt:variant>
        <vt:i4>0</vt:i4>
      </vt:variant>
      <vt:variant>
        <vt:i4>5</vt:i4>
      </vt:variant>
      <vt:variant>
        <vt:lpwstr/>
      </vt:variant>
      <vt:variant>
        <vt:lpwstr>_Toc403379254</vt:lpwstr>
      </vt:variant>
      <vt:variant>
        <vt:i4>1572914</vt:i4>
      </vt:variant>
      <vt:variant>
        <vt:i4>92</vt:i4>
      </vt:variant>
      <vt:variant>
        <vt:i4>0</vt:i4>
      </vt:variant>
      <vt:variant>
        <vt:i4>5</vt:i4>
      </vt:variant>
      <vt:variant>
        <vt:lpwstr/>
      </vt:variant>
      <vt:variant>
        <vt:lpwstr>_Toc403379253</vt:lpwstr>
      </vt:variant>
      <vt:variant>
        <vt:i4>1572914</vt:i4>
      </vt:variant>
      <vt:variant>
        <vt:i4>86</vt:i4>
      </vt:variant>
      <vt:variant>
        <vt:i4>0</vt:i4>
      </vt:variant>
      <vt:variant>
        <vt:i4>5</vt:i4>
      </vt:variant>
      <vt:variant>
        <vt:lpwstr/>
      </vt:variant>
      <vt:variant>
        <vt:lpwstr>_Toc403379252</vt:lpwstr>
      </vt:variant>
      <vt:variant>
        <vt:i4>1572914</vt:i4>
      </vt:variant>
      <vt:variant>
        <vt:i4>80</vt:i4>
      </vt:variant>
      <vt:variant>
        <vt:i4>0</vt:i4>
      </vt:variant>
      <vt:variant>
        <vt:i4>5</vt:i4>
      </vt:variant>
      <vt:variant>
        <vt:lpwstr/>
      </vt:variant>
      <vt:variant>
        <vt:lpwstr>_Toc403379251</vt:lpwstr>
      </vt:variant>
      <vt:variant>
        <vt:i4>1572914</vt:i4>
      </vt:variant>
      <vt:variant>
        <vt:i4>74</vt:i4>
      </vt:variant>
      <vt:variant>
        <vt:i4>0</vt:i4>
      </vt:variant>
      <vt:variant>
        <vt:i4>5</vt:i4>
      </vt:variant>
      <vt:variant>
        <vt:lpwstr/>
      </vt:variant>
      <vt:variant>
        <vt:lpwstr>_Toc403379250</vt:lpwstr>
      </vt:variant>
      <vt:variant>
        <vt:i4>1638450</vt:i4>
      </vt:variant>
      <vt:variant>
        <vt:i4>68</vt:i4>
      </vt:variant>
      <vt:variant>
        <vt:i4>0</vt:i4>
      </vt:variant>
      <vt:variant>
        <vt:i4>5</vt:i4>
      </vt:variant>
      <vt:variant>
        <vt:lpwstr/>
      </vt:variant>
      <vt:variant>
        <vt:lpwstr>_Toc403379249</vt:lpwstr>
      </vt:variant>
      <vt:variant>
        <vt:i4>1638450</vt:i4>
      </vt:variant>
      <vt:variant>
        <vt:i4>62</vt:i4>
      </vt:variant>
      <vt:variant>
        <vt:i4>0</vt:i4>
      </vt:variant>
      <vt:variant>
        <vt:i4>5</vt:i4>
      </vt:variant>
      <vt:variant>
        <vt:lpwstr/>
      </vt:variant>
      <vt:variant>
        <vt:lpwstr>_Toc403379248</vt:lpwstr>
      </vt:variant>
      <vt:variant>
        <vt:i4>1638450</vt:i4>
      </vt:variant>
      <vt:variant>
        <vt:i4>56</vt:i4>
      </vt:variant>
      <vt:variant>
        <vt:i4>0</vt:i4>
      </vt:variant>
      <vt:variant>
        <vt:i4>5</vt:i4>
      </vt:variant>
      <vt:variant>
        <vt:lpwstr/>
      </vt:variant>
      <vt:variant>
        <vt:lpwstr>_Toc403379247</vt:lpwstr>
      </vt:variant>
      <vt:variant>
        <vt:i4>1638450</vt:i4>
      </vt:variant>
      <vt:variant>
        <vt:i4>50</vt:i4>
      </vt:variant>
      <vt:variant>
        <vt:i4>0</vt:i4>
      </vt:variant>
      <vt:variant>
        <vt:i4>5</vt:i4>
      </vt:variant>
      <vt:variant>
        <vt:lpwstr/>
      </vt:variant>
      <vt:variant>
        <vt:lpwstr>_Toc403379246</vt:lpwstr>
      </vt:variant>
      <vt:variant>
        <vt:i4>1638450</vt:i4>
      </vt:variant>
      <vt:variant>
        <vt:i4>44</vt:i4>
      </vt:variant>
      <vt:variant>
        <vt:i4>0</vt:i4>
      </vt:variant>
      <vt:variant>
        <vt:i4>5</vt:i4>
      </vt:variant>
      <vt:variant>
        <vt:lpwstr/>
      </vt:variant>
      <vt:variant>
        <vt:lpwstr>_Toc403379245</vt:lpwstr>
      </vt:variant>
      <vt:variant>
        <vt:i4>1638450</vt:i4>
      </vt:variant>
      <vt:variant>
        <vt:i4>38</vt:i4>
      </vt:variant>
      <vt:variant>
        <vt:i4>0</vt:i4>
      </vt:variant>
      <vt:variant>
        <vt:i4>5</vt:i4>
      </vt:variant>
      <vt:variant>
        <vt:lpwstr/>
      </vt:variant>
      <vt:variant>
        <vt:lpwstr>_Toc403379244</vt:lpwstr>
      </vt:variant>
      <vt:variant>
        <vt:i4>1638450</vt:i4>
      </vt:variant>
      <vt:variant>
        <vt:i4>32</vt:i4>
      </vt:variant>
      <vt:variant>
        <vt:i4>0</vt:i4>
      </vt:variant>
      <vt:variant>
        <vt:i4>5</vt:i4>
      </vt:variant>
      <vt:variant>
        <vt:lpwstr/>
      </vt:variant>
      <vt:variant>
        <vt:lpwstr>_Toc403379243</vt:lpwstr>
      </vt:variant>
      <vt:variant>
        <vt:i4>1638450</vt:i4>
      </vt:variant>
      <vt:variant>
        <vt:i4>26</vt:i4>
      </vt:variant>
      <vt:variant>
        <vt:i4>0</vt:i4>
      </vt:variant>
      <vt:variant>
        <vt:i4>5</vt:i4>
      </vt:variant>
      <vt:variant>
        <vt:lpwstr/>
      </vt:variant>
      <vt:variant>
        <vt:lpwstr>_Toc403379242</vt:lpwstr>
      </vt:variant>
      <vt:variant>
        <vt:i4>1638450</vt:i4>
      </vt:variant>
      <vt:variant>
        <vt:i4>20</vt:i4>
      </vt:variant>
      <vt:variant>
        <vt:i4>0</vt:i4>
      </vt:variant>
      <vt:variant>
        <vt:i4>5</vt:i4>
      </vt:variant>
      <vt:variant>
        <vt:lpwstr/>
      </vt:variant>
      <vt:variant>
        <vt:lpwstr>_Toc403379241</vt:lpwstr>
      </vt:variant>
      <vt:variant>
        <vt:i4>1638450</vt:i4>
      </vt:variant>
      <vt:variant>
        <vt:i4>14</vt:i4>
      </vt:variant>
      <vt:variant>
        <vt:i4>0</vt:i4>
      </vt:variant>
      <vt:variant>
        <vt:i4>5</vt:i4>
      </vt:variant>
      <vt:variant>
        <vt:lpwstr/>
      </vt:variant>
      <vt:variant>
        <vt:lpwstr>_Toc403379240</vt:lpwstr>
      </vt:variant>
      <vt:variant>
        <vt:i4>1966130</vt:i4>
      </vt:variant>
      <vt:variant>
        <vt:i4>8</vt:i4>
      </vt:variant>
      <vt:variant>
        <vt:i4>0</vt:i4>
      </vt:variant>
      <vt:variant>
        <vt:i4>5</vt:i4>
      </vt:variant>
      <vt:variant>
        <vt:lpwstr/>
      </vt:variant>
      <vt:variant>
        <vt:lpwstr>_Toc403379239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MZDOVÉHO A PERSONÁLNÍHO SYSTÉMU PERM 3</dc:title>
  <dc:creator/>
  <cp:lastModifiedBy/>
  <cp:revision>1</cp:revision>
  <cp:lastPrinted>2013-02-24T15:00:00Z</cp:lastPrinted>
  <dcterms:created xsi:type="dcterms:W3CDTF">2020-09-08T11:08:00Z</dcterms:created>
  <dcterms:modified xsi:type="dcterms:W3CDTF">2020-09-08T11:08:00Z</dcterms:modified>
</cp:coreProperties>
</file>